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701" w:rsidRPr="005D7701" w:rsidRDefault="005D7701" w:rsidP="005D7701">
      <w:pPr>
        <w:ind w:left="-709"/>
        <w:rPr>
          <w:rFonts w:ascii="Helvetica" w:hAnsi="Helvetica" w:cs="Helvetica"/>
          <w:lang w:val="en-GB"/>
        </w:rPr>
      </w:pPr>
      <w:r w:rsidRPr="005D7701">
        <w:rPr>
          <w:rFonts w:ascii="Helvetica" w:hAnsi="Helvetica" w:cs="Helvetica"/>
          <w:lang w:val="en-GB"/>
        </w:rPr>
        <w:t>Plea</w:t>
      </w:r>
      <w:r w:rsidR="0090421A">
        <w:rPr>
          <w:rFonts w:ascii="Helvetica" w:hAnsi="Helvetica" w:cs="Helvetica"/>
          <w:lang w:val="en-GB"/>
        </w:rPr>
        <w:t>se note that HSBC has</w:t>
      </w:r>
      <w:r>
        <w:rPr>
          <w:rFonts w:ascii="Helvetica" w:hAnsi="Helvetica" w:cs="Helvetica"/>
          <w:lang w:val="en-GB"/>
        </w:rPr>
        <w:t xml:space="preserve"> retracted the below</w:t>
      </w:r>
      <w:r w:rsidRPr="005D7701">
        <w:rPr>
          <w:rFonts w:ascii="Helvetica" w:hAnsi="Helvetica" w:cs="Helvetica"/>
          <w:lang w:val="en-GB"/>
        </w:rPr>
        <w:t xml:space="preserve"> disclosure notification sent at 08.55 on 06/07/17. </w:t>
      </w:r>
      <w:r w:rsidR="0090421A">
        <w:rPr>
          <w:rFonts w:ascii="Helvetica" w:hAnsi="Helvetica" w:cs="Helvetica"/>
          <w:lang w:val="en-GB"/>
        </w:rPr>
        <w:t xml:space="preserve">RNS number </w:t>
      </w:r>
      <w:r w:rsidR="0090421A" w:rsidRPr="0090421A">
        <w:rPr>
          <w:rFonts w:ascii="Helvetica" w:hAnsi="Helvetica" w:cs="Helvetica"/>
          <w:lang w:val="en-GB"/>
        </w:rPr>
        <w:t>2944K</w:t>
      </w:r>
      <w:r w:rsidR="0090421A">
        <w:rPr>
          <w:rFonts w:ascii="Helvetica" w:hAnsi="Helvetica" w:cs="Helvetica"/>
          <w:lang w:val="en-GB"/>
        </w:rPr>
        <w:t>.</w:t>
      </w:r>
    </w:p>
    <w:p w:rsidR="005D7701" w:rsidRDefault="005D7701" w:rsidP="005D7701">
      <w:pPr>
        <w:ind w:left="-709"/>
        <w:rPr>
          <w:rFonts w:ascii="Helvetica" w:hAnsi="Helvetica" w:cs="Helvetica"/>
          <w:lang w:val="en-GB"/>
        </w:rPr>
      </w:pPr>
      <w:r w:rsidRPr="005D7701">
        <w:rPr>
          <w:rFonts w:ascii="Helvetica" w:hAnsi="Helvetica" w:cs="Helvetica"/>
          <w:lang w:val="en-GB"/>
        </w:rPr>
        <w:t>The figure of 1,254,248,074 should have read 1,207,846,683.</w:t>
      </w:r>
    </w:p>
    <w:p w:rsidR="005D7701" w:rsidRPr="005D7701" w:rsidRDefault="005D7701" w:rsidP="005D7701">
      <w:pPr>
        <w:ind w:left="-709"/>
        <w:rPr>
          <w:rFonts w:ascii="Helvetica" w:hAnsi="Helvetica" w:cs="Helvetica"/>
          <w:lang w:val="en-GB"/>
        </w:rPr>
      </w:pPr>
      <w:r w:rsidRPr="005D7701">
        <w:rPr>
          <w:rFonts w:ascii="Helvetica" w:hAnsi="Helvetica" w:cs="Helvetica"/>
          <w:lang w:val="en-GB"/>
        </w:rPr>
        <w:t xml:space="preserve">The calculation </w:t>
      </w:r>
      <w:r w:rsidR="003B61E8">
        <w:rPr>
          <w:rFonts w:ascii="Helvetica" w:hAnsi="Helvetica" w:cs="Helvetica"/>
          <w:lang w:val="en-GB"/>
        </w:rPr>
        <w:t xml:space="preserve">which was </w:t>
      </w:r>
      <w:r w:rsidRPr="005D7701">
        <w:rPr>
          <w:rFonts w:ascii="Helvetica" w:hAnsi="Helvetica" w:cs="Helvetica"/>
          <w:lang w:val="en-GB"/>
        </w:rPr>
        <w:t>based on the corrected Total Issued Share Capital, does not result in a breach of threshold. Hence the</w:t>
      </w:r>
      <w:r w:rsidR="0090421A">
        <w:rPr>
          <w:rFonts w:ascii="Helvetica" w:hAnsi="Helvetica" w:cs="Helvetica"/>
          <w:lang w:val="en-GB"/>
        </w:rPr>
        <w:t xml:space="preserve"> disclosure is being retracted.</w:t>
      </w:r>
    </w:p>
    <w:p w:rsidR="00C055A5" w:rsidRDefault="00BA72A7" w:rsidP="00C055A5">
      <w:pPr>
        <w:ind w:left="-709"/>
        <w:rPr>
          <w:rFonts w:ascii="Helvetica" w:hAnsi="Helvetica" w:cs="Helvetica"/>
          <w:b/>
          <w:sz w:val="28"/>
          <w:szCs w:val="28"/>
          <w:lang w:val="en-GB"/>
        </w:rPr>
      </w:pPr>
      <w:bookmarkStart w:id="0" w:name="_GoBack"/>
      <w:r>
        <w:rPr>
          <w:rFonts w:ascii="Helvetica" w:hAnsi="Helvetica" w:cs="Helvetica"/>
          <w:b/>
          <w:sz w:val="28"/>
          <w:szCs w:val="28"/>
          <w:lang w:val="en-GB"/>
        </w:rPr>
        <w:t>Standard Form TR-1</w:t>
      </w:r>
    </w:p>
    <w:bookmarkEnd w:id="0"/>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3063C3">
        <w:trPr>
          <w:trHeight w:val="521"/>
        </w:trPr>
        <w:tc>
          <w:tcPr>
            <w:tcW w:w="10620" w:type="dxa"/>
            <w:gridSpan w:val="6"/>
            <w:vAlign w:val="center"/>
          </w:tcPr>
          <w:p w:rsidR="00C5065C" w:rsidRPr="00C055A5" w:rsidRDefault="00C5065C" w:rsidP="001C2454">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415DBF">
              <w:rPr>
                <w:rFonts w:ascii="Helvetica" w:hAnsi="Helvetica" w:cs="Helvetica"/>
                <w:vertAlign w:val="superscript"/>
                <w:lang w:val="en-GB"/>
              </w:rPr>
              <w:t xml:space="preserve"> </w:t>
            </w:r>
            <w:r w:rsidR="00415DBF">
              <w:rPr>
                <w:rFonts w:ascii="Arial" w:eastAsia="Arial" w:hAnsi="Arial"/>
                <w:b/>
                <w:color w:val="000000"/>
              </w:rPr>
              <w:t>Ryanair Holdings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05F92" w:rsidRPr="00905F92">
              <w:rPr>
                <w:rFonts w:ascii="Helvetica" w:hAnsi="Helvetica" w:cs="Helvetica"/>
                <w:b/>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E533B" w:rsidRPr="00905F92">
              <w:rPr>
                <w:rFonts w:ascii="Helvetica" w:hAnsi="Helvetica" w:cs="Helvetica"/>
                <w:b/>
                <w:lang w:val="en-GB"/>
              </w:rPr>
              <w:t>X</w:t>
            </w:r>
            <w:r w:rsidRPr="00C055A5">
              <w:rPr>
                <w:rFonts w:ascii="Helvetica" w:hAnsi="Helvetica" w:cs="Helvetica"/>
                <w:lang w:val="en-GB"/>
              </w:rPr>
              <w:t>] An event changing the breakdown of voting rights</w:t>
            </w:r>
          </w:p>
          <w:p w:rsidR="00C055A5" w:rsidRPr="00C055A5" w:rsidRDefault="00C5065C" w:rsidP="00905F92">
            <w:pPr>
              <w:spacing w:after="0" w:line="240" w:lineRule="auto"/>
              <w:rPr>
                <w:rFonts w:ascii="Helvetica" w:hAnsi="Helvetica" w:cs="Helvetica"/>
                <w:lang w:val="en-GB"/>
              </w:rPr>
            </w:pPr>
            <w:r w:rsidRPr="00C055A5">
              <w:rPr>
                <w:rFonts w:ascii="Helvetica" w:hAnsi="Helvetica" w:cs="Helvetica"/>
                <w:lang w:val="en-GB"/>
              </w:rPr>
              <w:t>[</w:t>
            </w:r>
            <w:r w:rsidR="00905F92">
              <w:rPr>
                <w:rFonts w:ascii="Helvetica" w:hAnsi="Helvetica" w:cs="Helvetica"/>
                <w:b/>
                <w:lang w:val="en-GB"/>
              </w:rPr>
              <w:t xml:space="preserve"> </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1846B4">
              <w:rPr>
                <w:rFonts w:ascii="Helvetica" w:hAnsi="Helvetica" w:cs="Helvetica"/>
                <w:lang w:val="en-GB"/>
              </w:rPr>
              <w:t xml:space="preserve"> </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3063C3">
        <w:trPr>
          <w:trHeight w:val="729"/>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1C2454">
              <w:rPr>
                <w:rFonts w:ascii="Helvetica" w:hAnsi="Helvetica" w:cs="Helvetica"/>
                <w:lang w:val="en-GB"/>
              </w:rPr>
              <w:t xml:space="preserve"> </w:t>
            </w:r>
            <w:r w:rsidR="001C2454" w:rsidRPr="001C2454">
              <w:rPr>
                <w:rFonts w:ascii="Helvetica" w:hAnsi="Helvetica" w:cs="Helvetica"/>
                <w:b/>
                <w:lang w:val="en-GB"/>
              </w:rPr>
              <w:t>HSBC Holdings PLC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1C2454" w:rsidRDefault="001C2454" w:rsidP="00C5065C">
            <w:pPr>
              <w:rPr>
                <w:rFonts w:ascii="Helvetica" w:hAnsi="Helvetica" w:cs="Helvetica"/>
                <w:b/>
                <w:lang w:val="en-GB"/>
              </w:rPr>
            </w:pPr>
            <w:r w:rsidRPr="001C2454">
              <w:rPr>
                <w:rFonts w:ascii="Helvetica" w:hAnsi="Helvetica" w:cs="Helvetica"/>
                <w:b/>
                <w:lang w:val="en-GB"/>
              </w:rPr>
              <w:t>London, United Kingdom</w:t>
            </w:r>
          </w:p>
        </w:tc>
      </w:tr>
      <w:tr w:rsidR="00C5065C" w:rsidRPr="00C055A5" w:rsidTr="00F1736C">
        <w:trPr>
          <w:trHeight w:val="537"/>
        </w:trPr>
        <w:tc>
          <w:tcPr>
            <w:tcW w:w="10620" w:type="dxa"/>
            <w:gridSpan w:val="6"/>
            <w:vAlign w:val="center"/>
          </w:tcPr>
          <w:p w:rsidR="00C5065C" w:rsidRDefault="00C5065C" w:rsidP="001C2454">
            <w:pPr>
              <w:spacing w:after="0"/>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E942EE" w:rsidRPr="00E942EE" w:rsidRDefault="00E942EE" w:rsidP="00E942EE">
            <w:pPr>
              <w:spacing w:after="0"/>
              <w:rPr>
                <w:rFonts w:ascii="Helvetica" w:hAnsi="Helvetica" w:cs="Helvetica"/>
                <w:lang w:val="en-GB"/>
              </w:rPr>
            </w:pPr>
            <w:r w:rsidRPr="00E942EE">
              <w:rPr>
                <w:rFonts w:ascii="Helvetica" w:hAnsi="Helvetica" w:cs="Helvetica"/>
                <w:lang w:val="en-GB"/>
              </w:rPr>
              <w:t>HSBC Bank plc</w:t>
            </w:r>
          </w:p>
          <w:p w:rsidR="00E942EE" w:rsidRPr="00E942EE" w:rsidRDefault="00E942EE" w:rsidP="00E942EE">
            <w:pPr>
              <w:spacing w:after="0"/>
              <w:rPr>
                <w:rFonts w:ascii="Helvetica" w:hAnsi="Helvetica" w:cs="Helvetica"/>
                <w:lang w:val="en-GB"/>
              </w:rPr>
            </w:pPr>
            <w:r w:rsidRPr="00E942EE">
              <w:rPr>
                <w:rFonts w:ascii="Helvetica" w:hAnsi="Helvetica" w:cs="Helvetica"/>
                <w:lang w:val="en-GB"/>
              </w:rPr>
              <w:t>HSBC Global Asset Management (Canada) Limited</w:t>
            </w:r>
          </w:p>
          <w:p w:rsidR="00E942EE" w:rsidRPr="00E942EE" w:rsidRDefault="00E942EE" w:rsidP="00E942EE">
            <w:pPr>
              <w:spacing w:after="0"/>
              <w:rPr>
                <w:rFonts w:ascii="Helvetica" w:hAnsi="Helvetica" w:cs="Helvetica"/>
                <w:lang w:val="en-GB"/>
              </w:rPr>
            </w:pPr>
            <w:r w:rsidRPr="00E942EE">
              <w:rPr>
                <w:rFonts w:ascii="Helvetica" w:hAnsi="Helvetica" w:cs="Helvetica"/>
                <w:lang w:val="en-GB"/>
              </w:rPr>
              <w:t>HSBC Global Asset Management (France)</w:t>
            </w:r>
          </w:p>
          <w:p w:rsidR="00E942EE" w:rsidRPr="00E942EE" w:rsidRDefault="00E942EE" w:rsidP="00E942EE">
            <w:pPr>
              <w:spacing w:after="0"/>
              <w:rPr>
                <w:rFonts w:ascii="Helvetica" w:hAnsi="Helvetica" w:cs="Helvetica"/>
                <w:lang w:val="en-GB"/>
              </w:rPr>
            </w:pPr>
            <w:r w:rsidRPr="00E942EE">
              <w:rPr>
                <w:rFonts w:ascii="Helvetica" w:hAnsi="Helvetica" w:cs="Helvetica"/>
                <w:lang w:val="en-GB"/>
              </w:rPr>
              <w:t>HSBC Global Asset Management (UK) Limited</w:t>
            </w:r>
          </w:p>
          <w:p w:rsidR="00E942EE" w:rsidRDefault="00E942EE" w:rsidP="00E942EE">
            <w:pPr>
              <w:spacing w:after="0"/>
              <w:rPr>
                <w:rFonts w:ascii="Helvetica" w:hAnsi="Helvetica" w:cs="Helvetica"/>
                <w:lang w:val="en-GB"/>
              </w:rPr>
            </w:pPr>
            <w:r w:rsidRPr="00E942EE">
              <w:rPr>
                <w:rFonts w:ascii="Helvetica" w:hAnsi="Helvetica" w:cs="Helvetica"/>
                <w:lang w:val="en-GB"/>
              </w:rPr>
              <w:t>HSBC Trust Company (UK) Limited</w:t>
            </w:r>
          </w:p>
          <w:p w:rsidR="009305F2" w:rsidRPr="00E942EE" w:rsidRDefault="009305F2" w:rsidP="00E942EE">
            <w:pPr>
              <w:spacing w:after="0"/>
              <w:rPr>
                <w:rFonts w:ascii="Helvetica" w:hAnsi="Helvetica" w:cs="Helvetica"/>
                <w:lang w:val="en-GB"/>
              </w:rPr>
            </w:pPr>
            <w:r w:rsidRPr="009305F2">
              <w:rPr>
                <w:rFonts w:ascii="Helvetica" w:hAnsi="Helvetica" w:cs="Helvetica"/>
                <w:lang w:val="en-GB"/>
              </w:rPr>
              <w:t xml:space="preserve">HSBC </w:t>
            </w:r>
            <w:proofErr w:type="spellStart"/>
            <w:r w:rsidRPr="009305F2">
              <w:rPr>
                <w:rFonts w:ascii="Helvetica" w:hAnsi="Helvetica" w:cs="Helvetica"/>
                <w:lang w:val="en-GB"/>
              </w:rPr>
              <w:t>Trinkaus</w:t>
            </w:r>
            <w:proofErr w:type="spellEnd"/>
            <w:r w:rsidRPr="009305F2">
              <w:rPr>
                <w:rFonts w:ascii="Helvetica" w:hAnsi="Helvetica" w:cs="Helvetica"/>
                <w:lang w:val="en-GB"/>
              </w:rPr>
              <w:t xml:space="preserve"> &amp; Burkhardt AG</w:t>
            </w:r>
          </w:p>
          <w:p w:rsidR="00F34269" w:rsidRPr="00C055A5" w:rsidRDefault="00E942EE" w:rsidP="00E942EE">
            <w:pPr>
              <w:spacing w:after="0"/>
              <w:rPr>
                <w:rFonts w:ascii="Helvetica" w:hAnsi="Helvetica" w:cs="Helvetica"/>
                <w:lang w:val="en-GB"/>
              </w:rPr>
            </w:pPr>
            <w:r w:rsidRPr="00E942EE">
              <w:rPr>
                <w:rFonts w:ascii="Helvetica" w:hAnsi="Helvetica" w:cs="Helvetica"/>
                <w:lang w:val="en-GB"/>
              </w:rPr>
              <w:t>INKA Internationale Kapitalanlagegesellschft mbH, Dusseldorf</w:t>
            </w: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rsidR="00BA72A7" w:rsidRPr="009C48B1" w:rsidRDefault="004E533B" w:rsidP="004E533B">
            <w:pPr>
              <w:spacing w:after="0"/>
              <w:rPr>
                <w:rFonts w:ascii="Helvetica" w:hAnsi="Helvetica" w:cs="Helvetica"/>
                <w:lang w:val="en-GB"/>
              </w:rPr>
            </w:pPr>
            <w:r>
              <w:rPr>
                <w:rFonts w:ascii="Helvetica" w:hAnsi="Helvetica" w:cs="Helvetica"/>
                <w:lang w:val="en-GB"/>
              </w:rPr>
              <w:t>3</w:t>
            </w:r>
            <w:r w:rsidRPr="004E533B">
              <w:rPr>
                <w:rFonts w:ascii="Helvetica" w:hAnsi="Helvetica" w:cs="Helvetica"/>
                <w:vertAlign w:val="superscript"/>
                <w:lang w:val="en-GB"/>
              </w:rPr>
              <w:t>rd</w:t>
            </w:r>
            <w:r>
              <w:rPr>
                <w:rFonts w:ascii="Helvetica" w:hAnsi="Helvetica" w:cs="Helvetica"/>
                <w:lang w:val="en-GB"/>
              </w:rPr>
              <w:t xml:space="preserve"> July</w:t>
            </w:r>
            <w:r w:rsidR="00153569">
              <w:rPr>
                <w:rFonts w:ascii="Helvetica" w:hAnsi="Helvetica" w:cs="Helvetica"/>
                <w:lang w:val="en-GB"/>
              </w:rPr>
              <w:t xml:space="preserve"> 2017</w:t>
            </w: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D2326B" w:rsidRPr="009C48B1" w:rsidRDefault="004E533B" w:rsidP="004E533B">
            <w:pPr>
              <w:spacing w:after="0"/>
              <w:rPr>
                <w:rFonts w:ascii="Helvetica" w:hAnsi="Helvetica" w:cs="Helvetica"/>
                <w:lang w:val="en-GB"/>
              </w:rPr>
            </w:pPr>
            <w:r>
              <w:rPr>
                <w:rFonts w:ascii="Helvetica" w:hAnsi="Helvetica" w:cs="Helvetica"/>
                <w:lang w:val="en-GB"/>
              </w:rPr>
              <w:t>5</w:t>
            </w:r>
            <w:r w:rsidR="00153569">
              <w:rPr>
                <w:rFonts w:ascii="Helvetica" w:hAnsi="Helvetica" w:cs="Helvetica"/>
                <w:vertAlign w:val="superscript"/>
                <w:lang w:val="en-GB"/>
              </w:rPr>
              <w:t>th</w:t>
            </w:r>
            <w:r>
              <w:rPr>
                <w:rFonts w:ascii="Helvetica" w:hAnsi="Helvetica" w:cs="Helvetica"/>
                <w:lang w:val="en-GB"/>
              </w:rPr>
              <w:t xml:space="preserve"> July</w:t>
            </w:r>
            <w:r w:rsidR="00153569">
              <w:rPr>
                <w:rFonts w:ascii="Helvetica" w:hAnsi="Helvetica" w:cs="Helvetica"/>
                <w:lang w:val="en-GB"/>
              </w:rPr>
              <w:t xml:space="preserve"> 2017</w:t>
            </w:r>
          </w:p>
        </w:tc>
      </w:tr>
      <w:tr w:rsidR="00521E70" w:rsidRPr="00C055A5" w:rsidTr="00306839">
        <w:trPr>
          <w:trHeight w:val="419"/>
        </w:trPr>
        <w:tc>
          <w:tcPr>
            <w:tcW w:w="10620" w:type="dxa"/>
            <w:gridSpan w:val="6"/>
            <w:vAlign w:val="center"/>
          </w:tcPr>
          <w:p w:rsidR="00D2326B" w:rsidRPr="00C055A5" w:rsidRDefault="00521E70" w:rsidP="004832A5">
            <w:pPr>
              <w:rPr>
                <w:rFonts w:ascii="Helvetica" w:hAnsi="Helvetica" w:cs="Helvetica"/>
                <w:b/>
                <w:lang w:val="en-GB"/>
              </w:rPr>
            </w:pPr>
            <w:r>
              <w:rPr>
                <w:rFonts w:ascii="Helvetica" w:hAnsi="Helvetica" w:cs="Helvetica"/>
                <w:b/>
                <w:lang w:val="en-GB"/>
              </w:rPr>
              <w:t>7. Threshold(s) that is/are crossed or reached:</w:t>
            </w:r>
            <w:r w:rsidR="00905F92">
              <w:rPr>
                <w:rFonts w:ascii="Helvetica" w:hAnsi="Helvetica" w:cs="Helvetica"/>
                <w:b/>
                <w:lang w:val="en-GB"/>
              </w:rPr>
              <w:t xml:space="preserve"> </w:t>
            </w:r>
            <w:r w:rsidR="004832A5">
              <w:rPr>
                <w:rFonts w:ascii="Helvetica" w:hAnsi="Helvetica" w:cs="Helvetica"/>
                <w:lang w:val="en-GB"/>
              </w:rPr>
              <w:t>Below 9</w:t>
            </w:r>
            <w:r w:rsidR="001C2454" w:rsidRPr="00A52C2F">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lastRenderedPageBreak/>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153569" w:rsidRPr="00C055A5" w:rsidTr="00F1736C">
        <w:trPr>
          <w:trHeight w:val="555"/>
        </w:trPr>
        <w:tc>
          <w:tcPr>
            <w:tcW w:w="2124" w:type="dxa"/>
            <w:vAlign w:val="center"/>
          </w:tcPr>
          <w:p w:rsidR="00153569" w:rsidRPr="008F18BE" w:rsidRDefault="00153569" w:rsidP="00153569">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153569" w:rsidRPr="00C055A5" w:rsidRDefault="004832A5" w:rsidP="00153569">
            <w:pPr>
              <w:jc w:val="center"/>
              <w:rPr>
                <w:rFonts w:ascii="Helvetica" w:hAnsi="Helvetica" w:cs="Helvetica"/>
                <w:lang w:val="en-GB"/>
              </w:rPr>
            </w:pPr>
            <w:r>
              <w:rPr>
                <w:rFonts w:ascii="Helvetica" w:hAnsi="Helvetica" w:cs="Helvetica"/>
                <w:lang w:val="en-GB"/>
              </w:rPr>
              <w:t xml:space="preserve">8.452 </w:t>
            </w:r>
            <w:r w:rsidR="00153569">
              <w:rPr>
                <w:rFonts w:ascii="Helvetica" w:hAnsi="Helvetica" w:cs="Helvetica"/>
                <w:lang w:val="en-GB"/>
              </w:rPr>
              <w:t>%</w:t>
            </w:r>
          </w:p>
        </w:tc>
        <w:tc>
          <w:tcPr>
            <w:tcW w:w="2313" w:type="dxa"/>
            <w:vAlign w:val="center"/>
          </w:tcPr>
          <w:p w:rsidR="00153569" w:rsidRPr="00C055A5" w:rsidRDefault="004832A5" w:rsidP="00153569">
            <w:pPr>
              <w:jc w:val="center"/>
              <w:rPr>
                <w:rFonts w:ascii="Helvetica" w:hAnsi="Helvetica" w:cs="Helvetica"/>
                <w:lang w:val="en-GB"/>
              </w:rPr>
            </w:pPr>
            <w:r>
              <w:rPr>
                <w:rFonts w:ascii="Helvetica" w:hAnsi="Helvetica" w:cs="Helvetica"/>
                <w:lang w:val="en-GB"/>
              </w:rPr>
              <w:t>0.430</w:t>
            </w:r>
            <w:r w:rsidR="00153569">
              <w:rPr>
                <w:rFonts w:ascii="Helvetica" w:hAnsi="Helvetica" w:cs="Helvetica"/>
                <w:lang w:val="en-GB"/>
              </w:rPr>
              <w:t xml:space="preserve"> %</w:t>
            </w:r>
          </w:p>
        </w:tc>
        <w:tc>
          <w:tcPr>
            <w:tcW w:w="2126" w:type="dxa"/>
            <w:vAlign w:val="center"/>
          </w:tcPr>
          <w:p w:rsidR="00153569" w:rsidRPr="00C055A5" w:rsidRDefault="004832A5" w:rsidP="00153569">
            <w:pPr>
              <w:jc w:val="center"/>
              <w:rPr>
                <w:rFonts w:ascii="Helvetica" w:hAnsi="Helvetica" w:cs="Helvetica"/>
                <w:lang w:val="en-GB"/>
              </w:rPr>
            </w:pPr>
            <w:r>
              <w:rPr>
                <w:rFonts w:ascii="Helvetica" w:hAnsi="Helvetica" w:cs="Helvetica"/>
                <w:lang w:val="en-GB"/>
              </w:rPr>
              <w:t>8.883</w:t>
            </w:r>
            <w:r w:rsidR="00B11727">
              <w:rPr>
                <w:rFonts w:ascii="Helvetica" w:hAnsi="Helvetica" w:cs="Helvetica"/>
                <w:lang w:val="en-GB"/>
              </w:rPr>
              <w:t xml:space="preserve"> %</w:t>
            </w:r>
          </w:p>
        </w:tc>
        <w:tc>
          <w:tcPr>
            <w:tcW w:w="1933" w:type="dxa"/>
            <w:vAlign w:val="center"/>
          </w:tcPr>
          <w:p w:rsidR="00153569" w:rsidRPr="00C055A5" w:rsidRDefault="004832A5" w:rsidP="00153569">
            <w:pPr>
              <w:jc w:val="center"/>
              <w:rPr>
                <w:rFonts w:ascii="Helvetica" w:hAnsi="Helvetica" w:cs="Helvetica"/>
                <w:lang w:val="en-GB"/>
              </w:rPr>
            </w:pPr>
            <w:r w:rsidRPr="004832A5">
              <w:rPr>
                <w:rFonts w:ascii="Helvetica" w:hAnsi="Helvetica" w:cs="Helvetica"/>
                <w:lang w:val="en-GB"/>
              </w:rPr>
              <w:t>1,254,248,074</w:t>
            </w:r>
          </w:p>
        </w:tc>
      </w:tr>
      <w:tr w:rsidR="004E533B" w:rsidRPr="00C055A5" w:rsidTr="00F1736C">
        <w:trPr>
          <w:trHeight w:val="555"/>
        </w:trPr>
        <w:tc>
          <w:tcPr>
            <w:tcW w:w="2124" w:type="dxa"/>
            <w:vAlign w:val="center"/>
          </w:tcPr>
          <w:p w:rsidR="004E533B" w:rsidRPr="008F18BE" w:rsidRDefault="004E533B" w:rsidP="004E533B">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4E533B" w:rsidRPr="00C055A5" w:rsidRDefault="004E533B" w:rsidP="004E533B">
            <w:pPr>
              <w:jc w:val="center"/>
              <w:rPr>
                <w:rFonts w:ascii="Helvetica" w:hAnsi="Helvetica" w:cs="Helvetica"/>
                <w:lang w:val="en-GB"/>
              </w:rPr>
            </w:pPr>
            <w:r>
              <w:rPr>
                <w:rFonts w:ascii="Helvetica" w:hAnsi="Helvetica" w:cs="Helvetica"/>
                <w:lang w:val="en-GB"/>
              </w:rPr>
              <w:t>8.525 %</w:t>
            </w:r>
          </w:p>
        </w:tc>
        <w:tc>
          <w:tcPr>
            <w:tcW w:w="2313" w:type="dxa"/>
            <w:vAlign w:val="center"/>
          </w:tcPr>
          <w:p w:rsidR="004E533B" w:rsidRPr="00C055A5" w:rsidRDefault="004E533B" w:rsidP="004E533B">
            <w:pPr>
              <w:jc w:val="center"/>
              <w:rPr>
                <w:rFonts w:ascii="Helvetica" w:hAnsi="Helvetica" w:cs="Helvetica"/>
                <w:lang w:val="en-GB"/>
              </w:rPr>
            </w:pPr>
            <w:r>
              <w:rPr>
                <w:rFonts w:ascii="Helvetica" w:hAnsi="Helvetica" w:cs="Helvetica"/>
                <w:lang w:val="en-GB"/>
              </w:rPr>
              <w:t>0.485 %</w:t>
            </w:r>
          </w:p>
        </w:tc>
        <w:tc>
          <w:tcPr>
            <w:tcW w:w="2126" w:type="dxa"/>
            <w:vAlign w:val="center"/>
          </w:tcPr>
          <w:p w:rsidR="004E533B" w:rsidRPr="00C055A5" w:rsidRDefault="004E533B" w:rsidP="004E533B">
            <w:pPr>
              <w:jc w:val="center"/>
              <w:rPr>
                <w:rFonts w:ascii="Helvetica" w:hAnsi="Helvetica" w:cs="Helvetica"/>
                <w:lang w:val="en-GB"/>
              </w:rPr>
            </w:pPr>
            <w:r>
              <w:rPr>
                <w:rFonts w:ascii="Helvetica" w:hAnsi="Helvetica" w:cs="Helvetica"/>
                <w:lang w:val="en-GB"/>
              </w:rPr>
              <w:t>9.009 %</w:t>
            </w:r>
          </w:p>
        </w:tc>
        <w:tc>
          <w:tcPr>
            <w:tcW w:w="1933" w:type="dxa"/>
            <w:shd w:val="thinDiagStripe" w:color="auto" w:fill="auto"/>
            <w:vAlign w:val="center"/>
          </w:tcPr>
          <w:p w:rsidR="004E533B" w:rsidRPr="00C055A5" w:rsidRDefault="004E533B" w:rsidP="004E533B">
            <w:pPr>
              <w:rPr>
                <w:rFonts w:ascii="Helvetica" w:hAnsi="Helvetica" w:cs="Helvetica"/>
                <w:lang w:val="en-GB"/>
              </w:rPr>
            </w:pPr>
          </w:p>
        </w:tc>
      </w:tr>
    </w:tbl>
    <w:p w:rsidR="00695DF4" w:rsidRDefault="00695DF4">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37"/>
        <w:gridCol w:w="1281"/>
        <w:gridCol w:w="375"/>
        <w:gridCol w:w="1420"/>
        <w:gridCol w:w="774"/>
        <w:gridCol w:w="1006"/>
        <w:gridCol w:w="1341"/>
        <w:gridCol w:w="109"/>
        <w:gridCol w:w="85"/>
        <w:gridCol w:w="1992"/>
      </w:tblGrid>
      <w:tr w:rsidR="00C5065C" w:rsidRPr="00C055A5" w:rsidTr="001C2454">
        <w:trPr>
          <w:trHeight w:val="326"/>
          <w:jc w:val="center"/>
        </w:trPr>
        <w:tc>
          <w:tcPr>
            <w:tcW w:w="10620" w:type="dxa"/>
            <w:gridSpan w:val="10"/>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1C2454">
        <w:trPr>
          <w:trHeight w:val="458"/>
          <w:jc w:val="center"/>
        </w:trPr>
        <w:tc>
          <w:tcPr>
            <w:tcW w:w="10620" w:type="dxa"/>
            <w:gridSpan w:val="10"/>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2A0B0D">
        <w:trPr>
          <w:trHeight w:val="386"/>
          <w:jc w:val="center"/>
        </w:trPr>
        <w:tc>
          <w:tcPr>
            <w:tcW w:w="2237"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3850" w:type="dxa"/>
            <w:gridSpan w:val="4"/>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2A0B0D">
        <w:tblPrEx>
          <w:tblBorders>
            <w:top w:val="none" w:sz="0" w:space="0" w:color="auto"/>
            <w:left w:val="none" w:sz="0" w:space="0" w:color="auto"/>
            <w:bottom w:val="none" w:sz="0" w:space="0" w:color="auto"/>
            <w:right w:val="none" w:sz="0" w:space="0" w:color="auto"/>
          </w:tblBorders>
        </w:tblPrEx>
        <w:trPr>
          <w:trHeight w:val="374"/>
          <w:jc w:val="center"/>
        </w:trPr>
        <w:tc>
          <w:tcPr>
            <w:tcW w:w="2237"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6"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153569" w:rsidRPr="00C055A5" w:rsidTr="002A0B0D">
        <w:tblPrEx>
          <w:tblBorders>
            <w:top w:val="none" w:sz="0" w:space="0" w:color="auto"/>
            <w:left w:val="none" w:sz="0" w:space="0" w:color="auto"/>
            <w:bottom w:val="none" w:sz="0" w:space="0" w:color="auto"/>
            <w:right w:val="none" w:sz="0" w:space="0" w:color="auto"/>
          </w:tblBorders>
        </w:tblPrEx>
        <w:trPr>
          <w:trHeight w:val="470"/>
          <w:jc w:val="center"/>
        </w:trPr>
        <w:tc>
          <w:tcPr>
            <w:tcW w:w="2237" w:type="dxa"/>
            <w:tcBorders>
              <w:top w:val="single" w:sz="4" w:space="0" w:color="auto"/>
              <w:left w:val="single" w:sz="4" w:space="0" w:color="auto"/>
              <w:bottom w:val="single" w:sz="4" w:space="0" w:color="auto"/>
              <w:right w:val="single" w:sz="4" w:space="0" w:color="auto"/>
            </w:tcBorders>
          </w:tcPr>
          <w:p w:rsidR="00153569" w:rsidRPr="00C055A5" w:rsidRDefault="00153569" w:rsidP="00153569">
            <w:pPr>
              <w:rPr>
                <w:rFonts w:ascii="Helvetica" w:hAnsi="Helvetica" w:cs="Helvetica"/>
                <w:lang w:val="en-GB"/>
              </w:rPr>
            </w:pPr>
            <w:r w:rsidRPr="006A5E17">
              <w:rPr>
                <w:rFonts w:ascii="Helvetica" w:hAnsi="Helvetica" w:cs="Helvetica"/>
                <w:lang w:val="en-GB"/>
              </w:rPr>
              <w:t>IE00BYTBXV33</w:t>
            </w:r>
          </w:p>
        </w:tc>
        <w:tc>
          <w:tcPr>
            <w:tcW w:w="1656" w:type="dxa"/>
            <w:gridSpan w:val="2"/>
            <w:tcBorders>
              <w:top w:val="single" w:sz="4" w:space="0" w:color="auto"/>
              <w:left w:val="single" w:sz="4" w:space="0" w:color="auto"/>
              <w:bottom w:val="single" w:sz="4" w:space="0" w:color="auto"/>
              <w:right w:val="single" w:sz="4" w:space="0" w:color="auto"/>
            </w:tcBorders>
          </w:tcPr>
          <w:p w:rsidR="00153569" w:rsidRPr="00C055A5" w:rsidRDefault="004832A5" w:rsidP="00153569">
            <w:pPr>
              <w:jc w:val="center"/>
              <w:rPr>
                <w:rFonts w:ascii="Helvetica" w:hAnsi="Helvetica" w:cs="Helvetica"/>
                <w:lang w:val="en-GB"/>
              </w:rPr>
            </w:pPr>
            <w:r w:rsidRPr="004832A5">
              <w:rPr>
                <w:rFonts w:ascii="Helvetica" w:hAnsi="Helvetica" w:cs="Helvetica"/>
                <w:lang w:val="en-GB"/>
              </w:rPr>
              <w:t>104,186,318</w:t>
            </w:r>
          </w:p>
        </w:tc>
        <w:tc>
          <w:tcPr>
            <w:tcW w:w="2194" w:type="dxa"/>
            <w:gridSpan w:val="2"/>
            <w:tcBorders>
              <w:top w:val="single" w:sz="4" w:space="0" w:color="auto"/>
              <w:left w:val="single" w:sz="4" w:space="0" w:color="auto"/>
              <w:bottom w:val="single" w:sz="4" w:space="0" w:color="auto"/>
              <w:right w:val="single" w:sz="4" w:space="0" w:color="auto"/>
            </w:tcBorders>
          </w:tcPr>
          <w:p w:rsidR="00153569" w:rsidRPr="00C055A5" w:rsidRDefault="004832A5" w:rsidP="00153569">
            <w:pPr>
              <w:jc w:val="center"/>
              <w:rPr>
                <w:rFonts w:ascii="Helvetica" w:hAnsi="Helvetica" w:cs="Helvetica"/>
                <w:lang w:val="en-GB"/>
              </w:rPr>
            </w:pPr>
            <w:r w:rsidRPr="004832A5">
              <w:rPr>
                <w:rFonts w:ascii="Helvetica" w:hAnsi="Helvetica" w:cs="Helvetica"/>
                <w:lang w:val="en-GB"/>
              </w:rPr>
              <w:t>1,824,353</w:t>
            </w:r>
          </w:p>
        </w:tc>
        <w:tc>
          <w:tcPr>
            <w:tcW w:w="2347" w:type="dxa"/>
            <w:gridSpan w:val="2"/>
            <w:tcBorders>
              <w:top w:val="single" w:sz="4" w:space="0" w:color="auto"/>
              <w:left w:val="single" w:sz="4" w:space="0" w:color="auto"/>
              <w:bottom w:val="single" w:sz="4" w:space="0" w:color="auto"/>
              <w:right w:val="single" w:sz="4" w:space="0" w:color="auto"/>
            </w:tcBorders>
          </w:tcPr>
          <w:p w:rsidR="00153569" w:rsidRPr="00C055A5" w:rsidRDefault="004832A5" w:rsidP="00153569">
            <w:pPr>
              <w:jc w:val="center"/>
              <w:rPr>
                <w:rFonts w:ascii="Helvetica" w:hAnsi="Helvetica" w:cs="Helvetica"/>
                <w:lang w:val="en-GB"/>
              </w:rPr>
            </w:pPr>
            <w:r>
              <w:rPr>
                <w:rFonts w:ascii="Helvetica" w:hAnsi="Helvetica" w:cs="Helvetica"/>
                <w:lang w:val="en-GB"/>
              </w:rPr>
              <w:t>8.307</w:t>
            </w:r>
            <w:r w:rsidR="00153569">
              <w:rPr>
                <w:rFonts w:ascii="Helvetica" w:hAnsi="Helvetica" w:cs="Helvetica"/>
                <w:lang w:val="en-GB"/>
              </w:rPr>
              <w:t xml:space="preserve"> %</w:t>
            </w:r>
          </w:p>
        </w:tc>
        <w:tc>
          <w:tcPr>
            <w:tcW w:w="2186" w:type="dxa"/>
            <w:gridSpan w:val="3"/>
            <w:tcBorders>
              <w:top w:val="single" w:sz="4" w:space="0" w:color="auto"/>
              <w:left w:val="single" w:sz="4" w:space="0" w:color="auto"/>
              <w:bottom w:val="single" w:sz="4" w:space="0" w:color="auto"/>
              <w:right w:val="single" w:sz="4" w:space="0" w:color="auto"/>
            </w:tcBorders>
          </w:tcPr>
          <w:p w:rsidR="00153569" w:rsidRPr="00C055A5" w:rsidRDefault="00153569" w:rsidP="004832A5">
            <w:pPr>
              <w:jc w:val="center"/>
              <w:rPr>
                <w:rFonts w:ascii="Helvetica" w:hAnsi="Helvetica" w:cs="Helvetica"/>
                <w:lang w:val="en-GB"/>
              </w:rPr>
            </w:pPr>
            <w:r>
              <w:rPr>
                <w:rFonts w:ascii="Helvetica" w:hAnsi="Helvetica" w:cs="Helvetica"/>
                <w:lang w:val="en-GB"/>
              </w:rPr>
              <w:t>0.14</w:t>
            </w:r>
            <w:r w:rsidR="004832A5">
              <w:rPr>
                <w:rFonts w:ascii="Helvetica" w:hAnsi="Helvetica" w:cs="Helvetica"/>
                <w:lang w:val="en-GB"/>
              </w:rPr>
              <w:t>5</w:t>
            </w:r>
            <w:r>
              <w:rPr>
                <w:rFonts w:ascii="Helvetica" w:hAnsi="Helvetica" w:cs="Helvetica"/>
                <w:lang w:val="en-GB"/>
              </w:rPr>
              <w:t xml:space="preserve"> %</w:t>
            </w:r>
          </w:p>
        </w:tc>
      </w:tr>
      <w:tr w:rsidR="00C5065C" w:rsidRPr="00C055A5" w:rsidTr="002A0B0D">
        <w:tblPrEx>
          <w:tblBorders>
            <w:top w:val="none" w:sz="0" w:space="0" w:color="auto"/>
            <w:left w:val="none" w:sz="0" w:space="0" w:color="auto"/>
            <w:bottom w:val="none" w:sz="0" w:space="0" w:color="auto"/>
            <w:right w:val="none" w:sz="0" w:space="0" w:color="auto"/>
          </w:tblBorders>
        </w:tblPrEx>
        <w:trPr>
          <w:trHeight w:val="470"/>
          <w:jc w:val="center"/>
        </w:trPr>
        <w:tc>
          <w:tcPr>
            <w:tcW w:w="22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6"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2A0B0D">
        <w:tblPrEx>
          <w:tblBorders>
            <w:top w:val="none" w:sz="0" w:space="0" w:color="auto"/>
            <w:left w:val="none" w:sz="0" w:space="0" w:color="auto"/>
            <w:bottom w:val="none" w:sz="0" w:space="0" w:color="auto"/>
            <w:right w:val="none" w:sz="0" w:space="0" w:color="auto"/>
          </w:tblBorders>
        </w:tblPrEx>
        <w:trPr>
          <w:trHeight w:val="470"/>
          <w:jc w:val="center"/>
        </w:trPr>
        <w:tc>
          <w:tcPr>
            <w:tcW w:w="22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6"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153569" w:rsidRPr="00C055A5" w:rsidTr="002A0B0D">
        <w:tblPrEx>
          <w:tblBorders>
            <w:top w:val="none" w:sz="0" w:space="0" w:color="auto"/>
            <w:left w:val="none" w:sz="0" w:space="0" w:color="auto"/>
            <w:bottom w:val="none" w:sz="0" w:space="0" w:color="auto"/>
            <w:right w:val="none" w:sz="0" w:space="0" w:color="auto"/>
          </w:tblBorders>
        </w:tblPrEx>
        <w:trPr>
          <w:trHeight w:val="470"/>
          <w:jc w:val="center"/>
        </w:trPr>
        <w:tc>
          <w:tcPr>
            <w:tcW w:w="2237" w:type="dxa"/>
            <w:tcBorders>
              <w:top w:val="single" w:sz="4" w:space="0" w:color="auto"/>
              <w:left w:val="single" w:sz="4" w:space="0" w:color="auto"/>
              <w:bottom w:val="single" w:sz="4" w:space="0" w:color="auto"/>
              <w:right w:val="single" w:sz="4" w:space="0" w:color="auto"/>
            </w:tcBorders>
          </w:tcPr>
          <w:p w:rsidR="00153569" w:rsidRPr="00C055A5" w:rsidRDefault="00153569" w:rsidP="00153569">
            <w:pPr>
              <w:rPr>
                <w:rFonts w:ascii="Helvetica" w:hAnsi="Helvetica" w:cs="Helvetica"/>
                <w:b/>
                <w:lang w:val="en-GB"/>
              </w:rPr>
            </w:pPr>
            <w:r w:rsidRPr="00C055A5">
              <w:rPr>
                <w:rFonts w:ascii="Helvetica" w:hAnsi="Helvetica" w:cs="Helvetica"/>
                <w:b/>
                <w:lang w:val="en-GB"/>
              </w:rPr>
              <w:t>SUBTOTAL A</w:t>
            </w:r>
          </w:p>
        </w:tc>
        <w:tc>
          <w:tcPr>
            <w:tcW w:w="3850" w:type="dxa"/>
            <w:gridSpan w:val="4"/>
            <w:tcBorders>
              <w:top w:val="single" w:sz="4" w:space="0" w:color="auto"/>
              <w:left w:val="single" w:sz="4" w:space="0" w:color="auto"/>
              <w:bottom w:val="single" w:sz="4" w:space="0" w:color="auto"/>
              <w:right w:val="single" w:sz="4" w:space="0" w:color="auto"/>
            </w:tcBorders>
          </w:tcPr>
          <w:p w:rsidR="00153569" w:rsidRPr="00255A0B" w:rsidRDefault="004832A5" w:rsidP="00153569">
            <w:pPr>
              <w:jc w:val="center"/>
              <w:rPr>
                <w:rFonts w:ascii="Arial" w:hAnsi="Arial" w:cs="Arial"/>
                <w:color w:val="000000"/>
                <w:sz w:val="20"/>
                <w:szCs w:val="20"/>
              </w:rPr>
            </w:pPr>
            <w:r w:rsidRPr="004832A5">
              <w:rPr>
                <w:rFonts w:ascii="Helvetica" w:hAnsi="Helvetica" w:cs="Helvetica"/>
                <w:lang w:val="en-GB"/>
              </w:rPr>
              <w:t>106,010,671</w:t>
            </w:r>
          </w:p>
        </w:tc>
        <w:tc>
          <w:tcPr>
            <w:tcW w:w="4533" w:type="dxa"/>
            <w:gridSpan w:val="5"/>
            <w:tcBorders>
              <w:top w:val="single" w:sz="4" w:space="0" w:color="auto"/>
              <w:left w:val="single" w:sz="4" w:space="0" w:color="auto"/>
              <w:bottom w:val="single" w:sz="4" w:space="0" w:color="auto"/>
              <w:right w:val="single" w:sz="4" w:space="0" w:color="auto"/>
            </w:tcBorders>
          </w:tcPr>
          <w:p w:rsidR="00153569" w:rsidRPr="00C055A5" w:rsidRDefault="004832A5" w:rsidP="00153569">
            <w:pPr>
              <w:jc w:val="center"/>
              <w:rPr>
                <w:rFonts w:ascii="Helvetica" w:hAnsi="Helvetica" w:cs="Helvetica"/>
                <w:lang w:val="en-GB"/>
              </w:rPr>
            </w:pPr>
            <w:r>
              <w:rPr>
                <w:rFonts w:ascii="Helvetica" w:hAnsi="Helvetica" w:cs="Helvetica"/>
                <w:lang w:val="en-GB"/>
              </w:rPr>
              <w:t>8.452</w:t>
            </w:r>
            <w:r w:rsidR="00153569">
              <w:rPr>
                <w:rFonts w:ascii="Helvetica" w:hAnsi="Helvetica" w:cs="Helvetica"/>
                <w:lang w:val="en-GB"/>
              </w:rPr>
              <w:t xml:space="preserve"> %</w:t>
            </w:r>
          </w:p>
        </w:tc>
      </w:tr>
      <w:tr w:rsidR="00C5065C" w:rsidRPr="00C055A5" w:rsidTr="001C245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695DF4" w:rsidRPr="00C055A5" w:rsidRDefault="00695DF4" w:rsidP="00C5065C">
            <w:pPr>
              <w:rPr>
                <w:rFonts w:ascii="Helvetica" w:hAnsi="Helvetica" w:cs="Helvetica"/>
                <w:lang w:val="en-GB"/>
              </w:rPr>
            </w:pPr>
          </w:p>
        </w:tc>
      </w:tr>
      <w:tr w:rsidR="00C5065C" w:rsidRPr="00C055A5" w:rsidTr="001C2454">
        <w:trPr>
          <w:trHeight w:val="530"/>
          <w:jc w:val="center"/>
        </w:trPr>
        <w:tc>
          <w:tcPr>
            <w:tcW w:w="10620" w:type="dxa"/>
            <w:gridSpan w:val="10"/>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2A0B0D">
        <w:trPr>
          <w:jc w:val="center"/>
        </w:trPr>
        <w:tc>
          <w:tcPr>
            <w:tcW w:w="2237"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81"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153569" w:rsidRPr="00C055A5" w:rsidTr="002A0B0D">
        <w:trPr>
          <w:trHeight w:val="481"/>
          <w:jc w:val="center"/>
        </w:trPr>
        <w:tc>
          <w:tcPr>
            <w:tcW w:w="2237" w:type="dxa"/>
            <w:tcBorders>
              <w:top w:val="single" w:sz="4" w:space="0" w:color="auto"/>
              <w:bottom w:val="single" w:sz="4" w:space="0" w:color="auto"/>
              <w:right w:val="single" w:sz="4" w:space="0" w:color="auto"/>
            </w:tcBorders>
          </w:tcPr>
          <w:p w:rsidR="00153569" w:rsidRPr="00C055A5" w:rsidRDefault="00153569" w:rsidP="00153569">
            <w:pPr>
              <w:rPr>
                <w:rFonts w:ascii="Helvetica" w:hAnsi="Helvetica" w:cs="Helvetica"/>
                <w:lang w:val="en-GB"/>
              </w:rPr>
            </w:pPr>
            <w:r>
              <w:rPr>
                <w:rFonts w:ascii="Helvetica" w:hAnsi="Helvetica" w:cs="Helvetica"/>
                <w:lang w:val="en-GB"/>
              </w:rPr>
              <w:t>Stock lent</w:t>
            </w:r>
          </w:p>
        </w:tc>
        <w:tc>
          <w:tcPr>
            <w:tcW w:w="1281" w:type="dxa"/>
            <w:tcBorders>
              <w:top w:val="single" w:sz="4" w:space="0" w:color="auto"/>
              <w:left w:val="single" w:sz="4" w:space="0" w:color="auto"/>
              <w:bottom w:val="single" w:sz="4" w:space="0" w:color="auto"/>
              <w:right w:val="single" w:sz="4" w:space="0" w:color="auto"/>
            </w:tcBorders>
          </w:tcPr>
          <w:p w:rsidR="00153569" w:rsidRPr="00C055A5" w:rsidRDefault="00153569" w:rsidP="0015356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153569" w:rsidRPr="00C055A5" w:rsidRDefault="00153569" w:rsidP="00153569">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153569" w:rsidRPr="00C055A5" w:rsidRDefault="004832A5" w:rsidP="00153569">
            <w:pPr>
              <w:jc w:val="center"/>
              <w:rPr>
                <w:rFonts w:ascii="Helvetica" w:hAnsi="Helvetica" w:cs="Helvetica"/>
                <w:lang w:val="en-GB"/>
              </w:rPr>
            </w:pPr>
            <w:r w:rsidRPr="004832A5">
              <w:rPr>
                <w:rFonts w:ascii="Helvetica" w:hAnsi="Helvetica" w:cs="Helvetica"/>
                <w:lang w:val="en-GB"/>
              </w:rPr>
              <w:t>960,500</w:t>
            </w:r>
          </w:p>
        </w:tc>
        <w:tc>
          <w:tcPr>
            <w:tcW w:w="2077" w:type="dxa"/>
            <w:gridSpan w:val="2"/>
            <w:tcBorders>
              <w:top w:val="single" w:sz="4" w:space="0" w:color="auto"/>
              <w:left w:val="single" w:sz="4" w:space="0" w:color="auto"/>
              <w:bottom w:val="single" w:sz="4" w:space="0" w:color="auto"/>
            </w:tcBorders>
          </w:tcPr>
          <w:p w:rsidR="00153569" w:rsidRPr="00C055A5" w:rsidRDefault="004832A5" w:rsidP="00153569">
            <w:pPr>
              <w:jc w:val="center"/>
              <w:rPr>
                <w:rFonts w:ascii="Helvetica" w:hAnsi="Helvetica" w:cs="Helvetica"/>
                <w:lang w:val="en-GB"/>
              </w:rPr>
            </w:pPr>
            <w:r>
              <w:rPr>
                <w:rFonts w:ascii="Helvetica" w:hAnsi="Helvetica" w:cs="Helvetica"/>
                <w:lang w:val="en-GB"/>
              </w:rPr>
              <w:t>0.077</w:t>
            </w:r>
            <w:r w:rsidR="00153569">
              <w:rPr>
                <w:rFonts w:ascii="Helvetica" w:hAnsi="Helvetica" w:cs="Helvetica"/>
                <w:lang w:val="en-GB"/>
              </w:rPr>
              <w:t xml:space="preserve"> %</w:t>
            </w:r>
          </w:p>
        </w:tc>
      </w:tr>
      <w:tr w:rsidR="00E51CE1" w:rsidRPr="00C055A5" w:rsidTr="002A0B0D">
        <w:trPr>
          <w:trHeight w:val="481"/>
          <w:jc w:val="center"/>
        </w:trPr>
        <w:tc>
          <w:tcPr>
            <w:tcW w:w="2237" w:type="dxa"/>
            <w:tcBorders>
              <w:top w:val="single" w:sz="4" w:space="0" w:color="auto"/>
              <w:bottom w:val="single" w:sz="4" w:space="0" w:color="auto"/>
              <w:right w:val="single" w:sz="4" w:space="0" w:color="auto"/>
            </w:tcBorders>
          </w:tcPr>
          <w:p w:rsidR="00E51CE1" w:rsidRPr="00C055A5" w:rsidRDefault="00E51CE1" w:rsidP="00B71745">
            <w:pPr>
              <w:rPr>
                <w:rFonts w:ascii="Helvetica" w:hAnsi="Helvetica" w:cs="Helvetica"/>
                <w:lang w:val="en-GB"/>
              </w:rPr>
            </w:pPr>
          </w:p>
        </w:tc>
        <w:tc>
          <w:tcPr>
            <w:tcW w:w="1281" w:type="dxa"/>
            <w:tcBorders>
              <w:top w:val="single" w:sz="4" w:space="0" w:color="auto"/>
              <w:left w:val="single" w:sz="4" w:space="0" w:color="auto"/>
              <w:bottom w:val="single" w:sz="4" w:space="0" w:color="auto"/>
              <w:right w:val="single" w:sz="4" w:space="0" w:color="auto"/>
            </w:tcBorders>
          </w:tcPr>
          <w:p w:rsidR="00E51CE1" w:rsidRPr="00C055A5" w:rsidRDefault="00E51CE1" w:rsidP="00B7174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E51CE1" w:rsidRPr="00C055A5" w:rsidRDefault="00E51CE1" w:rsidP="00B7174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E51CE1" w:rsidRPr="00C055A5" w:rsidRDefault="00E51CE1" w:rsidP="00B71745">
            <w:pPr>
              <w:jc w:val="cente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E51CE1" w:rsidRPr="00C055A5" w:rsidRDefault="00E51CE1" w:rsidP="00B71745">
            <w:pPr>
              <w:jc w:val="center"/>
              <w:rPr>
                <w:rFonts w:ascii="Helvetica" w:hAnsi="Helvetica" w:cs="Helvetica"/>
                <w:lang w:val="en-GB"/>
              </w:rPr>
            </w:pPr>
          </w:p>
        </w:tc>
      </w:tr>
      <w:tr w:rsidR="00E51CE1" w:rsidRPr="00C055A5" w:rsidTr="002A0B0D">
        <w:trPr>
          <w:trHeight w:val="481"/>
          <w:jc w:val="center"/>
        </w:trPr>
        <w:tc>
          <w:tcPr>
            <w:tcW w:w="2237" w:type="dxa"/>
            <w:tcBorders>
              <w:top w:val="single" w:sz="4" w:space="0" w:color="auto"/>
              <w:bottom w:val="single" w:sz="4" w:space="0" w:color="auto"/>
              <w:right w:val="single" w:sz="4" w:space="0" w:color="auto"/>
            </w:tcBorders>
          </w:tcPr>
          <w:p w:rsidR="00E51CE1" w:rsidRPr="00C055A5" w:rsidRDefault="00E51CE1" w:rsidP="00C5065C">
            <w:pPr>
              <w:rPr>
                <w:rFonts w:ascii="Helvetica" w:hAnsi="Helvetica" w:cs="Helvetica"/>
                <w:lang w:val="en-GB"/>
              </w:rPr>
            </w:pPr>
          </w:p>
        </w:tc>
        <w:tc>
          <w:tcPr>
            <w:tcW w:w="1281" w:type="dxa"/>
            <w:tcBorders>
              <w:top w:val="single" w:sz="4" w:space="0" w:color="auto"/>
              <w:left w:val="single" w:sz="4" w:space="0" w:color="auto"/>
              <w:bottom w:val="single" w:sz="4" w:space="0" w:color="auto"/>
              <w:right w:val="single" w:sz="4" w:space="0" w:color="auto"/>
            </w:tcBorders>
          </w:tcPr>
          <w:p w:rsidR="00E51CE1" w:rsidRPr="00C055A5" w:rsidRDefault="00E51CE1"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E51CE1" w:rsidRPr="00C055A5" w:rsidRDefault="00E51CE1"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E51CE1" w:rsidRPr="00C055A5" w:rsidRDefault="00E51CE1" w:rsidP="001C2454">
            <w:pPr>
              <w:jc w:val="cente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E51CE1" w:rsidRPr="00C055A5" w:rsidRDefault="00E51CE1" w:rsidP="001C2454">
            <w:pPr>
              <w:jc w:val="center"/>
              <w:rPr>
                <w:rFonts w:ascii="Helvetica" w:hAnsi="Helvetica" w:cs="Helvetica"/>
                <w:lang w:val="en-GB"/>
              </w:rPr>
            </w:pPr>
          </w:p>
        </w:tc>
      </w:tr>
      <w:tr w:rsidR="00153569" w:rsidRPr="00C055A5" w:rsidTr="002A0B0D">
        <w:trPr>
          <w:trHeight w:val="481"/>
          <w:jc w:val="center"/>
        </w:trPr>
        <w:tc>
          <w:tcPr>
            <w:tcW w:w="2237" w:type="dxa"/>
            <w:tcBorders>
              <w:top w:val="single" w:sz="4" w:space="0" w:color="auto"/>
              <w:left w:val="nil"/>
              <w:bottom w:val="nil"/>
              <w:right w:val="nil"/>
            </w:tcBorders>
          </w:tcPr>
          <w:p w:rsidR="00153569" w:rsidRPr="00C055A5" w:rsidRDefault="00153569" w:rsidP="00153569">
            <w:pPr>
              <w:rPr>
                <w:rFonts w:ascii="Helvetica" w:hAnsi="Helvetica" w:cs="Helvetica"/>
                <w:lang w:val="en-GB"/>
              </w:rPr>
            </w:pPr>
          </w:p>
        </w:tc>
        <w:tc>
          <w:tcPr>
            <w:tcW w:w="1281" w:type="dxa"/>
            <w:tcBorders>
              <w:top w:val="single" w:sz="4" w:space="0" w:color="auto"/>
              <w:left w:val="nil"/>
              <w:bottom w:val="nil"/>
              <w:right w:val="single" w:sz="4" w:space="0" w:color="auto"/>
            </w:tcBorders>
          </w:tcPr>
          <w:p w:rsidR="00153569" w:rsidRPr="00C055A5" w:rsidRDefault="00153569" w:rsidP="0015356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153569" w:rsidRPr="00C055A5" w:rsidRDefault="00153569" w:rsidP="00153569">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153569" w:rsidRPr="00C055A5" w:rsidRDefault="004832A5" w:rsidP="00153569">
            <w:pPr>
              <w:jc w:val="center"/>
              <w:rPr>
                <w:rFonts w:ascii="Helvetica" w:hAnsi="Helvetica" w:cs="Helvetica"/>
                <w:lang w:val="en-GB"/>
              </w:rPr>
            </w:pPr>
            <w:r w:rsidRPr="004832A5">
              <w:rPr>
                <w:rFonts w:ascii="Helvetica" w:hAnsi="Helvetica" w:cs="Helvetica"/>
                <w:lang w:val="en-GB"/>
              </w:rPr>
              <w:t>960,500</w:t>
            </w:r>
          </w:p>
        </w:tc>
        <w:tc>
          <w:tcPr>
            <w:tcW w:w="2077" w:type="dxa"/>
            <w:gridSpan w:val="2"/>
            <w:tcBorders>
              <w:top w:val="single" w:sz="4" w:space="0" w:color="auto"/>
              <w:left w:val="single" w:sz="4" w:space="0" w:color="auto"/>
              <w:bottom w:val="single" w:sz="4" w:space="0" w:color="auto"/>
            </w:tcBorders>
          </w:tcPr>
          <w:p w:rsidR="00153569" w:rsidRPr="00C055A5" w:rsidRDefault="004832A5" w:rsidP="00153569">
            <w:pPr>
              <w:jc w:val="center"/>
              <w:rPr>
                <w:rFonts w:ascii="Helvetica" w:hAnsi="Helvetica" w:cs="Helvetica"/>
                <w:lang w:val="en-GB"/>
              </w:rPr>
            </w:pPr>
            <w:r>
              <w:rPr>
                <w:rFonts w:ascii="Helvetica" w:hAnsi="Helvetica" w:cs="Helvetica"/>
                <w:lang w:val="en-GB"/>
              </w:rPr>
              <w:t>0.077</w:t>
            </w:r>
            <w:r w:rsidR="00153569">
              <w:rPr>
                <w:rFonts w:ascii="Helvetica" w:hAnsi="Helvetica" w:cs="Helvetica"/>
                <w:lang w:val="en-GB"/>
              </w:rPr>
              <w:t xml:space="preserve"> %</w:t>
            </w:r>
          </w:p>
        </w:tc>
      </w:tr>
      <w:tr w:rsidR="00E51CE1" w:rsidRPr="00C055A5" w:rsidTr="001C245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E51CE1" w:rsidRDefault="00E51CE1" w:rsidP="00C5065C">
            <w:pPr>
              <w:rPr>
                <w:rFonts w:ascii="Helvetica" w:hAnsi="Helvetica" w:cs="Helvetica"/>
                <w:lang w:val="en-GB"/>
              </w:rPr>
            </w:pPr>
          </w:p>
          <w:p w:rsidR="00331B38" w:rsidRDefault="00331B38" w:rsidP="00C5065C">
            <w:pPr>
              <w:rPr>
                <w:rFonts w:ascii="Helvetica" w:hAnsi="Helvetica" w:cs="Helvetica"/>
                <w:lang w:val="en-GB"/>
              </w:rPr>
            </w:pPr>
          </w:p>
          <w:p w:rsidR="00D57CAF" w:rsidRDefault="00D57CAF" w:rsidP="00C5065C">
            <w:pPr>
              <w:rPr>
                <w:rFonts w:ascii="Helvetica" w:hAnsi="Helvetica" w:cs="Helvetica"/>
                <w:lang w:val="en-GB"/>
              </w:rPr>
            </w:pPr>
          </w:p>
          <w:p w:rsidR="000E2CC8" w:rsidRPr="00C055A5" w:rsidRDefault="000E2CC8" w:rsidP="00C5065C">
            <w:pPr>
              <w:rPr>
                <w:rFonts w:ascii="Helvetica" w:hAnsi="Helvetica" w:cs="Helvetica"/>
                <w:lang w:val="en-GB"/>
              </w:rPr>
            </w:pPr>
          </w:p>
        </w:tc>
      </w:tr>
      <w:tr w:rsidR="00E51CE1" w:rsidRPr="00C055A5" w:rsidTr="001C2454">
        <w:trPr>
          <w:trHeight w:val="408"/>
          <w:jc w:val="center"/>
        </w:trPr>
        <w:tc>
          <w:tcPr>
            <w:tcW w:w="10620" w:type="dxa"/>
            <w:gridSpan w:val="10"/>
            <w:tcBorders>
              <w:top w:val="single" w:sz="4" w:space="0" w:color="auto"/>
              <w:bottom w:val="single" w:sz="4" w:space="0" w:color="auto"/>
            </w:tcBorders>
            <w:vAlign w:val="center"/>
          </w:tcPr>
          <w:p w:rsidR="00E51CE1" w:rsidRPr="00C055A5" w:rsidRDefault="00E51CE1" w:rsidP="00347AA4">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E51CE1" w:rsidRPr="00C055A5" w:rsidTr="002A0B0D">
        <w:trPr>
          <w:jc w:val="center"/>
        </w:trPr>
        <w:tc>
          <w:tcPr>
            <w:tcW w:w="2237" w:type="dxa"/>
            <w:tcBorders>
              <w:top w:val="single" w:sz="4" w:space="0" w:color="auto"/>
              <w:bottom w:val="single" w:sz="4" w:space="0" w:color="auto"/>
              <w:right w:val="single" w:sz="4" w:space="0" w:color="auto"/>
            </w:tcBorders>
            <w:vAlign w:val="center"/>
          </w:tcPr>
          <w:p w:rsidR="00E51CE1" w:rsidRPr="008F18BE" w:rsidRDefault="00E51CE1"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81" w:type="dxa"/>
            <w:tcBorders>
              <w:top w:val="single" w:sz="4" w:space="0" w:color="auto"/>
              <w:left w:val="single" w:sz="4" w:space="0" w:color="auto"/>
              <w:bottom w:val="single" w:sz="4" w:space="0" w:color="auto"/>
              <w:right w:val="single" w:sz="4" w:space="0" w:color="auto"/>
            </w:tcBorders>
            <w:vAlign w:val="center"/>
          </w:tcPr>
          <w:p w:rsidR="00E51CE1" w:rsidRPr="008F18BE" w:rsidRDefault="00E51CE1"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E51CE1" w:rsidRPr="008F18BE" w:rsidRDefault="00E51CE1"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E51CE1" w:rsidRPr="008F18BE" w:rsidRDefault="00E51CE1"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E51CE1" w:rsidRPr="008F18BE" w:rsidRDefault="00E51CE1"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E51CE1" w:rsidRPr="008F18BE" w:rsidRDefault="00E51CE1"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153569" w:rsidRPr="00C055A5" w:rsidTr="002A0B0D">
        <w:trPr>
          <w:trHeight w:val="481"/>
          <w:jc w:val="center"/>
        </w:trPr>
        <w:tc>
          <w:tcPr>
            <w:tcW w:w="2237" w:type="dxa"/>
            <w:tcBorders>
              <w:top w:val="single" w:sz="4" w:space="0" w:color="auto"/>
              <w:bottom w:val="single" w:sz="4" w:space="0" w:color="auto"/>
              <w:right w:val="single" w:sz="4" w:space="0" w:color="auto"/>
            </w:tcBorders>
          </w:tcPr>
          <w:p w:rsidR="00153569" w:rsidRPr="00C055A5" w:rsidRDefault="00153569" w:rsidP="00153569">
            <w:pPr>
              <w:rPr>
                <w:rFonts w:ascii="Helvetica" w:hAnsi="Helvetica" w:cs="Helvetica"/>
                <w:lang w:val="en-GB"/>
              </w:rPr>
            </w:pPr>
            <w:r>
              <w:rPr>
                <w:rFonts w:ascii="Helvetica" w:hAnsi="Helvetica" w:cs="Helvetica"/>
                <w:lang w:val="en-GB"/>
              </w:rPr>
              <w:t>Equity Swap</w:t>
            </w:r>
          </w:p>
        </w:tc>
        <w:tc>
          <w:tcPr>
            <w:tcW w:w="1281" w:type="dxa"/>
            <w:tcBorders>
              <w:top w:val="single" w:sz="4" w:space="0" w:color="auto"/>
              <w:left w:val="single" w:sz="4" w:space="0" w:color="auto"/>
              <w:bottom w:val="single" w:sz="4" w:space="0" w:color="auto"/>
              <w:right w:val="single" w:sz="4" w:space="0" w:color="auto"/>
            </w:tcBorders>
          </w:tcPr>
          <w:p w:rsidR="00153569" w:rsidRPr="00C055A5" w:rsidRDefault="00153569" w:rsidP="00153569">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153569" w:rsidRPr="00C055A5" w:rsidRDefault="00153569" w:rsidP="00153569">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153569" w:rsidRDefault="00153569" w:rsidP="00153569">
            <w:pPr>
              <w:rPr>
                <w:rFonts w:ascii="Arial" w:eastAsia="Arial" w:hAnsi="Arial"/>
                <w:color w:val="000000"/>
                <w:sz w:val="24"/>
              </w:rPr>
            </w:pPr>
            <w:r w:rsidRPr="006A5E17">
              <w:rPr>
                <w:rFonts w:ascii="Helvetica" w:hAnsi="Helvetica" w:cs="Helvetica"/>
                <w:lang w:val="en-GB"/>
              </w:rPr>
              <w:t>Cash Settled</w:t>
            </w:r>
          </w:p>
        </w:tc>
        <w:tc>
          <w:tcPr>
            <w:tcW w:w="1535" w:type="dxa"/>
            <w:gridSpan w:val="3"/>
            <w:tcBorders>
              <w:top w:val="single" w:sz="4" w:space="0" w:color="auto"/>
              <w:left w:val="single" w:sz="4" w:space="0" w:color="auto"/>
              <w:bottom w:val="single" w:sz="4" w:space="0" w:color="auto"/>
            </w:tcBorders>
          </w:tcPr>
          <w:p w:rsidR="00153569" w:rsidRPr="00EC29C2" w:rsidRDefault="004832A5" w:rsidP="00153569">
            <w:pPr>
              <w:jc w:val="center"/>
              <w:rPr>
                <w:rFonts w:ascii="Helvetica" w:hAnsi="Helvetica" w:cs="Helvetica"/>
                <w:lang w:val="en-GB"/>
              </w:rPr>
            </w:pPr>
            <w:r w:rsidRPr="004832A5">
              <w:rPr>
                <w:rFonts w:ascii="Helvetica" w:hAnsi="Helvetica" w:cs="Helvetica"/>
                <w:lang w:val="en-GB"/>
              </w:rPr>
              <w:t>4,437,820</w:t>
            </w:r>
          </w:p>
        </w:tc>
        <w:tc>
          <w:tcPr>
            <w:tcW w:w="1992" w:type="dxa"/>
            <w:tcBorders>
              <w:top w:val="single" w:sz="4" w:space="0" w:color="auto"/>
              <w:left w:val="single" w:sz="4" w:space="0" w:color="auto"/>
              <w:bottom w:val="single" w:sz="4" w:space="0" w:color="auto"/>
            </w:tcBorders>
          </w:tcPr>
          <w:p w:rsidR="00153569" w:rsidRPr="00EC29C2" w:rsidRDefault="004832A5" w:rsidP="00153569">
            <w:pPr>
              <w:jc w:val="center"/>
              <w:rPr>
                <w:rFonts w:ascii="Helvetica" w:hAnsi="Helvetica" w:cs="Helvetica"/>
                <w:lang w:val="en-GB"/>
              </w:rPr>
            </w:pPr>
            <w:r>
              <w:rPr>
                <w:rFonts w:ascii="Helvetica" w:hAnsi="Helvetica" w:cs="Helvetica"/>
                <w:lang w:val="en-GB"/>
              </w:rPr>
              <w:t>0.354</w:t>
            </w:r>
            <w:r w:rsidR="00153569">
              <w:rPr>
                <w:rFonts w:ascii="Helvetica" w:hAnsi="Helvetica" w:cs="Helvetica"/>
                <w:lang w:val="en-GB"/>
              </w:rPr>
              <w:t xml:space="preserve"> %</w:t>
            </w:r>
          </w:p>
        </w:tc>
      </w:tr>
      <w:tr w:rsidR="00E51CE1" w:rsidRPr="00C055A5" w:rsidTr="002A0B0D">
        <w:trPr>
          <w:trHeight w:val="481"/>
          <w:jc w:val="center"/>
        </w:trPr>
        <w:tc>
          <w:tcPr>
            <w:tcW w:w="2237" w:type="dxa"/>
            <w:tcBorders>
              <w:top w:val="single" w:sz="4" w:space="0" w:color="auto"/>
              <w:bottom w:val="single" w:sz="4" w:space="0" w:color="auto"/>
              <w:right w:val="single" w:sz="4" w:space="0" w:color="auto"/>
            </w:tcBorders>
          </w:tcPr>
          <w:p w:rsidR="00E51CE1" w:rsidRPr="00C055A5" w:rsidRDefault="00E51CE1" w:rsidP="00C5065C">
            <w:pPr>
              <w:rPr>
                <w:rFonts w:ascii="Helvetica" w:hAnsi="Helvetica" w:cs="Helvetica"/>
                <w:lang w:val="en-GB"/>
              </w:rPr>
            </w:pPr>
          </w:p>
        </w:tc>
        <w:tc>
          <w:tcPr>
            <w:tcW w:w="1281" w:type="dxa"/>
            <w:tcBorders>
              <w:top w:val="single" w:sz="4" w:space="0" w:color="auto"/>
              <w:left w:val="single" w:sz="4" w:space="0" w:color="auto"/>
              <w:bottom w:val="single" w:sz="4" w:space="0" w:color="auto"/>
              <w:right w:val="single" w:sz="4" w:space="0" w:color="auto"/>
            </w:tcBorders>
          </w:tcPr>
          <w:p w:rsidR="00E51CE1" w:rsidRPr="00C055A5" w:rsidRDefault="00E51CE1"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E51CE1" w:rsidRPr="00C055A5" w:rsidRDefault="00E51CE1"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E51CE1" w:rsidRDefault="00E51CE1" w:rsidP="00290008">
            <w:pPr>
              <w:textAlignment w:val="baseline"/>
              <w:rPr>
                <w:rFonts w:ascii="Arial" w:eastAsia="Arial" w:hAnsi="Arial"/>
                <w:color w:val="000000"/>
                <w:sz w:val="24"/>
              </w:rPr>
            </w:pPr>
          </w:p>
        </w:tc>
        <w:tc>
          <w:tcPr>
            <w:tcW w:w="1535" w:type="dxa"/>
            <w:gridSpan w:val="3"/>
            <w:tcBorders>
              <w:top w:val="single" w:sz="4" w:space="0" w:color="auto"/>
              <w:left w:val="single" w:sz="4" w:space="0" w:color="auto"/>
              <w:bottom w:val="single" w:sz="4" w:space="0" w:color="auto"/>
            </w:tcBorders>
          </w:tcPr>
          <w:p w:rsidR="00E51CE1" w:rsidRPr="00EC29C2" w:rsidRDefault="00E51CE1" w:rsidP="00EC29C2">
            <w:pPr>
              <w:jc w:val="cente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E51CE1" w:rsidRPr="00EC29C2" w:rsidRDefault="00E51CE1" w:rsidP="00EC29C2">
            <w:pPr>
              <w:jc w:val="center"/>
              <w:rPr>
                <w:rFonts w:ascii="Helvetica" w:hAnsi="Helvetica" w:cs="Helvetica"/>
                <w:lang w:val="en-GB"/>
              </w:rPr>
            </w:pPr>
          </w:p>
        </w:tc>
      </w:tr>
      <w:tr w:rsidR="00E51CE1" w:rsidRPr="00C055A5" w:rsidTr="00A16895">
        <w:trPr>
          <w:trHeight w:val="386"/>
          <w:jc w:val="center"/>
        </w:trPr>
        <w:tc>
          <w:tcPr>
            <w:tcW w:w="2237" w:type="dxa"/>
            <w:tcBorders>
              <w:top w:val="single" w:sz="4" w:space="0" w:color="auto"/>
              <w:bottom w:val="single" w:sz="4" w:space="0" w:color="auto"/>
              <w:right w:val="single" w:sz="4" w:space="0" w:color="auto"/>
            </w:tcBorders>
          </w:tcPr>
          <w:p w:rsidR="00E51CE1" w:rsidRPr="00C055A5" w:rsidRDefault="00E51CE1" w:rsidP="00C5065C">
            <w:pPr>
              <w:rPr>
                <w:rFonts w:ascii="Helvetica" w:hAnsi="Helvetica" w:cs="Helvetica"/>
                <w:lang w:val="en-GB"/>
              </w:rPr>
            </w:pPr>
          </w:p>
        </w:tc>
        <w:tc>
          <w:tcPr>
            <w:tcW w:w="1281" w:type="dxa"/>
            <w:tcBorders>
              <w:top w:val="single" w:sz="4" w:space="0" w:color="auto"/>
              <w:left w:val="single" w:sz="4" w:space="0" w:color="auto"/>
              <w:bottom w:val="single" w:sz="4" w:space="0" w:color="auto"/>
              <w:right w:val="single" w:sz="4" w:space="0" w:color="auto"/>
            </w:tcBorders>
          </w:tcPr>
          <w:p w:rsidR="00E51CE1" w:rsidRPr="00C055A5" w:rsidRDefault="00E51CE1"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E51CE1" w:rsidRPr="00C055A5" w:rsidRDefault="00E51CE1"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E51CE1" w:rsidRPr="00C055A5" w:rsidRDefault="00E51CE1"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E51CE1" w:rsidRPr="00C055A5" w:rsidRDefault="00E51CE1" w:rsidP="00EC29C2">
            <w:pPr>
              <w:jc w:val="cente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E51CE1" w:rsidRPr="00C055A5" w:rsidRDefault="00E51CE1" w:rsidP="00EC29C2">
            <w:pPr>
              <w:jc w:val="center"/>
              <w:rPr>
                <w:rFonts w:ascii="Helvetica" w:hAnsi="Helvetica" w:cs="Helvetica"/>
                <w:lang w:val="en-GB"/>
              </w:rPr>
            </w:pPr>
          </w:p>
        </w:tc>
      </w:tr>
      <w:tr w:rsidR="004832A5" w:rsidRPr="00C055A5" w:rsidTr="002A0B0D">
        <w:trPr>
          <w:trHeight w:val="481"/>
          <w:jc w:val="center"/>
        </w:trPr>
        <w:tc>
          <w:tcPr>
            <w:tcW w:w="2237" w:type="dxa"/>
            <w:tcBorders>
              <w:top w:val="single" w:sz="4" w:space="0" w:color="auto"/>
              <w:left w:val="nil"/>
              <w:bottom w:val="nil"/>
              <w:right w:val="nil"/>
            </w:tcBorders>
          </w:tcPr>
          <w:p w:rsidR="004832A5" w:rsidRPr="00C055A5" w:rsidRDefault="004832A5" w:rsidP="004832A5">
            <w:pPr>
              <w:rPr>
                <w:rFonts w:ascii="Helvetica" w:hAnsi="Helvetica" w:cs="Helvetica"/>
                <w:lang w:val="en-GB"/>
              </w:rPr>
            </w:pPr>
          </w:p>
        </w:tc>
        <w:tc>
          <w:tcPr>
            <w:tcW w:w="1281" w:type="dxa"/>
            <w:tcBorders>
              <w:top w:val="single" w:sz="4" w:space="0" w:color="auto"/>
              <w:left w:val="nil"/>
              <w:bottom w:val="nil"/>
              <w:right w:val="nil"/>
            </w:tcBorders>
          </w:tcPr>
          <w:p w:rsidR="004832A5" w:rsidRPr="00C055A5" w:rsidRDefault="004832A5" w:rsidP="004832A5">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4832A5" w:rsidRPr="00C055A5" w:rsidRDefault="004832A5" w:rsidP="004832A5">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4832A5" w:rsidRPr="00C055A5" w:rsidRDefault="004832A5" w:rsidP="004832A5">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4832A5" w:rsidRPr="00EC29C2" w:rsidRDefault="004832A5" w:rsidP="004832A5">
            <w:pPr>
              <w:jc w:val="center"/>
              <w:rPr>
                <w:rFonts w:ascii="Helvetica" w:hAnsi="Helvetica" w:cs="Helvetica"/>
                <w:lang w:val="en-GB"/>
              </w:rPr>
            </w:pPr>
            <w:r w:rsidRPr="004832A5">
              <w:rPr>
                <w:rFonts w:ascii="Helvetica" w:hAnsi="Helvetica" w:cs="Helvetica"/>
                <w:lang w:val="en-GB"/>
              </w:rPr>
              <w:t>4,437,820</w:t>
            </w:r>
          </w:p>
        </w:tc>
        <w:tc>
          <w:tcPr>
            <w:tcW w:w="1992" w:type="dxa"/>
            <w:tcBorders>
              <w:top w:val="single" w:sz="4" w:space="0" w:color="auto"/>
              <w:left w:val="single" w:sz="4" w:space="0" w:color="auto"/>
              <w:bottom w:val="single" w:sz="4" w:space="0" w:color="auto"/>
              <w:right w:val="single" w:sz="4" w:space="0" w:color="auto"/>
            </w:tcBorders>
          </w:tcPr>
          <w:p w:rsidR="004832A5" w:rsidRPr="00EC29C2" w:rsidRDefault="004832A5" w:rsidP="004832A5">
            <w:pPr>
              <w:jc w:val="center"/>
              <w:rPr>
                <w:rFonts w:ascii="Helvetica" w:hAnsi="Helvetica" w:cs="Helvetica"/>
                <w:lang w:val="en-GB"/>
              </w:rPr>
            </w:pPr>
            <w:r>
              <w:rPr>
                <w:rFonts w:ascii="Helvetica" w:hAnsi="Helvetica" w:cs="Helvetica"/>
                <w:lang w:val="en-GB"/>
              </w:rPr>
              <w:t>0.354 %</w:t>
            </w:r>
          </w:p>
        </w:tc>
      </w:tr>
    </w:tbl>
    <w:p w:rsidR="00EB5A64" w:rsidRPr="00C055A5" w:rsidRDefault="00EB5A64">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153569">
        <w:trPr>
          <w:trHeight w:val="1047"/>
        </w:trPr>
        <w:tc>
          <w:tcPr>
            <w:tcW w:w="10620" w:type="dxa"/>
            <w:gridSpan w:val="4"/>
            <w:tcBorders>
              <w:bottom w:val="single" w:sz="4" w:space="0" w:color="auto"/>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153569">
        <w:trPr>
          <w:trHeight w:val="1149"/>
        </w:trPr>
        <w:tc>
          <w:tcPr>
            <w:tcW w:w="2655" w:type="dxa"/>
            <w:tcBorders>
              <w:top w:val="single" w:sz="4" w:space="0" w:color="auto"/>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single" w:sz="4" w:space="0" w:color="auto"/>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0C2A82" w:rsidRPr="00D01DB4" w:rsidRDefault="000C2A82" w:rsidP="00F67B87">
            <w:pPr>
              <w:spacing w:after="0"/>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rsidR="00C5065C" w:rsidRPr="00D01DB4" w:rsidRDefault="00C5065C" w:rsidP="00F67B87">
            <w:pPr>
              <w:spacing w:after="0"/>
              <w:rPr>
                <w:rFonts w:ascii="Helvetica" w:hAnsi="Helvetica" w:cs="Helvetica"/>
                <w:sz w:val="20"/>
                <w:szCs w:val="20"/>
                <w:lang w:val="en-GB"/>
              </w:rPr>
            </w:pPr>
          </w:p>
        </w:tc>
        <w:tc>
          <w:tcPr>
            <w:tcW w:w="2655" w:type="dxa"/>
          </w:tcPr>
          <w:p w:rsidR="00C5065C" w:rsidRPr="00D01DB4" w:rsidRDefault="00C5065C" w:rsidP="00F67B87">
            <w:pPr>
              <w:spacing w:after="0"/>
              <w:rPr>
                <w:rFonts w:ascii="Helvetica" w:hAnsi="Helvetica" w:cs="Helvetica"/>
                <w:sz w:val="20"/>
                <w:szCs w:val="20"/>
                <w:lang w:val="en-GB"/>
              </w:rPr>
            </w:pPr>
          </w:p>
        </w:tc>
        <w:tc>
          <w:tcPr>
            <w:tcW w:w="2655" w:type="dxa"/>
          </w:tcPr>
          <w:p w:rsidR="00C5065C" w:rsidRPr="00D01DB4" w:rsidRDefault="00C5065C" w:rsidP="00F67B87">
            <w:pPr>
              <w:spacing w:after="0"/>
              <w:rPr>
                <w:rFonts w:ascii="Helvetica" w:hAnsi="Helvetica" w:cs="Helvetica"/>
                <w:sz w:val="20"/>
                <w:szCs w:val="20"/>
                <w:lang w:val="en-GB"/>
              </w:rPr>
            </w:pPr>
          </w:p>
        </w:tc>
      </w:tr>
      <w:tr w:rsidR="00153569" w:rsidRPr="00C055A5" w:rsidTr="00F1736C">
        <w:trPr>
          <w:trHeight w:val="440"/>
        </w:trPr>
        <w:tc>
          <w:tcPr>
            <w:tcW w:w="2655" w:type="dxa"/>
          </w:tcPr>
          <w:p w:rsidR="00153569" w:rsidRPr="00D01DB4" w:rsidRDefault="00153569" w:rsidP="00153569">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rsidR="00153569" w:rsidRPr="00D01DB4" w:rsidRDefault="004832A5" w:rsidP="00153569">
            <w:pPr>
              <w:rPr>
                <w:rFonts w:ascii="Helvetica" w:hAnsi="Helvetica" w:cs="Helvetica"/>
                <w:sz w:val="20"/>
                <w:szCs w:val="20"/>
                <w:lang w:val="en-GB"/>
              </w:rPr>
            </w:pPr>
            <w:r>
              <w:rPr>
                <w:rFonts w:ascii="Helvetica" w:hAnsi="Helvetica" w:cs="Helvetica"/>
                <w:sz w:val="20"/>
                <w:szCs w:val="20"/>
                <w:lang w:val="en-GB"/>
              </w:rPr>
              <w:t>8.3</w:t>
            </w:r>
            <w:r w:rsidR="00153569">
              <w:rPr>
                <w:rFonts w:ascii="Helvetica" w:hAnsi="Helvetica" w:cs="Helvetica"/>
                <w:sz w:val="20"/>
                <w:szCs w:val="20"/>
                <w:lang w:val="en-GB"/>
              </w:rPr>
              <w:t>0</w:t>
            </w:r>
            <w:r>
              <w:rPr>
                <w:rFonts w:ascii="Helvetica" w:hAnsi="Helvetica" w:cs="Helvetica"/>
                <w:sz w:val="20"/>
                <w:szCs w:val="20"/>
                <w:lang w:val="en-GB"/>
              </w:rPr>
              <w:t>6</w:t>
            </w:r>
            <w:r w:rsidR="00153569">
              <w:rPr>
                <w:rFonts w:ascii="Helvetica" w:hAnsi="Helvetica" w:cs="Helvetica"/>
                <w:sz w:val="20"/>
                <w:szCs w:val="20"/>
                <w:lang w:val="en-GB"/>
              </w:rPr>
              <w:t xml:space="preserve"> %</w:t>
            </w:r>
          </w:p>
        </w:tc>
        <w:tc>
          <w:tcPr>
            <w:tcW w:w="2655" w:type="dxa"/>
          </w:tcPr>
          <w:p w:rsidR="00153569" w:rsidRPr="00D01DB4" w:rsidRDefault="004832A5" w:rsidP="00153569">
            <w:pPr>
              <w:rPr>
                <w:rFonts w:ascii="Helvetica" w:hAnsi="Helvetica" w:cs="Helvetica"/>
                <w:sz w:val="20"/>
                <w:szCs w:val="20"/>
                <w:lang w:val="en-GB"/>
              </w:rPr>
            </w:pPr>
            <w:r>
              <w:rPr>
                <w:rFonts w:ascii="Helvetica" w:hAnsi="Helvetica" w:cs="Helvetica"/>
                <w:sz w:val="20"/>
                <w:szCs w:val="20"/>
                <w:lang w:val="en-GB"/>
              </w:rPr>
              <w:t>0.430</w:t>
            </w:r>
            <w:r w:rsidR="00153569">
              <w:rPr>
                <w:rFonts w:ascii="Helvetica" w:hAnsi="Helvetica" w:cs="Helvetica"/>
                <w:sz w:val="20"/>
                <w:szCs w:val="20"/>
                <w:lang w:val="en-GB"/>
              </w:rPr>
              <w:t xml:space="preserve"> %</w:t>
            </w:r>
          </w:p>
        </w:tc>
        <w:tc>
          <w:tcPr>
            <w:tcW w:w="2655" w:type="dxa"/>
          </w:tcPr>
          <w:p w:rsidR="00153569" w:rsidRPr="00D01DB4" w:rsidRDefault="004832A5" w:rsidP="00153569">
            <w:pPr>
              <w:rPr>
                <w:rFonts w:ascii="Helvetica" w:hAnsi="Helvetica" w:cs="Helvetica"/>
                <w:sz w:val="20"/>
                <w:szCs w:val="20"/>
                <w:lang w:val="en-GB"/>
              </w:rPr>
            </w:pPr>
            <w:r>
              <w:rPr>
                <w:rFonts w:ascii="Helvetica" w:hAnsi="Helvetica" w:cs="Helvetica"/>
                <w:sz w:val="20"/>
                <w:szCs w:val="20"/>
                <w:lang w:val="en-GB"/>
              </w:rPr>
              <w:t>8.737</w:t>
            </w:r>
            <w:r w:rsidR="00153569">
              <w:rPr>
                <w:rFonts w:ascii="Helvetica" w:hAnsi="Helvetica" w:cs="Helvetica"/>
                <w:sz w:val="20"/>
                <w:szCs w:val="20"/>
                <w:lang w:val="en-GB"/>
              </w:rPr>
              <w:t xml:space="preserve"> %</w:t>
            </w:r>
          </w:p>
        </w:tc>
      </w:tr>
      <w:tr w:rsidR="00C5065C" w:rsidRPr="00C055A5" w:rsidTr="00F1736C">
        <w:trPr>
          <w:trHeight w:val="440"/>
        </w:trPr>
        <w:tc>
          <w:tcPr>
            <w:tcW w:w="2655" w:type="dxa"/>
          </w:tcPr>
          <w:p w:rsidR="00C5065C" w:rsidRPr="00D01DB4" w:rsidRDefault="00C5065C" w:rsidP="00C5065C">
            <w:pPr>
              <w:rPr>
                <w:rFonts w:ascii="Helvetica" w:hAnsi="Helvetica" w:cs="Helvetica"/>
                <w:sz w:val="20"/>
                <w:szCs w:val="20"/>
                <w:lang w:val="en-GB"/>
              </w:rPr>
            </w:pPr>
          </w:p>
        </w:tc>
        <w:tc>
          <w:tcPr>
            <w:tcW w:w="2655" w:type="dxa"/>
          </w:tcPr>
          <w:p w:rsidR="00C5065C" w:rsidRPr="00D01DB4" w:rsidRDefault="00C5065C" w:rsidP="00C5065C">
            <w:pPr>
              <w:rPr>
                <w:rFonts w:ascii="Helvetica" w:hAnsi="Helvetica" w:cs="Helvetica"/>
                <w:sz w:val="20"/>
                <w:szCs w:val="20"/>
                <w:lang w:val="en-GB"/>
              </w:rPr>
            </w:pPr>
          </w:p>
        </w:tc>
        <w:tc>
          <w:tcPr>
            <w:tcW w:w="2655" w:type="dxa"/>
          </w:tcPr>
          <w:p w:rsidR="00C5065C" w:rsidRPr="00D01DB4" w:rsidRDefault="00C5065C" w:rsidP="00C5065C">
            <w:pPr>
              <w:rPr>
                <w:rFonts w:ascii="Helvetica" w:hAnsi="Helvetica" w:cs="Helvetica"/>
                <w:sz w:val="20"/>
                <w:szCs w:val="20"/>
                <w:lang w:val="en-GB"/>
              </w:rPr>
            </w:pPr>
          </w:p>
        </w:tc>
        <w:tc>
          <w:tcPr>
            <w:tcW w:w="2655" w:type="dxa"/>
          </w:tcPr>
          <w:p w:rsidR="00C5065C" w:rsidRPr="00D01DB4" w:rsidRDefault="00C5065C" w:rsidP="00C5065C">
            <w:pPr>
              <w:rPr>
                <w:rFonts w:ascii="Helvetica" w:hAnsi="Helvetica" w:cs="Helvetica"/>
                <w:sz w:val="20"/>
                <w:szCs w:val="20"/>
                <w:lang w:val="en-GB"/>
              </w:rPr>
            </w:pPr>
          </w:p>
        </w:tc>
      </w:tr>
      <w:tr w:rsidR="00F67B87" w:rsidRPr="00C055A5" w:rsidTr="00F1736C">
        <w:trPr>
          <w:trHeight w:val="440"/>
        </w:trPr>
        <w:tc>
          <w:tcPr>
            <w:tcW w:w="2655" w:type="dxa"/>
          </w:tcPr>
          <w:p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rsidR="00F67B87" w:rsidRPr="00D01DB4" w:rsidRDefault="00F67B87" w:rsidP="00C5065C">
            <w:pPr>
              <w:rPr>
                <w:rFonts w:ascii="Helvetica" w:hAnsi="Helvetica" w:cs="Helvetica"/>
                <w:sz w:val="20"/>
                <w:szCs w:val="20"/>
                <w:lang w:val="en-GB"/>
              </w:rPr>
            </w:pPr>
          </w:p>
        </w:tc>
        <w:tc>
          <w:tcPr>
            <w:tcW w:w="2655" w:type="dxa"/>
          </w:tcPr>
          <w:p w:rsidR="00F67B87" w:rsidRPr="00D01DB4" w:rsidRDefault="00F67B87" w:rsidP="00C5065C">
            <w:pPr>
              <w:rPr>
                <w:rFonts w:ascii="Helvetica" w:hAnsi="Helvetica" w:cs="Helvetica"/>
                <w:sz w:val="20"/>
                <w:szCs w:val="20"/>
                <w:lang w:val="en-GB"/>
              </w:rPr>
            </w:pPr>
          </w:p>
        </w:tc>
        <w:tc>
          <w:tcPr>
            <w:tcW w:w="2655" w:type="dxa"/>
          </w:tcPr>
          <w:p w:rsidR="00F67B87" w:rsidRPr="00D01DB4" w:rsidRDefault="00F67B87" w:rsidP="00C5065C">
            <w:pPr>
              <w:rPr>
                <w:rFonts w:ascii="Helvetica" w:hAnsi="Helvetica" w:cs="Helvetica"/>
                <w:sz w:val="20"/>
                <w:szCs w:val="20"/>
                <w:lang w:val="en-GB"/>
              </w:rPr>
            </w:pPr>
          </w:p>
        </w:tc>
      </w:tr>
      <w:tr w:rsidR="00F67B87" w:rsidRPr="00C055A5" w:rsidTr="00F1736C">
        <w:trPr>
          <w:trHeight w:val="440"/>
        </w:trPr>
        <w:tc>
          <w:tcPr>
            <w:tcW w:w="2655" w:type="dxa"/>
          </w:tcPr>
          <w:p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rsidR="00F67B87" w:rsidRPr="00D01DB4" w:rsidRDefault="00F67B87" w:rsidP="00C5065C">
            <w:pPr>
              <w:rPr>
                <w:rFonts w:ascii="Helvetica" w:hAnsi="Helvetica" w:cs="Helvetica"/>
                <w:sz w:val="20"/>
                <w:szCs w:val="20"/>
                <w:lang w:val="en-GB"/>
              </w:rPr>
            </w:pPr>
          </w:p>
        </w:tc>
        <w:tc>
          <w:tcPr>
            <w:tcW w:w="2655" w:type="dxa"/>
          </w:tcPr>
          <w:p w:rsidR="00F67B87" w:rsidRPr="00D01DB4" w:rsidRDefault="00F67B87" w:rsidP="00C5065C">
            <w:pPr>
              <w:rPr>
                <w:rFonts w:ascii="Helvetica" w:hAnsi="Helvetica" w:cs="Helvetica"/>
                <w:sz w:val="20"/>
                <w:szCs w:val="20"/>
                <w:lang w:val="en-GB"/>
              </w:rPr>
            </w:pPr>
          </w:p>
        </w:tc>
        <w:tc>
          <w:tcPr>
            <w:tcW w:w="2655" w:type="dxa"/>
          </w:tcPr>
          <w:p w:rsidR="00F67B87" w:rsidRPr="00D01DB4" w:rsidRDefault="00F67B87" w:rsidP="00C5065C">
            <w:pPr>
              <w:rPr>
                <w:rFonts w:ascii="Helvetica" w:hAnsi="Helvetica" w:cs="Helvetica"/>
                <w:sz w:val="20"/>
                <w:szCs w:val="20"/>
                <w:lang w:val="en-GB"/>
              </w:rPr>
            </w:pPr>
          </w:p>
        </w:tc>
      </w:tr>
      <w:tr w:rsidR="00F67B87" w:rsidRPr="00C055A5" w:rsidTr="00F1736C">
        <w:trPr>
          <w:trHeight w:val="440"/>
        </w:trPr>
        <w:tc>
          <w:tcPr>
            <w:tcW w:w="2655" w:type="dxa"/>
          </w:tcPr>
          <w:p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lastRenderedPageBreak/>
              <w:t>HSBC France</w:t>
            </w:r>
          </w:p>
        </w:tc>
        <w:tc>
          <w:tcPr>
            <w:tcW w:w="2655" w:type="dxa"/>
          </w:tcPr>
          <w:p w:rsidR="00F67B87" w:rsidRPr="00D01DB4" w:rsidRDefault="00F67B87" w:rsidP="00C5065C">
            <w:pPr>
              <w:rPr>
                <w:rFonts w:ascii="Helvetica" w:hAnsi="Helvetica" w:cs="Helvetica"/>
                <w:sz w:val="20"/>
                <w:szCs w:val="20"/>
                <w:lang w:val="en-GB"/>
              </w:rPr>
            </w:pPr>
          </w:p>
        </w:tc>
        <w:tc>
          <w:tcPr>
            <w:tcW w:w="2655" w:type="dxa"/>
          </w:tcPr>
          <w:p w:rsidR="00F67B87" w:rsidRPr="00D01DB4" w:rsidRDefault="00F67B87" w:rsidP="00C5065C">
            <w:pPr>
              <w:rPr>
                <w:rFonts w:ascii="Helvetica" w:hAnsi="Helvetica" w:cs="Helvetica"/>
                <w:sz w:val="20"/>
                <w:szCs w:val="20"/>
                <w:lang w:val="en-GB"/>
              </w:rPr>
            </w:pPr>
          </w:p>
        </w:tc>
        <w:tc>
          <w:tcPr>
            <w:tcW w:w="2655" w:type="dxa"/>
          </w:tcPr>
          <w:p w:rsidR="00F67B87" w:rsidRPr="00D01DB4" w:rsidRDefault="00F67B87" w:rsidP="00C5065C">
            <w:pPr>
              <w:rPr>
                <w:rFonts w:ascii="Helvetica" w:hAnsi="Helvetica" w:cs="Helvetica"/>
                <w:sz w:val="20"/>
                <w:szCs w:val="20"/>
                <w:lang w:val="en-GB"/>
              </w:rPr>
            </w:pPr>
          </w:p>
        </w:tc>
      </w:tr>
      <w:tr w:rsidR="00F67B87" w:rsidRPr="00C055A5" w:rsidTr="00F1736C">
        <w:trPr>
          <w:trHeight w:val="440"/>
        </w:trPr>
        <w:tc>
          <w:tcPr>
            <w:tcW w:w="2655" w:type="dxa"/>
          </w:tcPr>
          <w:p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t>HSBC EPARGNE ENTREPRISE (France)</w:t>
            </w:r>
          </w:p>
        </w:tc>
        <w:tc>
          <w:tcPr>
            <w:tcW w:w="2655" w:type="dxa"/>
          </w:tcPr>
          <w:p w:rsidR="00F67B87" w:rsidRPr="00D01DB4" w:rsidRDefault="00F67B87" w:rsidP="00C5065C">
            <w:pPr>
              <w:rPr>
                <w:rFonts w:ascii="Helvetica" w:hAnsi="Helvetica" w:cs="Helvetica"/>
                <w:sz w:val="20"/>
                <w:szCs w:val="20"/>
                <w:lang w:val="en-GB"/>
              </w:rPr>
            </w:pPr>
          </w:p>
        </w:tc>
        <w:tc>
          <w:tcPr>
            <w:tcW w:w="2655" w:type="dxa"/>
          </w:tcPr>
          <w:p w:rsidR="00F67B87" w:rsidRPr="00D01DB4" w:rsidRDefault="00F67B87" w:rsidP="00C5065C">
            <w:pPr>
              <w:rPr>
                <w:rFonts w:ascii="Helvetica" w:hAnsi="Helvetica" w:cs="Helvetica"/>
                <w:sz w:val="20"/>
                <w:szCs w:val="20"/>
                <w:lang w:val="en-GB"/>
              </w:rPr>
            </w:pPr>
          </w:p>
        </w:tc>
        <w:tc>
          <w:tcPr>
            <w:tcW w:w="2655" w:type="dxa"/>
          </w:tcPr>
          <w:p w:rsidR="00F67B87" w:rsidRPr="00D01DB4" w:rsidRDefault="00F67B87" w:rsidP="00C5065C">
            <w:pPr>
              <w:rPr>
                <w:rFonts w:ascii="Helvetica" w:hAnsi="Helvetica" w:cs="Helvetica"/>
                <w:sz w:val="20"/>
                <w:szCs w:val="20"/>
                <w:lang w:val="en-GB"/>
              </w:rPr>
            </w:pPr>
          </w:p>
        </w:tc>
      </w:tr>
      <w:tr w:rsidR="00F67B87" w:rsidRPr="00C055A5" w:rsidTr="00F1736C">
        <w:trPr>
          <w:trHeight w:val="440"/>
        </w:trPr>
        <w:tc>
          <w:tcPr>
            <w:tcW w:w="2655" w:type="dxa"/>
          </w:tcPr>
          <w:p w:rsidR="00F67B87" w:rsidRPr="00D01DB4" w:rsidRDefault="00F67B87" w:rsidP="000F7300">
            <w:pPr>
              <w:rPr>
                <w:rFonts w:ascii="Helvetica" w:hAnsi="Helvetica" w:cs="Helvetica"/>
                <w:sz w:val="20"/>
                <w:szCs w:val="20"/>
                <w:lang w:val="en-GB"/>
              </w:rPr>
            </w:pPr>
            <w:r w:rsidRPr="00D01DB4">
              <w:rPr>
                <w:rFonts w:ascii="Helvetica" w:hAnsi="Helvetica" w:cs="Helvetica"/>
                <w:sz w:val="20"/>
                <w:szCs w:val="20"/>
                <w:lang w:val="en-GB"/>
              </w:rPr>
              <w:t>HSBC Global Asset Management (France)</w:t>
            </w:r>
          </w:p>
        </w:tc>
        <w:tc>
          <w:tcPr>
            <w:tcW w:w="2655" w:type="dxa"/>
          </w:tcPr>
          <w:p w:rsidR="00F67B87" w:rsidRPr="00D01DB4" w:rsidRDefault="004832A5" w:rsidP="00EB5A64">
            <w:pPr>
              <w:rPr>
                <w:rFonts w:ascii="Helvetica" w:hAnsi="Helvetica" w:cs="Helvetica"/>
                <w:sz w:val="20"/>
                <w:szCs w:val="20"/>
                <w:lang w:val="en-GB"/>
              </w:rPr>
            </w:pPr>
            <w:r>
              <w:rPr>
                <w:rFonts w:ascii="Helvetica" w:hAnsi="Helvetica" w:cs="Helvetica"/>
                <w:sz w:val="20"/>
                <w:szCs w:val="20"/>
                <w:lang w:val="en-GB"/>
              </w:rPr>
              <w:t>0.007</w:t>
            </w:r>
            <w:r w:rsidR="00997A4C">
              <w:rPr>
                <w:rFonts w:ascii="Helvetica" w:hAnsi="Helvetica" w:cs="Helvetica"/>
                <w:sz w:val="20"/>
                <w:szCs w:val="20"/>
                <w:lang w:val="en-GB"/>
              </w:rPr>
              <w:t xml:space="preserve"> %</w:t>
            </w:r>
          </w:p>
        </w:tc>
        <w:tc>
          <w:tcPr>
            <w:tcW w:w="2655" w:type="dxa"/>
          </w:tcPr>
          <w:p w:rsidR="00F67B87" w:rsidRPr="00D01DB4" w:rsidRDefault="00F67B87" w:rsidP="00C5065C">
            <w:pPr>
              <w:rPr>
                <w:rFonts w:ascii="Helvetica" w:hAnsi="Helvetica" w:cs="Helvetica"/>
                <w:sz w:val="20"/>
                <w:szCs w:val="20"/>
                <w:lang w:val="en-GB"/>
              </w:rPr>
            </w:pPr>
          </w:p>
        </w:tc>
        <w:tc>
          <w:tcPr>
            <w:tcW w:w="2655" w:type="dxa"/>
          </w:tcPr>
          <w:p w:rsidR="00F67B87" w:rsidRPr="00D01DB4" w:rsidRDefault="008178E4" w:rsidP="00C5065C">
            <w:pPr>
              <w:rPr>
                <w:rFonts w:ascii="Helvetica" w:hAnsi="Helvetica" w:cs="Helvetica"/>
                <w:sz w:val="20"/>
                <w:szCs w:val="20"/>
                <w:lang w:val="en-GB"/>
              </w:rPr>
            </w:pPr>
            <w:r>
              <w:rPr>
                <w:rFonts w:ascii="Helvetica" w:hAnsi="Helvetica" w:cs="Helvetica"/>
                <w:sz w:val="20"/>
                <w:szCs w:val="20"/>
                <w:lang w:val="en-GB"/>
              </w:rPr>
              <w:t>0.00</w:t>
            </w:r>
            <w:r w:rsidR="004832A5">
              <w:rPr>
                <w:rFonts w:ascii="Helvetica" w:hAnsi="Helvetica" w:cs="Helvetica"/>
                <w:sz w:val="20"/>
                <w:szCs w:val="20"/>
                <w:lang w:val="en-GB"/>
              </w:rPr>
              <w:t>7</w:t>
            </w:r>
            <w:r w:rsidR="00997A4C">
              <w:rPr>
                <w:rFonts w:ascii="Helvetica" w:hAnsi="Helvetica" w:cs="Helvetica"/>
                <w:sz w:val="20"/>
                <w:szCs w:val="20"/>
                <w:lang w:val="en-GB"/>
              </w:rPr>
              <w:t xml:space="preserve"> %</w:t>
            </w:r>
          </w:p>
        </w:tc>
      </w:tr>
      <w:tr w:rsidR="00EB5A64" w:rsidRPr="00C055A5" w:rsidTr="00F1736C">
        <w:trPr>
          <w:trHeight w:val="440"/>
        </w:trPr>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D01DB4" w:rsidRDefault="00EB5A64" w:rsidP="00C5065C">
            <w:pPr>
              <w:rPr>
                <w:rFonts w:ascii="Helvetica" w:hAnsi="Helvetica" w:cs="Helvetica"/>
                <w:sz w:val="20"/>
                <w:szCs w:val="20"/>
                <w:lang w:val="en-GB"/>
              </w:rPr>
            </w:pPr>
          </w:p>
        </w:tc>
      </w:tr>
      <w:tr w:rsidR="00F67B87" w:rsidRPr="00C055A5" w:rsidTr="00F1736C">
        <w:trPr>
          <w:trHeight w:val="440"/>
        </w:trPr>
        <w:tc>
          <w:tcPr>
            <w:tcW w:w="2655" w:type="dxa"/>
          </w:tcPr>
          <w:p w:rsidR="00F67B87" w:rsidRPr="00D01DB4" w:rsidRDefault="00F67B87" w:rsidP="00C5065C">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rsidR="00F67B87" w:rsidRPr="00D01DB4" w:rsidRDefault="00F67B87" w:rsidP="00C5065C">
            <w:pPr>
              <w:rPr>
                <w:rFonts w:ascii="Helvetica" w:hAnsi="Helvetica" w:cs="Helvetica"/>
                <w:sz w:val="20"/>
                <w:szCs w:val="20"/>
                <w:lang w:val="en-GB"/>
              </w:rPr>
            </w:pPr>
          </w:p>
        </w:tc>
        <w:tc>
          <w:tcPr>
            <w:tcW w:w="2655" w:type="dxa"/>
          </w:tcPr>
          <w:p w:rsidR="00F67B87" w:rsidRPr="00D01DB4" w:rsidRDefault="00F67B87" w:rsidP="00C5065C">
            <w:pPr>
              <w:rPr>
                <w:rFonts w:ascii="Helvetica" w:hAnsi="Helvetica" w:cs="Helvetica"/>
                <w:sz w:val="20"/>
                <w:szCs w:val="20"/>
                <w:lang w:val="en-GB"/>
              </w:rPr>
            </w:pPr>
          </w:p>
        </w:tc>
        <w:tc>
          <w:tcPr>
            <w:tcW w:w="2655" w:type="dxa"/>
          </w:tcPr>
          <w:p w:rsidR="00F67B87" w:rsidRPr="00D01DB4" w:rsidRDefault="00F67B87"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F67B87" w:rsidRPr="00C055A5" w:rsidTr="00F1736C">
        <w:trPr>
          <w:trHeight w:val="440"/>
        </w:trPr>
        <w:tc>
          <w:tcPr>
            <w:tcW w:w="2655" w:type="dxa"/>
          </w:tcPr>
          <w:p w:rsidR="00F67B87" w:rsidRPr="00D01DB4" w:rsidRDefault="001837BF" w:rsidP="00C5065C">
            <w:pPr>
              <w:rPr>
                <w:rFonts w:ascii="Helvetica" w:hAnsi="Helvetica" w:cs="Helvetica"/>
                <w:sz w:val="20"/>
                <w:szCs w:val="20"/>
                <w:lang w:val="en-GB"/>
              </w:rPr>
            </w:pPr>
            <w:proofErr w:type="spellStart"/>
            <w:r w:rsidRPr="00D01DB4">
              <w:rPr>
                <w:rFonts w:ascii="Helvetica" w:hAnsi="Helvetica" w:cs="Helvetica"/>
                <w:sz w:val="20"/>
                <w:szCs w:val="20"/>
                <w:lang w:val="en-GB"/>
              </w:rPr>
              <w:t>Midcorp</w:t>
            </w:r>
            <w:proofErr w:type="spellEnd"/>
            <w:r w:rsidRPr="00D01DB4">
              <w:rPr>
                <w:rFonts w:ascii="Helvetica" w:hAnsi="Helvetica" w:cs="Helvetica"/>
                <w:sz w:val="20"/>
                <w:szCs w:val="20"/>
                <w:lang w:val="en-GB"/>
              </w:rPr>
              <w:t xml:space="preserve"> Limited</w:t>
            </w:r>
          </w:p>
        </w:tc>
        <w:tc>
          <w:tcPr>
            <w:tcW w:w="2655" w:type="dxa"/>
          </w:tcPr>
          <w:p w:rsidR="00F67B87" w:rsidRPr="00D01DB4" w:rsidRDefault="00F67B87" w:rsidP="00C5065C">
            <w:pPr>
              <w:rPr>
                <w:rFonts w:ascii="Helvetica" w:hAnsi="Helvetica" w:cs="Helvetica"/>
                <w:sz w:val="20"/>
                <w:szCs w:val="20"/>
                <w:lang w:val="en-GB"/>
              </w:rPr>
            </w:pPr>
          </w:p>
        </w:tc>
        <w:tc>
          <w:tcPr>
            <w:tcW w:w="2655" w:type="dxa"/>
          </w:tcPr>
          <w:p w:rsidR="00F67B87" w:rsidRPr="00D01DB4" w:rsidRDefault="00F67B87" w:rsidP="00C5065C">
            <w:pPr>
              <w:rPr>
                <w:rFonts w:ascii="Helvetica" w:hAnsi="Helvetica" w:cs="Helvetica"/>
                <w:sz w:val="20"/>
                <w:szCs w:val="20"/>
                <w:lang w:val="en-GB"/>
              </w:rPr>
            </w:pPr>
          </w:p>
        </w:tc>
        <w:tc>
          <w:tcPr>
            <w:tcW w:w="2655" w:type="dxa"/>
          </w:tcPr>
          <w:p w:rsidR="00F67B87" w:rsidRPr="00D01DB4" w:rsidRDefault="00F67B87"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0F7300">
            <w:pPr>
              <w:rPr>
                <w:rFonts w:ascii="Helvetica" w:hAnsi="Helvetica" w:cs="Helvetica"/>
                <w:sz w:val="20"/>
                <w:szCs w:val="20"/>
                <w:lang w:val="en-GB"/>
              </w:rPr>
            </w:pPr>
            <w:r w:rsidRPr="00D01DB4">
              <w:rPr>
                <w:rFonts w:ascii="Helvetica" w:hAnsi="Helvetica" w:cs="Helvetica"/>
                <w:sz w:val="20"/>
                <w:szCs w:val="20"/>
                <w:lang w:val="en-GB"/>
              </w:rPr>
              <w:t>Griffin International Limited</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1837BF">
            <w:pPr>
              <w:rPr>
                <w:rFonts w:ascii="Helvetica" w:hAnsi="Helvetica" w:cs="Helvetica"/>
                <w:sz w:val="20"/>
                <w:szCs w:val="20"/>
                <w:lang w:val="en-GB"/>
              </w:rPr>
            </w:pPr>
            <w:r w:rsidRPr="00D01DB4">
              <w:rPr>
                <w:rFonts w:ascii="Helvetica" w:hAnsi="Helvetica" w:cs="Helvetica"/>
                <w:sz w:val="20"/>
                <w:szCs w:val="20"/>
                <w:lang w:val="en-GB"/>
              </w:rPr>
              <w:t>HSBC Europe B.V.</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International Holdings (Jersey) Limited</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Bank International Limited</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Global Asset Management (International) Limited</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EB5A64">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Investment Bank Holdings plc</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Global Asset Management Limited</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53569" w:rsidRPr="00C055A5" w:rsidTr="00F1736C">
        <w:trPr>
          <w:trHeight w:val="440"/>
        </w:trPr>
        <w:tc>
          <w:tcPr>
            <w:tcW w:w="2655" w:type="dxa"/>
          </w:tcPr>
          <w:p w:rsidR="00153569" w:rsidRPr="00D01DB4" w:rsidRDefault="00153569" w:rsidP="00153569">
            <w:pPr>
              <w:rPr>
                <w:rFonts w:ascii="Helvetica" w:hAnsi="Helvetica" w:cs="Helvetica"/>
                <w:sz w:val="20"/>
                <w:szCs w:val="20"/>
                <w:lang w:val="en-GB"/>
              </w:rPr>
            </w:pPr>
            <w:r w:rsidRPr="00D01DB4">
              <w:rPr>
                <w:rFonts w:ascii="Helvetica" w:hAnsi="Helvetica" w:cs="Helvetica"/>
                <w:sz w:val="20"/>
                <w:szCs w:val="20"/>
                <w:lang w:val="en-GB"/>
              </w:rPr>
              <w:t>HSBC Global Asset Management (UK) Limited</w:t>
            </w:r>
          </w:p>
        </w:tc>
        <w:tc>
          <w:tcPr>
            <w:tcW w:w="2655" w:type="dxa"/>
          </w:tcPr>
          <w:p w:rsidR="00153569" w:rsidRPr="00D01DB4" w:rsidRDefault="004832A5" w:rsidP="00153569">
            <w:pPr>
              <w:rPr>
                <w:rFonts w:ascii="Helvetica" w:hAnsi="Helvetica" w:cs="Helvetica"/>
                <w:sz w:val="20"/>
                <w:szCs w:val="20"/>
                <w:lang w:val="en-GB"/>
              </w:rPr>
            </w:pPr>
            <w:r>
              <w:rPr>
                <w:rFonts w:ascii="Helvetica" w:hAnsi="Helvetica" w:cs="Helvetica"/>
                <w:sz w:val="20"/>
                <w:szCs w:val="20"/>
                <w:lang w:val="en-GB"/>
              </w:rPr>
              <w:t>0.006</w:t>
            </w:r>
            <w:r w:rsidR="00153569">
              <w:rPr>
                <w:rFonts w:ascii="Helvetica" w:hAnsi="Helvetica" w:cs="Helvetica"/>
                <w:sz w:val="20"/>
                <w:szCs w:val="20"/>
                <w:lang w:val="en-GB"/>
              </w:rPr>
              <w:t xml:space="preserve"> %</w:t>
            </w:r>
          </w:p>
        </w:tc>
        <w:tc>
          <w:tcPr>
            <w:tcW w:w="2655" w:type="dxa"/>
          </w:tcPr>
          <w:p w:rsidR="00153569" w:rsidRPr="00D01DB4" w:rsidRDefault="00153569" w:rsidP="00153569">
            <w:pPr>
              <w:rPr>
                <w:rFonts w:ascii="Helvetica" w:hAnsi="Helvetica" w:cs="Helvetica"/>
                <w:sz w:val="20"/>
                <w:szCs w:val="20"/>
                <w:lang w:val="en-GB"/>
              </w:rPr>
            </w:pPr>
          </w:p>
        </w:tc>
        <w:tc>
          <w:tcPr>
            <w:tcW w:w="2655" w:type="dxa"/>
          </w:tcPr>
          <w:p w:rsidR="00153569" w:rsidRPr="00D01DB4" w:rsidRDefault="004832A5" w:rsidP="00153569">
            <w:pPr>
              <w:rPr>
                <w:rFonts w:ascii="Helvetica" w:hAnsi="Helvetica" w:cs="Helvetica"/>
                <w:sz w:val="20"/>
                <w:szCs w:val="20"/>
                <w:lang w:val="en-GB"/>
              </w:rPr>
            </w:pPr>
            <w:r>
              <w:rPr>
                <w:rFonts w:ascii="Helvetica" w:hAnsi="Helvetica" w:cs="Helvetica"/>
                <w:sz w:val="20"/>
                <w:szCs w:val="20"/>
                <w:lang w:val="en-GB"/>
              </w:rPr>
              <w:t>0.006</w:t>
            </w:r>
            <w:r w:rsidR="00153569">
              <w:rPr>
                <w:rFonts w:ascii="Helvetica" w:hAnsi="Helvetica" w:cs="Helvetica"/>
                <w:sz w:val="20"/>
                <w:szCs w:val="20"/>
                <w:lang w:val="en-GB"/>
              </w:rPr>
              <w:t xml:space="preserve"> %</w:t>
            </w: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0F7300">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0F7300">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0F7300">
            <w:pPr>
              <w:rPr>
                <w:rFonts w:ascii="Helvetica" w:hAnsi="Helvetica" w:cs="Helvetica"/>
                <w:sz w:val="20"/>
                <w:szCs w:val="20"/>
                <w:lang w:val="en-GB"/>
              </w:rPr>
            </w:pPr>
            <w:r w:rsidRPr="00D01DB4">
              <w:rPr>
                <w:rFonts w:ascii="Helvetica" w:hAnsi="Helvetica" w:cs="Helvetica"/>
                <w:sz w:val="20"/>
                <w:szCs w:val="20"/>
                <w:lang w:val="en-GB"/>
              </w:rPr>
              <w:t>HSBC Trust Company (UK) Limited</w:t>
            </w:r>
          </w:p>
        </w:tc>
        <w:tc>
          <w:tcPr>
            <w:tcW w:w="2655" w:type="dxa"/>
          </w:tcPr>
          <w:p w:rsidR="001837BF" w:rsidRPr="00D01DB4" w:rsidRDefault="0054780A" w:rsidP="00512A84">
            <w:pPr>
              <w:rPr>
                <w:rFonts w:ascii="Helvetica" w:hAnsi="Helvetica" w:cs="Helvetica"/>
                <w:sz w:val="20"/>
                <w:szCs w:val="20"/>
                <w:lang w:val="en-GB"/>
              </w:rPr>
            </w:pPr>
            <w:r w:rsidRPr="0054780A">
              <w:rPr>
                <w:rFonts w:ascii="Helvetica" w:hAnsi="Helvetica" w:cs="Helvetica"/>
                <w:sz w:val="20"/>
                <w:szCs w:val="20"/>
                <w:lang w:val="en-GB"/>
              </w:rPr>
              <w:t>0.000</w:t>
            </w:r>
            <w:r>
              <w:rPr>
                <w:rFonts w:ascii="Helvetica" w:hAnsi="Helvetica" w:cs="Helvetica"/>
                <w:sz w:val="20"/>
                <w:szCs w:val="20"/>
                <w:lang w:val="en-GB"/>
              </w:rPr>
              <w:t xml:space="preserve"> %</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54780A" w:rsidP="00C5065C">
            <w:pPr>
              <w:rPr>
                <w:rFonts w:ascii="Helvetica" w:hAnsi="Helvetica" w:cs="Helvetica"/>
                <w:sz w:val="20"/>
                <w:szCs w:val="20"/>
                <w:lang w:val="en-GB"/>
              </w:rPr>
            </w:pPr>
            <w:r w:rsidRPr="0054780A">
              <w:rPr>
                <w:rFonts w:ascii="Helvetica" w:hAnsi="Helvetica" w:cs="Helvetica"/>
                <w:sz w:val="20"/>
                <w:szCs w:val="20"/>
                <w:lang w:val="en-GB"/>
              </w:rPr>
              <w:t>0.000</w:t>
            </w:r>
            <w:r>
              <w:rPr>
                <w:rFonts w:ascii="Helvetica" w:hAnsi="Helvetica" w:cs="Helvetica"/>
                <w:sz w:val="20"/>
                <w:szCs w:val="20"/>
                <w:lang w:val="en-GB"/>
              </w:rPr>
              <w:t xml:space="preserve"> %</w:t>
            </w: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lastRenderedPageBreak/>
              <w:t>HSBC Holdings plc</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HSBC Germany Holdings GmbH</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 xml:space="preserve">HSBC </w:t>
            </w:r>
            <w:proofErr w:type="spellStart"/>
            <w:r w:rsidRPr="00D01DB4">
              <w:rPr>
                <w:rFonts w:ascii="Helvetica" w:hAnsi="Helvetica" w:cs="Helvetica"/>
                <w:sz w:val="20"/>
                <w:szCs w:val="20"/>
                <w:lang w:val="en-GB"/>
              </w:rPr>
              <w:t>Trinkaus</w:t>
            </w:r>
            <w:proofErr w:type="spellEnd"/>
            <w:r w:rsidRPr="00D01DB4">
              <w:rPr>
                <w:rFonts w:ascii="Helvetica" w:hAnsi="Helvetica" w:cs="Helvetica"/>
                <w:sz w:val="20"/>
                <w:szCs w:val="20"/>
                <w:lang w:val="en-GB"/>
              </w:rPr>
              <w:t xml:space="preserve"> &amp; Burkhardt AG</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1837BF" w:rsidP="00C5065C">
            <w:pPr>
              <w:rPr>
                <w:rFonts w:ascii="Helvetica" w:hAnsi="Helvetica" w:cs="Helvetica"/>
                <w:sz w:val="20"/>
                <w:szCs w:val="20"/>
                <w:lang w:val="en-GB"/>
              </w:rPr>
            </w:pPr>
            <w:r w:rsidRPr="00D01DB4">
              <w:rPr>
                <w:rFonts w:ascii="Helvetica" w:hAnsi="Helvetica" w:cs="Helvetica"/>
                <w:sz w:val="20"/>
                <w:szCs w:val="20"/>
                <w:lang w:val="en-GB"/>
              </w:rPr>
              <w:t xml:space="preserve">HSBC </w:t>
            </w:r>
            <w:proofErr w:type="spellStart"/>
            <w:r w:rsidRPr="00D01DB4">
              <w:rPr>
                <w:rFonts w:ascii="Helvetica" w:hAnsi="Helvetica" w:cs="Helvetica"/>
                <w:sz w:val="20"/>
                <w:szCs w:val="20"/>
                <w:lang w:val="en-GB"/>
              </w:rPr>
              <w:t>Trinkaus</w:t>
            </w:r>
            <w:proofErr w:type="spellEnd"/>
            <w:r w:rsidRPr="00D01DB4">
              <w:rPr>
                <w:rFonts w:ascii="Helvetica" w:hAnsi="Helvetica" w:cs="Helvetica"/>
                <w:sz w:val="20"/>
                <w:szCs w:val="20"/>
                <w:lang w:val="en-GB"/>
              </w:rPr>
              <w:t xml:space="preserve"> &amp; Burkhardt Gesellschaft fur </w:t>
            </w:r>
            <w:proofErr w:type="spellStart"/>
            <w:r w:rsidRPr="00D01DB4">
              <w:rPr>
                <w:rFonts w:ascii="Helvetica" w:hAnsi="Helvetica" w:cs="Helvetica"/>
                <w:sz w:val="20"/>
                <w:szCs w:val="20"/>
                <w:lang w:val="en-GB"/>
              </w:rPr>
              <w:t>Bankbeteiligungen</w:t>
            </w:r>
            <w:proofErr w:type="spellEnd"/>
            <w:r w:rsidRPr="00D01DB4">
              <w:rPr>
                <w:rFonts w:ascii="Helvetica" w:hAnsi="Helvetica" w:cs="Helvetica"/>
                <w:sz w:val="20"/>
                <w:szCs w:val="20"/>
                <w:lang w:val="en-GB"/>
              </w:rPr>
              <w:t xml:space="preserve"> </w:t>
            </w:r>
            <w:proofErr w:type="spellStart"/>
            <w:r w:rsidRPr="00D01DB4">
              <w:rPr>
                <w:rFonts w:ascii="Helvetica" w:hAnsi="Helvetica" w:cs="Helvetica"/>
                <w:sz w:val="20"/>
                <w:szCs w:val="20"/>
                <w:lang w:val="en-GB"/>
              </w:rPr>
              <w:t>mbH</w:t>
            </w:r>
            <w:proofErr w:type="spellEnd"/>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1837BF" w:rsidP="00C5065C">
            <w:pPr>
              <w:rPr>
                <w:rFonts w:ascii="Helvetica" w:hAnsi="Helvetica" w:cs="Helvetica"/>
                <w:sz w:val="20"/>
                <w:szCs w:val="20"/>
                <w:lang w:val="en-GB"/>
              </w:rPr>
            </w:pPr>
          </w:p>
        </w:tc>
      </w:tr>
      <w:tr w:rsidR="00153569" w:rsidRPr="00C055A5" w:rsidTr="00F1736C">
        <w:trPr>
          <w:trHeight w:val="440"/>
        </w:trPr>
        <w:tc>
          <w:tcPr>
            <w:tcW w:w="2655" w:type="dxa"/>
          </w:tcPr>
          <w:p w:rsidR="00153569" w:rsidRPr="00D01DB4" w:rsidRDefault="00153569" w:rsidP="00153569">
            <w:pPr>
              <w:rPr>
                <w:rFonts w:ascii="Helvetica" w:hAnsi="Helvetica" w:cs="Helvetica"/>
                <w:sz w:val="20"/>
                <w:szCs w:val="20"/>
                <w:lang w:val="en-GB"/>
              </w:rPr>
            </w:pPr>
            <w:r w:rsidRPr="00D01DB4">
              <w:rPr>
                <w:rFonts w:ascii="Helvetica" w:hAnsi="Helvetica" w:cs="Helvetica"/>
                <w:sz w:val="20"/>
                <w:szCs w:val="20"/>
                <w:lang w:val="en-GB"/>
              </w:rPr>
              <w:t>INKA Internationale Kapitalanlagegesellschft mbH, Dusseldorf</w:t>
            </w:r>
          </w:p>
        </w:tc>
        <w:tc>
          <w:tcPr>
            <w:tcW w:w="2655" w:type="dxa"/>
          </w:tcPr>
          <w:p w:rsidR="00153569" w:rsidRPr="00D01DB4" w:rsidRDefault="004832A5" w:rsidP="00153569">
            <w:pPr>
              <w:rPr>
                <w:rFonts w:ascii="Helvetica" w:hAnsi="Helvetica" w:cs="Helvetica"/>
                <w:sz w:val="20"/>
                <w:szCs w:val="20"/>
                <w:lang w:val="en-GB"/>
              </w:rPr>
            </w:pPr>
            <w:r>
              <w:rPr>
                <w:rFonts w:ascii="Helvetica" w:hAnsi="Helvetica" w:cs="Helvetica"/>
                <w:sz w:val="20"/>
                <w:szCs w:val="20"/>
                <w:lang w:val="en-GB"/>
              </w:rPr>
              <w:t>0.125</w:t>
            </w:r>
            <w:r w:rsidR="00153569">
              <w:rPr>
                <w:rFonts w:ascii="Helvetica" w:hAnsi="Helvetica" w:cs="Helvetica"/>
                <w:sz w:val="20"/>
                <w:szCs w:val="20"/>
                <w:lang w:val="en-GB"/>
              </w:rPr>
              <w:t xml:space="preserve"> %</w:t>
            </w:r>
          </w:p>
        </w:tc>
        <w:tc>
          <w:tcPr>
            <w:tcW w:w="2655" w:type="dxa"/>
          </w:tcPr>
          <w:p w:rsidR="00153569" w:rsidRPr="00D01DB4" w:rsidRDefault="00153569" w:rsidP="00153569">
            <w:pPr>
              <w:rPr>
                <w:rFonts w:ascii="Helvetica" w:hAnsi="Helvetica" w:cs="Helvetica"/>
                <w:sz w:val="20"/>
                <w:szCs w:val="20"/>
                <w:lang w:val="en-GB"/>
              </w:rPr>
            </w:pPr>
          </w:p>
        </w:tc>
        <w:tc>
          <w:tcPr>
            <w:tcW w:w="2655" w:type="dxa"/>
          </w:tcPr>
          <w:p w:rsidR="00153569" w:rsidRPr="00D01DB4" w:rsidRDefault="004832A5" w:rsidP="00153569">
            <w:pPr>
              <w:rPr>
                <w:rFonts w:ascii="Helvetica" w:hAnsi="Helvetica" w:cs="Helvetica"/>
                <w:sz w:val="20"/>
                <w:szCs w:val="20"/>
                <w:lang w:val="en-GB"/>
              </w:rPr>
            </w:pPr>
            <w:r>
              <w:rPr>
                <w:rFonts w:ascii="Helvetica" w:hAnsi="Helvetica" w:cs="Helvetica"/>
                <w:sz w:val="20"/>
                <w:szCs w:val="20"/>
                <w:lang w:val="en-GB"/>
              </w:rPr>
              <w:t>0.125</w:t>
            </w:r>
            <w:r w:rsidR="00153569">
              <w:rPr>
                <w:rFonts w:ascii="Helvetica" w:hAnsi="Helvetica" w:cs="Helvetica"/>
                <w:sz w:val="20"/>
                <w:szCs w:val="20"/>
                <w:lang w:val="en-GB"/>
              </w:rPr>
              <w:t xml:space="preserve"> %</w:t>
            </w:r>
          </w:p>
        </w:tc>
      </w:tr>
      <w:tr w:rsidR="00EB5A64" w:rsidRPr="00C055A5" w:rsidTr="00F1736C">
        <w:trPr>
          <w:trHeight w:val="440"/>
        </w:trPr>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D01DB4" w:rsidRDefault="00EB5A64" w:rsidP="00C5065C">
            <w:pPr>
              <w:rPr>
                <w:rFonts w:ascii="Helvetica" w:hAnsi="Helvetica" w:cs="Helvetica"/>
                <w:sz w:val="20"/>
                <w:szCs w:val="20"/>
                <w:lang w:val="en-GB"/>
              </w:rPr>
            </w:pPr>
          </w:p>
        </w:tc>
      </w:tr>
      <w:tr w:rsidR="00EB5A64" w:rsidRPr="00C055A5" w:rsidTr="00F1736C">
        <w:trPr>
          <w:trHeight w:val="440"/>
        </w:trPr>
        <w:tc>
          <w:tcPr>
            <w:tcW w:w="2655" w:type="dxa"/>
          </w:tcPr>
          <w:p w:rsidR="00EB5A64" w:rsidRPr="00D01DB4" w:rsidRDefault="00EB5A64" w:rsidP="00C5065C">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D01DB4" w:rsidRDefault="00EB5A64" w:rsidP="00C5065C">
            <w:pPr>
              <w:rPr>
                <w:rFonts w:ascii="Helvetica" w:hAnsi="Helvetica" w:cs="Helvetica"/>
                <w:sz w:val="20"/>
                <w:szCs w:val="20"/>
                <w:lang w:val="en-GB"/>
              </w:rPr>
            </w:pPr>
          </w:p>
        </w:tc>
      </w:tr>
      <w:tr w:rsidR="00EB5A64" w:rsidRPr="00C055A5" w:rsidTr="00F1736C">
        <w:trPr>
          <w:trHeight w:val="440"/>
        </w:trPr>
        <w:tc>
          <w:tcPr>
            <w:tcW w:w="2655" w:type="dxa"/>
          </w:tcPr>
          <w:p w:rsidR="00EB5A64" w:rsidRPr="00D01DB4" w:rsidRDefault="00EB5A64" w:rsidP="00C5065C">
            <w:pPr>
              <w:rPr>
                <w:rFonts w:ascii="Helvetica" w:hAnsi="Helvetica" w:cs="Helvetica"/>
                <w:sz w:val="20"/>
                <w:szCs w:val="20"/>
                <w:lang w:val="en-GB"/>
              </w:rPr>
            </w:pPr>
            <w:r>
              <w:rPr>
                <w:rFonts w:ascii="Helvetica" w:hAnsi="Helvetica" w:cs="Helvetica"/>
                <w:sz w:val="20"/>
                <w:szCs w:val="20"/>
                <w:lang w:val="en-GB"/>
              </w:rPr>
              <w:t>HSBC Overseas Holdings (UK) Limited</w:t>
            </w:r>
          </w:p>
        </w:tc>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D01DB4" w:rsidRDefault="00EB5A64" w:rsidP="00C5065C">
            <w:pPr>
              <w:rPr>
                <w:rFonts w:ascii="Helvetica" w:hAnsi="Helvetica" w:cs="Helvetica"/>
                <w:sz w:val="20"/>
                <w:szCs w:val="20"/>
                <w:lang w:val="en-GB"/>
              </w:rPr>
            </w:pPr>
          </w:p>
        </w:tc>
      </w:tr>
      <w:tr w:rsidR="00EB5A64" w:rsidRPr="00C055A5" w:rsidTr="00F1736C">
        <w:trPr>
          <w:trHeight w:val="440"/>
        </w:trPr>
        <w:tc>
          <w:tcPr>
            <w:tcW w:w="2655" w:type="dxa"/>
          </w:tcPr>
          <w:p w:rsidR="00EB5A64" w:rsidRPr="00D01DB4" w:rsidRDefault="00EB5A64" w:rsidP="00C5065C">
            <w:pPr>
              <w:rPr>
                <w:rFonts w:ascii="Helvetica" w:hAnsi="Helvetica" w:cs="Helvetica"/>
                <w:sz w:val="20"/>
                <w:szCs w:val="20"/>
                <w:lang w:val="en-GB"/>
              </w:rPr>
            </w:pPr>
            <w:r>
              <w:rPr>
                <w:rFonts w:ascii="Helvetica" w:hAnsi="Helvetica" w:cs="Helvetica"/>
                <w:sz w:val="20"/>
                <w:szCs w:val="20"/>
                <w:lang w:val="en-GB"/>
              </w:rPr>
              <w:t>HSBC Bank Canada</w:t>
            </w:r>
          </w:p>
        </w:tc>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D01DB4" w:rsidRDefault="00EB5A64" w:rsidP="00C5065C">
            <w:pPr>
              <w:rPr>
                <w:rFonts w:ascii="Helvetica" w:hAnsi="Helvetica" w:cs="Helvetica"/>
                <w:sz w:val="20"/>
                <w:szCs w:val="20"/>
                <w:lang w:val="en-GB"/>
              </w:rPr>
            </w:pPr>
          </w:p>
        </w:tc>
        <w:tc>
          <w:tcPr>
            <w:tcW w:w="2655" w:type="dxa"/>
          </w:tcPr>
          <w:p w:rsidR="00EB5A64" w:rsidRPr="00D01DB4" w:rsidRDefault="00EB5A64" w:rsidP="00C5065C">
            <w:pPr>
              <w:rPr>
                <w:rFonts w:ascii="Helvetica" w:hAnsi="Helvetica" w:cs="Helvetica"/>
                <w:sz w:val="20"/>
                <w:szCs w:val="20"/>
                <w:lang w:val="en-GB"/>
              </w:rPr>
            </w:pPr>
          </w:p>
        </w:tc>
      </w:tr>
      <w:tr w:rsidR="001837BF" w:rsidRPr="00C055A5" w:rsidTr="00F1736C">
        <w:trPr>
          <w:trHeight w:val="440"/>
        </w:trPr>
        <w:tc>
          <w:tcPr>
            <w:tcW w:w="2655" w:type="dxa"/>
          </w:tcPr>
          <w:p w:rsidR="001837BF" w:rsidRPr="00D01DB4" w:rsidRDefault="00EB5A64" w:rsidP="00C5065C">
            <w:pPr>
              <w:rPr>
                <w:rFonts w:ascii="Helvetica" w:hAnsi="Helvetica" w:cs="Helvetica"/>
                <w:sz w:val="20"/>
                <w:szCs w:val="20"/>
                <w:lang w:val="en-GB"/>
              </w:rPr>
            </w:pPr>
            <w:r w:rsidRPr="00EB5A64">
              <w:rPr>
                <w:rFonts w:ascii="Helvetica" w:hAnsi="Helvetica" w:cs="Helvetica"/>
                <w:sz w:val="20"/>
                <w:szCs w:val="20"/>
                <w:lang w:val="en-GB"/>
              </w:rPr>
              <w:t>HSBC Global Asset Management (Canada) Limited</w:t>
            </w:r>
          </w:p>
        </w:tc>
        <w:tc>
          <w:tcPr>
            <w:tcW w:w="2655" w:type="dxa"/>
          </w:tcPr>
          <w:p w:rsidR="001837BF" w:rsidRPr="00D01DB4" w:rsidRDefault="0079378D" w:rsidP="00492A77">
            <w:pPr>
              <w:rPr>
                <w:rFonts w:ascii="Helvetica" w:hAnsi="Helvetica" w:cs="Helvetica"/>
                <w:sz w:val="20"/>
                <w:szCs w:val="20"/>
                <w:lang w:val="en-GB"/>
              </w:rPr>
            </w:pPr>
            <w:r>
              <w:rPr>
                <w:rFonts w:ascii="Helvetica" w:hAnsi="Helvetica" w:cs="Helvetica"/>
                <w:sz w:val="20"/>
                <w:szCs w:val="20"/>
                <w:lang w:val="en-GB"/>
              </w:rPr>
              <w:t>0.007</w:t>
            </w:r>
            <w:r w:rsidR="0054780A">
              <w:rPr>
                <w:rFonts w:ascii="Helvetica" w:hAnsi="Helvetica" w:cs="Helvetica"/>
                <w:sz w:val="20"/>
                <w:szCs w:val="20"/>
                <w:lang w:val="en-GB"/>
              </w:rPr>
              <w:t xml:space="preserve"> %</w:t>
            </w:r>
          </w:p>
        </w:tc>
        <w:tc>
          <w:tcPr>
            <w:tcW w:w="2655" w:type="dxa"/>
          </w:tcPr>
          <w:p w:rsidR="001837BF" w:rsidRPr="00D01DB4" w:rsidRDefault="001837BF" w:rsidP="00C5065C">
            <w:pPr>
              <w:rPr>
                <w:rFonts w:ascii="Helvetica" w:hAnsi="Helvetica" w:cs="Helvetica"/>
                <w:sz w:val="20"/>
                <w:szCs w:val="20"/>
                <w:lang w:val="en-GB"/>
              </w:rPr>
            </w:pPr>
          </w:p>
        </w:tc>
        <w:tc>
          <w:tcPr>
            <w:tcW w:w="2655" w:type="dxa"/>
          </w:tcPr>
          <w:p w:rsidR="001837BF" w:rsidRPr="00D01DB4" w:rsidRDefault="0079378D" w:rsidP="00C5065C">
            <w:pPr>
              <w:rPr>
                <w:rFonts w:ascii="Helvetica" w:hAnsi="Helvetica" w:cs="Helvetica"/>
                <w:sz w:val="20"/>
                <w:szCs w:val="20"/>
                <w:lang w:val="en-GB"/>
              </w:rPr>
            </w:pPr>
            <w:r>
              <w:rPr>
                <w:rFonts w:ascii="Helvetica" w:hAnsi="Helvetica" w:cs="Helvetica"/>
                <w:sz w:val="20"/>
                <w:szCs w:val="20"/>
                <w:lang w:val="en-GB"/>
              </w:rPr>
              <w:t>0.007</w:t>
            </w:r>
            <w:r w:rsidR="0054780A">
              <w:rPr>
                <w:rFonts w:ascii="Helvetica" w:hAnsi="Helvetica" w:cs="Helvetica"/>
                <w:sz w:val="20"/>
                <w:szCs w:val="20"/>
                <w:lang w:val="en-GB"/>
              </w:rPr>
              <w:t xml:space="preserve"> %</w:t>
            </w:r>
          </w:p>
        </w:tc>
      </w:tr>
      <w:tr w:rsidR="004832A5" w:rsidRPr="00C055A5" w:rsidTr="00F1736C">
        <w:trPr>
          <w:trHeight w:val="440"/>
        </w:trPr>
        <w:tc>
          <w:tcPr>
            <w:tcW w:w="2655" w:type="dxa"/>
          </w:tcPr>
          <w:p w:rsidR="004832A5" w:rsidRPr="00D01DB4" w:rsidRDefault="004832A5" w:rsidP="004832A5">
            <w:pPr>
              <w:rPr>
                <w:rFonts w:ascii="Helvetica" w:hAnsi="Helvetica" w:cs="Helvetica"/>
                <w:sz w:val="20"/>
                <w:szCs w:val="20"/>
                <w:lang w:val="en-GB"/>
              </w:rPr>
            </w:pPr>
          </w:p>
        </w:tc>
        <w:tc>
          <w:tcPr>
            <w:tcW w:w="2655" w:type="dxa"/>
          </w:tcPr>
          <w:p w:rsidR="004832A5" w:rsidRPr="00D01DB4" w:rsidRDefault="004832A5" w:rsidP="004832A5">
            <w:pPr>
              <w:rPr>
                <w:rFonts w:ascii="Helvetica" w:hAnsi="Helvetica" w:cs="Helvetica"/>
                <w:sz w:val="20"/>
                <w:szCs w:val="20"/>
                <w:lang w:val="en-GB"/>
              </w:rPr>
            </w:pPr>
          </w:p>
        </w:tc>
        <w:tc>
          <w:tcPr>
            <w:tcW w:w="2655" w:type="dxa"/>
          </w:tcPr>
          <w:p w:rsidR="004832A5" w:rsidRPr="00D01DB4" w:rsidRDefault="004832A5" w:rsidP="004832A5">
            <w:pPr>
              <w:rPr>
                <w:rFonts w:ascii="Helvetica" w:hAnsi="Helvetica" w:cs="Helvetica"/>
                <w:sz w:val="20"/>
                <w:szCs w:val="20"/>
                <w:lang w:val="en-GB"/>
              </w:rPr>
            </w:pPr>
          </w:p>
        </w:tc>
        <w:tc>
          <w:tcPr>
            <w:tcW w:w="2655" w:type="dxa"/>
          </w:tcPr>
          <w:p w:rsidR="004832A5" w:rsidRPr="00D01DB4" w:rsidRDefault="004832A5" w:rsidP="004832A5">
            <w:pPr>
              <w:rPr>
                <w:rFonts w:ascii="Helvetica" w:hAnsi="Helvetica" w:cs="Helvetica"/>
                <w:sz w:val="20"/>
                <w:szCs w:val="20"/>
                <w:lang w:val="en-GB"/>
              </w:rPr>
            </w:pPr>
          </w:p>
        </w:tc>
      </w:tr>
      <w:tr w:rsidR="004832A5" w:rsidRPr="00C055A5" w:rsidTr="00F1736C">
        <w:trPr>
          <w:trHeight w:val="440"/>
        </w:trPr>
        <w:tc>
          <w:tcPr>
            <w:tcW w:w="2655" w:type="dxa"/>
          </w:tcPr>
          <w:p w:rsidR="004832A5" w:rsidRPr="00D01DB4" w:rsidRDefault="004832A5" w:rsidP="004832A5">
            <w:pPr>
              <w:rPr>
                <w:rFonts w:ascii="Helvetica" w:hAnsi="Helvetica" w:cs="Helvetica"/>
                <w:sz w:val="20"/>
                <w:szCs w:val="20"/>
                <w:lang w:val="en-GB"/>
              </w:rPr>
            </w:pPr>
            <w:r w:rsidRPr="00D01DB4">
              <w:rPr>
                <w:rFonts w:ascii="Helvetica" w:hAnsi="Helvetica" w:cs="Helvetica"/>
                <w:sz w:val="20"/>
                <w:szCs w:val="20"/>
                <w:lang w:val="en-GB"/>
              </w:rPr>
              <w:t>HSBC Holdings plc</w:t>
            </w:r>
          </w:p>
        </w:tc>
        <w:tc>
          <w:tcPr>
            <w:tcW w:w="2655" w:type="dxa"/>
          </w:tcPr>
          <w:p w:rsidR="004832A5" w:rsidRPr="00D01DB4" w:rsidRDefault="004832A5" w:rsidP="004832A5">
            <w:pPr>
              <w:rPr>
                <w:rFonts w:ascii="Helvetica" w:hAnsi="Helvetica" w:cs="Helvetica"/>
                <w:sz w:val="20"/>
                <w:szCs w:val="20"/>
                <w:lang w:val="en-GB"/>
              </w:rPr>
            </w:pPr>
          </w:p>
        </w:tc>
        <w:tc>
          <w:tcPr>
            <w:tcW w:w="2655" w:type="dxa"/>
          </w:tcPr>
          <w:p w:rsidR="004832A5" w:rsidRPr="00D01DB4" w:rsidRDefault="004832A5" w:rsidP="004832A5">
            <w:pPr>
              <w:rPr>
                <w:rFonts w:ascii="Helvetica" w:hAnsi="Helvetica" w:cs="Helvetica"/>
                <w:sz w:val="20"/>
                <w:szCs w:val="20"/>
                <w:lang w:val="en-GB"/>
              </w:rPr>
            </w:pPr>
          </w:p>
        </w:tc>
        <w:tc>
          <w:tcPr>
            <w:tcW w:w="2655" w:type="dxa"/>
          </w:tcPr>
          <w:p w:rsidR="004832A5" w:rsidRPr="00D01DB4" w:rsidRDefault="004832A5" w:rsidP="004832A5">
            <w:pPr>
              <w:rPr>
                <w:rFonts w:ascii="Helvetica" w:hAnsi="Helvetica" w:cs="Helvetica"/>
                <w:sz w:val="20"/>
                <w:szCs w:val="20"/>
                <w:lang w:val="en-GB"/>
              </w:rPr>
            </w:pPr>
          </w:p>
        </w:tc>
      </w:tr>
      <w:tr w:rsidR="004832A5" w:rsidRPr="00C055A5" w:rsidTr="00F1736C">
        <w:trPr>
          <w:trHeight w:val="440"/>
        </w:trPr>
        <w:tc>
          <w:tcPr>
            <w:tcW w:w="2655" w:type="dxa"/>
          </w:tcPr>
          <w:p w:rsidR="004832A5" w:rsidRPr="00D01DB4" w:rsidRDefault="004832A5" w:rsidP="004832A5">
            <w:pPr>
              <w:rPr>
                <w:rFonts w:ascii="Helvetica" w:hAnsi="Helvetica" w:cs="Helvetica"/>
                <w:sz w:val="20"/>
                <w:szCs w:val="20"/>
                <w:lang w:val="en-GB"/>
              </w:rPr>
            </w:pPr>
            <w:r w:rsidRPr="00D01DB4">
              <w:rPr>
                <w:rFonts w:ascii="Helvetica" w:hAnsi="Helvetica" w:cs="Helvetica"/>
                <w:sz w:val="20"/>
                <w:szCs w:val="20"/>
                <w:lang w:val="en-GB"/>
              </w:rPr>
              <w:t>HSBC Bank plc</w:t>
            </w:r>
          </w:p>
        </w:tc>
        <w:tc>
          <w:tcPr>
            <w:tcW w:w="2655" w:type="dxa"/>
          </w:tcPr>
          <w:p w:rsidR="004832A5" w:rsidRPr="00D01DB4" w:rsidRDefault="004832A5" w:rsidP="004832A5">
            <w:pPr>
              <w:rPr>
                <w:rFonts w:ascii="Helvetica" w:hAnsi="Helvetica" w:cs="Helvetica"/>
                <w:sz w:val="20"/>
                <w:szCs w:val="20"/>
                <w:lang w:val="en-GB"/>
              </w:rPr>
            </w:pPr>
          </w:p>
        </w:tc>
        <w:tc>
          <w:tcPr>
            <w:tcW w:w="2655" w:type="dxa"/>
          </w:tcPr>
          <w:p w:rsidR="004832A5" w:rsidRPr="00D01DB4" w:rsidRDefault="004832A5" w:rsidP="004832A5">
            <w:pPr>
              <w:rPr>
                <w:rFonts w:ascii="Helvetica" w:hAnsi="Helvetica" w:cs="Helvetica"/>
                <w:sz w:val="20"/>
                <w:szCs w:val="20"/>
                <w:lang w:val="en-GB"/>
              </w:rPr>
            </w:pPr>
          </w:p>
        </w:tc>
        <w:tc>
          <w:tcPr>
            <w:tcW w:w="2655" w:type="dxa"/>
          </w:tcPr>
          <w:p w:rsidR="004832A5" w:rsidRPr="00D01DB4" w:rsidRDefault="004832A5" w:rsidP="004832A5">
            <w:pPr>
              <w:rPr>
                <w:rFonts w:ascii="Helvetica" w:hAnsi="Helvetica" w:cs="Helvetica"/>
                <w:sz w:val="20"/>
                <w:szCs w:val="20"/>
                <w:lang w:val="en-GB"/>
              </w:rPr>
            </w:pPr>
          </w:p>
        </w:tc>
      </w:tr>
      <w:tr w:rsidR="004832A5" w:rsidRPr="00C055A5" w:rsidTr="00F1736C">
        <w:trPr>
          <w:trHeight w:val="440"/>
        </w:trPr>
        <w:tc>
          <w:tcPr>
            <w:tcW w:w="2655" w:type="dxa"/>
          </w:tcPr>
          <w:p w:rsidR="004832A5" w:rsidRPr="00D01DB4" w:rsidRDefault="004832A5" w:rsidP="004832A5">
            <w:pPr>
              <w:rPr>
                <w:rFonts w:ascii="Helvetica" w:hAnsi="Helvetica" w:cs="Helvetica"/>
                <w:sz w:val="20"/>
                <w:szCs w:val="20"/>
                <w:lang w:val="en-GB"/>
              </w:rPr>
            </w:pPr>
            <w:r w:rsidRPr="00D01DB4">
              <w:rPr>
                <w:rFonts w:ascii="Helvetica" w:hAnsi="Helvetica" w:cs="Helvetica"/>
                <w:sz w:val="20"/>
                <w:szCs w:val="20"/>
                <w:lang w:val="en-GB"/>
              </w:rPr>
              <w:t>HSBC Germany Holdings GmbH</w:t>
            </w:r>
          </w:p>
        </w:tc>
        <w:tc>
          <w:tcPr>
            <w:tcW w:w="2655" w:type="dxa"/>
          </w:tcPr>
          <w:p w:rsidR="004832A5" w:rsidRPr="00D01DB4" w:rsidRDefault="004832A5" w:rsidP="004832A5">
            <w:pPr>
              <w:rPr>
                <w:rFonts w:ascii="Helvetica" w:hAnsi="Helvetica" w:cs="Helvetica"/>
                <w:sz w:val="20"/>
                <w:szCs w:val="20"/>
                <w:lang w:val="en-GB"/>
              </w:rPr>
            </w:pPr>
          </w:p>
        </w:tc>
        <w:tc>
          <w:tcPr>
            <w:tcW w:w="2655" w:type="dxa"/>
          </w:tcPr>
          <w:p w:rsidR="004832A5" w:rsidRPr="00D01DB4" w:rsidRDefault="004832A5" w:rsidP="004832A5">
            <w:pPr>
              <w:rPr>
                <w:rFonts w:ascii="Helvetica" w:hAnsi="Helvetica" w:cs="Helvetica"/>
                <w:sz w:val="20"/>
                <w:szCs w:val="20"/>
                <w:lang w:val="en-GB"/>
              </w:rPr>
            </w:pPr>
          </w:p>
        </w:tc>
        <w:tc>
          <w:tcPr>
            <w:tcW w:w="2655" w:type="dxa"/>
          </w:tcPr>
          <w:p w:rsidR="004832A5" w:rsidRPr="00D01DB4" w:rsidRDefault="004832A5" w:rsidP="004832A5">
            <w:pPr>
              <w:rPr>
                <w:rFonts w:ascii="Helvetica" w:hAnsi="Helvetica" w:cs="Helvetica"/>
                <w:sz w:val="20"/>
                <w:szCs w:val="20"/>
                <w:lang w:val="en-GB"/>
              </w:rPr>
            </w:pPr>
          </w:p>
        </w:tc>
      </w:tr>
      <w:tr w:rsidR="004832A5" w:rsidRPr="00C055A5" w:rsidTr="00F1736C">
        <w:trPr>
          <w:trHeight w:val="440"/>
        </w:trPr>
        <w:tc>
          <w:tcPr>
            <w:tcW w:w="2655" w:type="dxa"/>
          </w:tcPr>
          <w:p w:rsidR="004832A5" w:rsidRPr="00D01DB4" w:rsidRDefault="004832A5" w:rsidP="004832A5">
            <w:pPr>
              <w:rPr>
                <w:rFonts w:ascii="Helvetica" w:hAnsi="Helvetica" w:cs="Helvetica"/>
                <w:sz w:val="20"/>
                <w:szCs w:val="20"/>
                <w:lang w:val="en-GB"/>
              </w:rPr>
            </w:pPr>
            <w:r w:rsidRPr="00D01DB4">
              <w:rPr>
                <w:rFonts w:ascii="Helvetica" w:hAnsi="Helvetica" w:cs="Helvetica"/>
                <w:sz w:val="20"/>
                <w:szCs w:val="20"/>
                <w:lang w:val="en-GB"/>
              </w:rPr>
              <w:t xml:space="preserve">HSBC </w:t>
            </w:r>
            <w:proofErr w:type="spellStart"/>
            <w:r w:rsidRPr="00D01DB4">
              <w:rPr>
                <w:rFonts w:ascii="Helvetica" w:hAnsi="Helvetica" w:cs="Helvetica"/>
                <w:sz w:val="20"/>
                <w:szCs w:val="20"/>
                <w:lang w:val="en-GB"/>
              </w:rPr>
              <w:t>Trinkaus</w:t>
            </w:r>
            <w:proofErr w:type="spellEnd"/>
            <w:r w:rsidRPr="00D01DB4">
              <w:rPr>
                <w:rFonts w:ascii="Helvetica" w:hAnsi="Helvetica" w:cs="Helvetica"/>
                <w:sz w:val="20"/>
                <w:szCs w:val="20"/>
                <w:lang w:val="en-GB"/>
              </w:rPr>
              <w:t xml:space="preserve"> &amp; Burkhardt AG</w:t>
            </w:r>
          </w:p>
        </w:tc>
        <w:tc>
          <w:tcPr>
            <w:tcW w:w="2655" w:type="dxa"/>
          </w:tcPr>
          <w:p w:rsidR="004832A5" w:rsidRPr="00D01DB4" w:rsidRDefault="004832A5" w:rsidP="004832A5">
            <w:pPr>
              <w:rPr>
                <w:rFonts w:ascii="Helvetica" w:hAnsi="Helvetica" w:cs="Helvetica"/>
                <w:sz w:val="20"/>
                <w:szCs w:val="20"/>
                <w:lang w:val="en-GB"/>
              </w:rPr>
            </w:pPr>
            <w:r>
              <w:rPr>
                <w:rFonts w:ascii="Helvetica" w:hAnsi="Helvetica" w:cs="Helvetica"/>
                <w:sz w:val="20"/>
                <w:szCs w:val="20"/>
                <w:lang w:val="en-GB"/>
              </w:rPr>
              <w:t>0.000 %</w:t>
            </w:r>
          </w:p>
        </w:tc>
        <w:tc>
          <w:tcPr>
            <w:tcW w:w="2655" w:type="dxa"/>
          </w:tcPr>
          <w:p w:rsidR="004832A5" w:rsidRPr="00D01DB4" w:rsidRDefault="004832A5" w:rsidP="004832A5">
            <w:pPr>
              <w:rPr>
                <w:rFonts w:ascii="Helvetica" w:hAnsi="Helvetica" w:cs="Helvetica"/>
                <w:sz w:val="20"/>
                <w:szCs w:val="20"/>
                <w:lang w:val="en-GB"/>
              </w:rPr>
            </w:pPr>
          </w:p>
        </w:tc>
        <w:tc>
          <w:tcPr>
            <w:tcW w:w="2655" w:type="dxa"/>
          </w:tcPr>
          <w:p w:rsidR="004832A5" w:rsidRPr="00D01DB4" w:rsidRDefault="004832A5" w:rsidP="004832A5">
            <w:pPr>
              <w:rPr>
                <w:rFonts w:ascii="Helvetica" w:hAnsi="Helvetica" w:cs="Helvetica"/>
                <w:sz w:val="20"/>
                <w:szCs w:val="20"/>
                <w:lang w:val="en-GB"/>
              </w:rPr>
            </w:pPr>
            <w:r>
              <w:rPr>
                <w:rFonts w:ascii="Helvetica" w:hAnsi="Helvetica" w:cs="Helvetica"/>
                <w:sz w:val="20"/>
                <w:szCs w:val="20"/>
                <w:lang w:val="en-GB"/>
              </w:rPr>
              <w:t>0.000 %</w:t>
            </w:r>
          </w:p>
        </w:tc>
      </w:tr>
      <w:tr w:rsidR="004832A5" w:rsidRPr="00C055A5" w:rsidTr="00F1736C">
        <w:trPr>
          <w:trHeight w:val="710"/>
        </w:trPr>
        <w:tc>
          <w:tcPr>
            <w:tcW w:w="10620" w:type="dxa"/>
            <w:gridSpan w:val="4"/>
            <w:tcBorders>
              <w:left w:val="nil"/>
              <w:right w:val="nil"/>
            </w:tcBorders>
          </w:tcPr>
          <w:p w:rsidR="004832A5" w:rsidRPr="00C055A5" w:rsidRDefault="004832A5" w:rsidP="004832A5">
            <w:pPr>
              <w:rPr>
                <w:rFonts w:ascii="Helvetica" w:hAnsi="Helvetica" w:cs="Helvetica"/>
                <w:b/>
                <w:lang w:val="en-GB"/>
              </w:rPr>
            </w:pPr>
          </w:p>
        </w:tc>
      </w:tr>
      <w:tr w:rsidR="004832A5" w:rsidRPr="00C055A5" w:rsidTr="00F1736C">
        <w:trPr>
          <w:trHeight w:val="694"/>
        </w:trPr>
        <w:tc>
          <w:tcPr>
            <w:tcW w:w="10620" w:type="dxa"/>
            <w:gridSpan w:val="4"/>
            <w:vAlign w:val="center"/>
          </w:tcPr>
          <w:p w:rsidR="004832A5" w:rsidRPr="00C055A5" w:rsidRDefault="004832A5" w:rsidP="004832A5">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rsidR="004832A5" w:rsidRPr="00C055A5" w:rsidRDefault="004832A5" w:rsidP="004832A5">
            <w:pPr>
              <w:rPr>
                <w:rFonts w:ascii="Helvetica" w:hAnsi="Helvetica" w:cs="Helvetica"/>
                <w:b/>
                <w:lang w:val="en-GB"/>
              </w:rPr>
            </w:pPr>
          </w:p>
        </w:tc>
      </w:tr>
      <w:tr w:rsidR="004832A5" w:rsidRPr="00C055A5" w:rsidTr="00F1736C">
        <w:trPr>
          <w:trHeight w:val="530"/>
        </w:trPr>
        <w:tc>
          <w:tcPr>
            <w:tcW w:w="10620" w:type="dxa"/>
            <w:gridSpan w:val="4"/>
            <w:tcBorders>
              <w:left w:val="nil"/>
              <w:bottom w:val="nil"/>
              <w:right w:val="nil"/>
            </w:tcBorders>
            <w:vAlign w:val="center"/>
          </w:tcPr>
          <w:p w:rsidR="004832A5" w:rsidRPr="00C055A5" w:rsidRDefault="004832A5" w:rsidP="004832A5">
            <w:pPr>
              <w:rPr>
                <w:rFonts w:ascii="Helvetica" w:hAnsi="Helvetica" w:cs="Helvetica"/>
                <w:lang w:val="en-GB"/>
              </w:rPr>
            </w:pPr>
          </w:p>
        </w:tc>
      </w:tr>
      <w:tr w:rsidR="004832A5" w:rsidRPr="00C055A5" w:rsidTr="00F1736C">
        <w:trPr>
          <w:trHeight w:val="950"/>
        </w:trPr>
        <w:tc>
          <w:tcPr>
            <w:tcW w:w="10620" w:type="dxa"/>
            <w:gridSpan w:val="4"/>
          </w:tcPr>
          <w:p w:rsidR="004832A5" w:rsidRDefault="004832A5" w:rsidP="004832A5">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4832A5" w:rsidRPr="00671070" w:rsidRDefault="004832A5" w:rsidP="004832A5">
            <w:pPr>
              <w:rPr>
                <w:rFonts w:ascii="Helvetica" w:hAnsi="Helvetica" w:cs="Helvetica"/>
                <w:lang w:val="en-GB"/>
              </w:rPr>
            </w:pPr>
          </w:p>
        </w:tc>
      </w:tr>
    </w:tbl>
    <w:p w:rsidR="00C5065C" w:rsidRDefault="00C5065C" w:rsidP="00C5065C">
      <w:pPr>
        <w:rPr>
          <w:rFonts w:ascii="Helvetica" w:hAnsi="Helvetica" w:cs="Helvetica"/>
          <w:lang w:val="en-GB"/>
        </w:rPr>
      </w:pPr>
    </w:p>
    <w:p w:rsidR="00671070" w:rsidRPr="00C055A5" w:rsidRDefault="00671070" w:rsidP="00C5065C">
      <w:pPr>
        <w:rPr>
          <w:rFonts w:ascii="Helvetica" w:hAnsi="Helvetica" w:cs="Helvetica"/>
          <w:lang w:val="en-GB"/>
        </w:rPr>
      </w:pPr>
    </w:p>
    <w:p w:rsidR="00153569" w:rsidRDefault="00153569" w:rsidP="00153569">
      <w:pPr>
        <w:rPr>
          <w:rFonts w:ascii="Helvetica" w:hAnsi="Helvetica" w:cs="Helvetica"/>
          <w:lang w:val="en-GB"/>
        </w:rPr>
      </w:pPr>
      <w:r w:rsidRPr="001C2454">
        <w:rPr>
          <w:rFonts w:ascii="Helvetica" w:hAnsi="Helvetica" w:cs="Helvetica"/>
          <w:lang w:val="en-GB"/>
        </w:rPr>
        <w:t>Done</w:t>
      </w:r>
      <w:r w:rsidR="004832A5">
        <w:rPr>
          <w:rFonts w:ascii="Helvetica" w:hAnsi="Helvetica" w:cs="Helvetica"/>
          <w:lang w:val="en-GB"/>
        </w:rPr>
        <w:t xml:space="preserve"> on 5</w:t>
      </w:r>
      <w:r>
        <w:rPr>
          <w:rFonts w:ascii="Helvetica" w:hAnsi="Helvetica" w:cs="Helvetica"/>
          <w:vertAlign w:val="superscript"/>
          <w:lang w:val="en-GB"/>
        </w:rPr>
        <w:t>th</w:t>
      </w:r>
      <w:r>
        <w:rPr>
          <w:rFonts w:ascii="Helvetica" w:hAnsi="Helvetica" w:cs="Helvetica"/>
          <w:lang w:val="en-GB"/>
        </w:rPr>
        <w:t xml:space="preserve"> </w:t>
      </w:r>
      <w:r w:rsidR="004832A5">
        <w:rPr>
          <w:rFonts w:ascii="Helvetica" w:hAnsi="Helvetica" w:cs="Helvetica"/>
          <w:lang w:val="en-GB"/>
        </w:rPr>
        <w:t>July</w:t>
      </w:r>
      <w:r>
        <w:rPr>
          <w:rFonts w:ascii="Helvetica" w:hAnsi="Helvetica" w:cs="Helvetica"/>
          <w:lang w:val="en-GB"/>
        </w:rPr>
        <w:t xml:space="preserve"> 2017</w:t>
      </w:r>
    </w:p>
    <w:p w:rsidR="00695DF4" w:rsidRDefault="00695DF4" w:rsidP="008F18BE">
      <w:pPr>
        <w:ind w:left="-709"/>
        <w:rPr>
          <w:rFonts w:ascii="Helvetica" w:hAnsi="Helvetica" w:cs="Helvetica"/>
          <w:b/>
          <w:bCs/>
          <w:lang w:val="en-GB"/>
        </w:rPr>
      </w:pPr>
    </w:p>
    <w:p w:rsidR="00C5065C" w:rsidRPr="00C055A5" w:rsidRDefault="00C5065C" w:rsidP="004D1F4D">
      <w:pPr>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lastRenderedPageBreak/>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w:t>
      </w:r>
      <w:r w:rsidRPr="002A3130">
        <w:rPr>
          <w:rFonts w:ascii="Helvetica" w:hAnsi="Helvetica" w:cs="Helvetica"/>
          <w:i/>
          <w:sz w:val="18"/>
          <w:szCs w:val="18"/>
          <w:lang w:val="en-GB"/>
        </w:rPr>
        <w:t xml:space="preserve">including depository receipts </w:t>
      </w:r>
      <w:r w:rsidRPr="008F18BE">
        <w:rPr>
          <w:rFonts w:ascii="Helvetica" w:hAnsi="Helvetica" w:cs="Helvetica"/>
          <w:i/>
          <w:sz w:val="18"/>
          <w:szCs w:val="18"/>
          <w:lang w:val="en-GB"/>
        </w:rPr>
        <w:t>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D57CAF">
      <w:headerReference w:type="even" r:id="rId11"/>
      <w:headerReference w:type="default" r:id="rId12"/>
      <w:footerReference w:type="even" r:id="rId13"/>
      <w:footerReference w:type="default" r:id="rId14"/>
      <w:headerReference w:type="first" r:id="rId15"/>
      <w:footerReference w:type="first" r:id="rId16"/>
      <w:pgSz w:w="11906" w:h="16838"/>
      <w:pgMar w:top="1530" w:right="1440" w:bottom="18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139" w:rsidRDefault="004A7139" w:rsidP="001C2454">
      <w:pPr>
        <w:spacing w:after="0" w:line="240" w:lineRule="auto"/>
      </w:pPr>
      <w:r>
        <w:separator/>
      </w:r>
    </w:p>
  </w:endnote>
  <w:endnote w:type="continuationSeparator" w:id="0">
    <w:p w:rsidR="004A7139" w:rsidRDefault="004A7139" w:rsidP="001C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454" w:rsidRDefault="001C2454">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454" w:rsidRDefault="001C2454">
    <w:pPr>
      <w:pStyle w:val="Foo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454" w:rsidRDefault="001C2454">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139" w:rsidRDefault="004A7139" w:rsidP="001C2454">
      <w:pPr>
        <w:spacing w:after="0" w:line="240" w:lineRule="auto"/>
      </w:pPr>
      <w:r>
        <w:separator/>
      </w:r>
    </w:p>
  </w:footnote>
  <w:footnote w:type="continuationSeparator" w:id="0">
    <w:p w:rsidR="004A7139" w:rsidRDefault="004A7139" w:rsidP="001C2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146" w:rsidRDefault="005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146" w:rsidRDefault="00507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146" w:rsidRDefault="00507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2542"/>
    <w:multiLevelType w:val="hybridMultilevel"/>
    <w:tmpl w:val="E5162872"/>
    <w:lvl w:ilvl="0" w:tplc="935EF3BA">
      <w:start w:val="12"/>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131F"/>
    <w:rsid w:val="00006813"/>
    <w:rsid w:val="0001479F"/>
    <w:rsid w:val="000172BE"/>
    <w:rsid w:val="00024D9F"/>
    <w:rsid w:val="00027D9F"/>
    <w:rsid w:val="000302F7"/>
    <w:rsid w:val="00045841"/>
    <w:rsid w:val="000672B3"/>
    <w:rsid w:val="0008727D"/>
    <w:rsid w:val="00092CFB"/>
    <w:rsid w:val="000A44F2"/>
    <w:rsid w:val="000A59AC"/>
    <w:rsid w:val="000B080D"/>
    <w:rsid w:val="000B3AC4"/>
    <w:rsid w:val="000C2A82"/>
    <w:rsid w:val="000C7E07"/>
    <w:rsid w:val="000E10C4"/>
    <w:rsid w:val="000E2CC8"/>
    <w:rsid w:val="000F47A3"/>
    <w:rsid w:val="001151E3"/>
    <w:rsid w:val="00125022"/>
    <w:rsid w:val="00140F78"/>
    <w:rsid w:val="001453A4"/>
    <w:rsid w:val="0015027D"/>
    <w:rsid w:val="0015068A"/>
    <w:rsid w:val="00153569"/>
    <w:rsid w:val="001837BF"/>
    <w:rsid w:val="001846B4"/>
    <w:rsid w:val="00192C46"/>
    <w:rsid w:val="001C2454"/>
    <w:rsid w:val="001C6A2B"/>
    <w:rsid w:val="001E3CBD"/>
    <w:rsid w:val="00200BD6"/>
    <w:rsid w:val="00201B0A"/>
    <w:rsid w:val="00214C58"/>
    <w:rsid w:val="002177A2"/>
    <w:rsid w:val="002223B0"/>
    <w:rsid w:val="002247CB"/>
    <w:rsid w:val="00236598"/>
    <w:rsid w:val="00252DAA"/>
    <w:rsid w:val="00254C9C"/>
    <w:rsid w:val="00255A0B"/>
    <w:rsid w:val="002674BF"/>
    <w:rsid w:val="002762DE"/>
    <w:rsid w:val="002772AA"/>
    <w:rsid w:val="00284E1B"/>
    <w:rsid w:val="00285E14"/>
    <w:rsid w:val="002A0B0D"/>
    <w:rsid w:val="002A3130"/>
    <w:rsid w:val="002C613A"/>
    <w:rsid w:val="002C72A1"/>
    <w:rsid w:val="002D7AA4"/>
    <w:rsid w:val="002E0168"/>
    <w:rsid w:val="002E08F1"/>
    <w:rsid w:val="002E0FF9"/>
    <w:rsid w:val="002E10A3"/>
    <w:rsid w:val="003063C3"/>
    <w:rsid w:val="00306542"/>
    <w:rsid w:val="003302BC"/>
    <w:rsid w:val="00331B38"/>
    <w:rsid w:val="00344DA0"/>
    <w:rsid w:val="00347AA4"/>
    <w:rsid w:val="003B604A"/>
    <w:rsid w:val="003B61E8"/>
    <w:rsid w:val="003C2D94"/>
    <w:rsid w:val="0040473B"/>
    <w:rsid w:val="00413475"/>
    <w:rsid w:val="00415DBF"/>
    <w:rsid w:val="00441B1D"/>
    <w:rsid w:val="00445C5B"/>
    <w:rsid w:val="00460EC5"/>
    <w:rsid w:val="00470434"/>
    <w:rsid w:val="00471912"/>
    <w:rsid w:val="004832A5"/>
    <w:rsid w:val="00485978"/>
    <w:rsid w:val="00492A77"/>
    <w:rsid w:val="00497879"/>
    <w:rsid w:val="004A1CB0"/>
    <w:rsid w:val="004A5635"/>
    <w:rsid w:val="004A7139"/>
    <w:rsid w:val="004C6633"/>
    <w:rsid w:val="004C6DBC"/>
    <w:rsid w:val="004D1F4D"/>
    <w:rsid w:val="004E303C"/>
    <w:rsid w:val="004E3052"/>
    <w:rsid w:val="004E533B"/>
    <w:rsid w:val="004F3FC5"/>
    <w:rsid w:val="004F440A"/>
    <w:rsid w:val="00507146"/>
    <w:rsid w:val="00512A84"/>
    <w:rsid w:val="00521E70"/>
    <w:rsid w:val="00522D22"/>
    <w:rsid w:val="00526822"/>
    <w:rsid w:val="005363D7"/>
    <w:rsid w:val="0054780A"/>
    <w:rsid w:val="00562726"/>
    <w:rsid w:val="00562DC3"/>
    <w:rsid w:val="005639D6"/>
    <w:rsid w:val="0056596D"/>
    <w:rsid w:val="005A723C"/>
    <w:rsid w:val="005C3A00"/>
    <w:rsid w:val="005D617A"/>
    <w:rsid w:val="005D7701"/>
    <w:rsid w:val="005E0257"/>
    <w:rsid w:val="0061409F"/>
    <w:rsid w:val="00623A6B"/>
    <w:rsid w:val="00627180"/>
    <w:rsid w:val="006370CC"/>
    <w:rsid w:val="00642B76"/>
    <w:rsid w:val="0064307B"/>
    <w:rsid w:val="00643DF1"/>
    <w:rsid w:val="00655929"/>
    <w:rsid w:val="00671070"/>
    <w:rsid w:val="00673E95"/>
    <w:rsid w:val="0067724D"/>
    <w:rsid w:val="00677A4F"/>
    <w:rsid w:val="0068131C"/>
    <w:rsid w:val="00687DDE"/>
    <w:rsid w:val="00692996"/>
    <w:rsid w:val="00695DF4"/>
    <w:rsid w:val="006A5E17"/>
    <w:rsid w:val="006B5669"/>
    <w:rsid w:val="006B7ADC"/>
    <w:rsid w:val="006C3BFE"/>
    <w:rsid w:val="006D6B78"/>
    <w:rsid w:val="0070184B"/>
    <w:rsid w:val="007146DA"/>
    <w:rsid w:val="00737B55"/>
    <w:rsid w:val="0075426D"/>
    <w:rsid w:val="00785366"/>
    <w:rsid w:val="0079378D"/>
    <w:rsid w:val="00795C4F"/>
    <w:rsid w:val="007A1122"/>
    <w:rsid w:val="007C162B"/>
    <w:rsid w:val="007D390C"/>
    <w:rsid w:val="007E57CD"/>
    <w:rsid w:val="007F248B"/>
    <w:rsid w:val="008178E4"/>
    <w:rsid w:val="00833B0E"/>
    <w:rsid w:val="00860537"/>
    <w:rsid w:val="00872195"/>
    <w:rsid w:val="00874E28"/>
    <w:rsid w:val="008778CE"/>
    <w:rsid w:val="00882F5D"/>
    <w:rsid w:val="008C2F74"/>
    <w:rsid w:val="008E57A8"/>
    <w:rsid w:val="008F18BE"/>
    <w:rsid w:val="0090421A"/>
    <w:rsid w:val="00905F92"/>
    <w:rsid w:val="0092666F"/>
    <w:rsid w:val="009305F2"/>
    <w:rsid w:val="00940FBF"/>
    <w:rsid w:val="00941E89"/>
    <w:rsid w:val="00946B63"/>
    <w:rsid w:val="00955178"/>
    <w:rsid w:val="0096595D"/>
    <w:rsid w:val="00984F8F"/>
    <w:rsid w:val="00984FB9"/>
    <w:rsid w:val="00991BF6"/>
    <w:rsid w:val="00997A4C"/>
    <w:rsid w:val="009B1038"/>
    <w:rsid w:val="009C46E6"/>
    <w:rsid w:val="009C48B1"/>
    <w:rsid w:val="009D4689"/>
    <w:rsid w:val="009E465D"/>
    <w:rsid w:val="00A01937"/>
    <w:rsid w:val="00A11F8C"/>
    <w:rsid w:val="00A12005"/>
    <w:rsid w:val="00A15B6B"/>
    <w:rsid w:val="00A16895"/>
    <w:rsid w:val="00A27901"/>
    <w:rsid w:val="00A334A3"/>
    <w:rsid w:val="00A376EC"/>
    <w:rsid w:val="00A37A12"/>
    <w:rsid w:val="00A441DA"/>
    <w:rsid w:val="00A50690"/>
    <w:rsid w:val="00A52C2F"/>
    <w:rsid w:val="00A62A0F"/>
    <w:rsid w:val="00A65DA3"/>
    <w:rsid w:val="00AB12FD"/>
    <w:rsid w:val="00AD1BD0"/>
    <w:rsid w:val="00AF63EE"/>
    <w:rsid w:val="00B11727"/>
    <w:rsid w:val="00B12F19"/>
    <w:rsid w:val="00B24E5C"/>
    <w:rsid w:val="00B25990"/>
    <w:rsid w:val="00B47EB3"/>
    <w:rsid w:val="00B54DA5"/>
    <w:rsid w:val="00B755BB"/>
    <w:rsid w:val="00B878F3"/>
    <w:rsid w:val="00BA42D8"/>
    <w:rsid w:val="00BA72A7"/>
    <w:rsid w:val="00BC6F47"/>
    <w:rsid w:val="00BF48EA"/>
    <w:rsid w:val="00C055A5"/>
    <w:rsid w:val="00C11B2F"/>
    <w:rsid w:val="00C309F0"/>
    <w:rsid w:val="00C5065C"/>
    <w:rsid w:val="00C813F5"/>
    <w:rsid w:val="00C945D8"/>
    <w:rsid w:val="00CC629F"/>
    <w:rsid w:val="00D01DB4"/>
    <w:rsid w:val="00D2326B"/>
    <w:rsid w:val="00D2417E"/>
    <w:rsid w:val="00D279FF"/>
    <w:rsid w:val="00D31F60"/>
    <w:rsid w:val="00D334C8"/>
    <w:rsid w:val="00D363B8"/>
    <w:rsid w:val="00D54508"/>
    <w:rsid w:val="00D54A97"/>
    <w:rsid w:val="00D57CAF"/>
    <w:rsid w:val="00D61E5F"/>
    <w:rsid w:val="00D655ED"/>
    <w:rsid w:val="00D77C41"/>
    <w:rsid w:val="00E1190C"/>
    <w:rsid w:val="00E44E89"/>
    <w:rsid w:val="00E51CE1"/>
    <w:rsid w:val="00E64D40"/>
    <w:rsid w:val="00E807DC"/>
    <w:rsid w:val="00E85A5D"/>
    <w:rsid w:val="00E942EE"/>
    <w:rsid w:val="00E95987"/>
    <w:rsid w:val="00EA34D4"/>
    <w:rsid w:val="00EB5A64"/>
    <w:rsid w:val="00EC29C2"/>
    <w:rsid w:val="00EC43E9"/>
    <w:rsid w:val="00EE4688"/>
    <w:rsid w:val="00F016D4"/>
    <w:rsid w:val="00F024C3"/>
    <w:rsid w:val="00F07F31"/>
    <w:rsid w:val="00F1426A"/>
    <w:rsid w:val="00F20F84"/>
    <w:rsid w:val="00F21891"/>
    <w:rsid w:val="00F21FBB"/>
    <w:rsid w:val="00F26D04"/>
    <w:rsid w:val="00F31160"/>
    <w:rsid w:val="00F32B37"/>
    <w:rsid w:val="00F34269"/>
    <w:rsid w:val="00F41728"/>
    <w:rsid w:val="00F41F06"/>
    <w:rsid w:val="00F67B87"/>
    <w:rsid w:val="00F73D9E"/>
    <w:rsid w:val="00FB6AFF"/>
    <w:rsid w:val="00FD17CE"/>
    <w:rsid w:val="00FD204A"/>
    <w:rsid w:val="00FD2FD9"/>
    <w:rsid w:val="00FD5C4B"/>
    <w:rsid w:val="00FF0F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74E08-B2CD-4FCF-B2AA-CF31D4C2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1C2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454"/>
  </w:style>
  <w:style w:type="paragraph" w:styleId="Footer">
    <w:name w:val="footer"/>
    <w:basedOn w:val="Normal"/>
    <w:link w:val="FooterChar"/>
    <w:uiPriority w:val="99"/>
    <w:unhideWhenUsed/>
    <w:rsid w:val="001C2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54"/>
  </w:style>
  <w:style w:type="character" w:styleId="Hyperlink">
    <w:name w:val="Hyperlink"/>
    <w:basedOn w:val="DefaultParagraphFont"/>
    <w:uiPriority w:val="99"/>
    <w:unhideWhenUsed/>
    <w:rsid w:val="00673E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68855">
      <w:bodyDiv w:val="1"/>
      <w:marLeft w:val="0"/>
      <w:marRight w:val="0"/>
      <w:marTop w:val="0"/>
      <w:marBottom w:val="0"/>
      <w:divBdr>
        <w:top w:val="none" w:sz="0" w:space="0" w:color="auto"/>
        <w:left w:val="none" w:sz="0" w:space="0" w:color="auto"/>
        <w:bottom w:val="none" w:sz="0" w:space="0" w:color="auto"/>
        <w:right w:val="none" w:sz="0" w:space="0" w:color="auto"/>
      </w:divBdr>
    </w:div>
    <w:div w:id="136923353">
      <w:bodyDiv w:val="1"/>
      <w:marLeft w:val="0"/>
      <w:marRight w:val="0"/>
      <w:marTop w:val="0"/>
      <w:marBottom w:val="0"/>
      <w:divBdr>
        <w:top w:val="none" w:sz="0" w:space="0" w:color="auto"/>
        <w:left w:val="none" w:sz="0" w:space="0" w:color="auto"/>
        <w:bottom w:val="none" w:sz="0" w:space="0" w:color="auto"/>
        <w:right w:val="none" w:sz="0" w:space="0" w:color="auto"/>
      </w:divBdr>
    </w:div>
    <w:div w:id="913398121">
      <w:bodyDiv w:val="1"/>
      <w:marLeft w:val="0"/>
      <w:marRight w:val="0"/>
      <w:marTop w:val="0"/>
      <w:marBottom w:val="0"/>
      <w:divBdr>
        <w:top w:val="none" w:sz="0" w:space="0" w:color="auto"/>
        <w:left w:val="none" w:sz="0" w:space="0" w:color="auto"/>
        <w:bottom w:val="none" w:sz="0" w:space="0" w:color="auto"/>
        <w:right w:val="none" w:sz="0" w:space="0" w:color="auto"/>
      </w:divBdr>
    </w:div>
    <w:div w:id="1310401932">
      <w:bodyDiv w:val="1"/>
      <w:marLeft w:val="0"/>
      <w:marRight w:val="0"/>
      <w:marTop w:val="0"/>
      <w:marBottom w:val="0"/>
      <w:divBdr>
        <w:top w:val="none" w:sz="0" w:space="0" w:color="auto"/>
        <w:left w:val="none" w:sz="0" w:space="0" w:color="auto"/>
        <w:bottom w:val="none" w:sz="0" w:space="0" w:color="auto"/>
        <w:right w:val="none" w:sz="0" w:space="0" w:color="auto"/>
      </w:divBdr>
    </w:div>
    <w:div w:id="15217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2017-07-10T07:18:40+00:00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947CE-5975-40BF-B407-ADE065BC7138}"/>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C9435251-1EE5-4BDB-B21E-964A58709C75}"/>
</file>

<file path=docProps/app.xml><?xml version="1.0" encoding="utf-8"?>
<Properties xmlns="http://schemas.openxmlformats.org/officeDocument/2006/extended-properties" xmlns:vt="http://schemas.openxmlformats.org/officeDocument/2006/docPropsVTypes">
  <Template>Normal</Template>
  <TotalTime>0</TotalTime>
  <Pages>7</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PUBLIC - Standard Form TR1</cp:keywords>
  <dc:description>PUBLIC - Standard Form TR1</dc:description>
  <cp:lastModifiedBy>Tennant Humphreys, Stephen</cp:lastModifiedBy>
  <cp:revision>2</cp:revision>
  <dcterms:created xsi:type="dcterms:W3CDTF">2017-07-07T16:45:00Z</dcterms:created>
  <dcterms:modified xsi:type="dcterms:W3CDTF">2017-07-07T16:45:00Z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lassification">
    <vt:lpwstr>PUBLIC</vt:lpwstr>
  </property>
  <property fmtid="{D5CDD505-2E9C-101B-9397-08002B2CF9AE}" pid="9" name="Source">
    <vt:lpwstr>Internal</vt:lpwstr>
  </property>
  <property fmtid="{D5CDD505-2E9C-101B-9397-08002B2CF9AE}" pid="10" name="Footers">
    <vt:lpwstr>Footers</vt:lpwstr>
  </property>
  <property fmtid="{D5CDD505-2E9C-101B-9397-08002B2CF9AE}" pid="11" name="DocClassification">
    <vt:lpwstr>CLAPUBLIC</vt:lpwstr>
  </property>
  <property fmtid="{D5CDD505-2E9C-101B-9397-08002B2CF9AE}" pid="12" name="DocType_AnnouncementDocument">
    <vt:lpwstr>Announcement</vt:lpwstr>
  </property>
  <property fmtid="{D5CDD505-2E9C-101B-9397-08002B2CF9AE}" pid="14" name="SendToWeb">
    <vt:bool>false</vt:bool>
  </property>
  <property fmtid="{D5CDD505-2E9C-101B-9397-08002B2CF9AE}" pid="15" name="Visible">
    <vt:bool>false</vt:bool>
  </property>
  <property fmtid="{D5CDD505-2E9C-101B-9397-08002B2CF9AE}" pid="22" name="DocType_Miscellaneous">
    <vt:lpwstr>Miscellaneous</vt:lpwstr>
  </property>
  <property fmtid="{D5CDD505-2E9C-101B-9397-08002B2CF9AE}" pid="24" name="IssuerID">
    <vt:lpwstr/>
  </property>
  <property fmtid="{D5CDD505-2E9C-101B-9397-08002B2CF9AE}" pid="25" name="JobContentType">
    <vt:lpwstr/>
  </property>
  <property fmtid="{D5CDD505-2E9C-101B-9397-08002B2CF9AE}" pid="26" name="MediaServiceImageTags">
    <vt:lpwstr/>
  </property>
  <property fmtid="{D5CDD505-2E9C-101B-9397-08002B2CF9AE}" pid="27" name="JobType">
    <vt:lpwstr/>
  </property>
  <property fmtid="{D5CDD505-2E9C-101B-9397-08002B2CF9AE}" pid="28" name="Contact">
    <vt:lpwstr/>
  </property>
  <property fmtid="{D5CDD505-2E9C-101B-9397-08002B2CF9AE}" pid="30" name="IssuerName">
    <vt:lpwstr/>
  </property>
  <property fmtid="{D5CDD505-2E9C-101B-9397-08002B2CF9AE}" pid="31" name="Organisation">
    <vt:lpwstr/>
  </property>
</Properties>
</file>