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C3B02" w14:textId="692C9102" w:rsidR="00A84CE2" w:rsidRPr="009920CA" w:rsidRDefault="00A84CE2" w:rsidP="00A84CE2">
      <w:bookmarkStart w:id="0" w:name="_Hlk59120098"/>
      <w:r w:rsidRPr="009920CA">
        <w:t xml:space="preserve">RNS Number: </w:t>
      </w:r>
      <w:r w:rsidR="002E4C66" w:rsidRPr="002E4C66">
        <w:t>9042J</w:t>
      </w:r>
    </w:p>
    <w:p w14:paraId="4CA08E86" w14:textId="64C86AB9" w:rsidR="00A84CE2" w:rsidRDefault="00A84CE2" w:rsidP="00A84CE2">
      <w:r w:rsidRPr="009920CA">
        <w:t>Ryanair Holdings plc</w:t>
      </w:r>
    </w:p>
    <w:p w14:paraId="77B325C1" w14:textId="28749FC2" w:rsidR="00440066" w:rsidRPr="009920CA" w:rsidRDefault="00A479A5" w:rsidP="00A84CE2">
      <w:r>
        <w:t>Headline: Implementation of Brexit Contingency</w:t>
      </w:r>
    </w:p>
    <w:p w14:paraId="46887981" w14:textId="2DAF7918" w:rsidR="00A84CE2" w:rsidRPr="009920CA" w:rsidRDefault="00897997" w:rsidP="00A84CE2">
      <w:r>
        <w:t>29 December 2020</w:t>
      </w:r>
    </w:p>
    <w:p w14:paraId="6191051F" w14:textId="420C0D33" w:rsidR="00D03DDC" w:rsidRPr="009920CA" w:rsidRDefault="00D03DDC" w:rsidP="00D03DDC">
      <w:pPr>
        <w:pStyle w:val="k"/>
        <w:spacing w:before="0" w:beforeAutospacing="0" w:after="0" w:afterAutospacing="0"/>
        <w:jc w:val="both"/>
        <w:rPr>
          <w:sz w:val="22"/>
          <w:szCs w:val="22"/>
          <w:lang w:val="en-IE" w:eastAsia="en-US"/>
        </w:rPr>
      </w:pPr>
    </w:p>
    <w:p w14:paraId="63632A2D" w14:textId="77777777" w:rsidR="00B457F5" w:rsidRPr="009920CA" w:rsidRDefault="00B457F5" w:rsidP="00D03DDC">
      <w:pPr>
        <w:pStyle w:val="k"/>
        <w:spacing w:before="0" w:beforeAutospacing="0" w:after="0" w:afterAutospacing="0"/>
        <w:jc w:val="both"/>
        <w:rPr>
          <w:b/>
          <w:sz w:val="22"/>
          <w:szCs w:val="22"/>
          <w:lang w:val="en-IE" w:eastAsia="en-US"/>
        </w:rPr>
      </w:pPr>
    </w:p>
    <w:p w14:paraId="29368BE1" w14:textId="77777777" w:rsidR="003475B4" w:rsidRDefault="00A414EF" w:rsidP="00B457F5">
      <w:pPr>
        <w:pStyle w:val="k"/>
        <w:spacing w:before="0" w:beforeAutospacing="0" w:after="0" w:afterAutospacing="0"/>
        <w:jc w:val="center"/>
        <w:rPr>
          <w:b/>
          <w:sz w:val="22"/>
          <w:szCs w:val="22"/>
          <w:lang w:val="en-IE" w:eastAsia="en-US"/>
        </w:rPr>
      </w:pPr>
      <w:r w:rsidRPr="009920CA">
        <w:rPr>
          <w:b/>
          <w:sz w:val="22"/>
          <w:szCs w:val="22"/>
          <w:lang w:val="en-IE" w:eastAsia="en-US"/>
        </w:rPr>
        <w:t>RYANAIR RESTRICT</w:t>
      </w:r>
      <w:r w:rsidR="00A612A4">
        <w:rPr>
          <w:b/>
          <w:sz w:val="22"/>
          <w:szCs w:val="22"/>
          <w:lang w:val="en-IE" w:eastAsia="en-US"/>
        </w:rPr>
        <w:t>S</w:t>
      </w:r>
      <w:r w:rsidRPr="009920CA">
        <w:rPr>
          <w:b/>
          <w:sz w:val="22"/>
          <w:szCs w:val="22"/>
          <w:lang w:val="en-IE" w:eastAsia="en-US"/>
        </w:rPr>
        <w:t xml:space="preserve"> NON-EU VOTING RIGHTS</w:t>
      </w:r>
    </w:p>
    <w:p w14:paraId="4ABE36D2" w14:textId="1DE4C73B" w:rsidR="00B457F5" w:rsidRPr="009920CA" w:rsidRDefault="003475B4" w:rsidP="00B457F5">
      <w:pPr>
        <w:pStyle w:val="k"/>
        <w:spacing w:before="0" w:beforeAutospacing="0" w:after="0" w:afterAutospacing="0"/>
        <w:jc w:val="center"/>
        <w:rPr>
          <w:b/>
          <w:sz w:val="22"/>
          <w:szCs w:val="22"/>
          <w:lang w:val="en-IE" w:eastAsia="en-US"/>
        </w:rPr>
      </w:pPr>
      <w:r w:rsidRPr="003475B4">
        <w:rPr>
          <w:b/>
          <w:sz w:val="22"/>
          <w:szCs w:val="22"/>
          <w:lang w:val="en-IE" w:eastAsia="en-US"/>
        </w:rPr>
        <w:t xml:space="preserve">TO PROTECT </w:t>
      </w:r>
      <w:r w:rsidR="00440066">
        <w:rPr>
          <w:b/>
          <w:sz w:val="22"/>
          <w:szCs w:val="22"/>
          <w:lang w:val="en-IE" w:eastAsia="en-US"/>
        </w:rPr>
        <w:t xml:space="preserve">ITS </w:t>
      </w:r>
      <w:r w:rsidRPr="003475B4">
        <w:rPr>
          <w:b/>
          <w:sz w:val="22"/>
          <w:szCs w:val="22"/>
          <w:lang w:val="en-IE" w:eastAsia="en-US"/>
        </w:rPr>
        <w:t>EU AIRLINE LICENCE</w:t>
      </w:r>
      <w:r w:rsidR="00440066">
        <w:rPr>
          <w:b/>
          <w:sz w:val="22"/>
          <w:szCs w:val="22"/>
          <w:lang w:val="en-IE" w:eastAsia="en-US"/>
        </w:rPr>
        <w:t>S POST-BREXIT</w:t>
      </w:r>
    </w:p>
    <w:p w14:paraId="7700C2F9" w14:textId="77777777" w:rsidR="00B457F5" w:rsidRPr="009920CA" w:rsidRDefault="00B457F5" w:rsidP="00D03DDC">
      <w:pPr>
        <w:pStyle w:val="k"/>
        <w:spacing w:before="0" w:beforeAutospacing="0" w:after="0" w:afterAutospacing="0"/>
        <w:jc w:val="both"/>
        <w:rPr>
          <w:sz w:val="22"/>
          <w:szCs w:val="22"/>
          <w:lang w:val="en-IE" w:eastAsia="en-US"/>
        </w:rPr>
      </w:pPr>
    </w:p>
    <w:p w14:paraId="3FDE6594" w14:textId="4E1C1AFC" w:rsidR="00A414EF" w:rsidRPr="009920CA" w:rsidRDefault="00A414EF" w:rsidP="00BB7F78">
      <w:pPr>
        <w:pStyle w:val="k"/>
        <w:jc w:val="both"/>
        <w:rPr>
          <w:sz w:val="22"/>
          <w:szCs w:val="22"/>
        </w:rPr>
      </w:pPr>
      <w:r w:rsidRPr="009920CA">
        <w:rPr>
          <w:sz w:val="22"/>
          <w:szCs w:val="22"/>
        </w:rPr>
        <w:t>As previously advised (</w:t>
      </w:r>
      <w:hyperlink r:id="rId8" w:history="1">
        <w:r w:rsidR="0093390B" w:rsidRPr="009920CA">
          <w:rPr>
            <w:rStyle w:val="Hyperlink"/>
            <w:sz w:val="22"/>
            <w:szCs w:val="22"/>
          </w:rPr>
          <w:t>https://investor.ryanair.com/brexit/</w:t>
        </w:r>
      </w:hyperlink>
      <w:r w:rsidRPr="009920CA">
        <w:rPr>
          <w:sz w:val="22"/>
          <w:szCs w:val="22"/>
        </w:rPr>
        <w:t>)</w:t>
      </w:r>
      <w:r w:rsidR="0093390B" w:rsidRPr="009920CA">
        <w:rPr>
          <w:sz w:val="22"/>
          <w:szCs w:val="22"/>
        </w:rPr>
        <w:t xml:space="preserve"> and announced by</w:t>
      </w:r>
      <w:r w:rsidRPr="009920CA">
        <w:rPr>
          <w:sz w:val="22"/>
          <w:szCs w:val="22"/>
        </w:rPr>
        <w:t xml:space="preserve"> Ryanair Holdings PLC (the “</w:t>
      </w:r>
      <w:r w:rsidRPr="009920CA">
        <w:rPr>
          <w:b/>
          <w:sz w:val="22"/>
          <w:szCs w:val="22"/>
        </w:rPr>
        <w:t>Company</w:t>
      </w:r>
      <w:r w:rsidRPr="009920CA">
        <w:rPr>
          <w:sz w:val="22"/>
          <w:szCs w:val="22"/>
        </w:rPr>
        <w:t xml:space="preserve">”) </w:t>
      </w:r>
      <w:r w:rsidR="0093390B" w:rsidRPr="009920CA">
        <w:rPr>
          <w:sz w:val="22"/>
          <w:szCs w:val="22"/>
        </w:rPr>
        <w:t xml:space="preserve">on 11 March 2019, the Company </w:t>
      </w:r>
      <w:r w:rsidRPr="009920CA">
        <w:rPr>
          <w:sz w:val="22"/>
          <w:szCs w:val="22"/>
        </w:rPr>
        <w:t>must take steps to ensure that</w:t>
      </w:r>
      <w:r w:rsidR="0093390B" w:rsidRPr="009920CA">
        <w:rPr>
          <w:sz w:val="22"/>
          <w:szCs w:val="22"/>
        </w:rPr>
        <w:t xml:space="preserve"> </w:t>
      </w:r>
      <w:r w:rsidR="00023065">
        <w:rPr>
          <w:sz w:val="22"/>
          <w:szCs w:val="22"/>
        </w:rPr>
        <w:t>it</w:t>
      </w:r>
      <w:r w:rsidR="0093390B" w:rsidRPr="009920CA">
        <w:rPr>
          <w:sz w:val="22"/>
          <w:szCs w:val="22"/>
        </w:rPr>
        <w:t xml:space="preserve"> (</w:t>
      </w:r>
      <w:r w:rsidRPr="009920CA">
        <w:rPr>
          <w:sz w:val="22"/>
          <w:szCs w:val="22"/>
        </w:rPr>
        <w:t>and therefore its subsidiary EU airlines) will remain majority EU owned and controlled</w:t>
      </w:r>
      <w:r w:rsidR="0093390B" w:rsidRPr="009920CA">
        <w:rPr>
          <w:sz w:val="22"/>
          <w:szCs w:val="22"/>
        </w:rPr>
        <w:t xml:space="preserve"> following Brexit</w:t>
      </w:r>
      <w:r w:rsidRPr="009920CA">
        <w:rPr>
          <w:sz w:val="22"/>
          <w:szCs w:val="22"/>
        </w:rPr>
        <w:t>. This is necessary to ensure continued compliance with the airline ownership and control requirements of EU Regulation 1008/2008.</w:t>
      </w:r>
    </w:p>
    <w:p w14:paraId="36F02706" w14:textId="108208E3" w:rsidR="00191AA7" w:rsidRPr="009920CA" w:rsidRDefault="0093390B" w:rsidP="00BB7F78">
      <w:pPr>
        <w:pStyle w:val="k"/>
        <w:jc w:val="both"/>
      </w:pPr>
      <w:r w:rsidRPr="009920CA">
        <w:rPr>
          <w:sz w:val="22"/>
          <w:szCs w:val="22"/>
        </w:rPr>
        <w:t xml:space="preserve">In accordance with the resolutions passed by the Board of the Company on 8 March 2019, </w:t>
      </w:r>
      <w:r w:rsidR="00191AA7" w:rsidRPr="009920CA">
        <w:rPr>
          <w:sz w:val="22"/>
          <w:szCs w:val="22"/>
        </w:rPr>
        <w:t xml:space="preserve">with effect </w:t>
      </w:r>
      <w:r w:rsidRPr="009920CA">
        <w:rPr>
          <w:sz w:val="22"/>
          <w:szCs w:val="22"/>
        </w:rPr>
        <w:t>from the</w:t>
      </w:r>
      <w:r w:rsidR="00191AA7" w:rsidRPr="009920CA">
        <w:rPr>
          <w:sz w:val="22"/>
          <w:szCs w:val="22"/>
        </w:rPr>
        <w:t xml:space="preserve"> date on which UK nationals cease to qualify as nationals of Member States for the purposes of Article 4 of EU Regulation 1008/2008</w:t>
      </w:r>
      <w:r w:rsidR="006E07E8">
        <w:rPr>
          <w:sz w:val="22"/>
          <w:szCs w:val="22"/>
        </w:rPr>
        <w:t xml:space="preserve">, being </w:t>
      </w:r>
      <w:r w:rsidR="00524E2F">
        <w:rPr>
          <w:sz w:val="22"/>
          <w:szCs w:val="22"/>
        </w:rPr>
        <w:t>1 January 2021</w:t>
      </w:r>
      <w:r w:rsidR="00191AA7" w:rsidRPr="009920CA">
        <w:rPr>
          <w:sz w:val="22"/>
          <w:szCs w:val="22"/>
        </w:rPr>
        <w:t xml:space="preserve"> (the “</w:t>
      </w:r>
      <w:r w:rsidR="00191AA7" w:rsidRPr="009920CA">
        <w:rPr>
          <w:b/>
          <w:sz w:val="22"/>
          <w:szCs w:val="22"/>
        </w:rPr>
        <w:t>Effective Date</w:t>
      </w:r>
      <w:r w:rsidR="00191AA7" w:rsidRPr="009920CA">
        <w:rPr>
          <w:sz w:val="22"/>
          <w:szCs w:val="22"/>
        </w:rPr>
        <w:t>”)</w:t>
      </w:r>
      <w:r w:rsidR="0024673D">
        <w:rPr>
          <w:sz w:val="22"/>
          <w:szCs w:val="22"/>
        </w:rPr>
        <w:t>,</w:t>
      </w:r>
      <w:r w:rsidR="00B80DF1">
        <w:rPr>
          <w:color w:val="212721"/>
          <w:sz w:val="22"/>
          <w:szCs w:val="22"/>
        </w:rPr>
        <w:t xml:space="preserve"> </w:t>
      </w:r>
      <w:r w:rsidR="00191AA7" w:rsidRPr="0043771A">
        <w:rPr>
          <w:sz w:val="22"/>
          <w:szCs w:val="22"/>
        </w:rPr>
        <w:t xml:space="preserve">all Ordinary Shares and Depositary Shares held by or on behalf of non-EU </w:t>
      </w:r>
      <w:r w:rsidR="00274F36" w:rsidRPr="0043771A">
        <w:rPr>
          <w:sz w:val="22"/>
          <w:szCs w:val="22"/>
        </w:rPr>
        <w:t>nationals</w:t>
      </w:r>
      <w:r w:rsidR="009920CA" w:rsidRPr="0043771A">
        <w:rPr>
          <w:sz w:val="22"/>
          <w:szCs w:val="22"/>
        </w:rPr>
        <w:t xml:space="preserve"> (including UK nationals)</w:t>
      </w:r>
      <w:r w:rsidR="00191AA7" w:rsidRPr="0043771A">
        <w:rPr>
          <w:sz w:val="22"/>
          <w:szCs w:val="22"/>
        </w:rPr>
        <w:t xml:space="preserve"> will be treated as “Restricted Shares” (within the meaning of the Articles</w:t>
      </w:r>
      <w:r w:rsidR="00274F36" w:rsidRPr="0043771A">
        <w:rPr>
          <w:sz w:val="22"/>
          <w:szCs w:val="22"/>
        </w:rPr>
        <w:t xml:space="preserve"> of Association</w:t>
      </w:r>
      <w:r w:rsidR="00191AA7" w:rsidRPr="0043771A">
        <w:rPr>
          <w:sz w:val="22"/>
          <w:szCs w:val="22"/>
        </w:rPr>
        <w:t>)</w:t>
      </w:r>
      <w:r w:rsidR="00B80DF1" w:rsidRPr="0043771A">
        <w:rPr>
          <w:sz w:val="22"/>
          <w:szCs w:val="22"/>
        </w:rPr>
        <w:t>.</w:t>
      </w:r>
    </w:p>
    <w:p w14:paraId="035B9FAE" w14:textId="26786ADD" w:rsidR="00191AA7" w:rsidRPr="009920CA" w:rsidRDefault="00191AA7" w:rsidP="00440066">
      <w:pPr>
        <w:pStyle w:val="ACBulletLv1"/>
        <w:numPr>
          <w:ilvl w:val="0"/>
          <w:numId w:val="0"/>
        </w:numPr>
      </w:pPr>
      <w:r w:rsidRPr="009920CA">
        <w:t>Restricted Share Notices will be issued to the registered holder(s) of each Restricted Share</w:t>
      </w:r>
      <w:r w:rsidR="008849D8">
        <w:t xml:space="preserve"> in due course</w:t>
      </w:r>
      <w:r w:rsidRPr="009920CA">
        <w:t>, specifying that the holder(s) of such shares shall not be entitled to attend, speak or vote at any general meeting of the Company for so long as those shares are treated as Restricted Shares</w:t>
      </w:r>
      <w:r w:rsidR="00FF1AEA">
        <w:t xml:space="preserve"> pursuant to </w:t>
      </w:r>
      <w:r w:rsidR="00FF1AEA" w:rsidRPr="009920CA">
        <w:t>Article 41(J)(i) of the Articles</w:t>
      </w:r>
      <w:r w:rsidR="00FF1AEA">
        <w:t xml:space="preserve"> of Association</w:t>
      </w:r>
      <w:r w:rsidR="00B80DF1">
        <w:t>. N</w:t>
      </w:r>
      <w:r w:rsidRPr="009920CA">
        <w:t xml:space="preserve">otwithstanding the powers vested in the chairman of general meetings of </w:t>
      </w:r>
      <w:r w:rsidR="009920CA">
        <w:t>the Company</w:t>
      </w:r>
      <w:r w:rsidRPr="009920CA">
        <w:t xml:space="preserve"> pursuant to Article 41(J)(i) of the Articles</w:t>
      </w:r>
      <w:r w:rsidR="009920CA">
        <w:t xml:space="preserve"> of Association</w:t>
      </w:r>
      <w:r w:rsidRPr="009920CA">
        <w:t>, the chairman will not vote any Restricted Shares at any meeting of the Company.</w:t>
      </w:r>
    </w:p>
    <w:p w14:paraId="359A7398" w14:textId="1E5EB1F7" w:rsidR="00191AA7" w:rsidRPr="009920CA" w:rsidRDefault="00191AA7" w:rsidP="00BB7F78">
      <w:pPr>
        <w:pStyle w:val="k"/>
        <w:jc w:val="both"/>
        <w:rPr>
          <w:sz w:val="22"/>
          <w:szCs w:val="22"/>
        </w:rPr>
      </w:pPr>
      <w:r w:rsidRPr="009920CA">
        <w:rPr>
          <w:sz w:val="22"/>
          <w:szCs w:val="22"/>
        </w:rPr>
        <w:t xml:space="preserve">These resolutions will remain in place until the Board </w:t>
      </w:r>
      <w:r w:rsidR="00274F36" w:rsidRPr="009920CA">
        <w:rPr>
          <w:sz w:val="22"/>
          <w:szCs w:val="22"/>
        </w:rPr>
        <w:t>of the Company</w:t>
      </w:r>
      <w:r w:rsidR="009920CA">
        <w:rPr>
          <w:sz w:val="22"/>
          <w:szCs w:val="22"/>
        </w:rPr>
        <w:t xml:space="preserve"> </w:t>
      </w:r>
      <w:r w:rsidRPr="009920CA">
        <w:rPr>
          <w:sz w:val="22"/>
          <w:szCs w:val="22"/>
        </w:rPr>
        <w:t>determines that the ownership and control of the Company is no longer such that there is any risk to the airline licences held by the Company’s subsidiaries pursuant to EU Regulation 1008/2008.</w:t>
      </w:r>
    </w:p>
    <w:p w14:paraId="7600494A" w14:textId="3AEEE452" w:rsidR="00191AA7" w:rsidRPr="009920CA" w:rsidRDefault="00191AA7" w:rsidP="00440066">
      <w:pPr>
        <w:pStyle w:val="k"/>
        <w:spacing w:before="0" w:beforeAutospacing="0" w:after="0" w:afterAutospacing="0"/>
        <w:jc w:val="both"/>
        <w:rPr>
          <w:sz w:val="22"/>
          <w:szCs w:val="22"/>
        </w:rPr>
      </w:pPr>
      <w:r w:rsidRPr="009920CA">
        <w:rPr>
          <w:sz w:val="22"/>
          <w:szCs w:val="22"/>
        </w:rPr>
        <w:t>For the avoidance of doubt:</w:t>
      </w:r>
    </w:p>
    <w:p w14:paraId="79B9DE99" w14:textId="77777777" w:rsidR="00191AA7" w:rsidRPr="009920CA" w:rsidRDefault="00191AA7" w:rsidP="00144081">
      <w:pPr>
        <w:pStyle w:val="k"/>
        <w:spacing w:before="0" w:beforeAutospacing="0" w:after="0" w:afterAutospacing="0"/>
        <w:jc w:val="both"/>
        <w:rPr>
          <w:sz w:val="22"/>
          <w:szCs w:val="22"/>
        </w:rPr>
      </w:pPr>
    </w:p>
    <w:p w14:paraId="64BFC602" w14:textId="75A6312F" w:rsidR="00274F36" w:rsidRPr="009920CA" w:rsidRDefault="00191AA7">
      <w:pPr>
        <w:pStyle w:val="ACBulletLv1"/>
      </w:pPr>
      <w:r w:rsidRPr="009920CA">
        <w:t>the prohibition on non-EU nationa</w:t>
      </w:r>
      <w:r w:rsidR="00274F36" w:rsidRPr="009920CA">
        <w:t>ls acquiring Ordinary Shares in the Company</w:t>
      </w:r>
      <w:r w:rsidRPr="009920CA">
        <w:t>, as announced by the Company on 5 February 2002, continues to apply. Consequently, with effect from the Effective Date, UK nationals</w:t>
      </w:r>
      <w:r w:rsidR="0070075D">
        <w:t xml:space="preserve"> (like all other non-EU nationals)</w:t>
      </w:r>
      <w:r w:rsidRPr="009920CA">
        <w:t xml:space="preserve"> will not be permitted to acquire Ordin</w:t>
      </w:r>
      <w:r w:rsidR="00274F36" w:rsidRPr="009920CA">
        <w:t>ary Shares in the Company;</w:t>
      </w:r>
      <w:r w:rsidR="009920CA">
        <w:t xml:space="preserve"> </w:t>
      </w:r>
    </w:p>
    <w:p w14:paraId="191D5A55" w14:textId="0B99AE52" w:rsidR="00274F36" w:rsidRPr="009920CA" w:rsidRDefault="00274F36">
      <w:pPr>
        <w:pStyle w:val="ACBulletLv1"/>
      </w:pPr>
      <w:r w:rsidRPr="009920CA">
        <w:t xml:space="preserve">UK </w:t>
      </w:r>
      <w:r w:rsidR="009920CA">
        <w:t>nationals</w:t>
      </w:r>
      <w:r w:rsidRPr="009920CA">
        <w:t xml:space="preserve"> </w:t>
      </w:r>
      <w:r w:rsidR="00023065">
        <w:t>will not be required to sell any</w:t>
      </w:r>
      <w:r w:rsidRPr="009920CA">
        <w:t xml:space="preserve"> Ordinary Shares </w:t>
      </w:r>
      <w:r w:rsidR="00023065">
        <w:t xml:space="preserve">which they owned </w:t>
      </w:r>
      <w:r w:rsidRPr="009920CA">
        <w:t xml:space="preserve">prior to the Effective Date but such shareholders </w:t>
      </w:r>
      <w:r w:rsidR="0080185D">
        <w:t xml:space="preserve">will lose the right </w:t>
      </w:r>
      <w:r w:rsidR="0080185D" w:rsidRPr="009920CA">
        <w:t xml:space="preserve">to attend, speak or vote at any general meeting of the Company in respect </w:t>
      </w:r>
      <w:r w:rsidRPr="009920CA">
        <w:t>of those Ordinary Shares pursuant to Article 41(J)</w:t>
      </w:r>
      <w:r w:rsidR="00A3195D">
        <w:t>(i)</w:t>
      </w:r>
      <w:r w:rsidRPr="009920CA">
        <w:t xml:space="preserve"> of the Company’s Articles of Association;</w:t>
      </w:r>
      <w:r w:rsidR="009920CA">
        <w:t xml:space="preserve"> and</w:t>
      </w:r>
    </w:p>
    <w:p w14:paraId="2F64671A" w14:textId="21C12C26" w:rsidR="00A414EF" w:rsidRPr="00B80DF1" w:rsidRDefault="00ED1D59">
      <w:pPr>
        <w:pStyle w:val="ACBulletLv1"/>
        <w:spacing w:after="0"/>
      </w:pPr>
      <w:r>
        <w:t>for these purposes</w:t>
      </w:r>
      <w:r w:rsidR="006D625D">
        <w:t>,</w:t>
      </w:r>
      <w:r>
        <w:t xml:space="preserve"> </w:t>
      </w:r>
      <w:r w:rsidR="00274F36" w:rsidRPr="009920CA">
        <w:t xml:space="preserve">a </w:t>
      </w:r>
      <w:r w:rsidR="006D625D">
        <w:t>non-</w:t>
      </w:r>
      <w:r w:rsidR="00274F36" w:rsidRPr="009920CA">
        <w:t>EU national</w:t>
      </w:r>
      <w:r w:rsidR="00191AA7" w:rsidRPr="009920CA">
        <w:t xml:space="preserve"> </w:t>
      </w:r>
      <w:r w:rsidR="00274F36" w:rsidRPr="009920CA">
        <w:t xml:space="preserve">means a national of any jurisdiction which is </w:t>
      </w:r>
      <w:r w:rsidR="006D625D">
        <w:t xml:space="preserve">not </w:t>
      </w:r>
      <w:r w:rsidR="00274F36" w:rsidRPr="009920CA">
        <w:t xml:space="preserve">considered to be a </w:t>
      </w:r>
      <w:r w:rsidR="006D625D">
        <w:t>“</w:t>
      </w:r>
      <w:r w:rsidR="00274F36" w:rsidRPr="009920CA">
        <w:t>Member State</w:t>
      </w:r>
      <w:r w:rsidR="006D625D">
        <w:t>”</w:t>
      </w:r>
      <w:r w:rsidR="006D625D" w:rsidRPr="009920CA">
        <w:t xml:space="preserve"> </w:t>
      </w:r>
      <w:r w:rsidR="00274F36" w:rsidRPr="009920CA">
        <w:t>for the purposes of Article 4 of EU Regulation 1008/2008 (as amended from time to time), including the member states of the European Union, Switzerland, Norway, Iceland and Liechtenstein</w:t>
      </w:r>
      <w:r w:rsidR="00023065">
        <w:t>.</w:t>
      </w:r>
    </w:p>
    <w:p w14:paraId="0A9FDCC1" w14:textId="77777777" w:rsidR="004F756C" w:rsidRDefault="004F756C">
      <w:pPr>
        <w:pStyle w:val="k"/>
        <w:spacing w:before="0" w:beforeAutospacing="0" w:after="0" w:afterAutospacing="0"/>
        <w:jc w:val="both"/>
        <w:rPr>
          <w:sz w:val="22"/>
          <w:szCs w:val="22"/>
        </w:rPr>
      </w:pPr>
    </w:p>
    <w:p w14:paraId="115B3E4F" w14:textId="17FBBD63" w:rsidR="009B413E" w:rsidRPr="009920CA" w:rsidRDefault="0070075D">
      <w:pPr>
        <w:pStyle w:val="k"/>
        <w:spacing w:before="0" w:beforeAutospacing="0" w:after="0" w:afterAutospacing="0"/>
        <w:jc w:val="both"/>
        <w:rPr>
          <w:sz w:val="22"/>
          <w:szCs w:val="22"/>
        </w:rPr>
      </w:pPr>
      <w:r>
        <w:rPr>
          <w:sz w:val="22"/>
          <w:szCs w:val="22"/>
        </w:rPr>
        <w:t xml:space="preserve">For </w:t>
      </w:r>
      <w:r w:rsidR="00440066">
        <w:rPr>
          <w:sz w:val="22"/>
          <w:szCs w:val="22"/>
        </w:rPr>
        <w:t>further information</w:t>
      </w:r>
      <w:r w:rsidR="00065AD3" w:rsidRPr="009920CA">
        <w:rPr>
          <w:sz w:val="22"/>
          <w:szCs w:val="22"/>
        </w:rPr>
        <w:t xml:space="preserve"> please contact:</w:t>
      </w:r>
    </w:p>
    <w:p w14:paraId="5AB793EB" w14:textId="77777777" w:rsidR="009B413E" w:rsidRPr="009920CA" w:rsidRDefault="009B413E" w:rsidP="00D03DDC">
      <w:pPr>
        <w:pStyle w:val="k"/>
        <w:spacing w:before="0" w:beforeAutospacing="0" w:after="0" w:afterAutospacing="0"/>
        <w:jc w:val="both"/>
        <w:rPr>
          <w:sz w:val="22"/>
          <w:szCs w:val="22"/>
        </w:rPr>
      </w:pPr>
    </w:p>
    <w:p w14:paraId="79B9B690" w14:textId="24625A79" w:rsidR="00F20436" w:rsidRPr="009920CA" w:rsidRDefault="00F20436" w:rsidP="001D7EB0">
      <w:pPr>
        <w:pStyle w:val="hm"/>
        <w:shd w:val="clear" w:color="auto" w:fill="FFFFFF"/>
        <w:spacing w:before="0" w:beforeAutospacing="0" w:after="0" w:afterAutospacing="0"/>
        <w:jc w:val="both"/>
        <w:rPr>
          <w:b/>
          <w:bCs/>
          <w:color w:val="000000"/>
          <w:sz w:val="22"/>
          <w:szCs w:val="22"/>
        </w:rPr>
      </w:pPr>
      <w:r w:rsidRPr="009920CA">
        <w:rPr>
          <w:rStyle w:val="hj"/>
          <w:b/>
          <w:bCs/>
          <w:color w:val="000000"/>
          <w:sz w:val="22"/>
          <w:szCs w:val="22"/>
        </w:rPr>
        <w:t>Ryanair Holdings plc</w:t>
      </w:r>
      <w:r w:rsidR="001D7EB0" w:rsidRPr="009920CA">
        <w:rPr>
          <w:b/>
          <w:bCs/>
          <w:color w:val="000000"/>
          <w:sz w:val="22"/>
          <w:szCs w:val="22"/>
        </w:rPr>
        <w:t xml:space="preserve">, </w:t>
      </w:r>
      <w:r w:rsidRPr="009920CA">
        <w:rPr>
          <w:rStyle w:val="hj"/>
          <w:color w:val="000000"/>
          <w:sz w:val="22"/>
          <w:szCs w:val="22"/>
        </w:rPr>
        <w:t>Peter Larkin, Head of Investor Relations</w:t>
      </w:r>
      <w:r w:rsidR="001D7EB0" w:rsidRPr="009920CA">
        <w:rPr>
          <w:rStyle w:val="hj"/>
          <w:color w:val="000000"/>
          <w:sz w:val="22"/>
          <w:szCs w:val="22"/>
        </w:rPr>
        <w:t xml:space="preserve">, </w:t>
      </w:r>
      <w:r w:rsidRPr="009920CA">
        <w:rPr>
          <w:rStyle w:val="hj"/>
          <w:color w:val="000000"/>
          <w:sz w:val="22"/>
          <w:szCs w:val="22"/>
        </w:rPr>
        <w:t>Tel: +353 (0) 1 945 1212</w:t>
      </w:r>
    </w:p>
    <w:p w14:paraId="4F00ED9A" w14:textId="77777777" w:rsidR="005117FB" w:rsidRPr="009920CA" w:rsidRDefault="005117FB" w:rsidP="006F04E9">
      <w:pPr>
        <w:rPr>
          <w:b/>
          <w:lang w:val="en"/>
        </w:rPr>
      </w:pPr>
    </w:p>
    <w:p w14:paraId="04E42962" w14:textId="77777777" w:rsidR="005C61E4" w:rsidRPr="009920CA" w:rsidRDefault="005C61E4" w:rsidP="005C61E4">
      <w:pPr>
        <w:adjustRightInd/>
        <w:spacing w:after="200" w:line="276" w:lineRule="auto"/>
        <w:jc w:val="left"/>
        <w:rPr>
          <w:b/>
        </w:rPr>
      </w:pPr>
      <w:r w:rsidRPr="009920CA">
        <w:rPr>
          <w:b/>
        </w:rPr>
        <w:t>END</w:t>
      </w:r>
      <w:bookmarkEnd w:id="0"/>
    </w:p>
    <w:sectPr w:rsidR="005C61E4" w:rsidRPr="009920CA" w:rsidSect="00BB7F7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993"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ADCF8" w14:textId="77777777" w:rsidR="00964E89" w:rsidRDefault="00964E89" w:rsidP="00422C53">
      <w:r>
        <w:separator/>
      </w:r>
    </w:p>
  </w:endnote>
  <w:endnote w:type="continuationSeparator" w:id="0">
    <w:p w14:paraId="0C05788C" w14:textId="77777777" w:rsidR="00964E89" w:rsidRDefault="00964E89"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E6779" w14:textId="77777777" w:rsidR="002E4C66" w:rsidRDefault="002E4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422843"/>
      <w:docPartObj>
        <w:docPartGallery w:val="Page Numbers (Bottom of Page)"/>
        <w:docPartUnique/>
      </w:docPartObj>
    </w:sdtPr>
    <w:sdtEndPr>
      <w:rPr>
        <w:noProof/>
      </w:rPr>
    </w:sdtEndPr>
    <w:sdtContent>
      <w:p w14:paraId="7DB82161" w14:textId="1FB3596B" w:rsidR="00E1288A" w:rsidRDefault="00F700BB" w:rsidP="00F700BB">
        <w:pPr>
          <w:pStyle w:val="Footer"/>
          <w:jc w:val="center"/>
        </w:pPr>
        <w:r>
          <w:fldChar w:fldCharType="begin"/>
        </w:r>
        <w:r>
          <w:instrText xml:space="preserve"> PAGE   \* MERGEFORMAT </w:instrText>
        </w:r>
        <w:r>
          <w:fldChar w:fldCharType="separate"/>
        </w:r>
        <w:r w:rsidR="00B80DF1">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58DE3" w14:textId="77777777" w:rsidR="00F700BB" w:rsidRPr="00F700BB" w:rsidRDefault="00F700BB" w:rsidP="00F700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88192" w14:textId="77777777" w:rsidR="00964E89" w:rsidRDefault="00964E89" w:rsidP="00422C53">
      <w:r>
        <w:separator/>
      </w:r>
    </w:p>
  </w:footnote>
  <w:footnote w:type="continuationSeparator" w:id="0">
    <w:p w14:paraId="0725E1C5" w14:textId="77777777" w:rsidR="00964E89" w:rsidRDefault="00964E89" w:rsidP="00422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3FD8D" w14:textId="77777777" w:rsidR="002E4C66" w:rsidRDefault="002E4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4B987" w14:textId="77777777" w:rsidR="002E4C66" w:rsidRDefault="002E4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3199D" w14:textId="77777777" w:rsidR="002E4C66" w:rsidRDefault="002E4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71A80"/>
    <w:multiLevelType w:val="hybridMultilevel"/>
    <w:tmpl w:val="7638AEEC"/>
    <w:lvl w:ilvl="0" w:tplc="CB48370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 w15:restartNumberingAfterBreak="0">
    <w:nsid w:val="16C37E4F"/>
    <w:multiLevelType w:val="hybridMultilevel"/>
    <w:tmpl w:val="8F38ED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2274E79"/>
    <w:multiLevelType w:val="hybridMultilevel"/>
    <w:tmpl w:val="866EA81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8696D2E"/>
    <w:multiLevelType w:val="hybridMultilevel"/>
    <w:tmpl w:val="7638AEEC"/>
    <w:lvl w:ilvl="0" w:tplc="CB48370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7"/>
  </w:num>
  <w:num w:numId="3">
    <w:abstractNumId w:val="7"/>
  </w:num>
  <w:num w:numId="4">
    <w:abstractNumId w:val="7"/>
  </w:num>
  <w:num w:numId="5">
    <w:abstractNumId w:val="7"/>
  </w:num>
  <w:num w:numId="6">
    <w:abstractNumId w:val="1"/>
  </w:num>
  <w:num w:numId="7">
    <w:abstractNumId w:val="1"/>
  </w:num>
  <w:num w:numId="8">
    <w:abstractNumId w:val="1"/>
  </w:num>
  <w:num w:numId="9">
    <w:abstractNumId w:val="8"/>
  </w:num>
  <w:num w:numId="10">
    <w:abstractNumId w:val="4"/>
  </w:num>
  <w:num w:numId="11">
    <w:abstractNumId w:val="4"/>
  </w:num>
  <w:num w:numId="12">
    <w:abstractNumId w:val="4"/>
  </w:num>
  <w:num w:numId="13">
    <w:abstractNumId w:val="4"/>
  </w:num>
  <w:num w:numId="14">
    <w:abstractNumId w:val="4"/>
  </w:num>
  <w:num w:numId="15">
    <w:abstractNumId w:val="6"/>
  </w:num>
  <w:num w:numId="16">
    <w:abstractNumId w:val="6"/>
  </w:num>
  <w:num w:numId="17">
    <w:abstractNumId w:val="6"/>
  </w:num>
  <w:num w:numId="18">
    <w:abstractNumId w:val="6"/>
  </w:num>
  <w:num w:numId="19">
    <w:abstractNumId w:val="6"/>
  </w:num>
  <w:num w:numId="20">
    <w:abstractNumId w:val="0"/>
  </w:num>
  <w:num w:numId="21">
    <w:abstractNumId w:val="5"/>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E22A88"/>
    <w:rsid w:val="00023065"/>
    <w:rsid w:val="000427C0"/>
    <w:rsid w:val="00045E33"/>
    <w:rsid w:val="00065AD3"/>
    <w:rsid w:val="000667F4"/>
    <w:rsid w:val="00082CB5"/>
    <w:rsid w:val="00083173"/>
    <w:rsid w:val="00085ED5"/>
    <w:rsid w:val="0008768C"/>
    <w:rsid w:val="000A5864"/>
    <w:rsid w:val="000B7CD7"/>
    <w:rsid w:val="000C6583"/>
    <w:rsid w:val="00115942"/>
    <w:rsid w:val="00122778"/>
    <w:rsid w:val="00131384"/>
    <w:rsid w:val="00144081"/>
    <w:rsid w:val="001443A3"/>
    <w:rsid w:val="00155C5D"/>
    <w:rsid w:val="00156F12"/>
    <w:rsid w:val="00157B1E"/>
    <w:rsid w:val="00191AA7"/>
    <w:rsid w:val="001936EE"/>
    <w:rsid w:val="001A1107"/>
    <w:rsid w:val="001A4D65"/>
    <w:rsid w:val="001D7EB0"/>
    <w:rsid w:val="001F6650"/>
    <w:rsid w:val="002151E8"/>
    <w:rsid w:val="00226394"/>
    <w:rsid w:val="002356C6"/>
    <w:rsid w:val="00241BA4"/>
    <w:rsid w:val="0024673D"/>
    <w:rsid w:val="00274F36"/>
    <w:rsid w:val="00281016"/>
    <w:rsid w:val="00283705"/>
    <w:rsid w:val="0028538B"/>
    <w:rsid w:val="002C40C7"/>
    <w:rsid w:val="002E4599"/>
    <w:rsid w:val="002E4C66"/>
    <w:rsid w:val="00314363"/>
    <w:rsid w:val="0032746C"/>
    <w:rsid w:val="003475B4"/>
    <w:rsid w:val="00361693"/>
    <w:rsid w:val="003646B0"/>
    <w:rsid w:val="00372EB4"/>
    <w:rsid w:val="00394AFC"/>
    <w:rsid w:val="003B1656"/>
    <w:rsid w:val="003C38BD"/>
    <w:rsid w:val="003D2C66"/>
    <w:rsid w:val="003F18DC"/>
    <w:rsid w:val="00401750"/>
    <w:rsid w:val="00422C53"/>
    <w:rsid w:val="00423CF3"/>
    <w:rsid w:val="0043457A"/>
    <w:rsid w:val="0043771A"/>
    <w:rsid w:val="00440066"/>
    <w:rsid w:val="00452351"/>
    <w:rsid w:val="004642EC"/>
    <w:rsid w:val="004725ED"/>
    <w:rsid w:val="00473109"/>
    <w:rsid w:val="00485BB4"/>
    <w:rsid w:val="00486323"/>
    <w:rsid w:val="004919FC"/>
    <w:rsid w:val="004923A7"/>
    <w:rsid w:val="004C33A7"/>
    <w:rsid w:val="004E764F"/>
    <w:rsid w:val="004F756C"/>
    <w:rsid w:val="004F7723"/>
    <w:rsid w:val="005117FB"/>
    <w:rsid w:val="00513F27"/>
    <w:rsid w:val="00521999"/>
    <w:rsid w:val="00524E2F"/>
    <w:rsid w:val="005264B2"/>
    <w:rsid w:val="005338B2"/>
    <w:rsid w:val="0054086B"/>
    <w:rsid w:val="00547F98"/>
    <w:rsid w:val="00557A75"/>
    <w:rsid w:val="005603F3"/>
    <w:rsid w:val="00575893"/>
    <w:rsid w:val="005935C0"/>
    <w:rsid w:val="005B7B87"/>
    <w:rsid w:val="005C61E4"/>
    <w:rsid w:val="005D317B"/>
    <w:rsid w:val="005D32BE"/>
    <w:rsid w:val="005D77DD"/>
    <w:rsid w:val="005E6889"/>
    <w:rsid w:val="005F0FDD"/>
    <w:rsid w:val="005F2955"/>
    <w:rsid w:val="006018DA"/>
    <w:rsid w:val="006034AD"/>
    <w:rsid w:val="006341E4"/>
    <w:rsid w:val="006430DC"/>
    <w:rsid w:val="00652A77"/>
    <w:rsid w:val="0066208E"/>
    <w:rsid w:val="00676AA5"/>
    <w:rsid w:val="00692C4C"/>
    <w:rsid w:val="006D1B7C"/>
    <w:rsid w:val="006D625D"/>
    <w:rsid w:val="006E07E8"/>
    <w:rsid w:val="006E4475"/>
    <w:rsid w:val="006F04E9"/>
    <w:rsid w:val="006F5C4D"/>
    <w:rsid w:val="0070075D"/>
    <w:rsid w:val="00711E1A"/>
    <w:rsid w:val="0075277C"/>
    <w:rsid w:val="00755602"/>
    <w:rsid w:val="007659C5"/>
    <w:rsid w:val="00765DA8"/>
    <w:rsid w:val="00770497"/>
    <w:rsid w:val="00782392"/>
    <w:rsid w:val="007923AF"/>
    <w:rsid w:val="007C0017"/>
    <w:rsid w:val="007D1C94"/>
    <w:rsid w:val="007E4733"/>
    <w:rsid w:val="007E6C9F"/>
    <w:rsid w:val="007F3E37"/>
    <w:rsid w:val="0080185D"/>
    <w:rsid w:val="0081513E"/>
    <w:rsid w:val="00854629"/>
    <w:rsid w:val="00867CB4"/>
    <w:rsid w:val="0088033E"/>
    <w:rsid w:val="008849D8"/>
    <w:rsid w:val="00893F03"/>
    <w:rsid w:val="00897997"/>
    <w:rsid w:val="008C1810"/>
    <w:rsid w:val="008D1A08"/>
    <w:rsid w:val="008E58DC"/>
    <w:rsid w:val="00903F3C"/>
    <w:rsid w:val="009261FB"/>
    <w:rsid w:val="0093390B"/>
    <w:rsid w:val="00951142"/>
    <w:rsid w:val="00955F9F"/>
    <w:rsid w:val="00956502"/>
    <w:rsid w:val="00962C55"/>
    <w:rsid w:val="00964E89"/>
    <w:rsid w:val="009721A9"/>
    <w:rsid w:val="00974176"/>
    <w:rsid w:val="00986186"/>
    <w:rsid w:val="009920CA"/>
    <w:rsid w:val="009973E8"/>
    <w:rsid w:val="00997FDD"/>
    <w:rsid w:val="009B3301"/>
    <w:rsid w:val="009B413E"/>
    <w:rsid w:val="009C557B"/>
    <w:rsid w:val="009C6840"/>
    <w:rsid w:val="009E1A45"/>
    <w:rsid w:val="00A01D27"/>
    <w:rsid w:val="00A055AF"/>
    <w:rsid w:val="00A13F05"/>
    <w:rsid w:val="00A157A9"/>
    <w:rsid w:val="00A3195D"/>
    <w:rsid w:val="00A34DC3"/>
    <w:rsid w:val="00A40376"/>
    <w:rsid w:val="00A414EF"/>
    <w:rsid w:val="00A479A5"/>
    <w:rsid w:val="00A612A4"/>
    <w:rsid w:val="00A65960"/>
    <w:rsid w:val="00A84CE2"/>
    <w:rsid w:val="00AD399C"/>
    <w:rsid w:val="00B02137"/>
    <w:rsid w:val="00B457F5"/>
    <w:rsid w:val="00B522A6"/>
    <w:rsid w:val="00B6238C"/>
    <w:rsid w:val="00B62672"/>
    <w:rsid w:val="00B80DF1"/>
    <w:rsid w:val="00BA4222"/>
    <w:rsid w:val="00BA5CE5"/>
    <w:rsid w:val="00BB7F78"/>
    <w:rsid w:val="00BC62D8"/>
    <w:rsid w:val="00BD2FA9"/>
    <w:rsid w:val="00BD7D30"/>
    <w:rsid w:val="00BF0E70"/>
    <w:rsid w:val="00BF5DD3"/>
    <w:rsid w:val="00BF7D6B"/>
    <w:rsid w:val="00C140B8"/>
    <w:rsid w:val="00C14A53"/>
    <w:rsid w:val="00C23D60"/>
    <w:rsid w:val="00C3137E"/>
    <w:rsid w:val="00C417A0"/>
    <w:rsid w:val="00C45083"/>
    <w:rsid w:val="00C458AA"/>
    <w:rsid w:val="00C7373A"/>
    <w:rsid w:val="00C81B40"/>
    <w:rsid w:val="00CB5BC3"/>
    <w:rsid w:val="00CD74E9"/>
    <w:rsid w:val="00D03DDC"/>
    <w:rsid w:val="00D179AE"/>
    <w:rsid w:val="00D210AD"/>
    <w:rsid w:val="00D441FE"/>
    <w:rsid w:val="00D54653"/>
    <w:rsid w:val="00D72F7B"/>
    <w:rsid w:val="00D76C81"/>
    <w:rsid w:val="00DA2A15"/>
    <w:rsid w:val="00DB3FA0"/>
    <w:rsid w:val="00DB625B"/>
    <w:rsid w:val="00DE078F"/>
    <w:rsid w:val="00DF1926"/>
    <w:rsid w:val="00DF2020"/>
    <w:rsid w:val="00E04320"/>
    <w:rsid w:val="00E1288A"/>
    <w:rsid w:val="00E13CE7"/>
    <w:rsid w:val="00E22A88"/>
    <w:rsid w:val="00E348C6"/>
    <w:rsid w:val="00E4359F"/>
    <w:rsid w:val="00E514D5"/>
    <w:rsid w:val="00E722DF"/>
    <w:rsid w:val="00E7553B"/>
    <w:rsid w:val="00EB185F"/>
    <w:rsid w:val="00EB2562"/>
    <w:rsid w:val="00EB4AF3"/>
    <w:rsid w:val="00ED1D59"/>
    <w:rsid w:val="00EE1DA9"/>
    <w:rsid w:val="00EE7304"/>
    <w:rsid w:val="00EE7E47"/>
    <w:rsid w:val="00F20436"/>
    <w:rsid w:val="00F313DD"/>
    <w:rsid w:val="00F4528A"/>
    <w:rsid w:val="00F65B16"/>
    <w:rsid w:val="00F700BB"/>
    <w:rsid w:val="00FF1A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AEF84"/>
  <w15:chartTrackingRefBased/>
  <w15:docId w15:val="{655099EA-20D9-42F5-AF6D-A7D61F7E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893"/>
    <w:pPr>
      <w:adjustRightInd w:val="0"/>
      <w:spacing w:after="0" w:line="240" w:lineRule="auto"/>
      <w:jc w:val="both"/>
    </w:pPr>
    <w:rPr>
      <w:rFonts w:ascii="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9"/>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59"/>
    <w:rsid w:val="00E22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70497"/>
    <w:rPr>
      <w:color w:val="0000FF" w:themeColor="hyperlink"/>
      <w:u w:val="single"/>
    </w:rPr>
  </w:style>
  <w:style w:type="paragraph" w:styleId="ListParagraph">
    <w:name w:val="List Paragraph"/>
    <w:basedOn w:val="Normal"/>
    <w:uiPriority w:val="34"/>
    <w:qFormat/>
    <w:rsid w:val="00997FDD"/>
    <w:pPr>
      <w:ind w:left="720"/>
      <w:contextualSpacing/>
    </w:pPr>
  </w:style>
  <w:style w:type="paragraph" w:styleId="BalloonText">
    <w:name w:val="Balloon Text"/>
    <w:basedOn w:val="Normal"/>
    <w:link w:val="BalloonTextChar"/>
    <w:uiPriority w:val="99"/>
    <w:semiHidden/>
    <w:unhideWhenUsed/>
    <w:rsid w:val="009B3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301"/>
    <w:rPr>
      <w:rFonts w:ascii="Segoe UI" w:hAnsi="Segoe UI" w:cs="Segoe UI"/>
      <w:sz w:val="18"/>
      <w:szCs w:val="18"/>
      <w:lang w:val="en-IE" w:eastAsia="en-IE"/>
    </w:rPr>
  </w:style>
  <w:style w:type="character" w:customStyle="1" w:styleId="fu">
    <w:name w:val="fu"/>
    <w:basedOn w:val="DefaultParagraphFont"/>
    <w:rsid w:val="0032746C"/>
  </w:style>
  <w:style w:type="paragraph" w:customStyle="1" w:styleId="k">
    <w:name w:val="k"/>
    <w:basedOn w:val="Normal"/>
    <w:uiPriority w:val="99"/>
    <w:rsid w:val="00D03DDC"/>
    <w:pPr>
      <w:adjustRightInd/>
      <w:spacing w:before="100" w:beforeAutospacing="1" w:after="100" w:afterAutospacing="1"/>
      <w:jc w:val="left"/>
    </w:pPr>
    <w:rPr>
      <w:rFonts w:eastAsiaTheme="minorHAnsi"/>
      <w:sz w:val="24"/>
      <w:szCs w:val="24"/>
      <w:lang w:val="en-GB" w:eastAsia="en-GB"/>
    </w:rPr>
  </w:style>
  <w:style w:type="paragraph" w:customStyle="1" w:styleId="Default">
    <w:name w:val="Default"/>
    <w:rsid w:val="00155C5D"/>
    <w:pPr>
      <w:autoSpaceDE w:val="0"/>
      <w:autoSpaceDN w:val="0"/>
      <w:adjustRightInd w:val="0"/>
      <w:spacing w:after="0" w:line="240" w:lineRule="auto"/>
    </w:pPr>
    <w:rPr>
      <w:rFonts w:ascii="Times New Roman" w:hAnsi="Times New Roman" w:cs="Times New Roman"/>
      <w:color w:val="000000"/>
      <w:sz w:val="24"/>
      <w:szCs w:val="24"/>
      <w:lang w:val="en-IE"/>
    </w:rPr>
  </w:style>
  <w:style w:type="paragraph" w:customStyle="1" w:styleId="hl">
    <w:name w:val="hl"/>
    <w:basedOn w:val="Normal"/>
    <w:rsid w:val="00F20436"/>
    <w:pPr>
      <w:adjustRightInd/>
      <w:spacing w:before="100" w:beforeAutospacing="1" w:after="100" w:afterAutospacing="1"/>
      <w:jc w:val="left"/>
    </w:pPr>
    <w:rPr>
      <w:sz w:val="24"/>
      <w:szCs w:val="24"/>
    </w:rPr>
  </w:style>
  <w:style w:type="character" w:customStyle="1" w:styleId="hj">
    <w:name w:val="hj"/>
    <w:basedOn w:val="DefaultParagraphFont"/>
    <w:rsid w:val="00F20436"/>
  </w:style>
  <w:style w:type="paragraph" w:customStyle="1" w:styleId="hm">
    <w:name w:val="hm"/>
    <w:basedOn w:val="Normal"/>
    <w:rsid w:val="00F20436"/>
    <w:pPr>
      <w:adjustRightInd/>
      <w:spacing w:before="100" w:beforeAutospacing="1" w:after="100" w:afterAutospacing="1"/>
      <w:jc w:val="left"/>
    </w:pPr>
    <w:rPr>
      <w:sz w:val="24"/>
      <w:szCs w:val="24"/>
    </w:rPr>
  </w:style>
  <w:style w:type="character" w:styleId="CommentReference">
    <w:name w:val="annotation reference"/>
    <w:basedOn w:val="DefaultParagraphFont"/>
    <w:uiPriority w:val="99"/>
    <w:semiHidden/>
    <w:unhideWhenUsed/>
    <w:rsid w:val="00F20436"/>
    <w:rPr>
      <w:sz w:val="16"/>
      <w:szCs w:val="16"/>
    </w:rPr>
  </w:style>
  <w:style w:type="paragraph" w:styleId="CommentText">
    <w:name w:val="annotation text"/>
    <w:basedOn w:val="Normal"/>
    <w:link w:val="CommentTextChar"/>
    <w:uiPriority w:val="99"/>
    <w:semiHidden/>
    <w:unhideWhenUsed/>
    <w:rsid w:val="00F20436"/>
    <w:rPr>
      <w:sz w:val="20"/>
      <w:szCs w:val="20"/>
    </w:rPr>
  </w:style>
  <w:style w:type="character" w:customStyle="1" w:styleId="CommentTextChar">
    <w:name w:val="Comment Text Char"/>
    <w:basedOn w:val="DefaultParagraphFont"/>
    <w:link w:val="CommentText"/>
    <w:uiPriority w:val="99"/>
    <w:semiHidden/>
    <w:rsid w:val="00F20436"/>
    <w:rPr>
      <w:rFonts w:ascii="Times New Roman" w:hAnsi="Times New Roman" w:cs="Times New Roman"/>
      <w:sz w:val="20"/>
      <w:szCs w:val="20"/>
      <w:lang w:val="en-IE" w:eastAsia="en-IE"/>
    </w:rPr>
  </w:style>
  <w:style w:type="paragraph" w:styleId="CommentSubject">
    <w:name w:val="annotation subject"/>
    <w:basedOn w:val="CommentText"/>
    <w:next w:val="CommentText"/>
    <w:link w:val="CommentSubjectChar"/>
    <w:uiPriority w:val="99"/>
    <w:semiHidden/>
    <w:unhideWhenUsed/>
    <w:rsid w:val="00F20436"/>
    <w:rPr>
      <w:b/>
      <w:bCs/>
    </w:rPr>
  </w:style>
  <w:style w:type="character" w:customStyle="1" w:styleId="CommentSubjectChar">
    <w:name w:val="Comment Subject Char"/>
    <w:basedOn w:val="CommentTextChar"/>
    <w:link w:val="CommentSubject"/>
    <w:uiPriority w:val="99"/>
    <w:semiHidden/>
    <w:rsid w:val="00F20436"/>
    <w:rPr>
      <w:rFonts w:ascii="Times New Roman" w:hAnsi="Times New Roman" w:cs="Times New Roman"/>
      <w:b/>
      <w:bCs/>
      <w:sz w:val="20"/>
      <w:szCs w:val="20"/>
      <w:lang w:val="en-IE" w:eastAsia="en-IE"/>
    </w:rPr>
  </w:style>
  <w:style w:type="character" w:customStyle="1" w:styleId="UnresolvedMention1">
    <w:name w:val="Unresolved Mention1"/>
    <w:basedOn w:val="DefaultParagraphFont"/>
    <w:uiPriority w:val="99"/>
    <w:semiHidden/>
    <w:unhideWhenUsed/>
    <w:rsid w:val="001D7EB0"/>
    <w:rPr>
      <w:color w:val="605E5C"/>
      <w:shd w:val="clear" w:color="auto" w:fill="E1DFDD"/>
    </w:rPr>
  </w:style>
  <w:style w:type="paragraph" w:customStyle="1" w:styleId="ch">
    <w:name w:val="ch"/>
    <w:basedOn w:val="Normal"/>
    <w:rsid w:val="002151E8"/>
    <w:pPr>
      <w:adjustRightInd/>
      <w:spacing w:before="100" w:beforeAutospacing="1" w:after="100" w:afterAutospacing="1"/>
      <w:jc w:val="left"/>
    </w:pPr>
    <w:rPr>
      <w:sz w:val="24"/>
      <w:szCs w:val="24"/>
    </w:rPr>
  </w:style>
  <w:style w:type="character" w:customStyle="1" w:styleId="ce">
    <w:name w:val="ce"/>
    <w:basedOn w:val="DefaultParagraphFont"/>
    <w:rsid w:val="002151E8"/>
  </w:style>
  <w:style w:type="character" w:styleId="FollowedHyperlink">
    <w:name w:val="FollowedHyperlink"/>
    <w:basedOn w:val="DefaultParagraphFont"/>
    <w:uiPriority w:val="99"/>
    <w:semiHidden/>
    <w:unhideWhenUsed/>
    <w:rsid w:val="005D31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275750">
      <w:bodyDiv w:val="1"/>
      <w:marLeft w:val="0"/>
      <w:marRight w:val="0"/>
      <w:marTop w:val="0"/>
      <w:marBottom w:val="0"/>
      <w:divBdr>
        <w:top w:val="none" w:sz="0" w:space="0" w:color="auto"/>
        <w:left w:val="none" w:sz="0" w:space="0" w:color="auto"/>
        <w:bottom w:val="none" w:sz="0" w:space="0" w:color="auto"/>
        <w:right w:val="none" w:sz="0" w:space="0" w:color="auto"/>
      </w:divBdr>
    </w:div>
    <w:div w:id="272058888">
      <w:bodyDiv w:val="1"/>
      <w:marLeft w:val="0"/>
      <w:marRight w:val="0"/>
      <w:marTop w:val="0"/>
      <w:marBottom w:val="0"/>
      <w:divBdr>
        <w:top w:val="none" w:sz="0" w:space="0" w:color="auto"/>
        <w:left w:val="none" w:sz="0" w:space="0" w:color="auto"/>
        <w:bottom w:val="none" w:sz="0" w:space="0" w:color="auto"/>
        <w:right w:val="none" w:sz="0" w:space="0" w:color="auto"/>
      </w:divBdr>
    </w:div>
    <w:div w:id="1789540446">
      <w:bodyDiv w:val="1"/>
      <w:marLeft w:val="0"/>
      <w:marRight w:val="0"/>
      <w:marTop w:val="0"/>
      <w:marBottom w:val="0"/>
      <w:divBdr>
        <w:top w:val="none" w:sz="0" w:space="0" w:color="auto"/>
        <w:left w:val="none" w:sz="0" w:space="0" w:color="auto"/>
        <w:bottom w:val="none" w:sz="0" w:space="0" w:color="auto"/>
        <w:right w:val="none" w:sz="0" w:space="0" w:color="auto"/>
      </w:divBdr>
    </w:div>
    <w:div w:id="17919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or.ryanair.com/brexit/"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2020-12-29T07:10:41+00:00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20D2D-05B2-480A-A44E-D84360354755}"/>
</file>

<file path=customXml/itemProps2.xml><?xml version="1.0" encoding="utf-8"?>
<ds:datastoreItem xmlns:ds="http://schemas.openxmlformats.org/officeDocument/2006/customXml" ds:itemID="{1B772A1A-C3A1-4E3F-A870-95E9D5108A8A}"/>
</file>

<file path=customXml/itemProps3.xml><?xml version="1.0" encoding="utf-8"?>
<ds:datastoreItem xmlns:ds="http://schemas.openxmlformats.org/officeDocument/2006/customXml" ds:itemID="{EC6C4FF7-BE19-4C93-9920-2C59B11313BE}"/>
</file>

<file path=customXml/itemProps4.xml><?xml version="1.0" encoding="utf-8"?>
<ds:datastoreItem xmlns:ds="http://schemas.openxmlformats.org/officeDocument/2006/customXml" ds:itemID="{BFD6222C-8D11-4077-A013-6986DCE36E3A}"/>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2640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Cox</dc:creator>
  <cp:keywords/>
  <dc:description/>
  <cp:lastModifiedBy>Tennant Humphreys, Stephen</cp:lastModifiedBy>
  <cp:revision>2</cp:revision>
  <cp:lastPrinted>2020-12-14T11:48:00Z</cp:lastPrinted>
  <dcterms:created xsi:type="dcterms:W3CDTF">2020-12-29T06:52:00Z</dcterms:created>
  <dcterms:modified xsi:type="dcterms:W3CDTF">2020-12-29T06:52:00Z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AC#37257554.5</vt:lpwstr>
  </property>
  <property fmtid="{D5CDD505-2E9C-101B-9397-08002B2CF9AE}" pid="3" name="ACDocType">
    <vt:lpwstr>DOCUMENT</vt:lpwstr>
  </property>
  <property fmtid="{D5CDD505-2E9C-101B-9397-08002B2CF9AE}" pid="4" name="ACMatter">
    <vt:lpwstr>RY069/048/</vt:lpwstr>
  </property>
  <property fmtid="{D5CDD505-2E9C-101B-9397-08002B2CF9AE}" pid="5" name="ContentTypeId">
    <vt:lpwstr>0x010100BE156B1CF39149A8843C57AB06C49AFE0011B886BEF4CCD94F85F46E94360FD412</vt:lpwstr>
  </property>
  <property fmtid="{D5CDD505-2E9C-101B-9397-08002B2CF9AE}" pid="6" name="IssuerName">
    <vt:lpwstr/>
  </property>
  <property fmtid="{D5CDD505-2E9C-101B-9397-08002B2CF9AE}" pid="7" name="MigrateFolderIssueDetected">
    <vt:bool>false</vt:bool>
  </property>
  <property fmtid="{D5CDD505-2E9C-101B-9397-08002B2CF9AE}" pid="8" name="Order">
    <vt:r8>169886800</vt:r8>
  </property>
  <property fmtid="{D5CDD505-2E9C-101B-9397-08002B2CF9AE}" pid="9" name="JobType">
    <vt:lpwstr/>
  </property>
  <property fmtid="{D5CDD505-2E9C-101B-9397-08002B2CF9AE}" pid="10" name="IssuerID">
    <vt:lpwstr/>
  </property>
  <property fmtid="{D5CDD505-2E9C-101B-9397-08002B2CF9AE}" pid="11" name="SendToWeb">
    <vt:bool>false</vt:bool>
  </property>
  <property fmtid="{D5CDD505-2E9C-101B-9397-08002B2CF9AE}" pid="12" name="JobContentType">
    <vt:lpwstr/>
  </property>
  <property fmtid="{D5CDD505-2E9C-101B-9397-08002B2CF9AE}" pid="13" name="Organisation">
    <vt:lpwstr/>
  </property>
  <property fmtid="{D5CDD505-2E9C-101B-9397-08002B2CF9AE}" pid="14" name="Contact">
    <vt:lpwstr/>
  </property>
  <property fmtid="{D5CDD505-2E9C-101B-9397-08002B2CF9AE}" pid="15" name="MigrateFolderIssueDetected0">
    <vt:bool>false</vt:bool>
  </property>
</Properties>
</file>