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80AC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FA35A9A"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0DACD8E" w14:textId="77777777" w:rsidTr="00F1736C">
        <w:trPr>
          <w:trHeight w:val="422"/>
        </w:trPr>
        <w:tc>
          <w:tcPr>
            <w:tcW w:w="10620" w:type="dxa"/>
            <w:gridSpan w:val="6"/>
            <w:vAlign w:val="center"/>
          </w:tcPr>
          <w:p w14:paraId="58D790CC"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r w:rsidRPr="00C055A5">
              <w:rPr>
                <w:rFonts w:ascii="Helvetica" w:hAnsi="Helvetica" w:cs="Helvetica"/>
                <w:vertAlign w:val="superscript"/>
                <w:lang w:val="en-GB"/>
              </w:rPr>
              <w:t>i</w:t>
            </w:r>
            <w:proofErr w:type="gramEnd"/>
          </w:p>
        </w:tc>
      </w:tr>
      <w:tr w:rsidR="00C5065C" w:rsidRPr="00C055A5" w14:paraId="1244B9FA" w14:textId="77777777" w:rsidTr="00C055A5">
        <w:trPr>
          <w:trHeight w:val="325"/>
        </w:trPr>
        <w:tc>
          <w:tcPr>
            <w:tcW w:w="10620" w:type="dxa"/>
            <w:gridSpan w:val="6"/>
            <w:tcBorders>
              <w:left w:val="nil"/>
              <w:right w:val="nil"/>
            </w:tcBorders>
            <w:vAlign w:val="center"/>
          </w:tcPr>
          <w:p w14:paraId="450CAC8F" w14:textId="77777777" w:rsidR="00C5065C" w:rsidRPr="00C055A5" w:rsidRDefault="00C5065C" w:rsidP="00C055A5">
            <w:pPr>
              <w:spacing w:after="0"/>
              <w:rPr>
                <w:rFonts w:ascii="Helvetica" w:hAnsi="Helvetica" w:cs="Helvetica"/>
                <w:lang w:val="en-GB"/>
              </w:rPr>
            </w:pPr>
          </w:p>
        </w:tc>
      </w:tr>
      <w:tr w:rsidR="00C5065C" w:rsidRPr="00C055A5" w14:paraId="11EBD423" w14:textId="77777777" w:rsidTr="00F1736C">
        <w:trPr>
          <w:trHeight w:val="732"/>
        </w:trPr>
        <w:tc>
          <w:tcPr>
            <w:tcW w:w="10620" w:type="dxa"/>
            <w:gridSpan w:val="6"/>
            <w:vAlign w:val="center"/>
          </w:tcPr>
          <w:p w14:paraId="719F5EF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0A0C38CD" w14:textId="77777777" w:rsidR="00C5065C" w:rsidRPr="00C055A5" w:rsidRDefault="00C5065C" w:rsidP="00D2326B">
            <w:pPr>
              <w:spacing w:after="0"/>
              <w:rPr>
                <w:rFonts w:ascii="Helvetica" w:hAnsi="Helvetica" w:cs="Helvetica"/>
                <w:lang w:val="en-GB"/>
              </w:rPr>
            </w:pPr>
          </w:p>
        </w:tc>
      </w:tr>
      <w:tr w:rsidR="00C5065C" w:rsidRPr="00C055A5" w14:paraId="4D7EE478" w14:textId="77777777" w:rsidTr="00D2326B">
        <w:trPr>
          <w:trHeight w:val="2109"/>
        </w:trPr>
        <w:tc>
          <w:tcPr>
            <w:tcW w:w="10620" w:type="dxa"/>
            <w:gridSpan w:val="6"/>
            <w:vAlign w:val="center"/>
          </w:tcPr>
          <w:p w14:paraId="1F35F704"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452260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0E8A9326"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753BC4C9"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10F944C4"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45CFBC7D" w14:textId="77777777" w:rsidR="00C055A5" w:rsidRPr="00C055A5" w:rsidRDefault="00C055A5" w:rsidP="00C055A5">
            <w:pPr>
              <w:rPr>
                <w:rFonts w:ascii="Helvetica" w:hAnsi="Helvetica" w:cs="Helvetica"/>
                <w:lang w:val="en-GB"/>
              </w:rPr>
            </w:pPr>
          </w:p>
        </w:tc>
      </w:tr>
      <w:tr w:rsidR="00C5065C" w:rsidRPr="00C055A5" w14:paraId="2F53716C" w14:textId="77777777" w:rsidTr="00F1736C">
        <w:trPr>
          <w:trHeight w:val="390"/>
        </w:trPr>
        <w:tc>
          <w:tcPr>
            <w:tcW w:w="10620" w:type="dxa"/>
            <w:gridSpan w:val="6"/>
            <w:tcBorders>
              <w:bottom w:val="nil"/>
            </w:tcBorders>
            <w:vAlign w:val="center"/>
          </w:tcPr>
          <w:p w14:paraId="180FC05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4BEABA3B" w14:textId="77777777" w:rsidTr="00F1736C">
        <w:trPr>
          <w:trHeight w:val="390"/>
        </w:trPr>
        <w:tc>
          <w:tcPr>
            <w:tcW w:w="4151" w:type="dxa"/>
            <w:gridSpan w:val="2"/>
            <w:tcBorders>
              <w:top w:val="nil"/>
            </w:tcBorders>
          </w:tcPr>
          <w:p w14:paraId="2F331A92" w14:textId="77777777"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568F20D0"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Puteaux, France</w:t>
            </w:r>
          </w:p>
        </w:tc>
      </w:tr>
      <w:tr w:rsidR="00C5065C" w:rsidRPr="00C055A5" w14:paraId="5FBF06FB" w14:textId="77777777" w:rsidTr="00F1736C">
        <w:trPr>
          <w:trHeight w:val="537"/>
        </w:trPr>
        <w:tc>
          <w:tcPr>
            <w:tcW w:w="10620" w:type="dxa"/>
            <w:gridSpan w:val="6"/>
            <w:vAlign w:val="center"/>
          </w:tcPr>
          <w:p w14:paraId="06F74E2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587D7359" w14:textId="77777777" w:rsidR="00C5065C" w:rsidRPr="00C055A5" w:rsidRDefault="00C5065C" w:rsidP="00D2326B">
            <w:pPr>
              <w:spacing w:after="0"/>
              <w:rPr>
                <w:rFonts w:ascii="Helvetica" w:hAnsi="Helvetica" w:cs="Helvetica"/>
                <w:lang w:val="en-GB"/>
              </w:rPr>
            </w:pPr>
          </w:p>
        </w:tc>
      </w:tr>
      <w:tr w:rsidR="00C5065C" w:rsidRPr="00C055A5" w14:paraId="672C8A3E" w14:textId="77777777" w:rsidTr="00F1736C">
        <w:trPr>
          <w:trHeight w:val="419"/>
        </w:trPr>
        <w:tc>
          <w:tcPr>
            <w:tcW w:w="10620" w:type="dxa"/>
            <w:gridSpan w:val="6"/>
            <w:vAlign w:val="center"/>
          </w:tcPr>
          <w:p w14:paraId="3E7BA95E" w14:textId="7EC368D6"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D2634">
              <w:rPr>
                <w:rFonts w:ascii="Helvetica" w:hAnsi="Helvetica" w:cs="Helvetica"/>
                <w:b/>
                <w:lang w:val="en-GB"/>
              </w:rPr>
              <w:t xml:space="preserve"> </w:t>
            </w:r>
            <w:r w:rsidR="00924AF6">
              <w:rPr>
                <w:rFonts w:ascii="Helvetica" w:hAnsi="Helvetica" w:cs="Helvetica"/>
                <w:b/>
                <w:lang w:val="en-GB"/>
              </w:rPr>
              <w:t>1</w:t>
            </w:r>
            <w:r w:rsidR="0006456E">
              <w:rPr>
                <w:rFonts w:ascii="Helvetica" w:hAnsi="Helvetica" w:cs="Helvetica"/>
                <w:b/>
                <w:lang w:val="en-GB"/>
              </w:rPr>
              <w:t>5</w:t>
            </w:r>
            <w:r w:rsidR="00093CDF">
              <w:rPr>
                <w:rFonts w:ascii="Helvetica" w:hAnsi="Helvetica" w:cs="Helvetica"/>
                <w:b/>
                <w:lang w:val="en-GB"/>
              </w:rPr>
              <w:t>/</w:t>
            </w:r>
            <w:r w:rsidR="00B36EDA">
              <w:rPr>
                <w:rFonts w:ascii="Helvetica" w:hAnsi="Helvetica" w:cs="Helvetica"/>
                <w:b/>
                <w:lang w:val="en-GB"/>
              </w:rPr>
              <w:t>0</w:t>
            </w:r>
            <w:r w:rsidR="00AF544F">
              <w:rPr>
                <w:rFonts w:ascii="Helvetica" w:hAnsi="Helvetica" w:cs="Helvetica"/>
                <w:b/>
                <w:lang w:val="en-GB"/>
              </w:rPr>
              <w:t>4</w:t>
            </w:r>
            <w:r w:rsidR="00093CDF">
              <w:rPr>
                <w:rFonts w:ascii="Helvetica" w:hAnsi="Helvetica" w:cs="Helvetica"/>
                <w:b/>
                <w:lang w:val="en-GB"/>
              </w:rPr>
              <w:t>/202</w:t>
            </w:r>
            <w:r w:rsidR="00B36EDA">
              <w:rPr>
                <w:rFonts w:ascii="Helvetica" w:hAnsi="Helvetica" w:cs="Helvetica"/>
                <w:b/>
                <w:lang w:val="en-GB"/>
              </w:rPr>
              <w:t>1</w:t>
            </w:r>
          </w:p>
          <w:p w14:paraId="291D615A" w14:textId="77777777" w:rsidR="00BA72A7" w:rsidRPr="00C055A5" w:rsidRDefault="00BA72A7" w:rsidP="00BA72A7">
            <w:pPr>
              <w:spacing w:after="0"/>
              <w:rPr>
                <w:rFonts w:ascii="Helvetica" w:hAnsi="Helvetica" w:cs="Helvetica"/>
                <w:lang w:val="en-GB"/>
              </w:rPr>
            </w:pPr>
          </w:p>
        </w:tc>
      </w:tr>
      <w:tr w:rsidR="00521E70" w:rsidRPr="00C055A5" w14:paraId="1A434C23" w14:textId="77777777" w:rsidTr="00306839">
        <w:trPr>
          <w:trHeight w:val="419"/>
        </w:trPr>
        <w:tc>
          <w:tcPr>
            <w:tcW w:w="10620" w:type="dxa"/>
            <w:gridSpan w:val="6"/>
            <w:vAlign w:val="center"/>
          </w:tcPr>
          <w:p w14:paraId="32C0507B" w14:textId="0B4E4D11"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924AF6">
              <w:rPr>
                <w:rFonts w:ascii="Helvetica" w:hAnsi="Helvetica" w:cs="Helvetica"/>
                <w:b/>
                <w:lang w:val="en-GB"/>
              </w:rPr>
              <w:t>1</w:t>
            </w:r>
            <w:r w:rsidR="0006456E">
              <w:rPr>
                <w:rFonts w:ascii="Helvetica" w:hAnsi="Helvetica" w:cs="Helvetica"/>
                <w:b/>
                <w:lang w:val="en-GB"/>
              </w:rPr>
              <w:t>6</w:t>
            </w:r>
            <w:r w:rsidR="00093CDF">
              <w:rPr>
                <w:rFonts w:ascii="Helvetica" w:hAnsi="Helvetica" w:cs="Helvetica"/>
                <w:b/>
                <w:lang w:val="en-GB"/>
              </w:rPr>
              <w:t>/</w:t>
            </w:r>
            <w:r w:rsidR="00B36EDA">
              <w:rPr>
                <w:rFonts w:ascii="Helvetica" w:hAnsi="Helvetica" w:cs="Helvetica"/>
                <w:b/>
                <w:lang w:val="en-GB"/>
              </w:rPr>
              <w:t>0</w:t>
            </w:r>
            <w:r w:rsidR="00AF544F">
              <w:rPr>
                <w:rFonts w:ascii="Helvetica" w:hAnsi="Helvetica" w:cs="Helvetica"/>
                <w:b/>
                <w:lang w:val="en-GB"/>
              </w:rPr>
              <w:t>4</w:t>
            </w:r>
            <w:r w:rsidR="00093CDF">
              <w:rPr>
                <w:rFonts w:ascii="Helvetica" w:hAnsi="Helvetica" w:cs="Helvetica"/>
                <w:b/>
                <w:lang w:val="en-GB"/>
              </w:rPr>
              <w:t>/202</w:t>
            </w:r>
            <w:r w:rsidR="00B36EDA">
              <w:rPr>
                <w:rFonts w:ascii="Helvetica" w:hAnsi="Helvetica" w:cs="Helvetica"/>
                <w:b/>
                <w:lang w:val="en-GB"/>
              </w:rPr>
              <w:t>1</w:t>
            </w:r>
          </w:p>
          <w:p w14:paraId="16DC3E00" w14:textId="77777777" w:rsidR="00D2326B" w:rsidRPr="00C055A5" w:rsidRDefault="00D2326B" w:rsidP="00D2326B">
            <w:pPr>
              <w:spacing w:after="0"/>
              <w:rPr>
                <w:rFonts w:ascii="Helvetica" w:hAnsi="Helvetica" w:cs="Helvetica"/>
                <w:b/>
                <w:lang w:val="en-GB"/>
              </w:rPr>
            </w:pPr>
          </w:p>
        </w:tc>
      </w:tr>
      <w:tr w:rsidR="00521E70" w:rsidRPr="00C055A5" w14:paraId="2B2CAD79" w14:textId="77777777" w:rsidTr="00306839">
        <w:trPr>
          <w:trHeight w:val="419"/>
        </w:trPr>
        <w:tc>
          <w:tcPr>
            <w:tcW w:w="10620" w:type="dxa"/>
            <w:gridSpan w:val="6"/>
            <w:vAlign w:val="center"/>
          </w:tcPr>
          <w:p w14:paraId="22CC8ECB" w14:textId="53E4A148"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06456E">
              <w:rPr>
                <w:rFonts w:ascii="Helvetica" w:hAnsi="Helvetica" w:cs="Helvetica"/>
                <w:b/>
                <w:lang w:val="en-GB"/>
              </w:rPr>
              <w:t>7</w:t>
            </w:r>
            <w:r w:rsidR="00875077">
              <w:rPr>
                <w:rFonts w:ascii="Helvetica" w:hAnsi="Helvetica" w:cs="Helvetica"/>
                <w:b/>
                <w:lang w:val="en-GB"/>
              </w:rPr>
              <w:t>%</w:t>
            </w:r>
          </w:p>
          <w:p w14:paraId="1C8EBE71" w14:textId="77777777" w:rsidR="00D2326B" w:rsidRPr="00C055A5" w:rsidRDefault="00D2326B" w:rsidP="00D2326B">
            <w:pPr>
              <w:spacing w:after="0"/>
              <w:rPr>
                <w:rFonts w:ascii="Helvetica" w:hAnsi="Helvetica" w:cs="Helvetica"/>
                <w:b/>
                <w:lang w:val="en-GB"/>
              </w:rPr>
            </w:pPr>
          </w:p>
        </w:tc>
      </w:tr>
      <w:tr w:rsidR="00C5065C" w:rsidRPr="001436C5" w14:paraId="0230D6A8" w14:textId="77777777" w:rsidTr="00F1736C">
        <w:trPr>
          <w:trHeight w:val="555"/>
        </w:trPr>
        <w:tc>
          <w:tcPr>
            <w:tcW w:w="10620" w:type="dxa"/>
            <w:gridSpan w:val="6"/>
            <w:vAlign w:val="center"/>
          </w:tcPr>
          <w:p w14:paraId="6C07CC2D" w14:textId="77777777" w:rsidR="00C5065C" w:rsidRPr="001436C5" w:rsidRDefault="00521E70" w:rsidP="00C5065C">
            <w:pPr>
              <w:rPr>
                <w:rFonts w:ascii="Helvetica" w:hAnsi="Helvetica" w:cs="Helvetica"/>
                <w:b/>
                <w:highlight w:val="yellow"/>
                <w:lang w:val="en-GB"/>
              </w:rPr>
            </w:pPr>
            <w:r w:rsidRPr="001436C5">
              <w:rPr>
                <w:rFonts w:ascii="Helvetica" w:hAnsi="Helvetica" w:cs="Helvetica"/>
                <w:b/>
                <w:lang w:val="en-GB"/>
              </w:rPr>
              <w:t>8</w:t>
            </w:r>
            <w:r w:rsidR="00C5065C" w:rsidRPr="001436C5">
              <w:rPr>
                <w:rFonts w:ascii="Helvetica" w:hAnsi="Helvetica" w:cs="Helvetica"/>
                <w:b/>
                <w:lang w:val="en-GB"/>
              </w:rPr>
              <w:t>. Total positions of person(s) subject to the notification obligation:</w:t>
            </w:r>
          </w:p>
        </w:tc>
      </w:tr>
      <w:tr w:rsidR="00C5065C" w:rsidRPr="00C055A5" w14:paraId="381F5924" w14:textId="77777777" w:rsidTr="00F1736C">
        <w:trPr>
          <w:trHeight w:val="555"/>
        </w:trPr>
        <w:tc>
          <w:tcPr>
            <w:tcW w:w="2124" w:type="dxa"/>
            <w:vAlign w:val="center"/>
          </w:tcPr>
          <w:p w14:paraId="26A7ABB2" w14:textId="77777777" w:rsidR="00C5065C" w:rsidRPr="00C055A5" w:rsidRDefault="00C5065C" w:rsidP="00C5065C">
            <w:pPr>
              <w:rPr>
                <w:rFonts w:ascii="Helvetica" w:hAnsi="Helvetica" w:cs="Helvetica"/>
                <w:lang w:val="en-GB"/>
              </w:rPr>
            </w:pPr>
          </w:p>
        </w:tc>
        <w:tc>
          <w:tcPr>
            <w:tcW w:w="2124" w:type="dxa"/>
            <w:gridSpan w:val="2"/>
            <w:vAlign w:val="center"/>
          </w:tcPr>
          <w:p w14:paraId="09729C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CDCDEB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058802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E38123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110191" w:rsidRPr="00C055A5" w14:paraId="67DE5FEE" w14:textId="77777777" w:rsidTr="00F1736C">
        <w:trPr>
          <w:trHeight w:val="555"/>
        </w:trPr>
        <w:tc>
          <w:tcPr>
            <w:tcW w:w="2124" w:type="dxa"/>
            <w:vAlign w:val="center"/>
          </w:tcPr>
          <w:p w14:paraId="25AB8469" w14:textId="77777777" w:rsidR="00110191" w:rsidRPr="008F18BE" w:rsidRDefault="00110191" w:rsidP="00110191">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0036AD0" w14:textId="402AC28C" w:rsidR="00110191" w:rsidRPr="00DA19C7" w:rsidRDefault="00110191" w:rsidP="00110191">
            <w:pPr>
              <w:jc w:val="center"/>
              <w:rPr>
                <w:rFonts w:ascii="Arial" w:hAnsi="Arial" w:cs="Arial"/>
                <w:sz w:val="20"/>
                <w:szCs w:val="20"/>
                <w:lang w:val="fr-FR"/>
              </w:rPr>
            </w:pPr>
            <w:r>
              <w:rPr>
                <w:rFonts w:ascii="Arial" w:hAnsi="Arial" w:cs="Arial"/>
                <w:sz w:val="20"/>
                <w:szCs w:val="20"/>
                <w:lang w:val="fr-FR"/>
              </w:rPr>
              <w:t>6.</w:t>
            </w:r>
            <w:r w:rsidR="0006456E">
              <w:rPr>
                <w:rFonts w:ascii="Arial" w:hAnsi="Arial" w:cs="Arial"/>
                <w:sz w:val="20"/>
                <w:szCs w:val="20"/>
                <w:lang w:val="fr-FR"/>
              </w:rPr>
              <w:t>96</w:t>
            </w:r>
            <w:r>
              <w:rPr>
                <w:rFonts w:ascii="Arial" w:hAnsi="Arial" w:cs="Arial"/>
                <w:sz w:val="20"/>
                <w:szCs w:val="20"/>
                <w:lang w:val="fr-FR"/>
              </w:rPr>
              <w:t>%</w:t>
            </w:r>
          </w:p>
        </w:tc>
        <w:tc>
          <w:tcPr>
            <w:tcW w:w="2313" w:type="dxa"/>
            <w:vAlign w:val="center"/>
          </w:tcPr>
          <w:p w14:paraId="5E259004" w14:textId="1B1FF043" w:rsidR="00110191" w:rsidRPr="00DA19C7" w:rsidRDefault="00110191" w:rsidP="00110191">
            <w:pPr>
              <w:jc w:val="center"/>
              <w:rPr>
                <w:rFonts w:ascii="Arial" w:hAnsi="Arial" w:cs="Arial"/>
                <w:sz w:val="20"/>
                <w:szCs w:val="20"/>
                <w:lang w:val="fr-FR"/>
              </w:rPr>
            </w:pPr>
            <w:r>
              <w:rPr>
                <w:rFonts w:ascii="Arial" w:hAnsi="Arial" w:cs="Arial"/>
                <w:sz w:val="20"/>
                <w:szCs w:val="20"/>
                <w:lang w:val="fr-FR"/>
              </w:rPr>
              <w:t>0.2</w:t>
            </w:r>
            <w:r w:rsidR="0006456E">
              <w:rPr>
                <w:rFonts w:ascii="Arial" w:hAnsi="Arial" w:cs="Arial"/>
                <w:sz w:val="20"/>
                <w:szCs w:val="20"/>
                <w:lang w:val="fr-FR"/>
              </w:rPr>
              <w:t>1</w:t>
            </w:r>
            <w:r>
              <w:rPr>
                <w:rFonts w:ascii="Arial" w:hAnsi="Arial" w:cs="Arial"/>
                <w:sz w:val="20"/>
                <w:szCs w:val="20"/>
                <w:lang w:val="fr-FR"/>
              </w:rPr>
              <w:t>%</w:t>
            </w:r>
          </w:p>
        </w:tc>
        <w:tc>
          <w:tcPr>
            <w:tcW w:w="2126" w:type="dxa"/>
            <w:vAlign w:val="center"/>
          </w:tcPr>
          <w:p w14:paraId="6212DD37" w14:textId="18FC4CF7" w:rsidR="00110191" w:rsidRPr="00DA19C7" w:rsidRDefault="0006456E" w:rsidP="00110191">
            <w:pPr>
              <w:jc w:val="center"/>
              <w:rPr>
                <w:rFonts w:ascii="Arial" w:hAnsi="Arial" w:cs="Arial"/>
                <w:sz w:val="20"/>
                <w:szCs w:val="20"/>
                <w:lang w:val="fr-FR"/>
              </w:rPr>
            </w:pPr>
            <w:r>
              <w:rPr>
                <w:rFonts w:ascii="Arial" w:hAnsi="Arial" w:cs="Arial"/>
                <w:sz w:val="20"/>
                <w:szCs w:val="20"/>
                <w:lang w:val="fr-FR"/>
              </w:rPr>
              <w:t>7</w:t>
            </w:r>
            <w:r w:rsidR="00110191">
              <w:rPr>
                <w:rFonts w:ascii="Arial" w:hAnsi="Arial" w:cs="Arial"/>
                <w:sz w:val="20"/>
                <w:szCs w:val="20"/>
                <w:lang w:val="fr-FR"/>
              </w:rPr>
              <w:t>.</w:t>
            </w:r>
            <w:r>
              <w:rPr>
                <w:rFonts w:ascii="Arial" w:hAnsi="Arial" w:cs="Arial"/>
                <w:sz w:val="20"/>
                <w:szCs w:val="20"/>
                <w:lang w:val="fr-FR"/>
              </w:rPr>
              <w:t>17</w:t>
            </w:r>
            <w:r w:rsidR="00110191">
              <w:rPr>
                <w:rFonts w:ascii="Arial" w:hAnsi="Arial" w:cs="Arial"/>
                <w:sz w:val="20"/>
                <w:szCs w:val="20"/>
                <w:lang w:val="fr-FR"/>
              </w:rPr>
              <w:t>%</w:t>
            </w:r>
          </w:p>
        </w:tc>
        <w:tc>
          <w:tcPr>
            <w:tcW w:w="1933" w:type="dxa"/>
            <w:vAlign w:val="center"/>
          </w:tcPr>
          <w:p w14:paraId="08BD792D" w14:textId="2F30B168" w:rsidR="00110191" w:rsidRPr="00DA19C7" w:rsidRDefault="00110191" w:rsidP="00110191">
            <w:pPr>
              <w:jc w:val="center"/>
              <w:rPr>
                <w:rFonts w:ascii="Arial" w:hAnsi="Arial" w:cs="Arial"/>
                <w:sz w:val="20"/>
                <w:szCs w:val="20"/>
                <w:lang w:val="fr-FR"/>
              </w:rPr>
            </w:pPr>
            <w:r>
              <w:rPr>
                <w:rFonts w:ascii="Arial" w:hAnsi="Arial" w:cs="Arial"/>
                <w:sz w:val="20"/>
                <w:szCs w:val="20"/>
                <w:lang w:val="fr-FR"/>
              </w:rPr>
              <w:t>1,128</w:t>
            </w:r>
            <w:r w:rsidRPr="0071429D">
              <w:rPr>
                <w:rFonts w:ascii="Arial" w:hAnsi="Arial" w:cs="Arial"/>
                <w:sz w:val="20"/>
                <w:szCs w:val="20"/>
                <w:lang w:val="fr-FR"/>
              </w:rPr>
              <w:t>,</w:t>
            </w:r>
            <w:r>
              <w:rPr>
                <w:rFonts w:ascii="Arial" w:hAnsi="Arial" w:cs="Arial"/>
                <w:sz w:val="20"/>
                <w:szCs w:val="20"/>
                <w:lang w:val="fr-FR"/>
              </w:rPr>
              <w:t>062</w:t>
            </w:r>
            <w:r w:rsidRPr="0071429D">
              <w:rPr>
                <w:rFonts w:ascii="Arial" w:hAnsi="Arial" w:cs="Arial"/>
                <w:sz w:val="20"/>
                <w:szCs w:val="20"/>
                <w:lang w:val="fr-FR"/>
              </w:rPr>
              <w:t>,</w:t>
            </w:r>
            <w:r>
              <w:rPr>
                <w:rFonts w:ascii="Arial" w:hAnsi="Arial" w:cs="Arial"/>
                <w:sz w:val="20"/>
                <w:szCs w:val="20"/>
                <w:lang w:val="fr-FR"/>
              </w:rPr>
              <w:t>028</w:t>
            </w:r>
          </w:p>
        </w:tc>
      </w:tr>
      <w:tr w:rsidR="0006456E" w:rsidRPr="00C055A5" w14:paraId="584074A4" w14:textId="77777777" w:rsidTr="00F1736C">
        <w:trPr>
          <w:trHeight w:val="555"/>
        </w:trPr>
        <w:tc>
          <w:tcPr>
            <w:tcW w:w="2124" w:type="dxa"/>
            <w:vAlign w:val="center"/>
          </w:tcPr>
          <w:p w14:paraId="59130A39" w14:textId="77777777" w:rsidR="0006456E" w:rsidRPr="008F18BE" w:rsidRDefault="0006456E" w:rsidP="0006456E">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A7C019A" w14:textId="27444114" w:rsidR="0006456E" w:rsidRPr="00DA19C7" w:rsidRDefault="0006456E" w:rsidP="0006456E">
            <w:pPr>
              <w:jc w:val="center"/>
              <w:rPr>
                <w:rFonts w:ascii="Arial" w:hAnsi="Arial" w:cs="Arial"/>
                <w:sz w:val="20"/>
                <w:szCs w:val="20"/>
                <w:lang w:val="fr-FR"/>
              </w:rPr>
            </w:pPr>
            <w:r>
              <w:rPr>
                <w:rFonts w:ascii="Arial" w:hAnsi="Arial" w:cs="Arial"/>
                <w:sz w:val="20"/>
                <w:szCs w:val="20"/>
                <w:lang w:val="fr-FR"/>
              </w:rPr>
              <w:t>6.78%</w:t>
            </w:r>
          </w:p>
        </w:tc>
        <w:tc>
          <w:tcPr>
            <w:tcW w:w="2313" w:type="dxa"/>
            <w:vAlign w:val="center"/>
          </w:tcPr>
          <w:p w14:paraId="12564312" w14:textId="7CDCD22F" w:rsidR="0006456E" w:rsidRPr="00DA19C7" w:rsidRDefault="0006456E" w:rsidP="0006456E">
            <w:pPr>
              <w:jc w:val="center"/>
              <w:rPr>
                <w:rFonts w:ascii="Arial" w:hAnsi="Arial" w:cs="Arial"/>
                <w:sz w:val="20"/>
                <w:szCs w:val="20"/>
                <w:lang w:val="fr-FR"/>
              </w:rPr>
            </w:pPr>
            <w:r>
              <w:rPr>
                <w:rFonts w:ascii="Arial" w:hAnsi="Arial" w:cs="Arial"/>
                <w:sz w:val="20"/>
                <w:szCs w:val="20"/>
                <w:lang w:val="fr-FR"/>
              </w:rPr>
              <w:t>0.20%</w:t>
            </w:r>
          </w:p>
        </w:tc>
        <w:tc>
          <w:tcPr>
            <w:tcW w:w="2126" w:type="dxa"/>
            <w:vAlign w:val="center"/>
          </w:tcPr>
          <w:p w14:paraId="1257C004" w14:textId="262227E6" w:rsidR="0006456E" w:rsidRPr="00DA19C7" w:rsidRDefault="0006456E" w:rsidP="0006456E">
            <w:pPr>
              <w:jc w:val="center"/>
              <w:rPr>
                <w:rFonts w:ascii="Arial" w:hAnsi="Arial" w:cs="Arial"/>
                <w:sz w:val="20"/>
                <w:szCs w:val="20"/>
                <w:lang w:val="fr-FR"/>
              </w:rPr>
            </w:pPr>
            <w:r>
              <w:rPr>
                <w:rFonts w:ascii="Arial" w:hAnsi="Arial" w:cs="Arial"/>
                <w:sz w:val="20"/>
                <w:szCs w:val="20"/>
                <w:lang w:val="fr-FR"/>
              </w:rPr>
              <w:t>6.98%</w:t>
            </w:r>
          </w:p>
        </w:tc>
        <w:tc>
          <w:tcPr>
            <w:tcW w:w="1933" w:type="dxa"/>
            <w:shd w:val="thinDiagStripe" w:color="auto" w:fill="auto"/>
            <w:vAlign w:val="center"/>
          </w:tcPr>
          <w:p w14:paraId="4B6E0EF4" w14:textId="77777777" w:rsidR="0006456E" w:rsidRPr="00C055A5" w:rsidRDefault="0006456E" w:rsidP="0006456E">
            <w:pPr>
              <w:rPr>
                <w:rFonts w:ascii="Helvetica" w:hAnsi="Helvetica" w:cs="Helvetica"/>
                <w:lang w:val="en-GB"/>
              </w:rPr>
            </w:pPr>
          </w:p>
        </w:tc>
      </w:tr>
    </w:tbl>
    <w:p w14:paraId="3BC794C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72"/>
        <w:gridCol w:w="83"/>
        <w:gridCol w:w="1348"/>
        <w:gridCol w:w="373"/>
        <w:gridCol w:w="1414"/>
        <w:gridCol w:w="770"/>
        <w:gridCol w:w="1001"/>
        <w:gridCol w:w="1335"/>
        <w:gridCol w:w="108"/>
        <w:gridCol w:w="133"/>
        <w:gridCol w:w="1983"/>
      </w:tblGrid>
      <w:tr w:rsidR="00C5065C" w:rsidRPr="00C055A5" w14:paraId="141755F8" w14:textId="77777777" w:rsidTr="00CD4D8C">
        <w:trPr>
          <w:trHeight w:val="326"/>
          <w:jc w:val="center"/>
        </w:trPr>
        <w:tc>
          <w:tcPr>
            <w:tcW w:w="10620" w:type="dxa"/>
            <w:gridSpan w:val="11"/>
            <w:tcBorders>
              <w:top w:val="single" w:sz="4" w:space="0" w:color="auto"/>
              <w:bottom w:val="single" w:sz="4" w:space="0" w:color="auto"/>
            </w:tcBorders>
          </w:tcPr>
          <w:p w14:paraId="72A3E1B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EEFAF66" w14:textId="77777777" w:rsidTr="00CD4D8C">
        <w:trPr>
          <w:trHeight w:val="458"/>
          <w:jc w:val="center"/>
        </w:trPr>
        <w:tc>
          <w:tcPr>
            <w:tcW w:w="10620" w:type="dxa"/>
            <w:gridSpan w:val="11"/>
            <w:tcBorders>
              <w:top w:val="single" w:sz="4" w:space="0" w:color="auto"/>
              <w:bottom w:val="single" w:sz="4" w:space="0" w:color="auto"/>
            </w:tcBorders>
            <w:vAlign w:val="center"/>
          </w:tcPr>
          <w:p w14:paraId="5E49C3F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38D4FC6" w14:textId="77777777" w:rsidTr="00924AF6">
        <w:trPr>
          <w:trHeight w:val="386"/>
          <w:jc w:val="center"/>
        </w:trPr>
        <w:tc>
          <w:tcPr>
            <w:tcW w:w="2155" w:type="dxa"/>
            <w:gridSpan w:val="2"/>
            <w:vMerge w:val="restart"/>
            <w:tcBorders>
              <w:top w:val="single" w:sz="4" w:space="0" w:color="auto"/>
              <w:bottom w:val="single" w:sz="4" w:space="0" w:color="auto"/>
              <w:right w:val="single" w:sz="4" w:space="0" w:color="auto"/>
            </w:tcBorders>
          </w:tcPr>
          <w:p w14:paraId="5C28BFA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24C930E"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905" w:type="dxa"/>
            <w:gridSpan w:val="4"/>
            <w:tcBorders>
              <w:top w:val="single" w:sz="4" w:space="0" w:color="auto"/>
              <w:left w:val="single" w:sz="4" w:space="0" w:color="auto"/>
            </w:tcBorders>
            <w:vAlign w:val="center"/>
          </w:tcPr>
          <w:p w14:paraId="6EB2347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60" w:type="dxa"/>
            <w:gridSpan w:val="5"/>
            <w:tcBorders>
              <w:top w:val="single" w:sz="4" w:space="0" w:color="auto"/>
              <w:left w:val="single" w:sz="4" w:space="0" w:color="auto"/>
            </w:tcBorders>
            <w:vAlign w:val="center"/>
          </w:tcPr>
          <w:p w14:paraId="45936B6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14C6AEC" w14:textId="77777777" w:rsidTr="00924AF6">
        <w:tblPrEx>
          <w:tblBorders>
            <w:top w:val="none" w:sz="0" w:space="0" w:color="auto"/>
            <w:left w:val="none" w:sz="0" w:space="0" w:color="auto"/>
            <w:bottom w:val="none" w:sz="0" w:space="0" w:color="auto"/>
            <w:right w:val="none" w:sz="0" w:space="0" w:color="auto"/>
          </w:tblBorders>
        </w:tblPrEx>
        <w:trPr>
          <w:trHeight w:val="374"/>
          <w:jc w:val="center"/>
        </w:trPr>
        <w:tc>
          <w:tcPr>
            <w:tcW w:w="2155" w:type="dxa"/>
            <w:gridSpan w:val="2"/>
            <w:vMerge/>
            <w:tcBorders>
              <w:top w:val="single" w:sz="4" w:space="0" w:color="auto"/>
              <w:left w:val="single" w:sz="4" w:space="0" w:color="auto"/>
              <w:bottom w:val="single" w:sz="4" w:space="0" w:color="auto"/>
              <w:right w:val="single" w:sz="4" w:space="0" w:color="auto"/>
            </w:tcBorders>
          </w:tcPr>
          <w:p w14:paraId="1F3A3F97" w14:textId="77777777" w:rsidR="00C5065C" w:rsidRPr="00C055A5" w:rsidRDefault="00C5065C" w:rsidP="00C5065C">
            <w:pPr>
              <w:rPr>
                <w:rFonts w:ascii="Helvetica" w:hAnsi="Helvetica" w:cs="Helvetica"/>
                <w:lang w:val="en-GB"/>
              </w:rPr>
            </w:pPr>
          </w:p>
        </w:tc>
        <w:tc>
          <w:tcPr>
            <w:tcW w:w="1721" w:type="dxa"/>
            <w:gridSpan w:val="2"/>
            <w:tcBorders>
              <w:top w:val="single" w:sz="4" w:space="0" w:color="auto"/>
              <w:left w:val="single" w:sz="4" w:space="0" w:color="auto"/>
              <w:bottom w:val="single" w:sz="4" w:space="0" w:color="auto"/>
              <w:right w:val="single" w:sz="4" w:space="0" w:color="auto"/>
            </w:tcBorders>
          </w:tcPr>
          <w:p w14:paraId="18A64379" w14:textId="77777777" w:rsidR="00F26D04" w:rsidRDefault="00F26D04" w:rsidP="00C055A5">
            <w:pPr>
              <w:spacing w:after="0"/>
              <w:jc w:val="center"/>
              <w:rPr>
                <w:rFonts w:ascii="Helvetica" w:hAnsi="Helvetica" w:cs="Helvetica"/>
                <w:b/>
                <w:sz w:val="20"/>
                <w:szCs w:val="20"/>
                <w:lang w:val="en-GB"/>
              </w:rPr>
            </w:pPr>
          </w:p>
          <w:p w14:paraId="3D77349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129C1E7" w14:textId="77777777" w:rsidR="00C5065C" w:rsidRPr="000A44F2" w:rsidRDefault="00C5065C" w:rsidP="00347AA4">
            <w:pPr>
              <w:spacing w:after="0"/>
              <w:jc w:val="center"/>
              <w:rPr>
                <w:rFonts w:ascii="Helvetica" w:hAnsi="Helvetica" w:cs="Helvetica"/>
                <w:sz w:val="16"/>
                <w:szCs w:val="16"/>
                <w:lang w:val="en-GB"/>
              </w:rPr>
            </w:pPr>
          </w:p>
        </w:tc>
        <w:tc>
          <w:tcPr>
            <w:tcW w:w="2184" w:type="dxa"/>
            <w:gridSpan w:val="2"/>
            <w:tcBorders>
              <w:top w:val="single" w:sz="4" w:space="0" w:color="auto"/>
              <w:left w:val="single" w:sz="4" w:space="0" w:color="auto"/>
              <w:bottom w:val="single" w:sz="4" w:space="0" w:color="auto"/>
              <w:right w:val="single" w:sz="4" w:space="0" w:color="auto"/>
            </w:tcBorders>
          </w:tcPr>
          <w:p w14:paraId="5A00791B" w14:textId="77777777" w:rsidR="00F26D04" w:rsidRDefault="00F26D04" w:rsidP="00C055A5">
            <w:pPr>
              <w:spacing w:after="0"/>
              <w:jc w:val="center"/>
              <w:rPr>
                <w:rFonts w:ascii="Helvetica" w:hAnsi="Helvetica" w:cs="Helvetica"/>
                <w:b/>
                <w:sz w:val="20"/>
                <w:szCs w:val="20"/>
                <w:lang w:val="en-GB"/>
              </w:rPr>
            </w:pPr>
          </w:p>
          <w:p w14:paraId="5F32F7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15BF18A" w14:textId="77777777" w:rsidR="00C5065C" w:rsidRPr="000A44F2" w:rsidRDefault="00C5065C" w:rsidP="00B47EB3">
            <w:pPr>
              <w:spacing w:after="0"/>
              <w:jc w:val="center"/>
              <w:rPr>
                <w:rFonts w:ascii="Helvetica" w:hAnsi="Helvetica" w:cs="Helvetica"/>
                <w:b/>
                <w:sz w:val="16"/>
                <w:szCs w:val="16"/>
                <w:lang w:val="en-GB"/>
              </w:rPr>
            </w:pPr>
          </w:p>
        </w:tc>
        <w:tc>
          <w:tcPr>
            <w:tcW w:w="2336" w:type="dxa"/>
            <w:gridSpan w:val="2"/>
            <w:tcBorders>
              <w:top w:val="single" w:sz="4" w:space="0" w:color="auto"/>
              <w:left w:val="single" w:sz="4" w:space="0" w:color="auto"/>
              <w:bottom w:val="single" w:sz="4" w:space="0" w:color="auto"/>
              <w:right w:val="single" w:sz="4" w:space="0" w:color="auto"/>
            </w:tcBorders>
          </w:tcPr>
          <w:p w14:paraId="7F4E1891" w14:textId="77777777" w:rsidR="00F26D04" w:rsidRDefault="00F26D04" w:rsidP="00C055A5">
            <w:pPr>
              <w:spacing w:after="0"/>
              <w:jc w:val="center"/>
              <w:rPr>
                <w:rFonts w:ascii="Helvetica" w:hAnsi="Helvetica" w:cs="Helvetica"/>
                <w:b/>
                <w:sz w:val="20"/>
                <w:szCs w:val="20"/>
                <w:lang w:val="en-GB"/>
              </w:rPr>
            </w:pPr>
          </w:p>
          <w:p w14:paraId="72115FE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F99B448" w14:textId="77777777" w:rsidR="00C5065C" w:rsidRPr="000A44F2" w:rsidRDefault="00C5065C" w:rsidP="000A44F2">
            <w:pPr>
              <w:spacing w:after="0"/>
              <w:jc w:val="center"/>
              <w:rPr>
                <w:rFonts w:ascii="Helvetica" w:hAnsi="Helvetica" w:cs="Helvetica"/>
                <w:b/>
                <w:sz w:val="16"/>
                <w:szCs w:val="16"/>
                <w:lang w:val="en-GB"/>
              </w:rPr>
            </w:pPr>
          </w:p>
        </w:tc>
        <w:tc>
          <w:tcPr>
            <w:tcW w:w="2224" w:type="dxa"/>
            <w:gridSpan w:val="3"/>
            <w:tcBorders>
              <w:top w:val="single" w:sz="4" w:space="0" w:color="auto"/>
              <w:left w:val="single" w:sz="4" w:space="0" w:color="auto"/>
              <w:bottom w:val="single" w:sz="4" w:space="0" w:color="auto"/>
              <w:right w:val="single" w:sz="4" w:space="0" w:color="auto"/>
            </w:tcBorders>
          </w:tcPr>
          <w:p w14:paraId="66A5F603" w14:textId="77777777" w:rsidR="00F26D04" w:rsidRDefault="00F26D04" w:rsidP="00C055A5">
            <w:pPr>
              <w:spacing w:after="0"/>
              <w:jc w:val="center"/>
              <w:rPr>
                <w:rFonts w:ascii="Helvetica" w:hAnsi="Helvetica" w:cs="Helvetica"/>
                <w:b/>
                <w:sz w:val="20"/>
                <w:szCs w:val="20"/>
                <w:lang w:val="en-GB"/>
              </w:rPr>
            </w:pPr>
          </w:p>
          <w:p w14:paraId="07DBB25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255D155" w14:textId="77777777" w:rsidR="00C5065C" w:rsidRPr="000A44F2" w:rsidRDefault="00C5065C" w:rsidP="00B47EB3">
            <w:pPr>
              <w:spacing w:after="0"/>
              <w:jc w:val="center"/>
              <w:rPr>
                <w:rFonts w:ascii="Helvetica" w:hAnsi="Helvetica" w:cs="Helvetica"/>
                <w:b/>
                <w:sz w:val="16"/>
                <w:szCs w:val="16"/>
                <w:lang w:val="en-GB"/>
              </w:rPr>
            </w:pPr>
          </w:p>
        </w:tc>
      </w:tr>
      <w:tr w:rsidR="00A97FBA" w:rsidRPr="00C055A5" w14:paraId="5DFD3163" w14:textId="77777777" w:rsidTr="006D03F8">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vAlign w:val="center"/>
          </w:tcPr>
          <w:p w14:paraId="6BAE8652" w14:textId="77777777" w:rsidR="00A97FBA" w:rsidRPr="003760EA" w:rsidRDefault="00A97FBA" w:rsidP="00A97FBA">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Pr="00074367">
              <w:rPr>
                <w:rFonts w:ascii="Arial" w:hAnsi="Arial" w:cs="Arial"/>
                <w:sz w:val="20"/>
                <w:szCs w:val="20"/>
              </w:rPr>
              <w:t>Ordinary shares</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163E689" w14:textId="0FC744A2" w:rsidR="00A97FBA" w:rsidRDefault="00A97FBA" w:rsidP="00A97FBA">
            <w:pPr>
              <w:jc w:val="center"/>
              <w:rPr>
                <w:rFonts w:ascii="Arial" w:hAnsi="Arial" w:cs="Arial"/>
                <w:sz w:val="20"/>
                <w:szCs w:val="20"/>
              </w:rPr>
            </w:pPr>
            <w:r>
              <w:rPr>
                <w:rFonts w:ascii="Arial" w:hAnsi="Arial" w:cs="Arial"/>
                <w:sz w:val="20"/>
                <w:szCs w:val="20"/>
              </w:rPr>
              <w:t>75,320,739</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08FE69F" w14:textId="316F1CA3" w:rsidR="00A97FBA" w:rsidRDefault="00A97FBA" w:rsidP="00A97FBA">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7B8F14DC" w14:textId="3A5205AD" w:rsidR="00A97FBA" w:rsidRPr="00074367" w:rsidRDefault="00A97FBA" w:rsidP="00A97FBA">
            <w:pPr>
              <w:jc w:val="center"/>
              <w:rPr>
                <w:rFonts w:ascii="Arial" w:hAnsi="Arial" w:cs="Arial"/>
                <w:sz w:val="20"/>
                <w:szCs w:val="20"/>
                <w:lang w:val="fr-FR"/>
              </w:rPr>
            </w:pPr>
            <w:r>
              <w:rPr>
                <w:rFonts w:ascii="Arial" w:hAnsi="Arial" w:cs="Arial"/>
                <w:sz w:val="20"/>
                <w:szCs w:val="20"/>
              </w:rPr>
              <w:t>6.68%</w:t>
            </w:r>
          </w:p>
        </w:tc>
        <w:tc>
          <w:tcPr>
            <w:tcW w:w="2224" w:type="dxa"/>
            <w:gridSpan w:val="3"/>
            <w:tcBorders>
              <w:top w:val="single" w:sz="4" w:space="0" w:color="auto"/>
              <w:left w:val="single" w:sz="4" w:space="0" w:color="auto"/>
              <w:bottom w:val="single" w:sz="4" w:space="0" w:color="auto"/>
              <w:right w:val="single" w:sz="4" w:space="0" w:color="auto"/>
            </w:tcBorders>
          </w:tcPr>
          <w:p w14:paraId="3B20377B" w14:textId="7C7EAE09" w:rsidR="00A97FBA" w:rsidRPr="00074367" w:rsidRDefault="00A97FBA" w:rsidP="00A97FBA">
            <w:pPr>
              <w:jc w:val="center"/>
              <w:rPr>
                <w:rFonts w:ascii="Arial" w:hAnsi="Arial" w:cs="Arial"/>
                <w:sz w:val="20"/>
                <w:szCs w:val="20"/>
                <w:lang w:val="fr-FR"/>
              </w:rPr>
            </w:pPr>
            <w:r w:rsidRPr="00A97499">
              <w:rPr>
                <w:rFonts w:ascii="Arial" w:hAnsi="Arial" w:cs="Arial"/>
                <w:sz w:val="20"/>
                <w:szCs w:val="20"/>
              </w:rPr>
              <w:t>0.00%</w:t>
            </w:r>
          </w:p>
        </w:tc>
      </w:tr>
      <w:tr w:rsidR="00A97FBA" w:rsidRPr="00C055A5" w14:paraId="236BDAF4" w14:textId="77777777" w:rsidTr="006D03F8">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vAlign w:val="center"/>
          </w:tcPr>
          <w:p w14:paraId="555C9CA6" w14:textId="77777777" w:rsidR="00A97FBA" w:rsidRPr="00F73125" w:rsidRDefault="00A97FBA" w:rsidP="00A97FBA">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r w:rsidRPr="00F73125">
              <w:rPr>
                <w:rFonts w:ascii="Arial" w:hAnsi="Arial" w:cs="Arial"/>
                <w:sz w:val="20"/>
                <w:szCs w:val="20"/>
                <w:lang w:val="fr-FR"/>
              </w:rPr>
              <w:t>Borrowed Ordinary shares</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5CF2658B" w14:textId="51AC411D" w:rsidR="00A97FBA" w:rsidRDefault="00A97FBA" w:rsidP="00A97FBA">
            <w:pPr>
              <w:jc w:val="center"/>
              <w:rPr>
                <w:rFonts w:ascii="Arial" w:hAnsi="Arial" w:cs="Arial"/>
                <w:sz w:val="20"/>
                <w:szCs w:val="20"/>
              </w:rPr>
            </w:pPr>
            <w:r>
              <w:rPr>
                <w:rFonts w:ascii="Arial" w:hAnsi="Arial" w:cs="Arial"/>
                <w:sz w:val="20"/>
                <w:szCs w:val="20"/>
              </w:rPr>
              <w:t>3,186,729</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5A2E6C26" w14:textId="4B9789CD" w:rsidR="00A97FBA" w:rsidRDefault="00A97FBA" w:rsidP="00A97FBA">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41F7C1CD" w14:textId="6456571C" w:rsidR="00A97FBA" w:rsidRPr="00074367" w:rsidRDefault="00A97FBA" w:rsidP="00A97FBA">
            <w:pPr>
              <w:jc w:val="center"/>
              <w:rPr>
                <w:rFonts w:ascii="Arial" w:hAnsi="Arial" w:cs="Arial"/>
                <w:sz w:val="20"/>
                <w:szCs w:val="20"/>
                <w:lang w:val="fr-FR"/>
              </w:rPr>
            </w:pPr>
            <w:r>
              <w:rPr>
                <w:rFonts w:ascii="Arial" w:hAnsi="Arial" w:cs="Arial"/>
                <w:sz w:val="20"/>
                <w:szCs w:val="20"/>
              </w:rPr>
              <w:t>0.28%</w:t>
            </w:r>
          </w:p>
        </w:tc>
        <w:tc>
          <w:tcPr>
            <w:tcW w:w="2224" w:type="dxa"/>
            <w:gridSpan w:val="3"/>
            <w:tcBorders>
              <w:top w:val="single" w:sz="4" w:space="0" w:color="auto"/>
              <w:left w:val="single" w:sz="4" w:space="0" w:color="auto"/>
              <w:bottom w:val="single" w:sz="4" w:space="0" w:color="auto"/>
              <w:right w:val="single" w:sz="4" w:space="0" w:color="auto"/>
            </w:tcBorders>
          </w:tcPr>
          <w:p w14:paraId="58D2A0B3" w14:textId="286C6739" w:rsidR="00A97FBA" w:rsidRPr="00074367" w:rsidRDefault="00A97FBA" w:rsidP="00A97FBA">
            <w:pPr>
              <w:jc w:val="center"/>
              <w:rPr>
                <w:rFonts w:ascii="Arial" w:hAnsi="Arial" w:cs="Arial"/>
                <w:sz w:val="20"/>
                <w:szCs w:val="20"/>
                <w:lang w:val="fr-FR"/>
              </w:rPr>
            </w:pPr>
            <w:r w:rsidRPr="00A97499">
              <w:rPr>
                <w:rFonts w:ascii="Arial" w:hAnsi="Arial" w:cs="Arial"/>
                <w:sz w:val="20"/>
                <w:szCs w:val="20"/>
              </w:rPr>
              <w:t>0.00%</w:t>
            </w:r>
          </w:p>
        </w:tc>
      </w:tr>
      <w:tr w:rsidR="0006456E" w:rsidRPr="00C055A5" w14:paraId="75ADD72A" w14:textId="77777777" w:rsidTr="00924AF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7BBB9A01" w14:textId="77777777" w:rsidR="0006456E" w:rsidRPr="00C055A5" w:rsidRDefault="0006456E" w:rsidP="0006456E">
            <w:pPr>
              <w:rPr>
                <w:rFonts w:ascii="Helvetica" w:hAnsi="Helvetica" w:cs="Helvetica"/>
                <w:lang w:val="en-GB"/>
              </w:rPr>
            </w:pPr>
            <w:r w:rsidRPr="00FD2634">
              <w:rPr>
                <w:rFonts w:ascii="Helvetica" w:hAnsi="Helvetica" w:cs="Helvetica"/>
                <w:lang w:val="en-GB"/>
              </w:rPr>
              <w:t>US7835132033</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6710109F" w14:textId="2E272C99" w:rsidR="0006456E" w:rsidRDefault="0006456E" w:rsidP="0006456E">
            <w:pPr>
              <w:jc w:val="center"/>
              <w:rPr>
                <w:rFonts w:ascii="Arial" w:hAnsi="Arial" w:cs="Arial"/>
                <w:sz w:val="20"/>
                <w:szCs w:val="20"/>
              </w:rPr>
            </w:pPr>
            <w:r>
              <w:rPr>
                <w:rFonts w:ascii="Arial" w:hAnsi="Arial" w:cs="Arial"/>
                <w:sz w:val="20"/>
                <w:szCs w:val="20"/>
              </w:rPr>
              <w:t>9,085</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6E5A9221" w14:textId="3E604BE5" w:rsidR="0006456E" w:rsidRDefault="0006456E" w:rsidP="0006456E">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23A4EB2F" w14:textId="02897B34" w:rsidR="0006456E" w:rsidRPr="00AF544F" w:rsidRDefault="0006456E" w:rsidP="0006456E">
            <w:pPr>
              <w:jc w:val="center"/>
              <w:rPr>
                <w:rFonts w:ascii="Arial" w:hAnsi="Arial" w:cs="Arial"/>
                <w:sz w:val="20"/>
                <w:szCs w:val="20"/>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08DF32D5" w14:textId="283F95A4" w:rsidR="0006456E" w:rsidRPr="00AF544F" w:rsidRDefault="0006456E" w:rsidP="0006456E">
            <w:pPr>
              <w:jc w:val="center"/>
              <w:rPr>
                <w:rFonts w:ascii="Arial" w:hAnsi="Arial" w:cs="Arial"/>
                <w:sz w:val="20"/>
                <w:szCs w:val="20"/>
              </w:rPr>
            </w:pPr>
            <w:r>
              <w:rPr>
                <w:rFonts w:ascii="Arial" w:hAnsi="Arial" w:cs="Arial"/>
                <w:sz w:val="20"/>
                <w:szCs w:val="20"/>
              </w:rPr>
              <w:t>0</w:t>
            </w:r>
            <w:r w:rsidR="00A97FBA">
              <w:rPr>
                <w:rFonts w:ascii="Arial" w:hAnsi="Arial" w:cs="Arial"/>
                <w:sz w:val="20"/>
                <w:szCs w:val="20"/>
              </w:rPr>
              <w:t>.00%</w:t>
            </w:r>
          </w:p>
        </w:tc>
      </w:tr>
      <w:tr w:rsidR="0006456E" w:rsidRPr="00C055A5" w14:paraId="6BC58396" w14:textId="77777777" w:rsidTr="00924AF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29245288" w14:textId="77777777" w:rsidR="0006456E" w:rsidRPr="00FD2634" w:rsidRDefault="0006456E" w:rsidP="0006456E">
            <w:pPr>
              <w:spacing w:line="240" w:lineRule="auto"/>
              <w:rPr>
                <w:rFonts w:ascii="Arial" w:hAnsi="Arial" w:cs="Arial"/>
                <w:sz w:val="20"/>
                <w:szCs w:val="20"/>
                <w:lang w:val="fr-FR"/>
              </w:rPr>
            </w:pPr>
            <w:r w:rsidRPr="00FD2634">
              <w:rPr>
                <w:rFonts w:ascii="Arial" w:hAnsi="Arial" w:cs="Arial"/>
                <w:sz w:val="20"/>
                <w:szCs w:val="20"/>
                <w:lang w:val="fr-FR"/>
              </w:rPr>
              <w:t>US7835132033</w:t>
            </w:r>
          </w:p>
          <w:p w14:paraId="717EF103" w14:textId="77777777" w:rsidR="0006456E" w:rsidRPr="00FD2634" w:rsidRDefault="0006456E" w:rsidP="0006456E">
            <w:pPr>
              <w:spacing w:line="240" w:lineRule="auto"/>
              <w:rPr>
                <w:rFonts w:ascii="Helvetica" w:hAnsi="Helvetica" w:cs="Helvetica"/>
                <w:lang w:val="en-GB"/>
              </w:rPr>
            </w:pPr>
            <w:r w:rsidRPr="00F73125">
              <w:rPr>
                <w:rFonts w:ascii="Arial" w:hAnsi="Arial" w:cs="Arial"/>
                <w:sz w:val="20"/>
                <w:szCs w:val="20"/>
                <w:lang w:val="fr-FR"/>
              </w:rPr>
              <w:t>Borrowed</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DF0F67A" w14:textId="25045659" w:rsidR="0006456E" w:rsidRDefault="0006456E" w:rsidP="0006456E">
            <w:pPr>
              <w:jc w:val="center"/>
              <w:rPr>
                <w:rFonts w:ascii="Arial" w:hAnsi="Arial" w:cs="Arial"/>
                <w:sz w:val="20"/>
                <w:szCs w:val="20"/>
              </w:rPr>
            </w:pPr>
            <w:r>
              <w:rPr>
                <w:rFonts w:ascii="Arial" w:hAnsi="Arial" w:cs="Arial"/>
                <w:sz w:val="20"/>
                <w:szCs w:val="20"/>
              </w:rPr>
              <w:t>0</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02C7FDD" w14:textId="412147BF" w:rsidR="0006456E" w:rsidRDefault="0006456E" w:rsidP="0006456E">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1631F716" w14:textId="5051A39A" w:rsidR="0006456E" w:rsidRPr="00C055A5" w:rsidRDefault="0006456E" w:rsidP="0006456E">
            <w:pPr>
              <w:jc w:val="center"/>
              <w:rPr>
                <w:rFonts w:ascii="Helvetica" w:hAnsi="Helvetica" w:cs="Helvetica"/>
                <w:lang w:val="en-GB"/>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15E0CA81" w14:textId="3F5A3EBE" w:rsidR="0006456E" w:rsidRPr="00C055A5" w:rsidRDefault="0006456E" w:rsidP="0006456E">
            <w:pPr>
              <w:jc w:val="center"/>
              <w:rPr>
                <w:rFonts w:ascii="Helvetica" w:hAnsi="Helvetica" w:cs="Helvetica"/>
                <w:lang w:val="en-GB"/>
              </w:rPr>
            </w:pPr>
            <w:r>
              <w:rPr>
                <w:rFonts w:ascii="Arial" w:hAnsi="Arial" w:cs="Arial"/>
                <w:sz w:val="20"/>
                <w:szCs w:val="20"/>
              </w:rPr>
              <w:t>0.00%</w:t>
            </w:r>
          </w:p>
        </w:tc>
      </w:tr>
      <w:tr w:rsidR="00110191" w:rsidRPr="00C055A5" w14:paraId="50AB0DF7" w14:textId="77777777" w:rsidTr="00924AF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135611B3" w14:textId="77777777" w:rsidR="00110191" w:rsidRPr="00C055A5" w:rsidRDefault="00110191" w:rsidP="00110191">
            <w:pPr>
              <w:rPr>
                <w:rFonts w:ascii="Helvetica" w:hAnsi="Helvetica" w:cs="Helvetica"/>
                <w:b/>
                <w:lang w:val="en-GB"/>
              </w:rPr>
            </w:pPr>
            <w:r w:rsidRPr="00C055A5">
              <w:rPr>
                <w:rFonts w:ascii="Helvetica" w:hAnsi="Helvetica" w:cs="Helvetica"/>
                <w:b/>
                <w:lang w:val="en-GB"/>
              </w:rPr>
              <w:t>SUBTOTAL A</w:t>
            </w:r>
          </w:p>
        </w:tc>
        <w:tc>
          <w:tcPr>
            <w:tcW w:w="3905" w:type="dxa"/>
            <w:gridSpan w:val="4"/>
            <w:tcBorders>
              <w:top w:val="single" w:sz="4" w:space="0" w:color="auto"/>
              <w:left w:val="single" w:sz="4" w:space="0" w:color="auto"/>
              <w:bottom w:val="single" w:sz="4" w:space="0" w:color="auto"/>
              <w:right w:val="single" w:sz="4" w:space="0" w:color="auto"/>
            </w:tcBorders>
            <w:vAlign w:val="center"/>
          </w:tcPr>
          <w:p w14:paraId="67F1AB69" w14:textId="29BF0282" w:rsidR="00110191" w:rsidRPr="006A058B" w:rsidRDefault="00110191" w:rsidP="00110191">
            <w:pPr>
              <w:jc w:val="center"/>
              <w:rPr>
                <w:rFonts w:ascii="Arial" w:hAnsi="Arial" w:cs="Arial"/>
                <w:b/>
                <w:bCs/>
                <w:sz w:val="20"/>
                <w:szCs w:val="20"/>
              </w:rPr>
            </w:pPr>
            <w:r w:rsidRPr="001D2771">
              <w:rPr>
                <w:rFonts w:ascii="Arial" w:hAnsi="Arial" w:cs="Arial"/>
                <w:b/>
                <w:bCs/>
                <w:sz w:val="20"/>
                <w:szCs w:val="20"/>
              </w:rPr>
              <w:t>7</w:t>
            </w:r>
            <w:r w:rsidR="0006456E">
              <w:rPr>
                <w:rFonts w:ascii="Arial" w:hAnsi="Arial" w:cs="Arial"/>
                <w:b/>
                <w:bCs/>
                <w:sz w:val="20"/>
                <w:szCs w:val="20"/>
              </w:rPr>
              <w:t>8</w:t>
            </w:r>
            <w:r w:rsidRPr="001D2771">
              <w:rPr>
                <w:rFonts w:ascii="Arial" w:hAnsi="Arial" w:cs="Arial"/>
                <w:b/>
                <w:bCs/>
                <w:sz w:val="20"/>
                <w:szCs w:val="20"/>
              </w:rPr>
              <w:t>,</w:t>
            </w:r>
            <w:r w:rsidR="0006456E">
              <w:rPr>
                <w:rFonts w:ascii="Arial" w:hAnsi="Arial" w:cs="Arial"/>
                <w:b/>
                <w:bCs/>
                <w:sz w:val="20"/>
                <w:szCs w:val="20"/>
              </w:rPr>
              <w:t>516</w:t>
            </w:r>
            <w:r w:rsidRPr="001D2771">
              <w:rPr>
                <w:rFonts w:ascii="Arial" w:hAnsi="Arial" w:cs="Arial"/>
                <w:b/>
                <w:bCs/>
                <w:sz w:val="20"/>
                <w:szCs w:val="20"/>
              </w:rPr>
              <w:t>,</w:t>
            </w:r>
            <w:r w:rsidR="0006456E">
              <w:rPr>
                <w:rFonts w:ascii="Arial" w:hAnsi="Arial" w:cs="Arial"/>
                <w:b/>
                <w:bCs/>
                <w:sz w:val="20"/>
                <w:szCs w:val="20"/>
              </w:rPr>
              <w:t>553</w:t>
            </w:r>
          </w:p>
        </w:tc>
        <w:tc>
          <w:tcPr>
            <w:tcW w:w="4560" w:type="dxa"/>
            <w:gridSpan w:val="5"/>
            <w:tcBorders>
              <w:top w:val="single" w:sz="4" w:space="0" w:color="auto"/>
              <w:left w:val="single" w:sz="4" w:space="0" w:color="auto"/>
              <w:bottom w:val="single" w:sz="4" w:space="0" w:color="auto"/>
              <w:right w:val="single" w:sz="4" w:space="0" w:color="auto"/>
            </w:tcBorders>
            <w:vAlign w:val="center"/>
          </w:tcPr>
          <w:p w14:paraId="3D49BB81" w14:textId="497A092E" w:rsidR="00110191" w:rsidRPr="001436C5" w:rsidRDefault="00110191" w:rsidP="00110191">
            <w:pPr>
              <w:jc w:val="center"/>
              <w:rPr>
                <w:rFonts w:ascii="Helvetica" w:hAnsi="Helvetica" w:cs="Helvetica"/>
                <w:b/>
                <w:highlight w:val="yellow"/>
                <w:lang w:val="en-GB"/>
              </w:rPr>
            </w:pPr>
            <w:r>
              <w:rPr>
                <w:rFonts w:ascii="Arial" w:hAnsi="Arial" w:cs="Arial"/>
                <w:b/>
                <w:sz w:val="20"/>
                <w:szCs w:val="20"/>
                <w:lang w:val="fr-FR"/>
              </w:rPr>
              <w:t>6.</w:t>
            </w:r>
            <w:r w:rsidR="0006456E">
              <w:rPr>
                <w:rFonts w:ascii="Arial" w:hAnsi="Arial" w:cs="Arial"/>
                <w:b/>
                <w:sz w:val="20"/>
                <w:szCs w:val="20"/>
                <w:lang w:val="fr-FR"/>
              </w:rPr>
              <w:t>96</w:t>
            </w:r>
            <w:r w:rsidRPr="006A058B">
              <w:rPr>
                <w:rFonts w:ascii="Arial" w:hAnsi="Arial" w:cs="Arial"/>
                <w:b/>
                <w:sz w:val="20"/>
                <w:szCs w:val="20"/>
                <w:lang w:val="fr-FR"/>
              </w:rPr>
              <w:t>%</w:t>
            </w:r>
          </w:p>
        </w:tc>
      </w:tr>
      <w:tr w:rsidR="00331F25" w:rsidRPr="00C055A5" w14:paraId="4F7BA589"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D43AF38" w14:textId="77777777" w:rsidR="00331F25" w:rsidRDefault="00331F25" w:rsidP="00331F25">
            <w:pPr>
              <w:rPr>
                <w:rFonts w:ascii="Helvetica" w:hAnsi="Helvetica" w:cs="Helvetica"/>
                <w:lang w:val="en-GB"/>
              </w:rPr>
            </w:pPr>
          </w:p>
          <w:p w14:paraId="38A5E62A" w14:textId="77777777" w:rsidR="00112F73" w:rsidRPr="00C055A5" w:rsidRDefault="00112F73" w:rsidP="00331F25">
            <w:pPr>
              <w:rPr>
                <w:rFonts w:ascii="Helvetica" w:hAnsi="Helvetica" w:cs="Helvetica"/>
                <w:lang w:val="en-GB"/>
              </w:rPr>
            </w:pPr>
          </w:p>
        </w:tc>
      </w:tr>
      <w:tr w:rsidR="00331F25" w:rsidRPr="00C055A5" w14:paraId="360BC24B" w14:textId="77777777" w:rsidTr="00CD4D8C">
        <w:trPr>
          <w:trHeight w:val="530"/>
          <w:jc w:val="center"/>
        </w:trPr>
        <w:tc>
          <w:tcPr>
            <w:tcW w:w="10620" w:type="dxa"/>
            <w:gridSpan w:val="11"/>
            <w:tcBorders>
              <w:top w:val="single" w:sz="4" w:space="0" w:color="auto"/>
              <w:bottom w:val="single" w:sz="4" w:space="0" w:color="auto"/>
            </w:tcBorders>
            <w:vAlign w:val="center"/>
          </w:tcPr>
          <w:p w14:paraId="558A4F29"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618EA625" w14:textId="77777777" w:rsidTr="00924AF6">
        <w:trPr>
          <w:jc w:val="center"/>
        </w:trPr>
        <w:tc>
          <w:tcPr>
            <w:tcW w:w="2072" w:type="dxa"/>
            <w:tcBorders>
              <w:top w:val="single" w:sz="4" w:space="0" w:color="auto"/>
              <w:bottom w:val="single" w:sz="4" w:space="0" w:color="auto"/>
              <w:right w:val="single" w:sz="4" w:space="0" w:color="auto"/>
            </w:tcBorders>
            <w:vAlign w:val="center"/>
          </w:tcPr>
          <w:p w14:paraId="7C298E62"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61484F5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57" w:type="dxa"/>
            <w:gridSpan w:val="3"/>
            <w:tcBorders>
              <w:top w:val="single" w:sz="4" w:space="0" w:color="auto"/>
              <w:left w:val="single" w:sz="4" w:space="0" w:color="auto"/>
              <w:bottom w:val="single" w:sz="4" w:space="0" w:color="auto"/>
              <w:right w:val="single" w:sz="4" w:space="0" w:color="auto"/>
            </w:tcBorders>
            <w:vAlign w:val="center"/>
          </w:tcPr>
          <w:p w14:paraId="2E17D13C"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62C2B97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16" w:type="dxa"/>
            <w:gridSpan w:val="2"/>
            <w:tcBorders>
              <w:top w:val="single" w:sz="4" w:space="0" w:color="auto"/>
              <w:left w:val="single" w:sz="4" w:space="0" w:color="auto"/>
              <w:bottom w:val="single" w:sz="4" w:space="0" w:color="auto"/>
            </w:tcBorders>
            <w:vAlign w:val="center"/>
          </w:tcPr>
          <w:p w14:paraId="6352262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3A51A0F3" w14:textId="77777777" w:rsidTr="00924AF6">
        <w:trPr>
          <w:trHeight w:val="481"/>
          <w:jc w:val="center"/>
        </w:trPr>
        <w:tc>
          <w:tcPr>
            <w:tcW w:w="2072" w:type="dxa"/>
            <w:tcBorders>
              <w:top w:val="single" w:sz="4" w:space="0" w:color="auto"/>
              <w:bottom w:val="single" w:sz="4" w:space="0" w:color="auto"/>
              <w:right w:val="single" w:sz="4" w:space="0" w:color="auto"/>
            </w:tcBorders>
          </w:tcPr>
          <w:p w14:paraId="3888BC93"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70B712CA"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3A58C2D9"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7A37D539"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4AFBD61B" w14:textId="77777777" w:rsidR="00331F25" w:rsidRPr="00C055A5" w:rsidRDefault="00331F25" w:rsidP="00331F25">
            <w:pPr>
              <w:rPr>
                <w:rFonts w:ascii="Helvetica" w:hAnsi="Helvetica" w:cs="Helvetica"/>
                <w:lang w:val="en-GB"/>
              </w:rPr>
            </w:pPr>
          </w:p>
        </w:tc>
      </w:tr>
      <w:tr w:rsidR="00331F25" w:rsidRPr="00C055A5" w14:paraId="3118BDD8" w14:textId="77777777" w:rsidTr="00924AF6">
        <w:trPr>
          <w:trHeight w:val="481"/>
          <w:jc w:val="center"/>
        </w:trPr>
        <w:tc>
          <w:tcPr>
            <w:tcW w:w="2072" w:type="dxa"/>
            <w:tcBorders>
              <w:top w:val="single" w:sz="4" w:space="0" w:color="auto"/>
              <w:bottom w:val="single" w:sz="4" w:space="0" w:color="auto"/>
              <w:right w:val="single" w:sz="4" w:space="0" w:color="auto"/>
            </w:tcBorders>
          </w:tcPr>
          <w:p w14:paraId="68986DA1"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3AB2B426"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74B5D68A"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7EF469EF"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0190F522" w14:textId="77777777" w:rsidR="00331F25" w:rsidRPr="00C055A5" w:rsidRDefault="00331F25" w:rsidP="00331F25">
            <w:pPr>
              <w:rPr>
                <w:rFonts w:ascii="Helvetica" w:hAnsi="Helvetica" w:cs="Helvetica"/>
                <w:lang w:val="en-GB"/>
              </w:rPr>
            </w:pPr>
          </w:p>
        </w:tc>
      </w:tr>
      <w:tr w:rsidR="00331F25" w:rsidRPr="00C055A5" w14:paraId="4AC38959" w14:textId="77777777" w:rsidTr="00924AF6">
        <w:trPr>
          <w:trHeight w:val="481"/>
          <w:jc w:val="center"/>
        </w:trPr>
        <w:tc>
          <w:tcPr>
            <w:tcW w:w="2072" w:type="dxa"/>
            <w:tcBorders>
              <w:top w:val="single" w:sz="4" w:space="0" w:color="auto"/>
              <w:bottom w:val="single" w:sz="4" w:space="0" w:color="auto"/>
              <w:right w:val="single" w:sz="4" w:space="0" w:color="auto"/>
            </w:tcBorders>
          </w:tcPr>
          <w:p w14:paraId="1D37CC8E"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00AF34B3"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5C856F56"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060D1033"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3E33229C" w14:textId="77777777" w:rsidR="00331F25" w:rsidRPr="00C055A5" w:rsidRDefault="00331F25" w:rsidP="00331F25">
            <w:pPr>
              <w:rPr>
                <w:rFonts w:ascii="Helvetica" w:hAnsi="Helvetica" w:cs="Helvetica"/>
                <w:lang w:val="en-GB"/>
              </w:rPr>
            </w:pPr>
          </w:p>
        </w:tc>
      </w:tr>
      <w:tr w:rsidR="00331F25" w:rsidRPr="00C055A5" w14:paraId="4A922206" w14:textId="77777777" w:rsidTr="00924AF6">
        <w:trPr>
          <w:trHeight w:val="481"/>
          <w:jc w:val="center"/>
        </w:trPr>
        <w:tc>
          <w:tcPr>
            <w:tcW w:w="2072" w:type="dxa"/>
            <w:tcBorders>
              <w:top w:val="single" w:sz="4" w:space="0" w:color="auto"/>
              <w:left w:val="nil"/>
              <w:bottom w:val="nil"/>
              <w:right w:val="nil"/>
            </w:tcBorders>
          </w:tcPr>
          <w:p w14:paraId="4A78EA88"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nil"/>
              <w:bottom w:val="nil"/>
              <w:right w:val="single" w:sz="4" w:space="0" w:color="auto"/>
            </w:tcBorders>
          </w:tcPr>
          <w:p w14:paraId="1BCA3D06"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3893CBF3"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44" w:type="dxa"/>
            <w:gridSpan w:val="3"/>
            <w:tcBorders>
              <w:top w:val="single" w:sz="4" w:space="0" w:color="auto"/>
              <w:left w:val="single" w:sz="4" w:space="0" w:color="auto"/>
              <w:bottom w:val="single" w:sz="4" w:space="0" w:color="auto"/>
              <w:right w:val="single" w:sz="4" w:space="0" w:color="auto"/>
            </w:tcBorders>
          </w:tcPr>
          <w:p w14:paraId="1903E8AB"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4601B539" w14:textId="77777777" w:rsidR="00331F25" w:rsidRPr="00C055A5" w:rsidRDefault="00331F25" w:rsidP="00331F25">
            <w:pPr>
              <w:rPr>
                <w:rFonts w:ascii="Helvetica" w:hAnsi="Helvetica" w:cs="Helvetica"/>
                <w:lang w:val="en-GB"/>
              </w:rPr>
            </w:pPr>
          </w:p>
        </w:tc>
      </w:tr>
      <w:tr w:rsidR="00331F25" w:rsidRPr="00C055A5" w14:paraId="7BA2B681"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330239C" w14:textId="77777777" w:rsidR="00331F25" w:rsidRDefault="00331F25" w:rsidP="00331F25">
            <w:pPr>
              <w:rPr>
                <w:rFonts w:ascii="Helvetica" w:hAnsi="Helvetica" w:cs="Helvetica"/>
                <w:lang w:val="en-GB"/>
              </w:rPr>
            </w:pPr>
          </w:p>
          <w:p w14:paraId="48D2F2EF" w14:textId="77777777" w:rsidR="00112F73" w:rsidRDefault="00112F73" w:rsidP="00331F25">
            <w:pPr>
              <w:rPr>
                <w:rFonts w:ascii="Helvetica" w:hAnsi="Helvetica" w:cs="Helvetica"/>
                <w:lang w:val="en-GB"/>
              </w:rPr>
            </w:pPr>
          </w:p>
          <w:p w14:paraId="5FBE9DCE" w14:textId="77777777" w:rsidR="00112F73" w:rsidRDefault="00112F73" w:rsidP="00331F25">
            <w:pPr>
              <w:rPr>
                <w:rFonts w:ascii="Helvetica" w:hAnsi="Helvetica" w:cs="Helvetica"/>
                <w:lang w:val="en-GB"/>
              </w:rPr>
            </w:pPr>
          </w:p>
          <w:p w14:paraId="2EB8BFA7" w14:textId="77777777" w:rsidR="00112F73" w:rsidRDefault="00112F73" w:rsidP="00331F25">
            <w:pPr>
              <w:rPr>
                <w:rFonts w:ascii="Helvetica" w:hAnsi="Helvetica" w:cs="Helvetica"/>
                <w:lang w:val="en-GB"/>
              </w:rPr>
            </w:pPr>
          </w:p>
          <w:p w14:paraId="009D3F04" w14:textId="77777777" w:rsidR="00112F73" w:rsidRDefault="00112F73" w:rsidP="00331F25">
            <w:pPr>
              <w:rPr>
                <w:rFonts w:ascii="Helvetica" w:hAnsi="Helvetica" w:cs="Helvetica"/>
                <w:lang w:val="en-GB"/>
              </w:rPr>
            </w:pPr>
          </w:p>
          <w:p w14:paraId="2B872BA9" w14:textId="77777777" w:rsidR="00112F73" w:rsidRPr="00C055A5" w:rsidRDefault="00112F73" w:rsidP="00331F25">
            <w:pPr>
              <w:rPr>
                <w:rFonts w:ascii="Helvetica" w:hAnsi="Helvetica" w:cs="Helvetica"/>
                <w:lang w:val="en-GB"/>
              </w:rPr>
            </w:pPr>
          </w:p>
        </w:tc>
      </w:tr>
      <w:tr w:rsidR="00331F25" w:rsidRPr="00C055A5" w14:paraId="3C287BE1" w14:textId="77777777" w:rsidTr="00CD4D8C">
        <w:trPr>
          <w:trHeight w:val="408"/>
          <w:jc w:val="center"/>
        </w:trPr>
        <w:tc>
          <w:tcPr>
            <w:tcW w:w="10620" w:type="dxa"/>
            <w:gridSpan w:val="11"/>
            <w:tcBorders>
              <w:top w:val="single" w:sz="4" w:space="0" w:color="auto"/>
              <w:bottom w:val="single" w:sz="4" w:space="0" w:color="auto"/>
            </w:tcBorders>
            <w:vAlign w:val="center"/>
          </w:tcPr>
          <w:p w14:paraId="2C405C7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6E5563C5" w14:textId="77777777" w:rsidTr="00924AF6">
        <w:trPr>
          <w:jc w:val="center"/>
        </w:trPr>
        <w:tc>
          <w:tcPr>
            <w:tcW w:w="2155" w:type="dxa"/>
            <w:gridSpan w:val="2"/>
            <w:tcBorders>
              <w:top w:val="single" w:sz="4" w:space="0" w:color="auto"/>
              <w:bottom w:val="single" w:sz="4" w:space="0" w:color="auto"/>
              <w:right w:val="single" w:sz="4" w:space="0" w:color="auto"/>
            </w:tcBorders>
            <w:vAlign w:val="center"/>
          </w:tcPr>
          <w:p w14:paraId="78252C1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348" w:type="dxa"/>
            <w:tcBorders>
              <w:top w:val="single" w:sz="4" w:space="0" w:color="auto"/>
              <w:left w:val="single" w:sz="4" w:space="0" w:color="auto"/>
              <w:bottom w:val="single" w:sz="4" w:space="0" w:color="auto"/>
              <w:right w:val="single" w:sz="4" w:space="0" w:color="auto"/>
            </w:tcBorders>
            <w:vAlign w:val="center"/>
          </w:tcPr>
          <w:p w14:paraId="451A82B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51699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EF877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6" w:type="dxa"/>
            <w:gridSpan w:val="3"/>
            <w:tcBorders>
              <w:top w:val="single" w:sz="4" w:space="0" w:color="auto"/>
              <w:left w:val="single" w:sz="4" w:space="0" w:color="auto"/>
              <w:bottom w:val="single" w:sz="4" w:space="0" w:color="auto"/>
            </w:tcBorders>
            <w:vAlign w:val="center"/>
          </w:tcPr>
          <w:p w14:paraId="4CFA51A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3" w:type="dxa"/>
            <w:tcBorders>
              <w:top w:val="single" w:sz="4" w:space="0" w:color="auto"/>
              <w:left w:val="single" w:sz="4" w:space="0" w:color="auto"/>
              <w:bottom w:val="single" w:sz="4" w:space="0" w:color="auto"/>
            </w:tcBorders>
            <w:vAlign w:val="center"/>
          </w:tcPr>
          <w:p w14:paraId="3A1C64D7"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6456E" w:rsidRPr="00C055A5" w14:paraId="4406E465"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CE16A56" w14:textId="13C86E42" w:rsidR="0006456E" w:rsidRPr="00D66CDF" w:rsidRDefault="0006456E" w:rsidP="0006456E">
            <w:pPr>
              <w:jc w:val="center"/>
              <w:rPr>
                <w:rFonts w:ascii="Arial" w:hAnsi="Arial" w:cs="Arial"/>
                <w:sz w:val="20"/>
                <w:szCs w:val="20"/>
              </w:rPr>
            </w:pPr>
            <w:r>
              <w:rPr>
                <w:rFonts w:ascii="Arial" w:hAnsi="Arial" w:cs="Arial"/>
                <w:sz w:val="20"/>
                <w:szCs w:val="20"/>
              </w:rPr>
              <w:t>Contract for Difference</w:t>
            </w:r>
          </w:p>
        </w:tc>
        <w:tc>
          <w:tcPr>
            <w:tcW w:w="1348" w:type="dxa"/>
            <w:tcBorders>
              <w:top w:val="single" w:sz="4" w:space="0" w:color="auto"/>
              <w:left w:val="single" w:sz="4" w:space="0" w:color="auto"/>
              <w:bottom w:val="single" w:sz="4" w:space="0" w:color="auto"/>
              <w:right w:val="single" w:sz="4" w:space="0" w:color="auto"/>
            </w:tcBorders>
            <w:vAlign w:val="center"/>
          </w:tcPr>
          <w:p w14:paraId="4EB94320" w14:textId="6478FCF6" w:rsidR="0006456E" w:rsidRPr="00D66CDF" w:rsidRDefault="0006456E" w:rsidP="0006456E">
            <w:pPr>
              <w:jc w:val="center"/>
              <w:rPr>
                <w:rFonts w:ascii="Arial" w:hAnsi="Arial" w:cs="Arial"/>
                <w:sz w:val="20"/>
                <w:szCs w:val="20"/>
              </w:rPr>
            </w:pPr>
            <w:r>
              <w:rPr>
                <w:rFonts w:ascii="Arial" w:hAnsi="Arial" w:cs="Arial"/>
                <w:sz w:val="20"/>
                <w:szCs w:val="20"/>
              </w:rPr>
              <w:t>N/A</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4511351" w14:textId="17BC89E4" w:rsidR="0006456E" w:rsidRPr="00D66CDF" w:rsidRDefault="0006456E" w:rsidP="0006456E">
            <w:pPr>
              <w:jc w:val="center"/>
              <w:rPr>
                <w:rFonts w:ascii="Arial" w:hAnsi="Arial" w:cs="Arial"/>
                <w:sz w:val="20"/>
                <w:szCs w:val="20"/>
              </w:rPr>
            </w:pPr>
            <w:r>
              <w:rPr>
                <w:rFonts w:ascii="Arial" w:hAnsi="Arial" w:cs="Arial"/>
                <w:sz w:val="20"/>
                <w:szCs w:val="20"/>
              </w:rPr>
              <w:t>N/A</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55EEB76" w14:textId="7F16CCC6" w:rsidR="0006456E" w:rsidRPr="00D66CDF"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457BC9F6" w14:textId="220C818C" w:rsidR="0006456E" w:rsidRPr="00D66CDF" w:rsidRDefault="0006456E" w:rsidP="0006456E">
            <w:pPr>
              <w:jc w:val="center"/>
              <w:rPr>
                <w:rFonts w:ascii="Arial" w:hAnsi="Arial" w:cs="Arial"/>
                <w:sz w:val="20"/>
                <w:szCs w:val="20"/>
              </w:rPr>
            </w:pPr>
            <w:r>
              <w:rPr>
                <w:rFonts w:ascii="Arial" w:hAnsi="Arial" w:cs="Arial"/>
                <w:sz w:val="20"/>
                <w:szCs w:val="20"/>
              </w:rPr>
              <w:t>229,676</w:t>
            </w:r>
          </w:p>
        </w:tc>
        <w:tc>
          <w:tcPr>
            <w:tcW w:w="1983" w:type="dxa"/>
            <w:tcBorders>
              <w:top w:val="single" w:sz="4" w:space="0" w:color="auto"/>
              <w:left w:val="single" w:sz="4" w:space="0" w:color="auto"/>
              <w:bottom w:val="single" w:sz="4" w:space="0" w:color="auto"/>
            </w:tcBorders>
            <w:vAlign w:val="center"/>
          </w:tcPr>
          <w:p w14:paraId="38FFAFC5" w14:textId="2EA2381C" w:rsidR="0006456E" w:rsidRPr="00D66CDF" w:rsidRDefault="0006456E" w:rsidP="0006456E">
            <w:pPr>
              <w:jc w:val="center"/>
              <w:rPr>
                <w:rFonts w:ascii="Arial" w:hAnsi="Arial" w:cs="Arial"/>
                <w:sz w:val="20"/>
                <w:szCs w:val="20"/>
              </w:rPr>
            </w:pPr>
            <w:r>
              <w:rPr>
                <w:rFonts w:ascii="Arial" w:hAnsi="Arial" w:cs="Arial"/>
                <w:sz w:val="20"/>
                <w:szCs w:val="20"/>
              </w:rPr>
              <w:t>0.02%</w:t>
            </w:r>
          </w:p>
        </w:tc>
      </w:tr>
      <w:tr w:rsidR="0006456E" w:rsidRPr="00C055A5" w14:paraId="1ADCD752"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774C9A3" w14:textId="7A454CCC" w:rsidR="0006456E" w:rsidRDefault="0006456E" w:rsidP="0006456E">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36684EFA" w14:textId="50AA32F6" w:rsidR="0006456E" w:rsidRDefault="0006456E" w:rsidP="0006456E">
            <w:pPr>
              <w:jc w:val="center"/>
              <w:rPr>
                <w:rFonts w:ascii="Arial" w:hAnsi="Arial" w:cs="Arial"/>
                <w:sz w:val="20"/>
                <w:szCs w:val="20"/>
              </w:rPr>
            </w:pPr>
            <w:r>
              <w:rPr>
                <w:rFonts w:ascii="Arial" w:hAnsi="Arial" w:cs="Arial"/>
                <w:sz w:val="20"/>
                <w:szCs w:val="20"/>
              </w:rPr>
              <w:t>18/06/2021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AAAA1B6" w14:textId="29D64909" w:rsidR="0006456E" w:rsidRDefault="0006456E" w:rsidP="0006456E">
            <w:pPr>
              <w:jc w:val="center"/>
              <w:rPr>
                <w:rFonts w:ascii="Arial" w:hAnsi="Arial" w:cs="Arial"/>
                <w:sz w:val="20"/>
                <w:szCs w:val="20"/>
              </w:rPr>
            </w:pPr>
            <w:r>
              <w:rPr>
                <w:rFonts w:ascii="Arial" w:hAnsi="Arial" w:cs="Arial"/>
                <w:sz w:val="20"/>
                <w:szCs w:val="20"/>
              </w:rPr>
              <w:t>Till 18/06/2021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F0ABB9A" w14:textId="0ECA7D87" w:rsidR="0006456E"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9CBDFC8" w14:textId="5F67C2FA" w:rsidR="0006456E" w:rsidRDefault="0006456E" w:rsidP="0006456E">
            <w:pPr>
              <w:jc w:val="center"/>
              <w:rPr>
                <w:rFonts w:ascii="Arial" w:hAnsi="Arial" w:cs="Arial"/>
                <w:sz w:val="20"/>
                <w:szCs w:val="20"/>
              </w:rPr>
            </w:pPr>
            <w:r>
              <w:rPr>
                <w:rFonts w:ascii="Arial" w:hAnsi="Arial" w:cs="Arial"/>
                <w:sz w:val="20"/>
                <w:szCs w:val="20"/>
              </w:rPr>
              <w:t>70,643</w:t>
            </w:r>
          </w:p>
        </w:tc>
        <w:tc>
          <w:tcPr>
            <w:tcW w:w="1983" w:type="dxa"/>
            <w:tcBorders>
              <w:top w:val="single" w:sz="4" w:space="0" w:color="auto"/>
              <w:left w:val="single" w:sz="4" w:space="0" w:color="auto"/>
              <w:bottom w:val="single" w:sz="4" w:space="0" w:color="auto"/>
            </w:tcBorders>
            <w:vAlign w:val="center"/>
          </w:tcPr>
          <w:p w14:paraId="5D54D784" w14:textId="1F393E0A" w:rsidR="0006456E" w:rsidRDefault="0006456E" w:rsidP="0006456E">
            <w:pPr>
              <w:jc w:val="center"/>
              <w:rPr>
                <w:rFonts w:ascii="Arial" w:hAnsi="Arial" w:cs="Arial"/>
                <w:sz w:val="20"/>
                <w:szCs w:val="20"/>
              </w:rPr>
            </w:pPr>
            <w:r>
              <w:rPr>
                <w:rFonts w:ascii="Arial" w:hAnsi="Arial" w:cs="Arial"/>
                <w:sz w:val="20"/>
                <w:szCs w:val="20"/>
              </w:rPr>
              <w:t>0.01%</w:t>
            </w:r>
          </w:p>
        </w:tc>
      </w:tr>
      <w:tr w:rsidR="0006456E" w:rsidRPr="00C055A5" w14:paraId="4EC1D7BA"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253D1BA3" w14:textId="2C7023B4" w:rsidR="0006456E" w:rsidRDefault="0006456E" w:rsidP="0006456E">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345A148E" w14:textId="2B9F782B" w:rsidR="0006456E" w:rsidRDefault="0006456E" w:rsidP="0006456E">
            <w:pPr>
              <w:jc w:val="center"/>
              <w:rPr>
                <w:rFonts w:ascii="Arial" w:hAnsi="Arial" w:cs="Arial"/>
                <w:sz w:val="20"/>
                <w:szCs w:val="20"/>
              </w:rPr>
            </w:pPr>
            <w:r>
              <w:rPr>
                <w:rFonts w:ascii="Arial" w:hAnsi="Arial" w:cs="Arial"/>
                <w:sz w:val="20"/>
                <w:szCs w:val="20"/>
              </w:rPr>
              <w:t>17/09/2021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ED36B57" w14:textId="51216246" w:rsidR="0006456E" w:rsidRDefault="0006456E" w:rsidP="0006456E">
            <w:pPr>
              <w:jc w:val="center"/>
              <w:rPr>
                <w:rFonts w:ascii="Arial" w:hAnsi="Arial" w:cs="Arial"/>
                <w:sz w:val="20"/>
                <w:szCs w:val="20"/>
              </w:rPr>
            </w:pPr>
            <w:r>
              <w:rPr>
                <w:rFonts w:ascii="Arial" w:hAnsi="Arial" w:cs="Arial"/>
                <w:sz w:val="20"/>
                <w:szCs w:val="20"/>
              </w:rPr>
              <w:t>Till 17/09/2021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FC9EE0E" w14:textId="5F7EDC13" w:rsidR="0006456E"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50BE55E4" w14:textId="3629799E" w:rsidR="0006456E" w:rsidRDefault="0006456E" w:rsidP="0006456E">
            <w:pPr>
              <w:jc w:val="center"/>
              <w:rPr>
                <w:rFonts w:ascii="Arial" w:hAnsi="Arial" w:cs="Arial"/>
                <w:sz w:val="20"/>
                <w:szCs w:val="20"/>
              </w:rPr>
            </w:pPr>
            <w:r>
              <w:rPr>
                <w:rFonts w:ascii="Arial" w:hAnsi="Arial" w:cs="Arial"/>
                <w:sz w:val="20"/>
                <w:szCs w:val="20"/>
              </w:rPr>
              <w:t>38,830</w:t>
            </w:r>
          </w:p>
        </w:tc>
        <w:tc>
          <w:tcPr>
            <w:tcW w:w="1983" w:type="dxa"/>
            <w:tcBorders>
              <w:top w:val="single" w:sz="4" w:space="0" w:color="auto"/>
              <w:left w:val="single" w:sz="4" w:space="0" w:color="auto"/>
              <w:bottom w:val="single" w:sz="4" w:space="0" w:color="auto"/>
            </w:tcBorders>
            <w:vAlign w:val="center"/>
          </w:tcPr>
          <w:p w14:paraId="30F1FE9F" w14:textId="3BA42A08" w:rsidR="0006456E" w:rsidRDefault="0006456E" w:rsidP="0006456E">
            <w:pPr>
              <w:jc w:val="center"/>
              <w:rPr>
                <w:rFonts w:ascii="Arial" w:hAnsi="Arial" w:cs="Arial"/>
                <w:sz w:val="20"/>
                <w:szCs w:val="20"/>
              </w:rPr>
            </w:pPr>
            <w:r>
              <w:rPr>
                <w:rFonts w:ascii="Arial" w:hAnsi="Arial" w:cs="Arial"/>
                <w:sz w:val="20"/>
                <w:szCs w:val="20"/>
              </w:rPr>
              <w:t>0.00%</w:t>
            </w:r>
          </w:p>
        </w:tc>
      </w:tr>
      <w:tr w:rsidR="0006456E" w:rsidRPr="00C055A5" w14:paraId="14DF3F04"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7D7DDCB9" w14:textId="5AF729D5" w:rsidR="0006456E" w:rsidRDefault="0006456E" w:rsidP="0006456E">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6089A376" w14:textId="1EB1038A" w:rsidR="0006456E" w:rsidRDefault="0006456E" w:rsidP="0006456E">
            <w:pPr>
              <w:jc w:val="center"/>
              <w:rPr>
                <w:rFonts w:ascii="Arial" w:hAnsi="Arial" w:cs="Arial"/>
                <w:sz w:val="20"/>
                <w:szCs w:val="20"/>
              </w:rPr>
            </w:pPr>
            <w:r>
              <w:rPr>
                <w:rFonts w:ascii="Arial" w:hAnsi="Arial" w:cs="Arial"/>
                <w:sz w:val="20"/>
                <w:szCs w:val="20"/>
              </w:rPr>
              <w:t>17/12/2021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1B50C242" w14:textId="7146FA0C" w:rsidR="0006456E" w:rsidRDefault="0006456E" w:rsidP="0006456E">
            <w:pPr>
              <w:jc w:val="center"/>
              <w:rPr>
                <w:rFonts w:ascii="Arial" w:hAnsi="Arial" w:cs="Arial"/>
                <w:sz w:val="20"/>
                <w:szCs w:val="20"/>
              </w:rPr>
            </w:pPr>
            <w:r>
              <w:rPr>
                <w:rFonts w:ascii="Arial" w:hAnsi="Arial" w:cs="Arial"/>
                <w:sz w:val="20"/>
                <w:szCs w:val="20"/>
              </w:rPr>
              <w:t>Till 17/12/2021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4391008" w14:textId="7BF1F044" w:rsidR="0006456E"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1C28C346" w14:textId="4E3BCDFD" w:rsidR="0006456E" w:rsidRDefault="0006456E" w:rsidP="0006456E">
            <w:pPr>
              <w:jc w:val="center"/>
              <w:rPr>
                <w:rFonts w:ascii="Arial" w:hAnsi="Arial" w:cs="Arial"/>
                <w:sz w:val="20"/>
                <w:szCs w:val="20"/>
              </w:rPr>
            </w:pPr>
            <w:r>
              <w:rPr>
                <w:rFonts w:ascii="Arial" w:hAnsi="Arial" w:cs="Arial"/>
                <w:sz w:val="20"/>
                <w:szCs w:val="20"/>
              </w:rPr>
              <w:t>30,503</w:t>
            </w:r>
          </w:p>
        </w:tc>
        <w:tc>
          <w:tcPr>
            <w:tcW w:w="1983" w:type="dxa"/>
            <w:tcBorders>
              <w:top w:val="single" w:sz="4" w:space="0" w:color="auto"/>
              <w:left w:val="single" w:sz="4" w:space="0" w:color="auto"/>
              <w:bottom w:val="single" w:sz="4" w:space="0" w:color="auto"/>
            </w:tcBorders>
            <w:vAlign w:val="center"/>
          </w:tcPr>
          <w:p w14:paraId="62D80907" w14:textId="3AE4A43A" w:rsidR="0006456E" w:rsidRDefault="0006456E" w:rsidP="0006456E">
            <w:pPr>
              <w:jc w:val="center"/>
              <w:rPr>
                <w:rFonts w:ascii="Arial" w:hAnsi="Arial" w:cs="Arial"/>
                <w:sz w:val="20"/>
                <w:szCs w:val="20"/>
              </w:rPr>
            </w:pPr>
            <w:r>
              <w:rPr>
                <w:rFonts w:ascii="Arial" w:hAnsi="Arial" w:cs="Arial"/>
                <w:sz w:val="20"/>
                <w:szCs w:val="20"/>
              </w:rPr>
              <w:t>0.00%</w:t>
            </w:r>
          </w:p>
        </w:tc>
      </w:tr>
      <w:tr w:rsidR="0006456E" w:rsidRPr="00C055A5" w14:paraId="39F7CCCD"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A501DF8" w14:textId="0ACCCAC0" w:rsidR="0006456E" w:rsidRDefault="0006456E" w:rsidP="0006456E">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7E9A8E6E" w14:textId="6D8AE676" w:rsidR="0006456E" w:rsidRDefault="0006456E" w:rsidP="0006456E">
            <w:pPr>
              <w:jc w:val="center"/>
              <w:rPr>
                <w:rFonts w:ascii="Arial" w:hAnsi="Arial" w:cs="Arial"/>
                <w:sz w:val="20"/>
                <w:szCs w:val="20"/>
              </w:rPr>
            </w:pPr>
            <w:r>
              <w:rPr>
                <w:rFonts w:ascii="Arial" w:hAnsi="Arial" w:cs="Arial"/>
                <w:sz w:val="20"/>
                <w:szCs w:val="20"/>
              </w:rPr>
              <w:t>03/01/2025</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0A56FBEA" w14:textId="04B83E59" w:rsidR="0006456E" w:rsidRDefault="0006456E" w:rsidP="0006456E">
            <w:pPr>
              <w:jc w:val="center"/>
              <w:rPr>
                <w:rFonts w:ascii="Arial" w:hAnsi="Arial" w:cs="Arial"/>
                <w:sz w:val="20"/>
                <w:szCs w:val="20"/>
              </w:rPr>
            </w:pPr>
            <w:r>
              <w:rPr>
                <w:rFonts w:ascii="Arial" w:hAnsi="Arial" w:cs="Arial"/>
                <w:sz w:val="20"/>
                <w:szCs w:val="20"/>
              </w:rPr>
              <w:t>Till 03/01/2025</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60AED7D" w14:textId="2B3C8B04" w:rsidR="0006456E"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2C45B811" w14:textId="0C57DDBC" w:rsidR="0006456E" w:rsidRDefault="0006456E" w:rsidP="0006456E">
            <w:pPr>
              <w:jc w:val="center"/>
              <w:rPr>
                <w:rFonts w:ascii="Arial" w:hAnsi="Arial" w:cs="Arial"/>
                <w:sz w:val="20"/>
                <w:szCs w:val="20"/>
              </w:rPr>
            </w:pPr>
            <w:r>
              <w:rPr>
                <w:rFonts w:ascii="Arial" w:hAnsi="Arial" w:cs="Arial"/>
                <w:sz w:val="20"/>
                <w:szCs w:val="20"/>
              </w:rPr>
              <w:t>11,912</w:t>
            </w:r>
          </w:p>
        </w:tc>
        <w:tc>
          <w:tcPr>
            <w:tcW w:w="1983" w:type="dxa"/>
            <w:tcBorders>
              <w:top w:val="single" w:sz="4" w:space="0" w:color="auto"/>
              <w:left w:val="single" w:sz="4" w:space="0" w:color="auto"/>
              <w:bottom w:val="single" w:sz="4" w:space="0" w:color="auto"/>
            </w:tcBorders>
            <w:vAlign w:val="center"/>
          </w:tcPr>
          <w:p w14:paraId="09B32DFC" w14:textId="76498B75" w:rsidR="0006456E" w:rsidRDefault="0006456E" w:rsidP="0006456E">
            <w:pPr>
              <w:jc w:val="center"/>
              <w:rPr>
                <w:rFonts w:ascii="Arial" w:hAnsi="Arial" w:cs="Arial"/>
                <w:sz w:val="20"/>
                <w:szCs w:val="20"/>
              </w:rPr>
            </w:pPr>
            <w:r>
              <w:rPr>
                <w:rFonts w:ascii="Arial" w:hAnsi="Arial" w:cs="Arial"/>
                <w:sz w:val="20"/>
                <w:szCs w:val="20"/>
              </w:rPr>
              <w:t>0.00%</w:t>
            </w:r>
          </w:p>
        </w:tc>
      </w:tr>
      <w:tr w:rsidR="0006456E" w:rsidRPr="00C055A5" w14:paraId="23ACF44D"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3813E64" w14:textId="750BEBA4" w:rsidR="0006456E" w:rsidRDefault="0006456E" w:rsidP="0006456E">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2043562D" w14:textId="0F870222" w:rsidR="0006456E" w:rsidRDefault="0006456E" w:rsidP="0006456E">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24DB9A3" w14:textId="71CF75B5" w:rsidR="0006456E" w:rsidRDefault="0006456E" w:rsidP="0006456E">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AD79263" w14:textId="3DF604ED" w:rsidR="0006456E"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0B179039" w14:textId="7DC43445" w:rsidR="0006456E" w:rsidRDefault="0006456E" w:rsidP="0006456E">
            <w:pPr>
              <w:jc w:val="center"/>
              <w:rPr>
                <w:rFonts w:ascii="Arial" w:hAnsi="Arial" w:cs="Arial"/>
                <w:sz w:val="20"/>
                <w:szCs w:val="20"/>
              </w:rPr>
            </w:pPr>
            <w:r>
              <w:rPr>
                <w:rFonts w:ascii="Arial" w:hAnsi="Arial" w:cs="Arial"/>
                <w:sz w:val="20"/>
                <w:szCs w:val="20"/>
              </w:rPr>
              <w:t>911,800</w:t>
            </w:r>
          </w:p>
        </w:tc>
        <w:tc>
          <w:tcPr>
            <w:tcW w:w="1983" w:type="dxa"/>
            <w:tcBorders>
              <w:top w:val="single" w:sz="4" w:space="0" w:color="auto"/>
              <w:left w:val="single" w:sz="4" w:space="0" w:color="auto"/>
              <w:bottom w:val="single" w:sz="4" w:space="0" w:color="auto"/>
            </w:tcBorders>
            <w:vAlign w:val="center"/>
          </w:tcPr>
          <w:p w14:paraId="22048D49" w14:textId="1DD0A8EA" w:rsidR="0006456E" w:rsidRDefault="0006456E" w:rsidP="0006456E">
            <w:pPr>
              <w:jc w:val="center"/>
              <w:rPr>
                <w:rFonts w:ascii="Arial" w:hAnsi="Arial" w:cs="Arial"/>
                <w:sz w:val="20"/>
                <w:szCs w:val="20"/>
              </w:rPr>
            </w:pPr>
            <w:r>
              <w:rPr>
                <w:rFonts w:ascii="Arial" w:hAnsi="Arial" w:cs="Arial"/>
                <w:sz w:val="20"/>
                <w:szCs w:val="20"/>
              </w:rPr>
              <w:t>0.08%</w:t>
            </w:r>
          </w:p>
        </w:tc>
      </w:tr>
      <w:tr w:rsidR="0009200F" w:rsidRPr="00C055A5" w14:paraId="63F50EFC"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6BB13ED" w14:textId="5CD98AE8" w:rsidR="0009200F" w:rsidRDefault="0009200F" w:rsidP="0006456E">
            <w:pPr>
              <w:jc w:val="center"/>
              <w:rPr>
                <w:rFonts w:ascii="Arial" w:hAnsi="Arial" w:cs="Arial"/>
                <w:sz w:val="20"/>
                <w:szCs w:val="20"/>
              </w:rPr>
            </w:pPr>
            <w:r>
              <w:rPr>
                <w:rFonts w:ascii="Arial" w:hAnsi="Arial" w:cs="Arial"/>
                <w:sz w:val="20"/>
                <w:szCs w:val="20"/>
              </w:rPr>
              <w:t>OTC Put option</w:t>
            </w:r>
          </w:p>
        </w:tc>
        <w:tc>
          <w:tcPr>
            <w:tcW w:w="1348" w:type="dxa"/>
            <w:tcBorders>
              <w:top w:val="single" w:sz="4" w:space="0" w:color="auto"/>
              <w:left w:val="single" w:sz="4" w:space="0" w:color="auto"/>
              <w:bottom w:val="single" w:sz="4" w:space="0" w:color="auto"/>
              <w:right w:val="single" w:sz="4" w:space="0" w:color="auto"/>
            </w:tcBorders>
            <w:vAlign w:val="center"/>
          </w:tcPr>
          <w:p w14:paraId="51F80D0A" w14:textId="0472D796" w:rsidR="0009200F" w:rsidRDefault="0009200F" w:rsidP="0006456E">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4191D56" w14:textId="5CD2A331" w:rsidR="0009200F" w:rsidRDefault="0009200F" w:rsidP="0006456E">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2874AE0" w14:textId="7201472B" w:rsidR="0009200F" w:rsidRDefault="0009200F"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5B505D06" w14:textId="41152055" w:rsidR="0009200F" w:rsidRDefault="0009200F" w:rsidP="0006456E">
            <w:pPr>
              <w:jc w:val="center"/>
              <w:rPr>
                <w:rFonts w:ascii="Arial" w:hAnsi="Arial" w:cs="Arial"/>
                <w:sz w:val="20"/>
                <w:szCs w:val="20"/>
              </w:rPr>
            </w:pPr>
            <w:r>
              <w:rPr>
                <w:rFonts w:ascii="Arial" w:hAnsi="Arial" w:cs="Arial"/>
                <w:sz w:val="20"/>
                <w:szCs w:val="20"/>
              </w:rPr>
              <w:t>7,000</w:t>
            </w:r>
          </w:p>
        </w:tc>
        <w:tc>
          <w:tcPr>
            <w:tcW w:w="1983" w:type="dxa"/>
            <w:tcBorders>
              <w:top w:val="single" w:sz="4" w:space="0" w:color="auto"/>
              <w:left w:val="single" w:sz="4" w:space="0" w:color="auto"/>
              <w:bottom w:val="single" w:sz="4" w:space="0" w:color="auto"/>
            </w:tcBorders>
            <w:vAlign w:val="center"/>
          </w:tcPr>
          <w:p w14:paraId="350D8D5E" w14:textId="53C28D6F" w:rsidR="0009200F" w:rsidRDefault="0009200F" w:rsidP="0006456E">
            <w:pPr>
              <w:jc w:val="center"/>
              <w:rPr>
                <w:rFonts w:ascii="Arial" w:hAnsi="Arial" w:cs="Arial"/>
                <w:sz w:val="20"/>
                <w:szCs w:val="20"/>
              </w:rPr>
            </w:pPr>
            <w:r>
              <w:rPr>
                <w:rFonts w:ascii="Arial" w:hAnsi="Arial" w:cs="Arial"/>
                <w:sz w:val="20"/>
                <w:szCs w:val="20"/>
              </w:rPr>
              <w:t>0.00%</w:t>
            </w:r>
          </w:p>
        </w:tc>
      </w:tr>
      <w:tr w:rsidR="0006456E" w:rsidRPr="00C055A5" w14:paraId="79F338D7"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B4CD075" w14:textId="70CB1E3E" w:rsidR="0006456E" w:rsidRDefault="0006456E" w:rsidP="0006456E">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5CE5FC75" w14:textId="25F85740" w:rsidR="0006456E" w:rsidRDefault="0006456E" w:rsidP="0006456E">
            <w:pPr>
              <w:jc w:val="center"/>
              <w:rPr>
                <w:rFonts w:ascii="Arial" w:hAnsi="Arial" w:cs="Arial"/>
                <w:sz w:val="20"/>
                <w:szCs w:val="20"/>
              </w:rPr>
            </w:pPr>
            <w:r>
              <w:rPr>
                <w:rFonts w:ascii="Arial" w:hAnsi="Arial" w:cs="Arial"/>
                <w:sz w:val="20"/>
                <w:szCs w:val="20"/>
              </w:rPr>
              <w:t>18/06/2021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E12FA2E" w14:textId="555D60BF" w:rsidR="0006456E" w:rsidRDefault="0006456E" w:rsidP="0006456E">
            <w:pPr>
              <w:jc w:val="center"/>
              <w:rPr>
                <w:rFonts w:ascii="Arial" w:hAnsi="Arial" w:cs="Arial"/>
                <w:sz w:val="20"/>
                <w:szCs w:val="20"/>
              </w:rPr>
            </w:pPr>
            <w:r>
              <w:rPr>
                <w:rFonts w:ascii="Arial" w:hAnsi="Arial" w:cs="Arial"/>
                <w:sz w:val="20"/>
                <w:szCs w:val="20"/>
              </w:rPr>
              <w:t>Till 18/06/2021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914A335" w14:textId="38412CC0" w:rsidR="0006456E"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67C602B1" w14:textId="0FD4D5BC" w:rsidR="0006456E" w:rsidRDefault="0006456E" w:rsidP="0006456E">
            <w:pPr>
              <w:jc w:val="center"/>
              <w:rPr>
                <w:rFonts w:ascii="Arial" w:hAnsi="Arial" w:cs="Arial"/>
                <w:sz w:val="20"/>
                <w:szCs w:val="20"/>
              </w:rPr>
            </w:pPr>
            <w:r>
              <w:rPr>
                <w:rFonts w:ascii="Arial" w:hAnsi="Arial" w:cs="Arial"/>
                <w:sz w:val="20"/>
                <w:szCs w:val="20"/>
              </w:rPr>
              <w:t>66,954</w:t>
            </w:r>
          </w:p>
        </w:tc>
        <w:tc>
          <w:tcPr>
            <w:tcW w:w="1983" w:type="dxa"/>
            <w:tcBorders>
              <w:top w:val="single" w:sz="4" w:space="0" w:color="auto"/>
              <w:left w:val="single" w:sz="4" w:space="0" w:color="auto"/>
              <w:bottom w:val="single" w:sz="4" w:space="0" w:color="auto"/>
            </w:tcBorders>
            <w:vAlign w:val="center"/>
          </w:tcPr>
          <w:p w14:paraId="3262235B" w14:textId="7F4457C4" w:rsidR="0006456E" w:rsidRDefault="0006456E" w:rsidP="0006456E">
            <w:pPr>
              <w:jc w:val="center"/>
              <w:rPr>
                <w:rFonts w:ascii="Arial" w:hAnsi="Arial" w:cs="Arial"/>
                <w:sz w:val="20"/>
                <w:szCs w:val="20"/>
              </w:rPr>
            </w:pPr>
            <w:r>
              <w:rPr>
                <w:rFonts w:ascii="Arial" w:hAnsi="Arial" w:cs="Arial"/>
                <w:sz w:val="20"/>
                <w:szCs w:val="20"/>
              </w:rPr>
              <w:t>0.01%</w:t>
            </w:r>
          </w:p>
        </w:tc>
      </w:tr>
      <w:tr w:rsidR="0006456E" w:rsidRPr="00C055A5" w14:paraId="7F762C72"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2D887B2" w14:textId="55141288" w:rsidR="0006456E" w:rsidRDefault="0006456E" w:rsidP="0006456E">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47DA673E" w14:textId="74D3A711" w:rsidR="0006456E" w:rsidRDefault="0006456E" w:rsidP="0006456E">
            <w:pPr>
              <w:jc w:val="center"/>
              <w:rPr>
                <w:rFonts w:ascii="Arial" w:hAnsi="Arial" w:cs="Arial"/>
                <w:sz w:val="20"/>
                <w:szCs w:val="20"/>
              </w:rPr>
            </w:pPr>
            <w:r>
              <w:rPr>
                <w:rFonts w:ascii="Arial" w:hAnsi="Arial" w:cs="Arial"/>
                <w:sz w:val="20"/>
                <w:szCs w:val="20"/>
              </w:rPr>
              <w:t>17/09/2021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0B79C7B" w14:textId="543BD366" w:rsidR="0006456E" w:rsidRDefault="0006456E" w:rsidP="0006456E">
            <w:pPr>
              <w:jc w:val="center"/>
              <w:rPr>
                <w:rFonts w:ascii="Arial" w:hAnsi="Arial" w:cs="Arial"/>
                <w:sz w:val="20"/>
                <w:szCs w:val="20"/>
              </w:rPr>
            </w:pPr>
            <w:r>
              <w:rPr>
                <w:rFonts w:ascii="Arial" w:hAnsi="Arial" w:cs="Arial"/>
                <w:sz w:val="20"/>
                <w:szCs w:val="20"/>
              </w:rPr>
              <w:t>Till 17/09/2021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EFAD4D4" w14:textId="5C55A64F" w:rsidR="0006456E"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7C3A10F" w14:textId="7318426B" w:rsidR="0006456E" w:rsidRDefault="0006456E" w:rsidP="0006456E">
            <w:pPr>
              <w:jc w:val="center"/>
              <w:rPr>
                <w:rFonts w:ascii="Arial" w:hAnsi="Arial" w:cs="Arial"/>
                <w:sz w:val="20"/>
                <w:szCs w:val="20"/>
              </w:rPr>
            </w:pPr>
            <w:r>
              <w:rPr>
                <w:rFonts w:ascii="Arial" w:hAnsi="Arial" w:cs="Arial"/>
                <w:sz w:val="20"/>
                <w:szCs w:val="20"/>
              </w:rPr>
              <w:t>33,556</w:t>
            </w:r>
          </w:p>
        </w:tc>
        <w:tc>
          <w:tcPr>
            <w:tcW w:w="1983" w:type="dxa"/>
            <w:tcBorders>
              <w:top w:val="single" w:sz="4" w:space="0" w:color="auto"/>
              <w:left w:val="single" w:sz="4" w:space="0" w:color="auto"/>
              <w:bottom w:val="single" w:sz="4" w:space="0" w:color="auto"/>
            </w:tcBorders>
            <w:vAlign w:val="center"/>
          </w:tcPr>
          <w:p w14:paraId="67068055" w14:textId="14C9EF1C" w:rsidR="0006456E" w:rsidRDefault="0006456E" w:rsidP="0006456E">
            <w:pPr>
              <w:jc w:val="center"/>
              <w:rPr>
                <w:rFonts w:ascii="Arial" w:hAnsi="Arial" w:cs="Arial"/>
                <w:sz w:val="20"/>
                <w:szCs w:val="20"/>
              </w:rPr>
            </w:pPr>
            <w:r>
              <w:rPr>
                <w:rFonts w:ascii="Arial" w:hAnsi="Arial" w:cs="Arial"/>
                <w:sz w:val="20"/>
                <w:szCs w:val="20"/>
              </w:rPr>
              <w:t>0.00%</w:t>
            </w:r>
          </w:p>
        </w:tc>
      </w:tr>
      <w:tr w:rsidR="0006456E" w:rsidRPr="00C055A5" w14:paraId="22058D92"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7393FD02" w14:textId="34ED4303" w:rsidR="0006456E" w:rsidRDefault="0006456E" w:rsidP="0006456E">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F5E2FA3" w14:textId="1AE8D759" w:rsidR="0006456E" w:rsidRDefault="0006456E" w:rsidP="0006456E">
            <w:pPr>
              <w:jc w:val="center"/>
              <w:rPr>
                <w:rFonts w:ascii="Arial" w:hAnsi="Arial" w:cs="Arial"/>
                <w:sz w:val="20"/>
                <w:szCs w:val="20"/>
              </w:rPr>
            </w:pPr>
            <w:r>
              <w:rPr>
                <w:rFonts w:ascii="Arial" w:hAnsi="Arial" w:cs="Arial"/>
                <w:sz w:val="20"/>
                <w:szCs w:val="20"/>
              </w:rPr>
              <w:t>17/12/2021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B564813" w14:textId="41E4A679" w:rsidR="0006456E" w:rsidRDefault="0006456E" w:rsidP="0006456E">
            <w:pPr>
              <w:jc w:val="center"/>
              <w:rPr>
                <w:rFonts w:ascii="Arial" w:hAnsi="Arial" w:cs="Arial"/>
                <w:sz w:val="20"/>
                <w:szCs w:val="20"/>
              </w:rPr>
            </w:pPr>
            <w:r>
              <w:rPr>
                <w:rFonts w:ascii="Arial" w:hAnsi="Arial" w:cs="Arial"/>
                <w:sz w:val="20"/>
                <w:szCs w:val="20"/>
              </w:rPr>
              <w:t>Till 17/12/2021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817BBCC" w14:textId="75B15289" w:rsidR="0006456E"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18C521C" w14:textId="04B8FAC3" w:rsidR="0006456E" w:rsidRDefault="0006456E" w:rsidP="0006456E">
            <w:pPr>
              <w:jc w:val="center"/>
              <w:rPr>
                <w:rFonts w:ascii="Arial" w:hAnsi="Arial" w:cs="Arial"/>
                <w:sz w:val="20"/>
                <w:szCs w:val="20"/>
              </w:rPr>
            </w:pPr>
            <w:r>
              <w:rPr>
                <w:rFonts w:ascii="Arial" w:hAnsi="Arial" w:cs="Arial"/>
                <w:sz w:val="20"/>
                <w:szCs w:val="20"/>
              </w:rPr>
              <w:t>428</w:t>
            </w:r>
          </w:p>
        </w:tc>
        <w:tc>
          <w:tcPr>
            <w:tcW w:w="1983" w:type="dxa"/>
            <w:tcBorders>
              <w:top w:val="single" w:sz="4" w:space="0" w:color="auto"/>
              <w:left w:val="single" w:sz="4" w:space="0" w:color="auto"/>
              <w:bottom w:val="single" w:sz="4" w:space="0" w:color="auto"/>
            </w:tcBorders>
            <w:vAlign w:val="center"/>
          </w:tcPr>
          <w:p w14:paraId="6F36BD35" w14:textId="431C76B2" w:rsidR="0006456E" w:rsidRDefault="0006456E" w:rsidP="0006456E">
            <w:pPr>
              <w:jc w:val="center"/>
              <w:rPr>
                <w:rFonts w:ascii="Arial" w:hAnsi="Arial" w:cs="Arial"/>
                <w:sz w:val="20"/>
                <w:szCs w:val="20"/>
              </w:rPr>
            </w:pPr>
            <w:r>
              <w:rPr>
                <w:rFonts w:ascii="Arial" w:hAnsi="Arial" w:cs="Arial"/>
                <w:sz w:val="20"/>
                <w:szCs w:val="20"/>
              </w:rPr>
              <w:t>0.00%</w:t>
            </w:r>
          </w:p>
        </w:tc>
      </w:tr>
      <w:tr w:rsidR="0006456E" w:rsidRPr="00C055A5" w14:paraId="7618F91E"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6FE3B678" w14:textId="5A344C8F" w:rsidR="0006456E" w:rsidRDefault="0006456E" w:rsidP="0006456E">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DDC05DE" w14:textId="2369EB82" w:rsidR="0006456E" w:rsidRDefault="0006456E" w:rsidP="0006456E">
            <w:pPr>
              <w:jc w:val="center"/>
              <w:rPr>
                <w:rFonts w:ascii="Arial" w:hAnsi="Arial" w:cs="Arial"/>
                <w:sz w:val="20"/>
                <w:szCs w:val="20"/>
              </w:rPr>
            </w:pPr>
            <w:r>
              <w:rPr>
                <w:rFonts w:ascii="Arial" w:hAnsi="Arial" w:cs="Arial"/>
                <w:sz w:val="20"/>
                <w:szCs w:val="20"/>
              </w:rPr>
              <w:t>03/01/2025</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4CD9DB42" w14:textId="317CA0BC" w:rsidR="0006456E" w:rsidRDefault="0006456E" w:rsidP="0006456E">
            <w:pPr>
              <w:jc w:val="center"/>
              <w:rPr>
                <w:rFonts w:ascii="Arial" w:hAnsi="Arial" w:cs="Arial"/>
                <w:sz w:val="20"/>
                <w:szCs w:val="20"/>
              </w:rPr>
            </w:pPr>
            <w:r>
              <w:rPr>
                <w:rFonts w:ascii="Arial" w:hAnsi="Arial" w:cs="Arial"/>
                <w:sz w:val="20"/>
                <w:szCs w:val="20"/>
              </w:rPr>
              <w:t>Till 03/01/2025</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CBD4300" w14:textId="152F2337" w:rsidR="0006456E"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63C0308A" w14:textId="4778AFEE" w:rsidR="0006456E" w:rsidRDefault="0006456E" w:rsidP="0006456E">
            <w:pPr>
              <w:jc w:val="center"/>
              <w:rPr>
                <w:rFonts w:ascii="Arial" w:hAnsi="Arial" w:cs="Arial"/>
                <w:sz w:val="20"/>
                <w:szCs w:val="20"/>
              </w:rPr>
            </w:pPr>
            <w:r>
              <w:rPr>
                <w:rFonts w:ascii="Arial" w:hAnsi="Arial" w:cs="Arial"/>
                <w:sz w:val="20"/>
                <w:szCs w:val="20"/>
              </w:rPr>
              <w:t>11,791</w:t>
            </w:r>
          </w:p>
        </w:tc>
        <w:tc>
          <w:tcPr>
            <w:tcW w:w="1983" w:type="dxa"/>
            <w:tcBorders>
              <w:top w:val="single" w:sz="4" w:space="0" w:color="auto"/>
              <w:left w:val="single" w:sz="4" w:space="0" w:color="auto"/>
              <w:bottom w:val="single" w:sz="4" w:space="0" w:color="auto"/>
            </w:tcBorders>
            <w:vAlign w:val="center"/>
          </w:tcPr>
          <w:p w14:paraId="5F12FA4B" w14:textId="704BF6DF" w:rsidR="0006456E" w:rsidRDefault="0006456E" w:rsidP="0006456E">
            <w:pPr>
              <w:jc w:val="center"/>
              <w:rPr>
                <w:rFonts w:ascii="Arial" w:hAnsi="Arial" w:cs="Arial"/>
                <w:sz w:val="20"/>
                <w:szCs w:val="20"/>
              </w:rPr>
            </w:pPr>
            <w:r>
              <w:rPr>
                <w:rFonts w:ascii="Arial" w:hAnsi="Arial" w:cs="Arial"/>
                <w:sz w:val="20"/>
                <w:szCs w:val="20"/>
              </w:rPr>
              <w:t>0.00%</w:t>
            </w:r>
          </w:p>
        </w:tc>
      </w:tr>
      <w:tr w:rsidR="0006456E" w:rsidRPr="00C055A5" w14:paraId="631C8562"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A14E27F" w14:textId="2A8D8EE1" w:rsidR="0006456E" w:rsidRDefault="0006456E" w:rsidP="0006456E">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1E41EE6B" w14:textId="3F01A7CB" w:rsidR="0006456E" w:rsidRDefault="0006456E" w:rsidP="0006456E">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62642EE6" w14:textId="31D58377" w:rsidR="0006456E" w:rsidRDefault="0006456E" w:rsidP="0006456E">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86817F4" w14:textId="7F7EF541" w:rsidR="0006456E" w:rsidRDefault="0006456E"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0C6BC2C9" w14:textId="7C0213ED" w:rsidR="0006456E" w:rsidRDefault="0006456E" w:rsidP="0006456E">
            <w:pPr>
              <w:jc w:val="center"/>
              <w:rPr>
                <w:rFonts w:ascii="Arial" w:hAnsi="Arial" w:cs="Arial"/>
                <w:sz w:val="20"/>
                <w:szCs w:val="20"/>
              </w:rPr>
            </w:pPr>
            <w:r>
              <w:rPr>
                <w:rFonts w:ascii="Arial" w:hAnsi="Arial" w:cs="Arial"/>
                <w:sz w:val="20"/>
                <w:szCs w:val="20"/>
              </w:rPr>
              <w:t>892,857</w:t>
            </w:r>
          </w:p>
        </w:tc>
        <w:tc>
          <w:tcPr>
            <w:tcW w:w="1983" w:type="dxa"/>
            <w:tcBorders>
              <w:top w:val="single" w:sz="4" w:space="0" w:color="auto"/>
              <w:left w:val="single" w:sz="4" w:space="0" w:color="auto"/>
              <w:bottom w:val="single" w:sz="4" w:space="0" w:color="auto"/>
            </w:tcBorders>
            <w:vAlign w:val="center"/>
          </w:tcPr>
          <w:p w14:paraId="1D1C5603" w14:textId="2BF1D61C" w:rsidR="0006456E" w:rsidRDefault="0006456E" w:rsidP="0006456E">
            <w:pPr>
              <w:jc w:val="center"/>
              <w:rPr>
                <w:rFonts w:ascii="Arial" w:hAnsi="Arial" w:cs="Arial"/>
                <w:sz w:val="20"/>
                <w:szCs w:val="20"/>
              </w:rPr>
            </w:pPr>
            <w:r>
              <w:rPr>
                <w:rFonts w:ascii="Arial" w:hAnsi="Arial" w:cs="Arial"/>
                <w:sz w:val="20"/>
                <w:szCs w:val="20"/>
              </w:rPr>
              <w:t>0.08%</w:t>
            </w:r>
          </w:p>
        </w:tc>
      </w:tr>
      <w:tr w:rsidR="0009200F" w:rsidRPr="00C055A5" w14:paraId="04F92B4F"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7D27847" w14:textId="47E0C585" w:rsidR="0009200F" w:rsidRDefault="0009200F" w:rsidP="0006456E">
            <w:pPr>
              <w:jc w:val="center"/>
              <w:rPr>
                <w:rFonts w:ascii="Arial" w:hAnsi="Arial" w:cs="Arial"/>
                <w:sz w:val="20"/>
                <w:szCs w:val="20"/>
              </w:rPr>
            </w:pPr>
            <w:r>
              <w:rPr>
                <w:rFonts w:ascii="Arial" w:hAnsi="Arial" w:cs="Arial"/>
                <w:sz w:val="20"/>
                <w:szCs w:val="20"/>
              </w:rPr>
              <w:t>Listed Put warrants</w:t>
            </w:r>
          </w:p>
        </w:tc>
        <w:tc>
          <w:tcPr>
            <w:tcW w:w="1348" w:type="dxa"/>
            <w:tcBorders>
              <w:top w:val="single" w:sz="4" w:space="0" w:color="auto"/>
              <w:left w:val="single" w:sz="4" w:space="0" w:color="auto"/>
              <w:bottom w:val="single" w:sz="4" w:space="0" w:color="auto"/>
              <w:right w:val="single" w:sz="4" w:space="0" w:color="auto"/>
            </w:tcBorders>
            <w:vAlign w:val="center"/>
          </w:tcPr>
          <w:p w14:paraId="305CE2D5" w14:textId="30E1B655" w:rsidR="0009200F" w:rsidRDefault="0009200F" w:rsidP="0006456E">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676D134" w14:textId="0C3440B4" w:rsidR="0009200F" w:rsidRDefault="0009200F" w:rsidP="0006456E">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744B133" w14:textId="44D5ED47" w:rsidR="0009200F" w:rsidRDefault="0009200F" w:rsidP="0006456E">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14ECE5D" w14:textId="3D0383D8" w:rsidR="0009200F" w:rsidRDefault="0009200F" w:rsidP="0006456E">
            <w:pPr>
              <w:jc w:val="center"/>
              <w:rPr>
                <w:rFonts w:ascii="Arial" w:hAnsi="Arial" w:cs="Arial"/>
                <w:sz w:val="20"/>
                <w:szCs w:val="20"/>
              </w:rPr>
            </w:pPr>
            <w:r>
              <w:rPr>
                <w:rFonts w:ascii="Arial" w:hAnsi="Arial" w:cs="Arial"/>
                <w:sz w:val="20"/>
                <w:szCs w:val="20"/>
              </w:rPr>
              <w:t>7,000</w:t>
            </w:r>
          </w:p>
        </w:tc>
        <w:tc>
          <w:tcPr>
            <w:tcW w:w="1983" w:type="dxa"/>
            <w:tcBorders>
              <w:top w:val="single" w:sz="4" w:space="0" w:color="auto"/>
              <w:left w:val="single" w:sz="4" w:space="0" w:color="auto"/>
              <w:bottom w:val="single" w:sz="4" w:space="0" w:color="auto"/>
            </w:tcBorders>
            <w:vAlign w:val="center"/>
          </w:tcPr>
          <w:p w14:paraId="374FA1A6" w14:textId="6D9C77E0" w:rsidR="0009200F" w:rsidRDefault="0009200F" w:rsidP="0006456E">
            <w:pPr>
              <w:jc w:val="center"/>
              <w:rPr>
                <w:rFonts w:ascii="Arial" w:hAnsi="Arial" w:cs="Arial"/>
                <w:sz w:val="20"/>
                <w:szCs w:val="20"/>
              </w:rPr>
            </w:pPr>
            <w:r>
              <w:rPr>
                <w:rFonts w:ascii="Arial" w:hAnsi="Arial" w:cs="Arial"/>
                <w:sz w:val="20"/>
                <w:szCs w:val="20"/>
              </w:rPr>
              <w:t>0.00%</w:t>
            </w:r>
          </w:p>
        </w:tc>
      </w:tr>
      <w:tr w:rsidR="0009200F" w:rsidRPr="00C055A5" w14:paraId="1FC46D1C" w14:textId="77777777" w:rsidTr="0006456E">
        <w:trPr>
          <w:trHeight w:hRule="exact" w:val="576"/>
          <w:jc w:val="center"/>
        </w:trPr>
        <w:tc>
          <w:tcPr>
            <w:tcW w:w="2155" w:type="dxa"/>
            <w:gridSpan w:val="2"/>
            <w:tcBorders>
              <w:top w:val="single" w:sz="4" w:space="0" w:color="auto"/>
              <w:left w:val="nil"/>
              <w:bottom w:val="nil"/>
              <w:right w:val="nil"/>
            </w:tcBorders>
            <w:vAlign w:val="center"/>
          </w:tcPr>
          <w:p w14:paraId="6C1A9E11" w14:textId="77777777" w:rsidR="0009200F" w:rsidRPr="00C055A5" w:rsidRDefault="0009200F" w:rsidP="0006456E">
            <w:pPr>
              <w:jc w:val="center"/>
              <w:rPr>
                <w:rFonts w:ascii="Helvetica" w:hAnsi="Helvetica" w:cs="Helvetica"/>
                <w:lang w:val="en-GB"/>
              </w:rPr>
            </w:pPr>
          </w:p>
        </w:tc>
        <w:tc>
          <w:tcPr>
            <w:tcW w:w="1348" w:type="dxa"/>
            <w:tcBorders>
              <w:top w:val="single" w:sz="4" w:space="0" w:color="auto"/>
              <w:left w:val="nil"/>
              <w:bottom w:val="nil"/>
              <w:right w:val="nil"/>
            </w:tcBorders>
            <w:vAlign w:val="center"/>
          </w:tcPr>
          <w:p w14:paraId="542ED801" w14:textId="77777777" w:rsidR="0009200F" w:rsidRPr="00C055A5" w:rsidRDefault="0009200F" w:rsidP="0006456E">
            <w:pPr>
              <w:jc w:val="center"/>
              <w:rPr>
                <w:rFonts w:ascii="Helvetica" w:hAnsi="Helvetica" w:cs="Helvetica"/>
                <w:lang w:val="en-GB"/>
              </w:rPr>
            </w:pPr>
          </w:p>
        </w:tc>
        <w:tc>
          <w:tcPr>
            <w:tcW w:w="1787" w:type="dxa"/>
            <w:gridSpan w:val="2"/>
            <w:tcBorders>
              <w:top w:val="single" w:sz="4" w:space="0" w:color="auto"/>
              <w:left w:val="nil"/>
              <w:bottom w:val="nil"/>
              <w:right w:val="single" w:sz="4" w:space="0" w:color="auto"/>
            </w:tcBorders>
            <w:vAlign w:val="center"/>
          </w:tcPr>
          <w:p w14:paraId="24217283" w14:textId="77777777" w:rsidR="0009200F" w:rsidRPr="00C055A5" w:rsidRDefault="0009200F" w:rsidP="0006456E">
            <w:pPr>
              <w:jc w:val="center"/>
              <w:rPr>
                <w:rFonts w:ascii="Helvetica" w:hAnsi="Helvetica" w:cs="Helvetica"/>
                <w:b/>
                <w:lang w:val="en-GB"/>
              </w:rPr>
            </w:pP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232BE64" w14:textId="41C9759E" w:rsidR="0009200F" w:rsidRPr="00C055A5" w:rsidRDefault="0009200F" w:rsidP="0006456E">
            <w:pPr>
              <w:jc w:val="center"/>
              <w:rPr>
                <w:rFonts w:ascii="Helvetica" w:hAnsi="Helvetica" w:cs="Helvetica"/>
                <w:lang w:val="en-GB"/>
              </w:rPr>
            </w:pPr>
            <w:r w:rsidRPr="00C055A5">
              <w:rPr>
                <w:rFonts w:ascii="Helvetica" w:hAnsi="Helvetica" w:cs="Helvetica"/>
                <w:b/>
                <w:lang w:val="en-GB"/>
              </w:rPr>
              <w:t>SUBTOTAL B.2</w:t>
            </w:r>
          </w:p>
        </w:tc>
        <w:tc>
          <w:tcPr>
            <w:tcW w:w="1576" w:type="dxa"/>
            <w:gridSpan w:val="3"/>
            <w:tcBorders>
              <w:top w:val="single" w:sz="4" w:space="0" w:color="auto"/>
              <w:left w:val="single" w:sz="4" w:space="0" w:color="auto"/>
              <w:bottom w:val="single" w:sz="4" w:space="0" w:color="auto"/>
            </w:tcBorders>
            <w:vAlign w:val="center"/>
          </w:tcPr>
          <w:p w14:paraId="5FBEE203" w14:textId="35B22F7E" w:rsidR="0009200F" w:rsidRDefault="0009200F" w:rsidP="0006456E">
            <w:pPr>
              <w:jc w:val="center"/>
              <w:rPr>
                <w:rFonts w:ascii="Arial" w:hAnsi="Arial" w:cs="Arial"/>
                <w:b/>
                <w:bCs/>
                <w:sz w:val="20"/>
                <w:szCs w:val="20"/>
              </w:rPr>
            </w:pPr>
            <w:r w:rsidRPr="001D2771">
              <w:rPr>
                <w:rFonts w:ascii="Arial" w:hAnsi="Arial" w:cs="Arial"/>
                <w:b/>
                <w:bCs/>
                <w:sz w:val="20"/>
                <w:szCs w:val="20"/>
              </w:rPr>
              <w:t>2,3</w:t>
            </w:r>
            <w:r w:rsidR="0006456E">
              <w:rPr>
                <w:rFonts w:ascii="Arial" w:hAnsi="Arial" w:cs="Arial"/>
                <w:b/>
                <w:bCs/>
                <w:sz w:val="20"/>
                <w:szCs w:val="20"/>
              </w:rPr>
              <w:t>12</w:t>
            </w:r>
            <w:r w:rsidRPr="001D2771">
              <w:rPr>
                <w:rFonts w:ascii="Arial" w:hAnsi="Arial" w:cs="Arial"/>
                <w:b/>
                <w:bCs/>
                <w:sz w:val="20"/>
                <w:szCs w:val="20"/>
              </w:rPr>
              <w:t>,</w:t>
            </w:r>
            <w:r w:rsidR="0006456E">
              <w:rPr>
                <w:rFonts w:ascii="Arial" w:hAnsi="Arial" w:cs="Arial"/>
                <w:b/>
                <w:bCs/>
                <w:sz w:val="20"/>
                <w:szCs w:val="20"/>
              </w:rPr>
              <w:t>950</w:t>
            </w:r>
          </w:p>
        </w:tc>
        <w:tc>
          <w:tcPr>
            <w:tcW w:w="1983" w:type="dxa"/>
            <w:tcBorders>
              <w:top w:val="single" w:sz="4" w:space="0" w:color="auto"/>
              <w:left w:val="single" w:sz="4" w:space="0" w:color="auto"/>
              <w:bottom w:val="single" w:sz="4" w:space="0" w:color="auto"/>
              <w:right w:val="single" w:sz="4" w:space="0" w:color="auto"/>
            </w:tcBorders>
            <w:vAlign w:val="center"/>
          </w:tcPr>
          <w:p w14:paraId="38F16535" w14:textId="3A99BA0B" w:rsidR="0009200F" w:rsidRDefault="0009200F" w:rsidP="0006456E">
            <w:pPr>
              <w:jc w:val="center"/>
              <w:rPr>
                <w:rFonts w:ascii="Arial" w:hAnsi="Arial" w:cs="Arial"/>
                <w:b/>
                <w:bCs/>
                <w:sz w:val="20"/>
                <w:szCs w:val="20"/>
              </w:rPr>
            </w:pPr>
            <w:r>
              <w:rPr>
                <w:rFonts w:ascii="Arial" w:hAnsi="Arial" w:cs="Arial"/>
                <w:b/>
                <w:bCs/>
                <w:sz w:val="20"/>
                <w:szCs w:val="20"/>
              </w:rPr>
              <w:t>0.2</w:t>
            </w:r>
            <w:r w:rsidR="00A97FBA">
              <w:rPr>
                <w:rFonts w:ascii="Arial" w:hAnsi="Arial" w:cs="Arial"/>
                <w:b/>
                <w:bCs/>
                <w:sz w:val="20"/>
                <w:szCs w:val="20"/>
              </w:rPr>
              <w:t>1</w:t>
            </w:r>
            <w:r>
              <w:rPr>
                <w:rFonts w:ascii="Arial" w:hAnsi="Arial" w:cs="Arial"/>
                <w:b/>
                <w:bCs/>
                <w:sz w:val="20"/>
                <w:szCs w:val="20"/>
              </w:rPr>
              <w:t>%</w:t>
            </w:r>
          </w:p>
        </w:tc>
      </w:tr>
    </w:tbl>
    <w:p w14:paraId="4D9A9041" w14:textId="77777777" w:rsidR="00C5065C" w:rsidRDefault="00C5065C">
      <w:pPr>
        <w:rPr>
          <w:rFonts w:ascii="Helvetica" w:hAnsi="Helvetica" w:cs="Helvetica"/>
        </w:rPr>
      </w:pPr>
    </w:p>
    <w:p w14:paraId="3D9CF996" w14:textId="77777777" w:rsidR="00112F73" w:rsidRDefault="00112F73">
      <w:pPr>
        <w:rPr>
          <w:rFonts w:ascii="Helvetica" w:hAnsi="Helvetica" w:cs="Helvetica"/>
        </w:rPr>
      </w:pPr>
    </w:p>
    <w:p w14:paraId="4A1FBF84"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F73BFA8" w14:textId="77777777" w:rsidTr="00F1736C">
        <w:trPr>
          <w:trHeight w:val="1047"/>
        </w:trPr>
        <w:tc>
          <w:tcPr>
            <w:tcW w:w="10620" w:type="dxa"/>
            <w:gridSpan w:val="4"/>
            <w:tcBorders>
              <w:bottom w:val="nil"/>
            </w:tcBorders>
          </w:tcPr>
          <w:p w14:paraId="3F03047E"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1D031EF" w14:textId="77777777" w:rsidR="00C5065C" w:rsidRPr="00C055A5" w:rsidRDefault="00C5065C" w:rsidP="008F18BE">
            <w:pPr>
              <w:spacing w:after="0"/>
              <w:rPr>
                <w:rFonts w:ascii="Helvetica" w:hAnsi="Helvetica" w:cs="Helvetica"/>
                <w:b/>
                <w:lang w:val="en-GB"/>
              </w:rPr>
            </w:pPr>
          </w:p>
          <w:p w14:paraId="5B1887B2"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gramEnd"/>
          </w:p>
          <w:p w14:paraId="571AAAD4" w14:textId="77777777" w:rsidR="00C5065C" w:rsidRPr="008F18BE" w:rsidRDefault="00C5065C" w:rsidP="008F18BE">
            <w:pPr>
              <w:spacing w:after="0"/>
              <w:rPr>
                <w:rFonts w:ascii="Helvetica" w:hAnsi="Helvetica" w:cs="Helvetica"/>
                <w:b/>
                <w:lang w:val="en-GB"/>
              </w:rPr>
            </w:pPr>
          </w:p>
          <w:p w14:paraId="351867D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0453D735" w14:textId="77777777" w:rsidR="00C5065C" w:rsidRPr="00C055A5" w:rsidRDefault="00C5065C" w:rsidP="00C5065C">
            <w:pPr>
              <w:rPr>
                <w:rFonts w:ascii="Helvetica" w:hAnsi="Helvetica" w:cs="Helvetica"/>
                <w:b/>
                <w:lang w:val="en-GB"/>
              </w:rPr>
            </w:pPr>
          </w:p>
        </w:tc>
      </w:tr>
      <w:tr w:rsidR="00C5065C" w:rsidRPr="00C055A5" w14:paraId="00058639" w14:textId="77777777" w:rsidTr="00F1736C">
        <w:trPr>
          <w:trHeight w:val="1149"/>
        </w:trPr>
        <w:tc>
          <w:tcPr>
            <w:tcW w:w="2655" w:type="dxa"/>
            <w:tcBorders>
              <w:top w:val="nil"/>
            </w:tcBorders>
            <w:vAlign w:val="center"/>
          </w:tcPr>
          <w:p w14:paraId="368C5AB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4181BBC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90EC20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6373BF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5C7C9F" w:rsidRPr="00C055A5" w14:paraId="2FD29C4E" w14:textId="77777777" w:rsidTr="00F1736C">
        <w:trPr>
          <w:trHeight w:val="440"/>
        </w:trPr>
        <w:tc>
          <w:tcPr>
            <w:tcW w:w="2655" w:type="dxa"/>
          </w:tcPr>
          <w:p w14:paraId="6EFAF15A" w14:textId="77777777" w:rsidR="005C7C9F" w:rsidRPr="00C055A5" w:rsidRDefault="005C7C9F" w:rsidP="005C7C9F">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2C09EFD3" w14:textId="3B1B46EF" w:rsidR="005C7C9F" w:rsidRPr="000E3469" w:rsidRDefault="005C7C9F" w:rsidP="005C7C9F">
            <w:pPr>
              <w:jc w:val="center"/>
              <w:rPr>
                <w:rFonts w:ascii="Helvetica" w:hAnsi="Helvetica" w:cs="Helvetica"/>
                <w:b/>
                <w:lang w:val="en-GB"/>
              </w:rPr>
            </w:pPr>
            <w:bookmarkStart w:id="0" w:name="_GoBack"/>
            <w:bookmarkEnd w:id="0"/>
          </w:p>
        </w:tc>
        <w:tc>
          <w:tcPr>
            <w:tcW w:w="2655" w:type="dxa"/>
          </w:tcPr>
          <w:p w14:paraId="14424919" w14:textId="5BA09905" w:rsidR="005C7C9F" w:rsidRPr="000E3469" w:rsidRDefault="005C7C9F" w:rsidP="005C7C9F">
            <w:pPr>
              <w:jc w:val="center"/>
              <w:rPr>
                <w:rFonts w:ascii="Helvetica" w:hAnsi="Helvetica" w:cs="Helvetica"/>
                <w:b/>
                <w:lang w:val="en-GB"/>
              </w:rPr>
            </w:pPr>
          </w:p>
        </w:tc>
        <w:tc>
          <w:tcPr>
            <w:tcW w:w="2655" w:type="dxa"/>
          </w:tcPr>
          <w:p w14:paraId="4DFAF695" w14:textId="7E7B4F5D" w:rsidR="005C7C9F" w:rsidRPr="000E3469" w:rsidRDefault="005C7C9F" w:rsidP="005C7C9F">
            <w:pPr>
              <w:jc w:val="center"/>
              <w:rPr>
                <w:rFonts w:ascii="Helvetica" w:hAnsi="Helvetica" w:cs="Helvetica"/>
                <w:b/>
                <w:lang w:val="en-GB"/>
              </w:rPr>
            </w:pPr>
          </w:p>
        </w:tc>
      </w:tr>
      <w:tr w:rsidR="003D5BD6" w:rsidRPr="00C055A5" w14:paraId="71EEE4C8" w14:textId="77777777" w:rsidTr="00F1736C">
        <w:trPr>
          <w:trHeight w:val="440"/>
        </w:trPr>
        <w:tc>
          <w:tcPr>
            <w:tcW w:w="2655" w:type="dxa"/>
          </w:tcPr>
          <w:p w14:paraId="4068CB9E" w14:textId="77777777" w:rsidR="003D5BD6" w:rsidRPr="00C055A5" w:rsidRDefault="00DA6548" w:rsidP="003D5BD6">
            <w:pPr>
              <w:rPr>
                <w:rFonts w:ascii="Helvetica" w:hAnsi="Helvetica" w:cs="Helvetica"/>
                <w:b/>
                <w:lang w:val="en-GB"/>
              </w:rPr>
            </w:pPr>
            <w:r w:rsidRPr="00E620E8">
              <w:rPr>
                <w:rFonts w:ascii="Helvetica" w:hAnsi="Helvetica" w:cs="Helvetica"/>
                <w:b/>
                <w:lang w:val="en-GB"/>
              </w:rPr>
              <w:t>Société Générale Effekten GmbH</w:t>
            </w:r>
          </w:p>
        </w:tc>
        <w:tc>
          <w:tcPr>
            <w:tcW w:w="2655" w:type="dxa"/>
          </w:tcPr>
          <w:p w14:paraId="0F583B27" w14:textId="77777777" w:rsidR="003D5BD6" w:rsidRPr="00C055A5" w:rsidRDefault="003D5BD6" w:rsidP="003D5BD6">
            <w:pPr>
              <w:rPr>
                <w:rFonts w:ascii="Helvetica" w:hAnsi="Helvetica" w:cs="Helvetica"/>
                <w:b/>
                <w:lang w:val="en-GB"/>
              </w:rPr>
            </w:pPr>
          </w:p>
        </w:tc>
        <w:tc>
          <w:tcPr>
            <w:tcW w:w="2655" w:type="dxa"/>
          </w:tcPr>
          <w:p w14:paraId="46E1F6F9" w14:textId="77777777" w:rsidR="003D5BD6" w:rsidRPr="00C055A5" w:rsidRDefault="003D5BD6" w:rsidP="003D5BD6">
            <w:pPr>
              <w:rPr>
                <w:rFonts w:ascii="Helvetica" w:hAnsi="Helvetica" w:cs="Helvetica"/>
                <w:b/>
                <w:lang w:val="en-GB"/>
              </w:rPr>
            </w:pPr>
          </w:p>
        </w:tc>
        <w:tc>
          <w:tcPr>
            <w:tcW w:w="2655" w:type="dxa"/>
          </w:tcPr>
          <w:p w14:paraId="65CC83F3" w14:textId="77777777" w:rsidR="003D5BD6" w:rsidRPr="00C055A5" w:rsidRDefault="003D5BD6" w:rsidP="003D5BD6">
            <w:pPr>
              <w:rPr>
                <w:rFonts w:ascii="Helvetica" w:hAnsi="Helvetica" w:cs="Helvetica"/>
                <w:b/>
                <w:lang w:val="en-GB"/>
              </w:rPr>
            </w:pPr>
          </w:p>
        </w:tc>
      </w:tr>
      <w:tr w:rsidR="003D5BD6" w:rsidRPr="00C055A5" w14:paraId="1D733715" w14:textId="77777777" w:rsidTr="00F1736C">
        <w:trPr>
          <w:trHeight w:val="710"/>
        </w:trPr>
        <w:tc>
          <w:tcPr>
            <w:tcW w:w="10620" w:type="dxa"/>
            <w:gridSpan w:val="4"/>
            <w:tcBorders>
              <w:left w:val="nil"/>
              <w:right w:val="nil"/>
            </w:tcBorders>
          </w:tcPr>
          <w:p w14:paraId="32B67A01" w14:textId="77777777" w:rsidR="003D5BD6" w:rsidRPr="00C055A5" w:rsidRDefault="003D5BD6" w:rsidP="003D5BD6">
            <w:pPr>
              <w:rPr>
                <w:rFonts w:ascii="Helvetica" w:hAnsi="Helvetica" w:cs="Helvetica"/>
                <w:b/>
                <w:lang w:val="en-GB"/>
              </w:rPr>
            </w:pPr>
          </w:p>
        </w:tc>
      </w:tr>
      <w:tr w:rsidR="003D5BD6" w:rsidRPr="00C055A5" w14:paraId="729CCB93" w14:textId="77777777" w:rsidTr="00F1736C">
        <w:trPr>
          <w:trHeight w:val="694"/>
        </w:trPr>
        <w:tc>
          <w:tcPr>
            <w:tcW w:w="10620" w:type="dxa"/>
            <w:gridSpan w:val="4"/>
            <w:vAlign w:val="center"/>
          </w:tcPr>
          <w:p w14:paraId="6814D560" w14:textId="77777777"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24ABF49" w14:textId="77777777" w:rsidR="003D5BD6" w:rsidRDefault="003D5BD6" w:rsidP="003D5BD6">
            <w:pPr>
              <w:rPr>
                <w:rFonts w:ascii="Helvetica" w:hAnsi="Helvetica" w:cs="Helvetica"/>
                <w:b/>
                <w:lang w:val="en-GB"/>
              </w:rPr>
            </w:pPr>
          </w:p>
          <w:p w14:paraId="08990D38" w14:textId="77777777" w:rsidR="003D5BD6" w:rsidRPr="00C055A5" w:rsidRDefault="003D5BD6" w:rsidP="003D5BD6">
            <w:pPr>
              <w:rPr>
                <w:rFonts w:ascii="Helvetica" w:hAnsi="Helvetica" w:cs="Helvetica"/>
                <w:b/>
                <w:lang w:val="en-GB"/>
              </w:rPr>
            </w:pPr>
          </w:p>
        </w:tc>
      </w:tr>
      <w:tr w:rsidR="003D5BD6" w:rsidRPr="00C055A5" w14:paraId="5BFEB3C5" w14:textId="77777777" w:rsidTr="00F1736C">
        <w:trPr>
          <w:trHeight w:val="530"/>
        </w:trPr>
        <w:tc>
          <w:tcPr>
            <w:tcW w:w="10620" w:type="dxa"/>
            <w:gridSpan w:val="4"/>
            <w:tcBorders>
              <w:left w:val="nil"/>
              <w:bottom w:val="nil"/>
              <w:right w:val="nil"/>
            </w:tcBorders>
            <w:vAlign w:val="center"/>
          </w:tcPr>
          <w:p w14:paraId="043ABA03" w14:textId="77777777" w:rsidR="003D5BD6" w:rsidRPr="00C055A5" w:rsidRDefault="003D5BD6" w:rsidP="003D5BD6">
            <w:pPr>
              <w:rPr>
                <w:rFonts w:ascii="Helvetica" w:hAnsi="Helvetica" w:cs="Helvetica"/>
                <w:lang w:val="en-GB"/>
              </w:rPr>
            </w:pPr>
          </w:p>
        </w:tc>
      </w:tr>
      <w:tr w:rsidR="003D5BD6" w:rsidRPr="00C055A5" w14:paraId="41B4953B" w14:textId="77777777" w:rsidTr="00F1736C">
        <w:trPr>
          <w:trHeight w:val="950"/>
        </w:trPr>
        <w:tc>
          <w:tcPr>
            <w:tcW w:w="10620" w:type="dxa"/>
            <w:gridSpan w:val="4"/>
          </w:tcPr>
          <w:p w14:paraId="55436CA0" w14:textId="77777777"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16AB0AB9" w14:textId="77777777" w:rsidR="003D5BD6" w:rsidRPr="00C055A5" w:rsidRDefault="003D5BD6" w:rsidP="003D5BD6">
            <w:pPr>
              <w:spacing w:after="0"/>
              <w:rPr>
                <w:rFonts w:ascii="Helvetica" w:hAnsi="Helvetica" w:cs="Helvetica"/>
                <w:b/>
                <w:lang w:val="en-GB"/>
              </w:rPr>
            </w:pPr>
          </w:p>
          <w:p w14:paraId="3AC71175" w14:textId="77777777" w:rsidR="003D5BD6" w:rsidRPr="00C055A5" w:rsidRDefault="003D5BD6" w:rsidP="003D5BD6">
            <w:pPr>
              <w:spacing w:after="0"/>
              <w:rPr>
                <w:rFonts w:ascii="Helvetica" w:hAnsi="Helvetica" w:cs="Helvetica"/>
                <w:b/>
                <w:lang w:val="en-GB"/>
              </w:rPr>
            </w:pPr>
          </w:p>
          <w:p w14:paraId="01F57C77" w14:textId="77777777"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14:paraId="47CDD486" w14:textId="77777777" w:rsidR="00C5065C" w:rsidRPr="00C055A5" w:rsidRDefault="00C5065C" w:rsidP="00C5065C">
      <w:pPr>
        <w:rPr>
          <w:rFonts w:ascii="Helvetica" w:hAnsi="Helvetica" w:cs="Helvetica"/>
          <w:lang w:val="en-GB"/>
        </w:rPr>
      </w:pPr>
    </w:p>
    <w:p w14:paraId="3E5EEC3A" w14:textId="08351A17"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B62D10">
        <w:rPr>
          <w:rFonts w:ascii="Helvetica" w:hAnsi="Helvetica" w:cs="Helvetica"/>
          <w:lang w:val="en-GB"/>
        </w:rPr>
        <w:t>April</w:t>
      </w:r>
      <w:r w:rsidR="004E7D89">
        <w:rPr>
          <w:rFonts w:ascii="Helvetica" w:hAnsi="Helvetica" w:cs="Helvetica"/>
          <w:lang w:val="en-GB"/>
        </w:rPr>
        <w:t xml:space="preserve"> </w:t>
      </w:r>
      <w:r w:rsidR="00924AF6">
        <w:rPr>
          <w:rFonts w:ascii="Helvetica" w:hAnsi="Helvetica" w:cs="Helvetica"/>
          <w:lang w:val="en-GB"/>
        </w:rPr>
        <w:t>1</w:t>
      </w:r>
      <w:r w:rsidR="0006456E">
        <w:rPr>
          <w:rFonts w:ascii="Helvetica" w:hAnsi="Helvetica" w:cs="Helvetica"/>
          <w:lang w:val="en-GB"/>
        </w:rPr>
        <w:t>6</w:t>
      </w:r>
      <w:r w:rsidR="009F6C2F" w:rsidRPr="009F6C2F">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14:paraId="5A9934DA" w14:textId="77777777" w:rsidR="00C5065C" w:rsidRDefault="00C5065C">
      <w:pPr>
        <w:rPr>
          <w:rFonts w:ascii="Helvetica" w:hAnsi="Helvetica" w:cs="Helvetica"/>
          <w:lang w:val="en-GB"/>
        </w:rPr>
      </w:pPr>
    </w:p>
    <w:p w14:paraId="428D697C"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46148F2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1DC5254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F3431F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006EBA43" w14:textId="77777777" w:rsidR="00C5065C" w:rsidRPr="008F18BE" w:rsidRDefault="00C5065C" w:rsidP="00FD17CE">
      <w:pPr>
        <w:spacing w:after="0"/>
        <w:ind w:left="-709" w:right="-896"/>
        <w:jc w:val="both"/>
        <w:rPr>
          <w:rFonts w:ascii="Helvetica" w:hAnsi="Helvetica" w:cs="Helvetica"/>
          <w:i/>
          <w:sz w:val="18"/>
          <w:szCs w:val="18"/>
          <w:lang w:val="en-GB"/>
        </w:rPr>
      </w:pPr>
    </w:p>
    <w:p w14:paraId="32EC5FC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1231B0E" w14:textId="77777777" w:rsidR="00C5065C" w:rsidRPr="008F18BE" w:rsidRDefault="00C5065C" w:rsidP="00FD17CE">
      <w:pPr>
        <w:spacing w:after="0"/>
        <w:ind w:left="-709" w:right="-896"/>
        <w:jc w:val="both"/>
        <w:rPr>
          <w:rFonts w:ascii="Helvetica" w:hAnsi="Helvetica" w:cs="Helvetica"/>
          <w:i/>
          <w:sz w:val="18"/>
          <w:szCs w:val="18"/>
          <w:lang w:val="en-GB"/>
        </w:rPr>
      </w:pPr>
    </w:p>
    <w:p w14:paraId="2AD1AB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48A10A05" w14:textId="77777777" w:rsidR="00C5065C" w:rsidRPr="008F18BE" w:rsidRDefault="00C5065C" w:rsidP="00FD17CE">
      <w:pPr>
        <w:spacing w:after="0"/>
        <w:ind w:left="-709" w:right="-896"/>
        <w:jc w:val="both"/>
        <w:rPr>
          <w:rFonts w:ascii="Helvetica" w:hAnsi="Helvetica" w:cs="Helvetica"/>
          <w:i/>
          <w:sz w:val="18"/>
          <w:szCs w:val="18"/>
          <w:lang w:val="en-GB"/>
        </w:rPr>
      </w:pPr>
    </w:p>
    <w:p w14:paraId="650A3F2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552517A7" w14:textId="77777777" w:rsidR="00C5065C" w:rsidRPr="008F18BE" w:rsidRDefault="00C5065C" w:rsidP="00FD17CE">
      <w:pPr>
        <w:spacing w:after="0"/>
        <w:ind w:left="-709" w:right="-896"/>
        <w:jc w:val="both"/>
        <w:rPr>
          <w:rFonts w:ascii="Helvetica" w:hAnsi="Helvetica" w:cs="Helvetica"/>
          <w:i/>
          <w:sz w:val="18"/>
          <w:szCs w:val="18"/>
          <w:lang w:val="en-GB"/>
        </w:rPr>
      </w:pPr>
    </w:p>
    <w:p w14:paraId="0B0937C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BAD025D" w14:textId="77777777" w:rsidR="00C5065C" w:rsidRPr="008F18BE" w:rsidRDefault="00C5065C" w:rsidP="00FD17CE">
      <w:pPr>
        <w:spacing w:after="0"/>
        <w:ind w:left="-709" w:right="-896"/>
        <w:jc w:val="both"/>
        <w:rPr>
          <w:rFonts w:ascii="Helvetica" w:hAnsi="Helvetica" w:cs="Helvetica"/>
          <w:i/>
          <w:sz w:val="18"/>
          <w:szCs w:val="18"/>
          <w:lang w:val="en-GB"/>
        </w:rPr>
      </w:pPr>
    </w:p>
    <w:p w14:paraId="3740916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43174B13" w14:textId="77777777" w:rsidR="008F18BE" w:rsidRDefault="008F18BE" w:rsidP="00FD17CE">
      <w:pPr>
        <w:spacing w:after="0"/>
        <w:ind w:left="-426" w:right="-896" w:hanging="283"/>
        <w:jc w:val="both"/>
        <w:rPr>
          <w:rFonts w:ascii="Helvetica" w:hAnsi="Helvetica" w:cs="Helvetica"/>
          <w:i/>
          <w:sz w:val="18"/>
          <w:szCs w:val="18"/>
          <w:lang w:val="en-GB"/>
        </w:rPr>
      </w:pPr>
    </w:p>
    <w:p w14:paraId="6FA80140"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B44DCED" w14:textId="77777777" w:rsidR="00C5065C" w:rsidRPr="008F18BE" w:rsidRDefault="00C5065C" w:rsidP="00FD17CE">
      <w:pPr>
        <w:spacing w:after="0"/>
        <w:ind w:right="-896" w:hanging="426"/>
        <w:jc w:val="both"/>
        <w:rPr>
          <w:rFonts w:ascii="Helvetica" w:hAnsi="Helvetica" w:cs="Helvetica"/>
          <w:i/>
          <w:sz w:val="18"/>
          <w:szCs w:val="18"/>
          <w:lang w:val="en-GB"/>
        </w:rPr>
      </w:pPr>
    </w:p>
    <w:p w14:paraId="3BDC407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BA31E2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BC8AC1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C7EB3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3C23B2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D63B9F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5E2AD3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341C31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8AEA9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FB64AF7" w14:textId="77777777" w:rsidR="00C5065C" w:rsidRPr="008F18BE" w:rsidRDefault="00C5065C" w:rsidP="00FD17CE">
      <w:pPr>
        <w:spacing w:after="0"/>
        <w:ind w:left="-709" w:right="-896"/>
        <w:jc w:val="both"/>
        <w:rPr>
          <w:rFonts w:ascii="Helvetica" w:hAnsi="Helvetica" w:cs="Helvetica"/>
          <w:i/>
          <w:sz w:val="18"/>
          <w:szCs w:val="18"/>
          <w:lang w:val="en-GB"/>
        </w:rPr>
      </w:pPr>
    </w:p>
    <w:p w14:paraId="2F669F8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0F01CD11" w14:textId="77777777" w:rsidR="00C5065C" w:rsidRPr="008F18BE" w:rsidRDefault="00C5065C" w:rsidP="00FD17CE">
      <w:pPr>
        <w:spacing w:after="0"/>
        <w:ind w:left="-709" w:right="-896"/>
        <w:jc w:val="both"/>
        <w:rPr>
          <w:rFonts w:ascii="Helvetica" w:hAnsi="Helvetica" w:cs="Helvetica"/>
          <w:i/>
          <w:sz w:val="18"/>
          <w:szCs w:val="18"/>
          <w:lang w:val="en-GB"/>
        </w:rPr>
      </w:pPr>
    </w:p>
    <w:p w14:paraId="5324B74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4298F2AB" w14:textId="77777777" w:rsidR="00C5065C" w:rsidRPr="008F18BE" w:rsidRDefault="00C5065C" w:rsidP="00FD17CE">
      <w:pPr>
        <w:spacing w:after="0"/>
        <w:ind w:left="-709" w:right="-896"/>
        <w:jc w:val="both"/>
        <w:rPr>
          <w:rFonts w:ascii="Helvetica" w:hAnsi="Helvetica" w:cs="Helvetica"/>
          <w:i/>
          <w:sz w:val="18"/>
          <w:szCs w:val="18"/>
          <w:lang w:val="en-GB"/>
        </w:rPr>
      </w:pPr>
    </w:p>
    <w:p w14:paraId="00A260F8"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06EAB36" w14:textId="77777777" w:rsidR="0015068A" w:rsidRPr="008F18BE" w:rsidRDefault="0015068A" w:rsidP="00FD17CE">
      <w:pPr>
        <w:spacing w:after="0"/>
        <w:ind w:left="-709" w:right="-896"/>
        <w:jc w:val="both"/>
        <w:rPr>
          <w:rFonts w:ascii="Helvetica" w:hAnsi="Helvetica" w:cs="Helvetica"/>
          <w:i/>
          <w:sz w:val="18"/>
          <w:szCs w:val="18"/>
          <w:lang w:val="en-GB"/>
        </w:rPr>
      </w:pPr>
    </w:p>
    <w:p w14:paraId="60AB1B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F46E2E9" w14:textId="77777777" w:rsidR="00C5065C" w:rsidRPr="008F18BE" w:rsidRDefault="00C5065C" w:rsidP="00FD17CE">
      <w:pPr>
        <w:spacing w:after="0"/>
        <w:ind w:left="-709" w:right="-896"/>
        <w:jc w:val="both"/>
        <w:rPr>
          <w:rFonts w:ascii="Helvetica" w:hAnsi="Helvetica" w:cs="Helvetica"/>
          <w:i/>
          <w:sz w:val="18"/>
          <w:szCs w:val="18"/>
          <w:lang w:val="en-GB"/>
        </w:rPr>
      </w:pPr>
    </w:p>
    <w:p w14:paraId="7D7BC9B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0F6D08C" w14:textId="77777777" w:rsidR="00C5065C" w:rsidRPr="008F18BE" w:rsidRDefault="00C5065C" w:rsidP="00FD17CE">
      <w:pPr>
        <w:spacing w:after="0"/>
        <w:ind w:left="-709" w:right="-896"/>
        <w:jc w:val="both"/>
        <w:rPr>
          <w:rFonts w:ascii="Helvetica" w:hAnsi="Helvetica" w:cs="Helvetica"/>
          <w:i/>
          <w:sz w:val="18"/>
          <w:szCs w:val="18"/>
          <w:lang w:val="en-GB"/>
        </w:rPr>
      </w:pPr>
    </w:p>
    <w:p w14:paraId="67AB349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E0D8BBA" w14:textId="77777777" w:rsidR="00C5065C" w:rsidRPr="008F18BE" w:rsidRDefault="00C5065C" w:rsidP="00FD17CE">
      <w:pPr>
        <w:spacing w:after="0"/>
        <w:ind w:left="-709" w:right="-896"/>
        <w:jc w:val="both"/>
        <w:rPr>
          <w:rFonts w:ascii="Helvetica" w:hAnsi="Helvetica" w:cs="Helvetica"/>
          <w:i/>
          <w:sz w:val="18"/>
          <w:szCs w:val="18"/>
          <w:lang w:val="en-GB"/>
        </w:rPr>
      </w:pPr>
    </w:p>
    <w:p w14:paraId="58B6369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159E8EB" w14:textId="77777777" w:rsidR="00C5065C" w:rsidRPr="008F18BE" w:rsidRDefault="00C5065C" w:rsidP="00FD17CE">
      <w:pPr>
        <w:spacing w:after="0"/>
        <w:ind w:left="-709" w:right="-896"/>
        <w:jc w:val="both"/>
        <w:rPr>
          <w:rFonts w:ascii="Helvetica" w:hAnsi="Helvetica" w:cs="Helvetica"/>
          <w:i/>
          <w:sz w:val="18"/>
          <w:szCs w:val="18"/>
          <w:lang w:val="en-GB"/>
        </w:rPr>
      </w:pPr>
    </w:p>
    <w:p w14:paraId="51496E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931D8CA" w14:textId="77777777" w:rsidR="00C5065C" w:rsidRPr="008F18BE" w:rsidRDefault="00C5065C" w:rsidP="00FD17CE">
      <w:pPr>
        <w:spacing w:after="0"/>
        <w:ind w:left="-709" w:right="-896"/>
        <w:jc w:val="both"/>
        <w:rPr>
          <w:rFonts w:ascii="Helvetica" w:hAnsi="Helvetica" w:cs="Helvetica"/>
          <w:i/>
          <w:sz w:val="18"/>
          <w:szCs w:val="18"/>
          <w:lang w:val="en-GB"/>
        </w:rPr>
      </w:pPr>
    </w:p>
    <w:p w14:paraId="58566A9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30476" w14:textId="77777777" w:rsidR="00C5065C" w:rsidRPr="008F18BE" w:rsidRDefault="00C5065C" w:rsidP="00FD17CE">
      <w:pPr>
        <w:spacing w:after="0"/>
        <w:ind w:left="-709" w:right="-896"/>
        <w:jc w:val="both"/>
        <w:rPr>
          <w:rFonts w:ascii="Helvetica" w:hAnsi="Helvetica" w:cs="Helvetica"/>
          <w:i/>
          <w:sz w:val="18"/>
          <w:szCs w:val="18"/>
          <w:lang w:val="en-GB"/>
        </w:rPr>
      </w:pPr>
    </w:p>
    <w:p w14:paraId="540ED6C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5852FEDD" w14:textId="77777777" w:rsidR="00C5065C" w:rsidRPr="008F18BE" w:rsidRDefault="00C5065C" w:rsidP="00FD17CE">
      <w:pPr>
        <w:spacing w:after="0"/>
        <w:ind w:left="-709" w:right="-896"/>
        <w:jc w:val="both"/>
        <w:rPr>
          <w:rFonts w:ascii="Helvetica" w:hAnsi="Helvetica" w:cs="Helvetica"/>
          <w:i/>
          <w:sz w:val="18"/>
          <w:szCs w:val="18"/>
          <w:lang w:val="en-GB"/>
        </w:rPr>
      </w:pPr>
    </w:p>
    <w:p w14:paraId="03084B5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3E0C88" w14:textId="77777777" w:rsidR="00C5065C" w:rsidRPr="008F18BE" w:rsidRDefault="00C5065C" w:rsidP="00FD17CE">
      <w:pPr>
        <w:spacing w:after="0"/>
        <w:ind w:left="-709" w:right="-896"/>
        <w:jc w:val="both"/>
        <w:rPr>
          <w:rFonts w:ascii="Helvetica" w:hAnsi="Helvetica" w:cs="Helvetica"/>
          <w:i/>
          <w:sz w:val="18"/>
          <w:szCs w:val="18"/>
          <w:lang w:val="en-GB"/>
        </w:rPr>
      </w:pPr>
    </w:p>
    <w:p w14:paraId="1773C0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EB6ACEA"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50F3E" w14:textId="77777777" w:rsidR="00461D39" w:rsidRDefault="00461D39" w:rsidP="00461D39">
      <w:pPr>
        <w:spacing w:after="0" w:line="240" w:lineRule="auto"/>
      </w:pPr>
      <w:r>
        <w:separator/>
      </w:r>
    </w:p>
  </w:endnote>
  <w:endnote w:type="continuationSeparator" w:id="0">
    <w:p w14:paraId="2816B670"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E26D"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851F"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0C9A"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47010" w14:textId="77777777" w:rsidR="00461D39" w:rsidRDefault="00461D39" w:rsidP="00461D39">
      <w:pPr>
        <w:spacing w:after="0" w:line="240" w:lineRule="auto"/>
      </w:pPr>
      <w:r>
        <w:separator/>
      </w:r>
    </w:p>
  </w:footnote>
  <w:footnote w:type="continuationSeparator" w:id="0">
    <w:p w14:paraId="038362CF"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9F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389A"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6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6456E"/>
    <w:rsid w:val="0009200F"/>
    <w:rsid w:val="00093CDF"/>
    <w:rsid w:val="000A44F2"/>
    <w:rsid w:val="000F2DAA"/>
    <w:rsid w:val="000F47A3"/>
    <w:rsid w:val="00110191"/>
    <w:rsid w:val="00112F73"/>
    <w:rsid w:val="001436C5"/>
    <w:rsid w:val="0014473A"/>
    <w:rsid w:val="0015068A"/>
    <w:rsid w:val="001F364E"/>
    <w:rsid w:val="00202FB8"/>
    <w:rsid w:val="002177A2"/>
    <w:rsid w:val="00225CCC"/>
    <w:rsid w:val="002772AA"/>
    <w:rsid w:val="002B7AFA"/>
    <w:rsid w:val="002D1FF2"/>
    <w:rsid w:val="002D7462"/>
    <w:rsid w:val="002D7AA4"/>
    <w:rsid w:val="002E08F1"/>
    <w:rsid w:val="00331F25"/>
    <w:rsid w:val="00347AA4"/>
    <w:rsid w:val="00353C84"/>
    <w:rsid w:val="00387D98"/>
    <w:rsid w:val="003C2D94"/>
    <w:rsid w:val="003C5829"/>
    <w:rsid w:val="003D5BD6"/>
    <w:rsid w:val="003F5DEB"/>
    <w:rsid w:val="00413475"/>
    <w:rsid w:val="00447C3D"/>
    <w:rsid w:val="0045054C"/>
    <w:rsid w:val="00461D39"/>
    <w:rsid w:val="00485978"/>
    <w:rsid w:val="004933B2"/>
    <w:rsid w:val="004E0A8B"/>
    <w:rsid w:val="004E7D89"/>
    <w:rsid w:val="004F440A"/>
    <w:rsid w:val="00521E70"/>
    <w:rsid w:val="005458A9"/>
    <w:rsid w:val="00551722"/>
    <w:rsid w:val="00562726"/>
    <w:rsid w:val="005A6E06"/>
    <w:rsid w:val="005B6F9B"/>
    <w:rsid w:val="005C7C9F"/>
    <w:rsid w:val="005F3CE2"/>
    <w:rsid w:val="00625250"/>
    <w:rsid w:val="00687937"/>
    <w:rsid w:val="00690069"/>
    <w:rsid w:val="00692996"/>
    <w:rsid w:val="006A1F45"/>
    <w:rsid w:val="006F7306"/>
    <w:rsid w:val="0070184B"/>
    <w:rsid w:val="00737B55"/>
    <w:rsid w:val="0078620C"/>
    <w:rsid w:val="00795C4F"/>
    <w:rsid w:val="007B5C6D"/>
    <w:rsid w:val="007C162B"/>
    <w:rsid w:val="007C5C8A"/>
    <w:rsid w:val="00801A2A"/>
    <w:rsid w:val="0081520E"/>
    <w:rsid w:val="00847B4B"/>
    <w:rsid w:val="00875077"/>
    <w:rsid w:val="008778CE"/>
    <w:rsid w:val="0089394A"/>
    <w:rsid w:val="008D0653"/>
    <w:rsid w:val="008F18BE"/>
    <w:rsid w:val="00902F0E"/>
    <w:rsid w:val="009108A7"/>
    <w:rsid w:val="00924AF6"/>
    <w:rsid w:val="00943E63"/>
    <w:rsid w:val="00956DCC"/>
    <w:rsid w:val="009E66B0"/>
    <w:rsid w:val="009F6C2F"/>
    <w:rsid w:val="00A130DC"/>
    <w:rsid w:val="00A73F78"/>
    <w:rsid w:val="00A74C25"/>
    <w:rsid w:val="00A826EE"/>
    <w:rsid w:val="00A97FBA"/>
    <w:rsid w:val="00AF544F"/>
    <w:rsid w:val="00B20326"/>
    <w:rsid w:val="00B36EDA"/>
    <w:rsid w:val="00B47EB3"/>
    <w:rsid w:val="00B528D6"/>
    <w:rsid w:val="00B62D10"/>
    <w:rsid w:val="00B66ACA"/>
    <w:rsid w:val="00B878F3"/>
    <w:rsid w:val="00B93452"/>
    <w:rsid w:val="00BA42D8"/>
    <w:rsid w:val="00BA43B7"/>
    <w:rsid w:val="00BA72A7"/>
    <w:rsid w:val="00C055A5"/>
    <w:rsid w:val="00C144DA"/>
    <w:rsid w:val="00C20A97"/>
    <w:rsid w:val="00C5065C"/>
    <w:rsid w:val="00C84F0C"/>
    <w:rsid w:val="00C95A2F"/>
    <w:rsid w:val="00CD4D8C"/>
    <w:rsid w:val="00D034C3"/>
    <w:rsid w:val="00D2326B"/>
    <w:rsid w:val="00D2417E"/>
    <w:rsid w:val="00D31F60"/>
    <w:rsid w:val="00D363B8"/>
    <w:rsid w:val="00D66CDF"/>
    <w:rsid w:val="00DA19C7"/>
    <w:rsid w:val="00DA6548"/>
    <w:rsid w:val="00DE6331"/>
    <w:rsid w:val="00E634AC"/>
    <w:rsid w:val="00E73A79"/>
    <w:rsid w:val="00E86BE6"/>
    <w:rsid w:val="00EA5656"/>
    <w:rsid w:val="00ED3B5E"/>
    <w:rsid w:val="00F035EB"/>
    <w:rsid w:val="00F070EE"/>
    <w:rsid w:val="00F21891"/>
    <w:rsid w:val="00F21FBB"/>
    <w:rsid w:val="00F26D04"/>
    <w:rsid w:val="00F27B89"/>
    <w:rsid w:val="00F32B37"/>
    <w:rsid w:val="00F62213"/>
    <w:rsid w:val="00F9037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11CB8B9"/>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536493">
      <w:bodyDiv w:val="1"/>
      <w:marLeft w:val="0"/>
      <w:marRight w:val="0"/>
      <w:marTop w:val="0"/>
      <w:marBottom w:val="0"/>
      <w:divBdr>
        <w:top w:val="none" w:sz="0" w:space="0" w:color="auto"/>
        <w:left w:val="none" w:sz="0" w:space="0" w:color="auto"/>
        <w:bottom w:val="none" w:sz="0" w:space="0" w:color="auto"/>
        <w:right w:val="none" w:sz="0" w:space="0" w:color="auto"/>
      </w:divBdr>
    </w:div>
    <w:div w:id="1436629694">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20137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2021-04-19T15:19:53+00:00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6AEA-B92D-4E71-B3CA-A310D31BFBCA}"/>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314731-86d2-4c1b-bc3b-674ac3e964dd"/>
    <ds:schemaRef ds:uri="http://www.w3.org/XML/1998/namespace"/>
    <ds:schemaRef ds:uri="http://purl.org/dc/dcmitype/"/>
  </ds:schemaRefs>
</ds:datastoreItem>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47CA07F-183A-4A7A-A7D0-D2691965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1837</Words>
  <Characters>10472</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CHARLIAC Fabienne CpleWsbSur</cp:lastModifiedBy>
  <cp:revision>28</cp:revision>
  <cp:lastPrinted>2021-04-16T14:02:00Z</cp:lastPrinted>
  <dcterms:created xsi:type="dcterms:W3CDTF">2021-01-14T15:06:00Z</dcterms:created>
  <dcterms:modified xsi:type="dcterms:W3CDTF">2021-04-16T14:03:00Z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1aaa69c8-0478-4e13-9e4c-38511e3b6774_Enabled">
    <vt:lpwstr>true</vt:lpwstr>
  </property>
  <property fmtid="{D5CDD505-2E9C-101B-9397-08002B2CF9AE}" pid="24" name="MSIP_Label_1aaa69c8-0478-4e13-9e4c-38511e3b6774_SetDate">
    <vt:lpwstr>2021-04-16T14:02:23Z</vt:lpwstr>
  </property>
  <property fmtid="{D5CDD505-2E9C-101B-9397-08002B2CF9AE}" pid="25" name="MSIP_Label_1aaa69c8-0478-4e13-9e4c-38511e3b6774_Method">
    <vt:lpwstr>Privileged</vt:lpwstr>
  </property>
  <property fmtid="{D5CDD505-2E9C-101B-9397-08002B2CF9AE}" pid="26" name="MSIP_Label_1aaa69c8-0478-4e13-9e4c-38511e3b6774_Name">
    <vt:lpwstr>1aaa69c8-0478-4e13-9e4c-38511e3b6774</vt:lpwstr>
  </property>
  <property fmtid="{D5CDD505-2E9C-101B-9397-08002B2CF9AE}" pid="27" name="MSIP_Label_1aaa69c8-0478-4e13-9e4c-38511e3b6774_SiteId">
    <vt:lpwstr>c9a7d621-4bc4-4407-b730-f428e656aa9e</vt:lpwstr>
  </property>
  <property fmtid="{D5CDD505-2E9C-101B-9397-08002B2CF9AE}" pid="28" name="MSIP_Label_1aaa69c8-0478-4e13-9e4c-38511e3b6774_ActionId">
    <vt:lpwstr>b4aa6b01-6070-4dcf-9e19-de3dd157d1cd</vt:lpwstr>
  </property>
  <property fmtid="{D5CDD505-2E9C-101B-9397-08002B2CF9AE}" pid="29" name="MSIP_Label_1aaa69c8-0478-4e13-9e4c-38511e3b6774_ContentBits">
    <vt:lpwstr>0</vt:lpwstr>
  </property>
  <property fmtid="{D5CDD505-2E9C-101B-9397-08002B2CF9AE}" pid="30" name="IssuerName">
    <vt:lpwstr/>
  </property>
  <property fmtid="{D5CDD505-2E9C-101B-9397-08002B2CF9AE}" pid="31" name="MigrateFolderIssueDetected">
    <vt:bool>false</vt:bool>
  </property>
  <property fmtid="{D5CDD505-2E9C-101B-9397-08002B2CF9AE}" pid="32" name="Order">
    <vt:r8>172545800</vt:r8>
  </property>
  <property fmtid="{D5CDD505-2E9C-101B-9397-08002B2CF9AE}" pid="33" name="IssuerID">
    <vt:lpwstr/>
  </property>
  <property fmtid="{D5CDD505-2E9C-101B-9397-08002B2CF9AE}" pid="34" name="SendToWeb">
    <vt:bool>false</vt:bool>
  </property>
  <property fmtid="{D5CDD505-2E9C-101B-9397-08002B2CF9AE}" pid="35" name="JobContentType">
    <vt:lpwstr/>
  </property>
  <property fmtid="{D5CDD505-2E9C-101B-9397-08002B2CF9AE}" pid="36" name="Organisation">
    <vt:lpwstr/>
  </property>
  <property fmtid="{D5CDD505-2E9C-101B-9397-08002B2CF9AE}" pid="37" name="Contact">
    <vt:lpwstr/>
  </property>
  <property fmtid="{D5CDD505-2E9C-101B-9397-08002B2CF9AE}" pid="38" name="MigrateFolderIssueDetected0">
    <vt:bool>false</vt:bool>
  </property>
  <property fmtid="{D5CDD505-2E9C-101B-9397-08002B2CF9AE}" pid="39" name="JobType">
    <vt:lpwstr/>
  </property>
</Properties>
</file>