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1F639" w14:textId="6BFB75AE" w:rsidR="007952A6" w:rsidRPr="00ED2544" w:rsidRDefault="007952A6" w:rsidP="007952A6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ED2544">
        <w:rPr>
          <w:rFonts w:ascii="Arial" w:eastAsia="Arial" w:hAnsi="Arial" w:cs="Arial"/>
          <w:b/>
          <w:color w:val="005776"/>
          <w:sz w:val="19"/>
          <w:szCs w:val="19"/>
        </w:rPr>
        <w:fldChar w:fldCharType="begin"/>
      </w:r>
      <w:r w:rsidRPr="00ED2544">
        <w:rPr>
          <w:rFonts w:ascii="Arial" w:eastAsia="Arial" w:hAnsi="Arial" w:cs="Arial"/>
          <w:b/>
          <w:color w:val="005776"/>
          <w:sz w:val="19"/>
          <w:szCs w:val="19"/>
        </w:rPr>
        <w:instrText xml:space="preserve"> MERGEFIELD Tomorrow \@ "</w:instrText>
      </w:r>
      <w:r w:rsidRPr="00ED2544">
        <w:rPr>
          <w:rFonts w:ascii="Arial" w:hAnsi="Arial" w:cs="Arial"/>
          <w:bCs/>
        </w:rPr>
        <w:instrText xml:space="preserve"> d MMMM yyyy</w:instrText>
      </w:r>
      <w:r w:rsidRPr="00ED2544">
        <w:rPr>
          <w:rFonts w:ascii="Arial" w:eastAsia="Arial" w:hAnsi="Arial" w:cs="Arial"/>
          <w:b/>
          <w:color w:val="005776"/>
          <w:sz w:val="19"/>
          <w:szCs w:val="19"/>
        </w:rPr>
        <w:instrText xml:space="preserve"> "</w:instrText>
      </w:r>
      <w:r w:rsidRPr="00ED2544">
        <w:rPr>
          <w:rFonts w:ascii="Arial" w:eastAsia="Arial" w:hAnsi="Arial" w:cs="Arial"/>
          <w:b/>
          <w:color w:val="005776"/>
          <w:sz w:val="19"/>
          <w:szCs w:val="19"/>
        </w:rPr>
        <w:fldChar w:fldCharType="separate"/>
      </w:r>
      <w:r w:rsidR="004F4D51">
        <w:rPr>
          <w:rFonts w:ascii="Arial" w:eastAsia="Arial" w:hAnsi="Arial" w:cs="Arial"/>
          <w:b/>
          <w:noProof/>
          <w:color w:val="005776"/>
          <w:sz w:val="19"/>
          <w:szCs w:val="19"/>
        </w:rPr>
        <w:t xml:space="preserve"> 9 March 2026 </w:t>
      </w:r>
      <w:r w:rsidRPr="00ED2544">
        <w:rPr>
          <w:rFonts w:ascii="Arial" w:eastAsia="Arial" w:hAnsi="Arial" w:cs="Arial"/>
          <w:b/>
          <w:color w:val="005776"/>
          <w:sz w:val="19"/>
          <w:szCs w:val="19"/>
        </w:rPr>
        <w:fldChar w:fldCharType="end"/>
      </w:r>
    </w:p>
    <w:p w14:paraId="52CFD01B" w14:textId="77777777" w:rsidR="007952A6" w:rsidRPr="00ED2544" w:rsidRDefault="007952A6" w:rsidP="007952A6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</w:p>
    <w:p w14:paraId="096F8F20" w14:textId="77777777" w:rsidR="007952A6" w:rsidRPr="00ED2544" w:rsidRDefault="007952A6" w:rsidP="007952A6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ED2544">
        <w:rPr>
          <w:rFonts w:ascii="Arial" w:eastAsia="Arial" w:hAnsi="Arial" w:cs="Arial"/>
          <w:b/>
          <w:color w:val="005776"/>
          <w:sz w:val="19"/>
          <w:szCs w:val="19"/>
        </w:rPr>
        <w:t>LEI: 635400TLVVBNXLFHWC59</w:t>
      </w:r>
    </w:p>
    <w:p w14:paraId="17D28702" w14:textId="77777777" w:rsidR="007952A6" w:rsidRPr="00ED2544" w:rsidRDefault="007952A6" w:rsidP="007952A6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</w:p>
    <w:p w14:paraId="4F586CE2" w14:textId="77777777" w:rsidR="00847C9A" w:rsidRDefault="007952A6" w:rsidP="00847C9A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ED2544">
        <w:rPr>
          <w:rFonts w:ascii="Arial" w:eastAsia="Arial" w:hAnsi="Arial" w:cs="Arial"/>
          <w:b/>
          <w:color w:val="77C19A"/>
          <w:sz w:val="24"/>
          <w:szCs w:val="24"/>
        </w:rPr>
        <w:t>KERRY GROUP PLC</w:t>
      </w:r>
    </w:p>
    <w:p w14:paraId="3A70BCC9" w14:textId="1E878079" w:rsidR="007952A6" w:rsidRPr="00847C9A" w:rsidRDefault="007952A6" w:rsidP="00847C9A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ED2544">
        <w:rPr>
          <w:rFonts w:ascii="Arial" w:eastAsia="Arial" w:hAnsi="Arial" w:cs="Arial"/>
          <w:b/>
          <w:bCs/>
          <w:color w:val="005776"/>
          <w:sz w:val="36"/>
          <w:szCs w:val="36"/>
        </w:rPr>
        <w:t>Regulatory Announcement</w:t>
      </w:r>
    </w:p>
    <w:p w14:paraId="12072EAF" w14:textId="77777777" w:rsidR="007952A6" w:rsidRPr="00ED2544" w:rsidRDefault="007952A6" w:rsidP="007952A6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ED2544">
        <w:rPr>
          <w:rFonts w:ascii="Arial" w:eastAsia="Arial" w:hAnsi="Arial" w:cs="Arial"/>
          <w:b/>
          <w:color w:val="77C19A"/>
          <w:sz w:val="24"/>
          <w:szCs w:val="24"/>
        </w:rPr>
        <w:t>TRANSACTION IN OWN SHARES</w:t>
      </w: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5529"/>
        <w:gridCol w:w="277"/>
        <w:gridCol w:w="33"/>
        <w:gridCol w:w="3685"/>
        <w:gridCol w:w="116"/>
      </w:tblGrid>
      <w:tr w:rsidR="007952A6" w:rsidRPr="00ED2544" w14:paraId="098C1246" w14:textId="77777777" w:rsidTr="006A14E8">
        <w:trPr>
          <w:trHeight w:val="450"/>
        </w:trPr>
        <w:tc>
          <w:tcPr>
            <w:tcW w:w="9640" w:type="dxa"/>
            <w:gridSpan w:val="5"/>
            <w:vMerge w:val="restart"/>
            <w:shd w:val="clear" w:color="auto" w:fill="FFFFFF"/>
            <w:hideMark/>
          </w:tcPr>
          <w:p w14:paraId="3896BAE1" w14:textId="160F9803" w:rsidR="007952A6" w:rsidRPr="00ED2544" w:rsidRDefault="007952A6" w:rsidP="006A14E8">
            <w:pPr>
              <w:spacing w:line="240" w:lineRule="auto"/>
              <w:jc w:val="both"/>
              <w:rPr>
                <w:rFonts w:ascii="Arial" w:eastAsia="Arial" w:hAnsi="Arial" w:cs="Arial"/>
                <w:lang w:eastAsia="en-GB"/>
              </w:rPr>
            </w:pPr>
            <w:r w:rsidRPr="00ED2544">
              <w:rPr>
                <w:rFonts w:ascii="Arial" w:eastAsia="Arial" w:hAnsi="Arial" w:cs="Arial"/>
                <w:lang w:eastAsia="en-GB"/>
              </w:rPr>
              <w:t>Kerry Group plc (“</w:t>
            </w:r>
            <w:r w:rsidRPr="00ED2544">
              <w:rPr>
                <w:rFonts w:ascii="Arial" w:eastAsia="Arial" w:hAnsi="Arial" w:cs="Arial"/>
                <w:b/>
                <w:bCs/>
                <w:lang w:eastAsia="en-GB"/>
              </w:rPr>
              <w:t>Kerry</w:t>
            </w:r>
            <w:r w:rsidRPr="00ED2544">
              <w:rPr>
                <w:rFonts w:ascii="Arial" w:eastAsia="Arial" w:hAnsi="Arial" w:cs="Arial"/>
                <w:lang w:eastAsia="en-GB"/>
              </w:rPr>
              <w:t>” or the “</w:t>
            </w:r>
            <w:r w:rsidRPr="00ED2544">
              <w:rPr>
                <w:rFonts w:ascii="Arial" w:eastAsia="Arial" w:hAnsi="Arial" w:cs="Arial"/>
                <w:b/>
                <w:bCs/>
                <w:lang w:eastAsia="en-GB"/>
              </w:rPr>
              <w:t>Company</w:t>
            </w:r>
            <w:r w:rsidRPr="00ED2544">
              <w:rPr>
                <w:rFonts w:ascii="Arial" w:eastAsia="Arial" w:hAnsi="Arial" w:cs="Arial"/>
                <w:lang w:eastAsia="en-GB"/>
              </w:rPr>
              <w:t xml:space="preserve">”) announces that on </w:t>
            </w:r>
            <w:r w:rsidRPr="00ED2544">
              <w:rPr>
                <w:rFonts w:ascii="Arial" w:eastAsia="Arial" w:hAnsi="Arial" w:cs="Arial"/>
                <w:lang w:eastAsia="en-GB"/>
              </w:rPr>
              <w:fldChar w:fldCharType="begin"/>
            </w:r>
            <w:r w:rsidRPr="00ED2544">
              <w:rPr>
                <w:rFonts w:ascii="Arial" w:eastAsia="Arial" w:hAnsi="Arial" w:cs="Arial"/>
                <w:lang w:eastAsia="en-GB"/>
              </w:rPr>
              <w:instrText xml:space="preserve"> MERGEFIELD Today \@ "</w:instrText>
            </w:r>
            <w:r w:rsidRPr="00ED2544">
              <w:rPr>
                <w:rFonts w:ascii="Arial" w:hAnsi="Arial" w:cs="Arial"/>
                <w:bCs/>
              </w:rPr>
              <w:instrText xml:space="preserve"> dddd, MMMM d, yyyy</w:instrText>
            </w:r>
            <w:r w:rsidRPr="00ED2544">
              <w:rPr>
                <w:rFonts w:ascii="Arial" w:eastAsia="Arial" w:hAnsi="Arial" w:cs="Arial"/>
                <w:lang w:eastAsia="en-GB"/>
              </w:rPr>
              <w:instrText xml:space="preserve"> "</w:instrText>
            </w:r>
            <w:r w:rsidRPr="00ED2544">
              <w:rPr>
                <w:rFonts w:ascii="Arial" w:eastAsia="Arial" w:hAnsi="Arial" w:cs="Arial"/>
                <w:lang w:eastAsia="en-GB"/>
              </w:rPr>
              <w:fldChar w:fldCharType="separate"/>
            </w:r>
            <w:r w:rsidR="004F4D51">
              <w:rPr>
                <w:rFonts w:ascii="Arial" w:eastAsia="Arial" w:hAnsi="Arial" w:cs="Arial"/>
                <w:noProof/>
                <w:lang w:eastAsia="en-GB"/>
              </w:rPr>
              <w:t xml:space="preserve"> Friday, March 6, 2026 </w:t>
            </w:r>
            <w:r w:rsidRPr="00ED2544">
              <w:rPr>
                <w:rFonts w:ascii="Arial" w:eastAsia="Arial" w:hAnsi="Arial" w:cs="Arial"/>
                <w:lang w:eastAsia="en-GB"/>
              </w:rPr>
              <w:fldChar w:fldCharType="end"/>
            </w:r>
            <w:r w:rsidRPr="00ED2544">
              <w:rPr>
                <w:rFonts w:ascii="Arial" w:eastAsia="Arial" w:hAnsi="Arial" w:cs="Arial"/>
                <w:lang w:eastAsia="en-GB"/>
              </w:rPr>
              <w:t xml:space="preserve"> it purchased the following number of its A ordinary shares of €0.125 each (the “</w:t>
            </w:r>
            <w:r w:rsidRPr="00ED2544">
              <w:rPr>
                <w:rFonts w:ascii="Arial" w:eastAsia="Arial" w:hAnsi="Arial" w:cs="Arial"/>
                <w:b/>
                <w:bCs/>
                <w:lang w:eastAsia="en-GB"/>
              </w:rPr>
              <w:t>Ordinary Shares</w:t>
            </w:r>
            <w:r w:rsidRPr="00ED2544">
              <w:rPr>
                <w:rFonts w:ascii="Arial" w:eastAsia="Arial" w:hAnsi="Arial" w:cs="Arial"/>
                <w:lang w:eastAsia="en-GB"/>
              </w:rPr>
              <w:t>”) on Euronext Dublin from J&amp;E Davy. The Ordinary Shares purchased will be cancelled.</w:t>
            </w:r>
          </w:p>
        </w:tc>
      </w:tr>
      <w:tr w:rsidR="007952A6" w:rsidRPr="00ED2544" w14:paraId="39033356" w14:textId="77777777" w:rsidTr="006A14E8">
        <w:trPr>
          <w:trHeight w:val="509"/>
        </w:trPr>
        <w:tc>
          <w:tcPr>
            <w:tcW w:w="9640" w:type="dxa"/>
            <w:gridSpan w:val="5"/>
            <w:vMerge/>
            <w:vAlign w:val="center"/>
            <w:hideMark/>
          </w:tcPr>
          <w:p w14:paraId="5DA5B44F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lang w:eastAsia="en-GB"/>
              </w:rPr>
            </w:pPr>
          </w:p>
        </w:tc>
      </w:tr>
      <w:tr w:rsidR="007952A6" w:rsidRPr="00ED2544" w14:paraId="0C8B35A3" w14:textId="77777777" w:rsidTr="006A14E8">
        <w:trPr>
          <w:gridAfter w:val="1"/>
          <w:wAfter w:w="116" w:type="dxa"/>
          <w:trHeight w:val="57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2EA7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B9049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Euronext Dublin </w:t>
            </w:r>
          </w:p>
        </w:tc>
      </w:tr>
      <w:tr w:rsidR="007952A6" w:rsidRPr="00ED2544" w14:paraId="6A191318" w14:textId="77777777" w:rsidTr="006A14E8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5E18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A32E" w14:textId="16ADEF1C" w:rsidR="001028C8" w:rsidRPr="001028C8" w:rsidRDefault="00D619A2" w:rsidP="001028C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begin"/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instrText xml:space="preserve"> MERGEFIELD Euronext__Shares</w:instrText>
            </w:r>
            <w:r w:rsidR="001028C8" w:rsidRPr="001028C8">
              <w:rPr>
                <w:rFonts w:ascii="Arial" w:eastAsia="Arial" w:hAnsi="Arial" w:cs="Arial"/>
                <w:color w:val="000000"/>
                <w:lang w:eastAsia="en-GB"/>
              </w:rPr>
              <w:instrText>\# "#,0"</w:instrText>
            </w:r>
          </w:p>
          <w:p w14:paraId="24479B2F" w14:textId="177CCBAC" w:rsidR="007952A6" w:rsidRPr="00ED2544" w:rsidRDefault="00D619A2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separate"/>
            </w:r>
            <w:r w:rsidR="004F4D51">
              <w:rPr>
                <w:rFonts w:ascii="Arial" w:eastAsia="Arial" w:hAnsi="Arial" w:cs="Arial"/>
                <w:noProof/>
                <w:color w:val="000000"/>
                <w:lang w:eastAsia="en-GB"/>
              </w:rPr>
              <w:t>41,377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end"/>
            </w:r>
          </w:p>
        </w:tc>
      </w:tr>
      <w:tr w:rsidR="007952A6" w:rsidRPr="00ED2544" w14:paraId="3686D65C" w14:textId="77777777" w:rsidTr="006A14E8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FE6253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Highest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D2FCF" w14:textId="137C4A48" w:rsidR="001028C8" w:rsidRPr="001028C8" w:rsidRDefault="007952A6" w:rsidP="001028C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€</w:t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fldChar w:fldCharType="begin"/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instrText xml:space="preserve"> MERGEFIELD Euronext_High_P</w:instrText>
            </w:r>
            <w:r w:rsidR="001028C8" w:rsidRPr="001028C8">
              <w:rPr>
                <w:rFonts w:ascii="Arial" w:eastAsia="Arial" w:hAnsi="Arial" w:cs="Arial"/>
                <w:color w:val="000000"/>
                <w:lang w:eastAsia="en-GB"/>
              </w:rPr>
              <w:instrText>\# "#0.0000"</w:instrText>
            </w:r>
          </w:p>
          <w:p w14:paraId="600EE57D" w14:textId="4A3645F8" w:rsidR="00B800B9" w:rsidRPr="00ED2544" w:rsidRDefault="001028C8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lang w:eastAsia="en-GB"/>
              </w:rPr>
              <w:instrText xml:space="preserve"> </w:instrTex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separate"/>
            </w:r>
            <w:r w:rsidR="004F4D51">
              <w:rPr>
                <w:rFonts w:ascii="Arial" w:eastAsia="Arial" w:hAnsi="Arial" w:cs="Arial"/>
                <w:noProof/>
                <w:color w:val="000000"/>
                <w:lang w:eastAsia="en-GB"/>
              </w:rPr>
              <w:t>70.5500</w: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end"/>
            </w:r>
          </w:p>
        </w:tc>
      </w:tr>
      <w:tr w:rsidR="007952A6" w:rsidRPr="00ED2544" w14:paraId="5D887672" w14:textId="77777777" w:rsidTr="006A14E8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DA5B1D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Lowest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62FD6" w14:textId="1A3C39A6" w:rsidR="001028C8" w:rsidRPr="001028C8" w:rsidRDefault="007952A6" w:rsidP="001028C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€</w:t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fldChar w:fldCharType="begin"/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instrText xml:space="preserve"> MERGEFIELD Euronext_Low_P</w:instrText>
            </w:r>
            <w:r w:rsidR="001028C8" w:rsidRPr="001028C8">
              <w:rPr>
                <w:rFonts w:ascii="Arial" w:eastAsia="Arial" w:hAnsi="Arial" w:cs="Arial"/>
                <w:color w:val="000000"/>
                <w:lang w:eastAsia="en-GB"/>
              </w:rPr>
              <w:instrText>\# "#0.0000"</w:instrText>
            </w:r>
          </w:p>
          <w:p w14:paraId="6CE6639D" w14:textId="7D34CEA0" w:rsidR="007952A6" w:rsidRPr="00ED2544" w:rsidRDefault="001028C8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lang w:eastAsia="en-GB"/>
              </w:rPr>
              <w:instrText xml:space="preserve"> </w:instrTex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separate"/>
            </w:r>
            <w:r w:rsidR="004F4D51">
              <w:rPr>
                <w:rFonts w:ascii="Arial" w:eastAsia="Arial" w:hAnsi="Arial" w:cs="Arial"/>
                <w:noProof/>
                <w:color w:val="000000"/>
                <w:lang w:eastAsia="en-GB"/>
              </w:rPr>
              <w:t>69.5000</w: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end"/>
            </w:r>
          </w:p>
        </w:tc>
      </w:tr>
      <w:tr w:rsidR="007952A6" w:rsidRPr="00ED2544" w14:paraId="4C042F98" w14:textId="77777777" w:rsidTr="006A14E8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34C95B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Volume weighted average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AB85F" w14:textId="55F568D3" w:rsidR="001028C8" w:rsidRPr="001028C8" w:rsidRDefault="007952A6" w:rsidP="001028C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€</w:t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fldChar w:fldCharType="begin"/>
            </w:r>
            <w:r w:rsidR="001028C8">
              <w:rPr>
                <w:rFonts w:ascii="Arial" w:eastAsia="Arial" w:hAnsi="Arial" w:cs="Arial"/>
                <w:color w:val="000000"/>
                <w:lang w:eastAsia="en-GB"/>
              </w:rPr>
              <w:instrText xml:space="preserve"> MERGEFIELD Euronext_VWAP</w:instrText>
            </w:r>
            <w:r w:rsidR="001028C8" w:rsidRPr="001028C8">
              <w:rPr>
                <w:rFonts w:ascii="Arial" w:eastAsia="Arial" w:hAnsi="Arial" w:cs="Arial"/>
                <w:color w:val="000000"/>
                <w:lang w:eastAsia="en-GB"/>
              </w:rPr>
              <w:instrText>\# "#0.0000"</w:instrText>
            </w:r>
          </w:p>
          <w:p w14:paraId="1F1D8F03" w14:textId="75640841" w:rsidR="007952A6" w:rsidRPr="00ED2544" w:rsidRDefault="001028C8" w:rsidP="006A14E8">
            <w:pPr>
              <w:spacing w:line="240" w:lineRule="auto"/>
              <w:rPr>
                <w:rFonts w:ascii="Arial" w:eastAsia="Arial" w:hAnsi="Arial" w:cs="Arial"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lang w:eastAsia="en-GB"/>
              </w:rPr>
              <w:instrText xml:space="preserve"> </w:instrTex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separate"/>
            </w:r>
            <w:r w:rsidR="004F4D51">
              <w:rPr>
                <w:rFonts w:ascii="Arial" w:eastAsia="Arial" w:hAnsi="Arial" w:cs="Arial"/>
                <w:noProof/>
                <w:color w:val="000000"/>
                <w:lang w:eastAsia="en-GB"/>
              </w:rPr>
              <w:t>70.1902</w:t>
            </w:r>
            <w:r>
              <w:rPr>
                <w:rFonts w:ascii="Arial" w:eastAsia="Arial" w:hAnsi="Arial" w:cs="Arial"/>
                <w:color w:val="000000"/>
                <w:lang w:eastAsia="en-GB"/>
              </w:rPr>
              <w:fldChar w:fldCharType="end"/>
            </w:r>
          </w:p>
        </w:tc>
      </w:tr>
      <w:tr w:rsidR="007952A6" w:rsidRPr="00ED2544" w14:paraId="2E621F0C" w14:textId="77777777" w:rsidTr="006A14E8">
        <w:trPr>
          <w:gridAfter w:val="3"/>
          <w:wAfter w:w="3834" w:type="dxa"/>
          <w:trHeight w:val="300"/>
        </w:trPr>
        <w:tc>
          <w:tcPr>
            <w:tcW w:w="5529" w:type="dxa"/>
            <w:noWrap/>
            <w:vAlign w:val="bottom"/>
            <w:hideMark/>
          </w:tcPr>
          <w:p w14:paraId="57A2BB53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  <w:tc>
          <w:tcPr>
            <w:tcW w:w="277" w:type="dxa"/>
            <w:noWrap/>
            <w:vAlign w:val="bottom"/>
            <w:hideMark/>
          </w:tcPr>
          <w:p w14:paraId="18F94894" w14:textId="77777777" w:rsidR="007952A6" w:rsidRPr="00ED2544" w:rsidRDefault="007952A6" w:rsidP="006A14E8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</w:tr>
      <w:tr w:rsidR="007952A6" w:rsidRPr="00ED2544" w14:paraId="16ECF2BD" w14:textId="77777777" w:rsidTr="006A14E8">
        <w:trPr>
          <w:trHeight w:val="900"/>
        </w:trPr>
        <w:tc>
          <w:tcPr>
            <w:tcW w:w="9640" w:type="dxa"/>
            <w:gridSpan w:val="5"/>
            <w:hideMark/>
          </w:tcPr>
          <w:p w14:paraId="054DDB91" w14:textId="77777777" w:rsidR="007952A6" w:rsidRPr="00ED2544" w:rsidRDefault="007952A6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The Ordinary Shares purchased form part of Kerry's intention to buyback Ordinary Shares of a total value of up to €300 million in the period up to 31 December 2026 at the latest (“</w:t>
            </w:r>
            <w:r w:rsidRPr="00ED2544"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  <w:t>Buyback Programme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”). This Buyback Programme was announced on 17 February 2026 and formally commenced on 17 February 2026.</w:t>
            </w:r>
          </w:p>
        </w:tc>
      </w:tr>
      <w:tr w:rsidR="007952A6" w:rsidRPr="00ED2544" w14:paraId="0FAA9CB2" w14:textId="77777777" w:rsidTr="006A14E8">
        <w:trPr>
          <w:trHeight w:val="705"/>
        </w:trPr>
        <w:tc>
          <w:tcPr>
            <w:tcW w:w="9640" w:type="dxa"/>
            <w:gridSpan w:val="5"/>
            <w:vAlign w:val="center"/>
            <w:hideMark/>
          </w:tcPr>
          <w:p w14:paraId="47B5B9C4" w14:textId="4EB673B4" w:rsidR="001028C8" w:rsidRPr="001028C8" w:rsidRDefault="007952A6" w:rsidP="001028C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Following settlement of the above transactions and subsequent share cancellation Kerry will have  </w:t>
            </w:r>
            <w:r w:rsidR="00D619A2"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begin"/>
            </w:r>
            <w:r w:rsidR="00D619A2" w:rsidRPr="00ED2544">
              <w:rPr>
                <w:rFonts w:ascii="Arial" w:eastAsia="Arial" w:hAnsi="Arial" w:cs="Arial"/>
                <w:color w:val="000000"/>
                <w:lang w:eastAsia="en-GB"/>
              </w:rPr>
              <w:instrText xml:space="preserve"> MERGEFIELD Shares_Remaining</w:instrText>
            </w:r>
            <w:r w:rsidR="001028C8" w:rsidRPr="001028C8">
              <w:rPr>
                <w:rFonts w:ascii="Arial" w:eastAsia="Arial" w:hAnsi="Arial" w:cs="Arial"/>
                <w:color w:val="000000"/>
                <w:lang w:eastAsia="en-GB"/>
              </w:rPr>
              <w:instrText>\# "#,0"</w:instrText>
            </w:r>
          </w:p>
          <w:p w14:paraId="1B2904D2" w14:textId="2E7AA719" w:rsidR="007952A6" w:rsidRPr="00ED2544" w:rsidRDefault="00D619A2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instrText xml:space="preserve"> </w:instrTex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separate"/>
            </w:r>
            <w:r w:rsidR="004F4D51">
              <w:rPr>
                <w:rFonts w:ascii="Arial" w:eastAsia="Arial" w:hAnsi="Arial" w:cs="Arial"/>
                <w:noProof/>
                <w:color w:val="000000"/>
                <w:lang w:eastAsia="en-GB"/>
              </w:rPr>
              <w:t>160,235,271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fldChar w:fldCharType="end"/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 </w:t>
            </w:r>
            <w:r w:rsidR="007952A6" w:rsidRPr="00ED2544">
              <w:rPr>
                <w:rFonts w:ascii="Arial" w:eastAsia="Arial" w:hAnsi="Arial" w:cs="Arial"/>
                <w:color w:val="000000"/>
                <w:lang w:eastAsia="en-GB"/>
              </w:rPr>
              <w:t xml:space="preserve">Ordinary Shares in issue (excluding treasury shares). </w:t>
            </w:r>
          </w:p>
        </w:tc>
      </w:tr>
      <w:tr w:rsidR="007952A6" w:rsidRPr="00ED2544" w14:paraId="78B4BC3E" w14:textId="77777777" w:rsidTr="006A14E8">
        <w:trPr>
          <w:trHeight w:val="1140"/>
        </w:trPr>
        <w:tc>
          <w:tcPr>
            <w:tcW w:w="9640" w:type="dxa"/>
            <w:gridSpan w:val="5"/>
            <w:vAlign w:val="center"/>
            <w:hideMark/>
          </w:tcPr>
          <w:p w14:paraId="3E2F79DB" w14:textId="77777777" w:rsidR="007952A6" w:rsidRDefault="007952A6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In accordance with Article 5(1)(b) of Regulation (EU) No 596/2014 (the “</w:t>
            </w:r>
            <w:r w:rsidRPr="00ED2544"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  <w:t>Market Abuse Regulation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”) (including as it forms part of retained EU law in the United Kingdom ('</w:t>
            </w:r>
            <w:r w:rsidRPr="00ED2544"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  <w:t>UK</w:t>
            </w:r>
            <w:r w:rsidRPr="00ED2544">
              <w:rPr>
                <w:rFonts w:ascii="Arial" w:eastAsia="Arial" w:hAnsi="Arial" w:cs="Arial"/>
                <w:color w:val="000000"/>
                <w:lang w:eastAsia="en-GB"/>
              </w:rPr>
              <w:t>') from time to time and, where relevant, pursuant to the UK's European Union (Withdrawal) Act 2018 and the UK's Market Abuse (Amendment) (EU Exit) Regulations 2019), a detailed breakdown of individual trades made by J&amp;E Davy as riskless principal on behalf of Kerry on Euronext Dublin as part of the Buyback Programme for subsequent repurchase by the Company is scheduled to this announcement.</w:t>
            </w:r>
          </w:p>
          <w:p w14:paraId="2C222D0D" w14:textId="77777777" w:rsidR="00847C9A" w:rsidRDefault="00847C9A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</w:p>
          <w:p w14:paraId="73869C9C" w14:textId="77777777" w:rsidR="00847C9A" w:rsidRDefault="00847C9A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</w:p>
          <w:p w14:paraId="162B0BCE" w14:textId="77777777" w:rsidR="00847C9A" w:rsidRPr="00ED2544" w:rsidRDefault="00847C9A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</w:p>
          <w:p w14:paraId="1F4A192E" w14:textId="77777777" w:rsidR="007952A6" w:rsidRPr="00ED2544" w:rsidRDefault="007952A6" w:rsidP="006A14E8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3F2EA"/>
        <w:tblLook w:val="04A0" w:firstRow="1" w:lastRow="0" w:firstColumn="1" w:lastColumn="0" w:noHBand="0" w:noVBand="1"/>
      </w:tblPr>
      <w:tblGrid>
        <w:gridCol w:w="279"/>
        <w:gridCol w:w="5250"/>
        <w:gridCol w:w="283"/>
      </w:tblGrid>
      <w:tr w:rsidR="007952A6" w:rsidRPr="00ED2544" w14:paraId="3E1385F2" w14:textId="77777777" w:rsidTr="006A14E8">
        <w:trPr>
          <w:trHeight w:val="600"/>
        </w:trPr>
        <w:tc>
          <w:tcPr>
            <w:tcW w:w="279" w:type="dxa"/>
            <w:shd w:val="clear" w:color="auto" w:fill="E3F2EA"/>
          </w:tcPr>
          <w:p w14:paraId="48A6A21D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tcBorders>
              <w:bottom w:val="single" w:sz="4" w:space="0" w:color="005776"/>
            </w:tcBorders>
            <w:shd w:val="clear" w:color="auto" w:fill="E3F2EA"/>
            <w:vAlign w:val="center"/>
          </w:tcPr>
          <w:p w14:paraId="3BA61BA9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  <w:t>CONTACT INFORMATION</w:t>
            </w:r>
          </w:p>
        </w:tc>
        <w:tc>
          <w:tcPr>
            <w:tcW w:w="283" w:type="dxa"/>
            <w:shd w:val="clear" w:color="auto" w:fill="E3F2EA"/>
          </w:tcPr>
          <w:p w14:paraId="6E7FF629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</w:rPr>
            </w:pPr>
          </w:p>
        </w:tc>
      </w:tr>
      <w:tr w:rsidR="007952A6" w:rsidRPr="00ED2544" w14:paraId="6ECDAD54" w14:textId="77777777" w:rsidTr="006A14E8">
        <w:tc>
          <w:tcPr>
            <w:tcW w:w="279" w:type="dxa"/>
            <w:shd w:val="clear" w:color="auto" w:fill="E3F2EA"/>
          </w:tcPr>
          <w:p w14:paraId="0E0662EB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tcBorders>
              <w:top w:val="single" w:sz="4" w:space="0" w:color="005776"/>
            </w:tcBorders>
            <w:shd w:val="clear" w:color="auto" w:fill="E3F2EA"/>
          </w:tcPr>
          <w:p w14:paraId="260D8838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702FA4AE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7952A6" w:rsidRPr="00ED2544" w14:paraId="675722AF" w14:textId="77777777" w:rsidTr="006A14E8">
        <w:tc>
          <w:tcPr>
            <w:tcW w:w="279" w:type="dxa"/>
            <w:shd w:val="clear" w:color="auto" w:fill="E3F2EA"/>
          </w:tcPr>
          <w:p w14:paraId="637F751C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2BBCAE48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Group Secretary</w:t>
            </w:r>
          </w:p>
        </w:tc>
        <w:tc>
          <w:tcPr>
            <w:tcW w:w="283" w:type="dxa"/>
            <w:shd w:val="clear" w:color="auto" w:fill="E3F2EA"/>
          </w:tcPr>
          <w:p w14:paraId="0076C458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7952A6" w:rsidRPr="00ED2544" w14:paraId="2A70CB64" w14:textId="77777777" w:rsidTr="006A14E8">
        <w:tc>
          <w:tcPr>
            <w:tcW w:w="279" w:type="dxa"/>
            <w:shd w:val="clear" w:color="auto" w:fill="E3F2EA"/>
          </w:tcPr>
          <w:p w14:paraId="14DA6EB1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1AD53673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Ronan Deasy</w:t>
            </w:r>
          </w:p>
        </w:tc>
        <w:tc>
          <w:tcPr>
            <w:tcW w:w="283" w:type="dxa"/>
            <w:shd w:val="clear" w:color="auto" w:fill="E3F2EA"/>
          </w:tcPr>
          <w:p w14:paraId="00968B76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7952A6" w:rsidRPr="00ED2544" w14:paraId="51473EB5" w14:textId="77777777" w:rsidTr="006A14E8">
        <w:tc>
          <w:tcPr>
            <w:tcW w:w="279" w:type="dxa"/>
            <w:shd w:val="clear" w:color="auto" w:fill="E3F2EA"/>
          </w:tcPr>
          <w:p w14:paraId="44378489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20E44C82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+353 66 7182000 </w:t>
            </w:r>
            <w:r w:rsidRPr="00ED2544">
              <w:rPr>
                <w:rFonts w:ascii="Arial" w:eastAsia="Arial" w:hAnsi="Arial" w:cs="Arial"/>
                <w:color w:val="49A072"/>
                <w:sz w:val="19"/>
                <w:szCs w:val="19"/>
              </w:rPr>
              <w:t>|</w:t>
            </w:r>
            <w:r w:rsidRPr="00ED2544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 TraleeCoSec@kerry.ie</w:t>
            </w:r>
          </w:p>
        </w:tc>
        <w:tc>
          <w:tcPr>
            <w:tcW w:w="283" w:type="dxa"/>
            <w:shd w:val="clear" w:color="auto" w:fill="E3F2EA"/>
          </w:tcPr>
          <w:p w14:paraId="7157D304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7952A6" w:rsidRPr="00ED2544" w14:paraId="267A2077" w14:textId="77777777" w:rsidTr="006A14E8">
        <w:tc>
          <w:tcPr>
            <w:tcW w:w="279" w:type="dxa"/>
            <w:shd w:val="clear" w:color="auto" w:fill="E3F2EA"/>
          </w:tcPr>
          <w:p w14:paraId="353D8224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13B6777F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5A130380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7952A6" w:rsidRPr="00ED2544" w14:paraId="4E708442" w14:textId="77777777" w:rsidTr="006A14E8">
        <w:tc>
          <w:tcPr>
            <w:tcW w:w="279" w:type="dxa"/>
            <w:shd w:val="clear" w:color="auto" w:fill="E3F2EA"/>
          </w:tcPr>
          <w:p w14:paraId="363C3C57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3FE3978B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Website</w:t>
            </w:r>
          </w:p>
        </w:tc>
        <w:tc>
          <w:tcPr>
            <w:tcW w:w="283" w:type="dxa"/>
            <w:shd w:val="clear" w:color="auto" w:fill="E3F2EA"/>
          </w:tcPr>
          <w:p w14:paraId="19398358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7952A6" w:rsidRPr="00ED2544" w14:paraId="06FA592F" w14:textId="77777777" w:rsidTr="006A14E8">
        <w:tc>
          <w:tcPr>
            <w:tcW w:w="279" w:type="dxa"/>
            <w:shd w:val="clear" w:color="auto" w:fill="E3F2EA"/>
          </w:tcPr>
          <w:p w14:paraId="4D8EC825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79A10A0E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ED2544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www.kerry.com</w:t>
            </w:r>
          </w:p>
        </w:tc>
        <w:tc>
          <w:tcPr>
            <w:tcW w:w="283" w:type="dxa"/>
            <w:shd w:val="clear" w:color="auto" w:fill="E3F2EA"/>
          </w:tcPr>
          <w:p w14:paraId="320BBA64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7952A6" w:rsidRPr="00ED2544" w14:paraId="07E46502" w14:textId="77777777" w:rsidTr="006A14E8">
        <w:trPr>
          <w:trHeight w:val="74"/>
        </w:trPr>
        <w:tc>
          <w:tcPr>
            <w:tcW w:w="279" w:type="dxa"/>
            <w:shd w:val="clear" w:color="auto" w:fill="E3F2EA"/>
          </w:tcPr>
          <w:p w14:paraId="4D3C2528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176A5B81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E3F2EA"/>
          </w:tcPr>
          <w:p w14:paraId="664533E2" w14:textId="77777777" w:rsidR="007952A6" w:rsidRPr="00ED2544" w:rsidRDefault="007952A6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847C9A" w:rsidRPr="00ED2544" w14:paraId="0948C877" w14:textId="77777777" w:rsidTr="00847C9A">
        <w:trPr>
          <w:trHeight w:val="74"/>
        </w:trPr>
        <w:tc>
          <w:tcPr>
            <w:tcW w:w="279" w:type="dxa"/>
            <w:shd w:val="clear" w:color="auto" w:fill="auto"/>
          </w:tcPr>
          <w:p w14:paraId="3995D470" w14:textId="77777777" w:rsidR="00847C9A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  <w:p w14:paraId="59D38954" w14:textId="77777777" w:rsidR="00847C9A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  <w:p w14:paraId="24EE8D54" w14:textId="77777777" w:rsidR="00847C9A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  <w:p w14:paraId="03E7806F" w14:textId="77777777" w:rsidR="00847C9A" w:rsidRPr="00ED2544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auto"/>
          </w:tcPr>
          <w:p w14:paraId="6336DD97" w14:textId="77777777" w:rsidR="00847C9A" w:rsidRPr="00ED2544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</w:tcPr>
          <w:p w14:paraId="4ADFDDB2" w14:textId="77777777" w:rsidR="00847C9A" w:rsidRPr="00ED2544" w:rsidRDefault="00847C9A" w:rsidP="006A14E8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</w:tbl>
    <w:tbl>
      <w:tblPr>
        <w:tblW w:w="9258" w:type="dxa"/>
        <w:tblInd w:w="93" w:type="dxa"/>
        <w:tblLook w:val="04A0" w:firstRow="1" w:lastRow="0" w:firstColumn="1" w:lastColumn="0" w:noHBand="0" w:noVBand="1"/>
      </w:tblPr>
      <w:tblGrid>
        <w:gridCol w:w="1659"/>
        <w:gridCol w:w="1658"/>
        <w:gridCol w:w="1658"/>
        <w:gridCol w:w="2210"/>
        <w:gridCol w:w="2073"/>
      </w:tblGrid>
      <w:tr w:rsidR="007952A6" w:rsidRPr="00ED2544" w14:paraId="60A34C65" w14:textId="77777777" w:rsidTr="00B800B9">
        <w:trPr>
          <w:trHeight w:val="30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03B38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lastRenderedPageBreak/>
              <w:t>Issuer name: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058F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E0E551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Kerry Group plc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07E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073" w:type="dxa"/>
            <w:shd w:val="clear" w:color="auto" w:fill="FFFFFF"/>
            <w:noWrap/>
            <w:vAlign w:val="bottom"/>
            <w:hideMark/>
          </w:tcPr>
          <w:p w14:paraId="6D9DFA9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lang w:eastAsia="en-GB"/>
              </w:rPr>
              <w:t> </w:t>
            </w:r>
          </w:p>
        </w:tc>
      </w:tr>
      <w:tr w:rsidR="007952A6" w:rsidRPr="00ED2544" w14:paraId="556D4D51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B69AE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66F1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E6BA6F" w14:textId="77777777" w:rsidR="007952A6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635400TLVVBNXLFHWC59</w:t>
            </w:r>
          </w:p>
          <w:p w14:paraId="3D13F44F" w14:textId="77777777" w:rsidR="00515EFB" w:rsidRPr="00ED2544" w:rsidRDefault="00515EFB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41903C7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952A6" w:rsidRPr="00ED2544" w14:paraId="66487824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3C0852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2135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BECBEA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IE0004906560</w:t>
            </w:r>
          </w:p>
        </w:tc>
        <w:tc>
          <w:tcPr>
            <w:tcW w:w="2073" w:type="dxa"/>
            <w:noWrap/>
            <w:vAlign w:val="bottom"/>
            <w:hideMark/>
          </w:tcPr>
          <w:p w14:paraId="45A1ABCC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952A6" w:rsidRPr="00ED2544" w14:paraId="71A25A8A" w14:textId="77777777" w:rsidTr="00B800B9">
        <w:trPr>
          <w:trHeight w:val="300"/>
        </w:trPr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35DE6A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2544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EA23A1B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2544">
              <w:rPr>
                <w:rFonts w:ascii="Arial" w:hAnsi="Arial" w:cs="Arial"/>
                <w:lang w:eastAsia="en-GB"/>
              </w:rPr>
              <w:t>J&amp;E Davy</w:t>
            </w:r>
          </w:p>
        </w:tc>
        <w:tc>
          <w:tcPr>
            <w:tcW w:w="2073" w:type="dxa"/>
            <w:noWrap/>
            <w:vAlign w:val="bottom"/>
            <w:hideMark/>
          </w:tcPr>
          <w:p w14:paraId="309C2774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7952A6" w:rsidRPr="00ED2544" w14:paraId="09E6A6F3" w14:textId="77777777" w:rsidTr="00B800B9">
        <w:trPr>
          <w:trHeight w:val="300"/>
        </w:trPr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785252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2544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FB0D19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2544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54EA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FF0000"/>
                <w:lang w:eastAsia="en-GB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55F0973B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7952A6" w:rsidRPr="00ED2544" w14:paraId="49D52258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9F7D0F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9EE9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6313B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GMT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B5D14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073" w:type="dxa"/>
            <w:noWrap/>
            <w:vAlign w:val="bottom"/>
            <w:hideMark/>
          </w:tcPr>
          <w:p w14:paraId="10DEAE65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952A6" w:rsidRPr="00ED2544" w14:paraId="12FF291F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937904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4947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85CC7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  <w:tc>
          <w:tcPr>
            <w:tcW w:w="2073" w:type="dxa"/>
            <w:noWrap/>
            <w:vAlign w:val="bottom"/>
            <w:hideMark/>
          </w:tcPr>
          <w:p w14:paraId="6C01900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</w:tr>
      <w:tr w:rsidR="007952A6" w:rsidRPr="00ED2544" w14:paraId="334CA25E" w14:textId="77777777" w:rsidTr="00B800B9">
        <w:trPr>
          <w:trHeight w:val="300"/>
        </w:trPr>
        <w:tc>
          <w:tcPr>
            <w:tcW w:w="1659" w:type="dxa"/>
            <w:noWrap/>
            <w:vAlign w:val="bottom"/>
            <w:hideMark/>
          </w:tcPr>
          <w:p w14:paraId="61D95650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69D122E9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17353B69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210" w:type="dxa"/>
            <w:noWrap/>
            <w:vAlign w:val="bottom"/>
            <w:hideMark/>
          </w:tcPr>
          <w:p w14:paraId="7034DACC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36BAB208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</w:tr>
      <w:tr w:rsidR="007952A6" w:rsidRPr="00ED2544" w14:paraId="28AB8994" w14:textId="77777777" w:rsidTr="00B800B9">
        <w:trPr>
          <w:trHeight w:val="300"/>
        </w:trPr>
        <w:tc>
          <w:tcPr>
            <w:tcW w:w="9258" w:type="dxa"/>
            <w:gridSpan w:val="5"/>
            <w:shd w:val="clear" w:color="auto" w:fill="FFFFFF"/>
            <w:noWrap/>
            <w:vAlign w:val="bottom"/>
            <w:hideMark/>
          </w:tcPr>
          <w:p w14:paraId="1DFDB23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u w:val="single"/>
                <w:lang w:eastAsia="en-GB"/>
              </w:rPr>
            </w:pPr>
            <w:r w:rsidRPr="00ED2544">
              <w:rPr>
                <w:rFonts w:ascii="Arial" w:hAnsi="Arial" w:cs="Arial"/>
                <w:u w:val="single"/>
                <w:lang w:eastAsia="en-GB"/>
              </w:rPr>
              <w:t>Aggregated Information</w:t>
            </w:r>
          </w:p>
        </w:tc>
      </w:tr>
      <w:tr w:rsidR="007952A6" w:rsidRPr="00ED2544" w14:paraId="0EBD6531" w14:textId="77777777" w:rsidTr="00B800B9">
        <w:trPr>
          <w:trHeight w:val="300"/>
        </w:trPr>
        <w:tc>
          <w:tcPr>
            <w:tcW w:w="1659" w:type="dxa"/>
            <w:noWrap/>
            <w:vAlign w:val="bottom"/>
            <w:hideMark/>
          </w:tcPr>
          <w:p w14:paraId="57C9CE2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u w:val="single"/>
                <w:lang w:eastAsia="en-GB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73F78543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79C05146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210" w:type="dxa"/>
            <w:noWrap/>
            <w:vAlign w:val="bottom"/>
            <w:hideMark/>
          </w:tcPr>
          <w:p w14:paraId="61FAE709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717E20CE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</w:tr>
      <w:tr w:rsidR="007952A6" w:rsidRPr="00ED2544" w14:paraId="0A536D48" w14:textId="77777777" w:rsidTr="00B800B9">
        <w:trPr>
          <w:trHeight w:val="600"/>
        </w:trPr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DFC113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Trading venue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B930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Currency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13449F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Volume Weighted Average Price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6DF7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Aggregated volume</w:t>
            </w:r>
          </w:p>
        </w:tc>
      </w:tr>
      <w:tr w:rsidR="007952A6" w:rsidRPr="00ED2544" w14:paraId="4F6789C5" w14:textId="77777777" w:rsidTr="00B800B9">
        <w:trPr>
          <w:trHeight w:val="645"/>
        </w:trPr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9420BF" w14:textId="77777777" w:rsidR="007952A6" w:rsidRPr="00167060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Euronext Dublin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2510" w14:textId="77777777" w:rsidR="007952A6" w:rsidRPr="00167060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EUR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FC34F" w14:textId="2AEF1E04" w:rsidR="007952A6" w:rsidRPr="00167060" w:rsidRDefault="001028C8" w:rsidP="001028C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instrText xml:space="preserve"> MERGEFIELD Euronext_VWAP</w:instrText>
            </w:r>
            <w:r w:rsidRPr="001028C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instrText>\# "#0.0000</w:instrTex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separate"/>
            </w:r>
            <w:r w:rsidR="004F4D51">
              <w:rPr>
                <w:rFonts w:ascii="Arial" w:hAnsi="Arial" w:cs="Arial"/>
                <w:noProof/>
                <w:color w:val="000000"/>
                <w:sz w:val="18"/>
                <w:szCs w:val="18"/>
                <w:lang w:eastAsia="en-GB"/>
              </w:rPr>
              <w:t xml:space="preserve">70.1902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end"/>
            </w:r>
          </w:p>
        </w:tc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F5B3" w14:textId="26EBE945" w:rsidR="001028C8" w:rsidRPr="001028C8" w:rsidRDefault="00D619A2" w:rsidP="001028C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begin"/>
            </w: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instrText xml:space="preserve"> MERGEFIELD Euronext__Shares</w:instrText>
            </w:r>
            <w:r w:rsidR="001028C8" w:rsidRPr="001028C8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instrText>\# "#,0"</w:instrText>
            </w:r>
          </w:p>
          <w:p w14:paraId="38848823" w14:textId="2D682CC1" w:rsidR="007952A6" w:rsidRPr="00167060" w:rsidRDefault="00D619A2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separate"/>
            </w:r>
            <w:r w:rsidR="004F4D51">
              <w:rPr>
                <w:rFonts w:ascii="Arial" w:hAnsi="Arial" w:cs="Arial"/>
                <w:noProof/>
                <w:color w:val="000000"/>
                <w:sz w:val="18"/>
                <w:szCs w:val="18"/>
                <w:lang w:eastAsia="en-GB"/>
              </w:rPr>
              <w:t>41,377</w:t>
            </w:r>
            <w:r w:rsidRPr="0016706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fldChar w:fldCharType="end"/>
            </w:r>
          </w:p>
        </w:tc>
      </w:tr>
      <w:tr w:rsidR="007952A6" w:rsidRPr="00ED2544" w14:paraId="1A2608EE" w14:textId="77777777" w:rsidTr="00B800B9">
        <w:trPr>
          <w:trHeight w:val="645"/>
        </w:trPr>
        <w:tc>
          <w:tcPr>
            <w:tcW w:w="1659" w:type="dxa"/>
            <w:vAlign w:val="center"/>
            <w:hideMark/>
          </w:tcPr>
          <w:p w14:paraId="521D295A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color w:val="000000"/>
                <w:lang w:eastAsia="en-GB"/>
              </w:rPr>
            </w:pPr>
          </w:p>
        </w:tc>
        <w:tc>
          <w:tcPr>
            <w:tcW w:w="1658" w:type="dxa"/>
            <w:vAlign w:val="center"/>
            <w:hideMark/>
          </w:tcPr>
          <w:p w14:paraId="43C832EB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1658" w:type="dxa"/>
            <w:vAlign w:val="center"/>
            <w:hideMark/>
          </w:tcPr>
          <w:p w14:paraId="72563750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210" w:type="dxa"/>
            <w:vAlign w:val="center"/>
            <w:hideMark/>
          </w:tcPr>
          <w:p w14:paraId="7094DF03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1A3C661C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</w:tr>
      <w:tr w:rsidR="007952A6" w:rsidRPr="00ED2544" w14:paraId="3F79E129" w14:textId="77777777" w:rsidTr="00B800B9">
        <w:trPr>
          <w:trHeight w:val="300"/>
        </w:trPr>
        <w:tc>
          <w:tcPr>
            <w:tcW w:w="9258" w:type="dxa"/>
            <w:gridSpan w:val="5"/>
            <w:shd w:val="clear" w:color="auto" w:fill="FFFFFF"/>
            <w:noWrap/>
            <w:vAlign w:val="bottom"/>
            <w:hideMark/>
          </w:tcPr>
          <w:p w14:paraId="40315440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2544">
              <w:rPr>
                <w:rFonts w:ascii="Arial" w:hAnsi="Arial" w:cs="Arial"/>
                <w:lang w:eastAsia="en-GB"/>
              </w:rPr>
              <w:t>Euronext Dublin</w:t>
            </w:r>
          </w:p>
        </w:tc>
      </w:tr>
      <w:tr w:rsidR="007952A6" w:rsidRPr="00ED2544" w14:paraId="17CED257" w14:textId="77777777" w:rsidTr="00B800B9">
        <w:trPr>
          <w:trHeight w:val="300"/>
        </w:trPr>
        <w:tc>
          <w:tcPr>
            <w:tcW w:w="1659" w:type="dxa"/>
            <w:noWrap/>
            <w:vAlign w:val="bottom"/>
            <w:hideMark/>
          </w:tcPr>
          <w:p w14:paraId="41BFA76E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7086F003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1658" w:type="dxa"/>
            <w:noWrap/>
            <w:vAlign w:val="bottom"/>
            <w:hideMark/>
          </w:tcPr>
          <w:p w14:paraId="03B2A71E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210" w:type="dxa"/>
            <w:noWrap/>
            <w:vAlign w:val="bottom"/>
            <w:hideMark/>
          </w:tcPr>
          <w:p w14:paraId="77C1DF78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  <w:tc>
          <w:tcPr>
            <w:tcW w:w="2073" w:type="dxa"/>
            <w:noWrap/>
            <w:vAlign w:val="bottom"/>
            <w:hideMark/>
          </w:tcPr>
          <w:p w14:paraId="63A6F9E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rPr>
                <w:rFonts w:ascii="Arial" w:hAnsi="Arial" w:cs="Arial"/>
                <w:lang w:eastAsia="en-IE"/>
              </w:rPr>
            </w:pPr>
          </w:p>
        </w:tc>
      </w:tr>
      <w:tr w:rsidR="007952A6" w:rsidRPr="00ED2544" w14:paraId="0BBEF0A7" w14:textId="77777777" w:rsidTr="00B800B9">
        <w:trPr>
          <w:trHeight w:val="60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13E4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Number of</w:t>
            </w: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br/>
              <w:t>Shares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0C2F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Price per Share (EUR)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58B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Trading Venue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398D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Time of Transaction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CFD5" w14:textId="77777777" w:rsidR="007952A6" w:rsidRPr="00ED2544" w:rsidRDefault="007952A6" w:rsidP="006A14E8">
            <w:pPr>
              <w:tabs>
                <w:tab w:val="clear" w:pos="284"/>
                <w:tab w:val="clear" w:pos="1134"/>
                <w:tab w:val="clear" w:pos="2268"/>
                <w:tab w:val="clear" w:pos="4933"/>
              </w:tabs>
              <w:suppressAutoHyphens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proofErr w:type="spellStart"/>
            <w:r w:rsidRPr="00ED2544">
              <w:rPr>
                <w:rFonts w:ascii="Arial" w:hAnsi="Arial" w:cs="Arial"/>
                <w:b/>
                <w:bCs/>
                <w:color w:val="000000"/>
                <w:lang w:eastAsia="en-GB"/>
              </w:rPr>
              <w:t>MatchID</w:t>
            </w:r>
            <w:proofErr w:type="spellEnd"/>
          </w:p>
        </w:tc>
      </w:tr>
      <w:tr w:rsidR="004F4D51" w:rsidRPr="00ED2544" w14:paraId="4F7FB095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08139" w14:textId="51283280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DA49C9" w14:textId="0E264646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69.9500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D9B4E" w14:textId="6D62A2E0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BDFC6" w14:textId="7C0F5518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 xml:space="preserve"> 08:12:51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459A3" w14:textId="7340854F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00045996107TRLO0-1</w:t>
            </w:r>
          </w:p>
        </w:tc>
      </w:tr>
      <w:tr w:rsidR="004F4D51" w:rsidRPr="00ED2544" w14:paraId="18DCA024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63352" w14:textId="0D4710D4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BBFE9" w14:textId="7A5D427E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70.1750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E0F81" w14:textId="66CCE5CA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5BB1A" w14:textId="5D9866B3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 xml:space="preserve"> 08:34:47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7BC39" w14:textId="3AA8C595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00045996469TRLO0-1</w:t>
            </w:r>
          </w:p>
        </w:tc>
      </w:tr>
      <w:tr w:rsidR="004F4D51" w:rsidRPr="00ED2544" w14:paraId="5DD93534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D879E" w14:textId="77B0B5D3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5211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8B66E" w14:textId="513C518B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70.2000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B6185" w14:textId="12111EEF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8F0B2" w14:textId="35DC7DB5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 xml:space="preserve"> 09:01:31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6E482" w14:textId="66CF5C26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00045996904TRLO0-1</w:t>
            </w:r>
          </w:p>
        </w:tc>
      </w:tr>
      <w:tr w:rsidR="004F4D51" w:rsidRPr="00ED2544" w14:paraId="47C5CC59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00888" w14:textId="3C0EFE03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5266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431B4" w14:textId="26339B9F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69.9500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3C099" w14:textId="24E5F722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70913C" w14:textId="25469B0F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 xml:space="preserve"> 10:55:09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09AF8" w14:textId="20B761C6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00045998724TRLO0-1</w:t>
            </w:r>
          </w:p>
        </w:tc>
      </w:tr>
      <w:tr w:rsidR="004F4D51" w:rsidRPr="00ED2544" w14:paraId="4AD1DA95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FE6BF" w14:textId="362E9BCF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3E608" w14:textId="351C147D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69.85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CA709" w14:textId="114AD368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0CDD9" w14:textId="7E9D0801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 xml:space="preserve"> 11:02:00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5E5E9" w14:textId="69491CA6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00045998813TRLO0-1</w:t>
            </w:r>
          </w:p>
        </w:tc>
      </w:tr>
      <w:tr w:rsidR="004F4D51" w:rsidRPr="00ED2544" w14:paraId="57B3EA62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B7625" w14:textId="34DD0A1C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4310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0587D" w14:textId="1ED9AD0A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69.50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F6E61" w14:textId="1FD01C72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A5734" w14:textId="0DE003A7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 xml:space="preserve"> 12:04:14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0492B" w14:textId="65F8E705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00045999698TRLO0-1</w:t>
            </w:r>
          </w:p>
        </w:tc>
      </w:tr>
      <w:tr w:rsidR="004F4D51" w:rsidRPr="00ED2544" w14:paraId="4D823C1E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3A3DE" w14:textId="18C3A45A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1255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25590" w14:textId="2484DC00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70.35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394DF4" w14:textId="17F8B489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05EE8" w14:textId="3B3298A7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 xml:space="preserve"> 15:45:55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5DF3F" w14:textId="1F1710F1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00046006331TRLO0-1</w:t>
            </w:r>
          </w:p>
        </w:tc>
      </w:tr>
      <w:tr w:rsidR="004F4D51" w:rsidRPr="00ED2544" w14:paraId="3A495B1D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928A3" w14:textId="52F1B1F6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10525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8B19B" w14:textId="1D44FDFD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70.45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B27095" w14:textId="7AD0A1A8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5E5D6" w14:textId="30D6A690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 xml:space="preserve"> 15:47:03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F172F" w14:textId="35C0B7F5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00046006357TRLO0-1</w:t>
            </w:r>
          </w:p>
        </w:tc>
      </w:tr>
      <w:tr w:rsidR="004F4D51" w:rsidRPr="00ED2544" w14:paraId="576F10C0" w14:textId="77777777" w:rsidTr="00B800B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D4B47" w14:textId="3D5DFD15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7599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D8735" w14:textId="59C2E89E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70.55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8E0BC" w14:textId="2562D502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2561B" w14:textId="5B927EDF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 xml:space="preserve"> 16:10:15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DFA11" w14:textId="1E1A265A" w:rsidR="004F4D51" w:rsidRPr="004F4D51" w:rsidRDefault="004F4D51" w:rsidP="004F4D51">
            <w:pPr>
              <w:pStyle w:val="KGFootnote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4D51">
              <w:rPr>
                <w:rFonts w:ascii="Arial" w:hAnsi="Arial" w:cs="Arial"/>
                <w:color w:val="000000"/>
                <w:sz w:val="16"/>
                <w:szCs w:val="16"/>
              </w:rPr>
              <w:t>00046007328TRLO0-1</w:t>
            </w:r>
          </w:p>
        </w:tc>
      </w:tr>
    </w:tbl>
    <w:p w14:paraId="3163E8A2" w14:textId="132770BB" w:rsidR="007952A6" w:rsidRPr="00ED2544" w:rsidRDefault="007952A6" w:rsidP="007952A6">
      <w:pPr>
        <w:tabs>
          <w:tab w:val="clear" w:pos="284"/>
          <w:tab w:val="clear" w:pos="1134"/>
          <w:tab w:val="clear" w:pos="2268"/>
          <w:tab w:val="clear" w:pos="4933"/>
        </w:tabs>
        <w:suppressAutoHyphens w:val="0"/>
        <w:spacing w:line="240" w:lineRule="auto"/>
        <w:rPr>
          <w:rFonts w:ascii="Arial" w:hAnsi="Arial" w:cs="Arial"/>
          <w:b/>
          <w:kern w:val="3"/>
          <w:lang w:eastAsia="en-GB"/>
        </w:rPr>
      </w:pPr>
    </w:p>
    <w:sectPr w:rsidR="007952A6" w:rsidRPr="00ED2544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72546" w14:textId="77777777" w:rsidR="007952A6" w:rsidRPr="00ED2544" w:rsidRDefault="007952A6" w:rsidP="007952A6">
      <w:pPr>
        <w:spacing w:line="240" w:lineRule="auto"/>
      </w:pPr>
      <w:r w:rsidRPr="00ED2544">
        <w:separator/>
      </w:r>
    </w:p>
  </w:endnote>
  <w:endnote w:type="continuationSeparator" w:id="0">
    <w:p w14:paraId="24DF542D" w14:textId="77777777" w:rsidR="007952A6" w:rsidRPr="00ED2544" w:rsidRDefault="007952A6" w:rsidP="007952A6">
      <w:pPr>
        <w:spacing w:line="240" w:lineRule="auto"/>
      </w:pPr>
      <w:r w:rsidRPr="00ED25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C398" w14:textId="15055BD0" w:rsidR="007952A6" w:rsidRPr="00ED2544" w:rsidRDefault="007952A6">
    <w:pPr>
      <w:pStyle w:val="Footer"/>
    </w:pPr>
    <w:r w:rsidRPr="00ED2544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A0080B" wp14:editId="3CB9101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30020" cy="381000"/>
              <wp:effectExtent l="0" t="0" r="17780" b="0"/>
              <wp:wrapNone/>
              <wp:docPr id="1232822814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002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F36828" w14:textId="06EF97E8" w:rsidR="007952A6" w:rsidRPr="00ED2544" w:rsidRDefault="007952A6" w:rsidP="007952A6">
                          <w:pPr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</w:pPr>
                          <w:r w:rsidRPr="00ED2544"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008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112.6pt;height:30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" filled="f" stroked="f">
              <v:textbox style="mso-fit-shape-to-text:t" inset="20pt,0,0,15pt">
                <w:txbxContent>
                  <w:p w14:paraId="1AF36828" w14:textId="06EF97E8" w:rsidR="007952A6" w:rsidRPr="00ED2544" w:rsidRDefault="007952A6" w:rsidP="007952A6">
                    <w:pPr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</w:pPr>
                    <w:r w:rsidRPr="00ED2544"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17153" w14:textId="7B145903" w:rsidR="007952A6" w:rsidRPr="00ED2544" w:rsidRDefault="007952A6">
    <w:pPr>
      <w:pStyle w:val="Footer"/>
    </w:pPr>
    <w:r w:rsidRPr="00ED2544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A7C957" wp14:editId="06B374BC">
              <wp:simplePos x="914400" y="10096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430020" cy="381000"/>
              <wp:effectExtent l="0" t="0" r="17780" b="0"/>
              <wp:wrapNone/>
              <wp:docPr id="264687198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002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289CB" w14:textId="77DD184B" w:rsidR="007952A6" w:rsidRPr="00ED2544" w:rsidRDefault="007952A6" w:rsidP="007952A6">
                          <w:pPr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</w:pPr>
                          <w:r w:rsidRPr="00ED2544"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7C95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112.6pt;height:30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" filled="f" stroked="f">
              <v:textbox style="mso-fit-shape-to-text:t" inset="20pt,0,0,15pt">
                <w:txbxContent>
                  <w:p w14:paraId="523289CB" w14:textId="77DD184B" w:rsidR="007952A6" w:rsidRPr="00ED2544" w:rsidRDefault="007952A6" w:rsidP="007952A6">
                    <w:pPr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</w:pPr>
                    <w:r w:rsidRPr="00ED2544"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DDB14" w14:textId="1552DB4C" w:rsidR="007952A6" w:rsidRPr="00ED2544" w:rsidRDefault="007952A6">
    <w:pPr>
      <w:pStyle w:val="Footer"/>
    </w:pPr>
    <w:r w:rsidRPr="00ED2544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B3B1C7" wp14:editId="7D5388D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30020" cy="381000"/>
              <wp:effectExtent l="0" t="0" r="17780" b="0"/>
              <wp:wrapNone/>
              <wp:docPr id="511317170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002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1389A9" w14:textId="6894FE38" w:rsidR="007952A6" w:rsidRPr="00ED2544" w:rsidRDefault="007952A6" w:rsidP="007952A6">
                          <w:pPr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</w:pPr>
                          <w:r w:rsidRPr="00ED2544">
                            <w:rPr>
                              <w:rFonts w:ascii="Calibri" w:eastAsia="Calibri" w:hAnsi="Calibri" w:cs="Calibri"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B3B1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112.6pt;height:30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" filled="f" stroked="f">
              <v:textbox style="mso-fit-shape-to-text:t" inset="20pt,0,0,15pt">
                <w:txbxContent>
                  <w:p w14:paraId="601389A9" w14:textId="6894FE38" w:rsidR="007952A6" w:rsidRPr="00ED2544" w:rsidRDefault="007952A6" w:rsidP="007952A6">
                    <w:pPr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</w:pPr>
                    <w:r w:rsidRPr="00ED2544">
                      <w:rPr>
                        <w:rFonts w:ascii="Calibri" w:eastAsia="Calibri" w:hAnsi="Calibri" w:cs="Calibri"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7BA61" w14:textId="77777777" w:rsidR="007952A6" w:rsidRPr="00ED2544" w:rsidRDefault="007952A6" w:rsidP="007952A6">
      <w:pPr>
        <w:spacing w:line="240" w:lineRule="auto"/>
      </w:pPr>
      <w:r w:rsidRPr="00ED2544">
        <w:separator/>
      </w:r>
    </w:p>
  </w:footnote>
  <w:footnote w:type="continuationSeparator" w:id="0">
    <w:p w14:paraId="1B187793" w14:textId="77777777" w:rsidR="007952A6" w:rsidRPr="00ED2544" w:rsidRDefault="007952A6" w:rsidP="007952A6">
      <w:pPr>
        <w:spacing w:line="240" w:lineRule="auto"/>
      </w:pPr>
      <w:r w:rsidRPr="00ED254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U:\DCF\Clients\1. Davy Official List\Kerry IM\Buybacks\2026\Kerry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Kerry IM\Buybacks\2026\Kerry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7952A6"/>
    <w:rsid w:val="00001499"/>
    <w:rsid w:val="000316DD"/>
    <w:rsid w:val="000674AD"/>
    <w:rsid w:val="00086CF7"/>
    <w:rsid w:val="000E7F94"/>
    <w:rsid w:val="001028C8"/>
    <w:rsid w:val="00167060"/>
    <w:rsid w:val="0017755F"/>
    <w:rsid w:val="001E674D"/>
    <w:rsid w:val="002029EC"/>
    <w:rsid w:val="002B6C9C"/>
    <w:rsid w:val="002C72A1"/>
    <w:rsid w:val="002F64FE"/>
    <w:rsid w:val="00335242"/>
    <w:rsid w:val="0034399F"/>
    <w:rsid w:val="00383DD7"/>
    <w:rsid w:val="00385537"/>
    <w:rsid w:val="0047291A"/>
    <w:rsid w:val="00475F48"/>
    <w:rsid w:val="004F4D51"/>
    <w:rsid w:val="00515EFB"/>
    <w:rsid w:val="005213F9"/>
    <w:rsid w:val="00594845"/>
    <w:rsid w:val="005C0C90"/>
    <w:rsid w:val="00691BFA"/>
    <w:rsid w:val="00755EE6"/>
    <w:rsid w:val="007952A6"/>
    <w:rsid w:val="0079580E"/>
    <w:rsid w:val="00810B3C"/>
    <w:rsid w:val="00847C9A"/>
    <w:rsid w:val="009F18AE"/>
    <w:rsid w:val="00A52D7D"/>
    <w:rsid w:val="00A7771A"/>
    <w:rsid w:val="00B177FE"/>
    <w:rsid w:val="00B800B9"/>
    <w:rsid w:val="00BA25EC"/>
    <w:rsid w:val="00BD0216"/>
    <w:rsid w:val="00BE7CC3"/>
    <w:rsid w:val="00C859A5"/>
    <w:rsid w:val="00C91518"/>
    <w:rsid w:val="00CD67CF"/>
    <w:rsid w:val="00D027C0"/>
    <w:rsid w:val="00D419E7"/>
    <w:rsid w:val="00D619A2"/>
    <w:rsid w:val="00E13739"/>
    <w:rsid w:val="00E31AE7"/>
    <w:rsid w:val="00E36B32"/>
    <w:rsid w:val="00E95776"/>
    <w:rsid w:val="00ED2544"/>
    <w:rsid w:val="00F41B2C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CCFD1"/>
  <w15:chartTrackingRefBased/>
  <w15:docId w15:val="{B7E1D34A-A673-4E78-94CA-59D52195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2A6"/>
    <w:pPr>
      <w:tabs>
        <w:tab w:val="left" w:pos="284"/>
        <w:tab w:val="left" w:pos="1134"/>
        <w:tab w:val="left" w:pos="2268"/>
        <w:tab w:val="left" w:pos="4933"/>
      </w:tabs>
      <w:suppressAutoHyphens/>
      <w:spacing w:after="0" w:line="300" w:lineRule="exact"/>
    </w:pPr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2A6"/>
    <w:pPr>
      <w:keepNext/>
      <w:keepLines/>
      <w:tabs>
        <w:tab w:val="clear" w:pos="284"/>
        <w:tab w:val="clear" w:pos="1134"/>
        <w:tab w:val="clear" w:pos="2268"/>
        <w:tab w:val="clear" w:pos="4933"/>
      </w:tabs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2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2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2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2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2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2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2A6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5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2A6"/>
    <w:pPr>
      <w:numPr>
        <w:ilvl w:val="1"/>
      </w:numPr>
      <w:tabs>
        <w:tab w:val="clear" w:pos="284"/>
        <w:tab w:val="clear" w:pos="1134"/>
        <w:tab w:val="clear" w:pos="2268"/>
        <w:tab w:val="clear" w:pos="4933"/>
      </w:tabs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5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2A6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52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2A6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52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84"/>
        <w:tab w:val="clear" w:pos="1134"/>
        <w:tab w:val="clear" w:pos="2268"/>
        <w:tab w:val="clear" w:pos="4933"/>
      </w:tabs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2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2A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952A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95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952A6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2A6"/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paragraph" w:customStyle="1" w:styleId="KGFootnote">
    <w:name w:val="KG_Footnote"/>
    <w:basedOn w:val="Normal"/>
    <w:qFormat/>
    <w:rsid w:val="00167060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before="120" w:after="227" w:line="240" w:lineRule="auto"/>
      <w:jc w:val="both"/>
    </w:pPr>
    <w:rPr>
      <w:rFonts w:asciiTheme="minorHAnsi" w:eastAsiaTheme="minorHAnsi" w:hAnsiTheme="minorHAnsi" w:cstheme="minorBidi"/>
      <w:color w:val="0E2841" w:themeColor="text2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1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1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Kerry%20IM\Buybacks\2026\Kerry%20Buyback%20Master%20(Feb%202026).xlsm" TargetMode="External"/><Relationship Id="rId1" Type="http://schemas.openxmlformats.org/officeDocument/2006/relationships/mailMergeSource" Target="file:///U:\DCF\Clients\1.%20Davy%20Official%20List\Kerry%20IM\Buybacks\2026\Kerry%20Buyback%20Master%20(Feb%202026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2026-03-06T17:35:57+00:00</DateReceive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86316D-5CB1-4CC8-BFBB-A965E094F0F2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customXml/itemProps2.xml><?xml version="1.0" encoding="utf-8"?>
<ds:datastoreItem xmlns:ds="http://schemas.openxmlformats.org/officeDocument/2006/customXml" ds:itemID="{2AEA0ACD-D5AB-4254-9767-0EA4AFB4AA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008445-FEF1-432C-93D9-2D6D412F83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Ronan Veale</dc:creator>
  <cp:keywords/>
  <dc:description/>
  <cp:lastModifiedBy>Katie Hassett</cp:lastModifiedBy>
  <cp:revision>2</cp:revision>
  <dcterms:created xsi:type="dcterms:W3CDTF">2026-03-06T16:53:00Z</dcterms:created>
  <dcterms:modified xsi:type="dcterms:W3CDTF">2026-03-06T16:53:00Z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1e7a14b2,497b621e,fc6ce5e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2026-02-16T15:31:34Z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7e53b94f-51f6-4e38-bc38-a3cdc4e4706d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MSIP_Label_e5a768c8-7d33-4cc5-b55a-4622ccb11376_Tag">
    <vt:lpwstr>10, 0, 1, 1</vt:lpwstr>
  </property>
  <property fmtid="{D5CDD505-2E9C-101B-9397-08002B2CF9AE}" pid="13" name="ContentTypeId">
    <vt:lpwstr>0x010100BE156B1CF39149A8843C57AB06C49AFE0011B886BEF4CCD94F85F46E94360FD412</vt:lpwstr>
  </property>
  <property fmtid="{D5CDD505-2E9C-101B-9397-08002B2CF9AE}" pid="14" name="MediaServiceImageTags">
    <vt:lpwstr/>
  </property>
</Properties>
</file>