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173BAF">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173BAF">
        <w:trPr>
          <w:trHeight w:val="732"/>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Pr="00C055A5">
              <w:rPr>
                <w:rFonts w:ascii="Helvetica" w:hAnsi="Helvetica" w:cs="Helvetica"/>
                <w:vertAlign w:val="superscript"/>
                <w:lang w:val="en-GB"/>
              </w:rPr>
              <w:t xml:space="preserve"> </w:t>
            </w:r>
          </w:p>
          <w:p w:rsidR="00C5065C" w:rsidRPr="00C055A5" w:rsidRDefault="001F6A82" w:rsidP="00D2326B">
            <w:pPr>
              <w:spacing w:after="0"/>
              <w:rPr>
                <w:rFonts w:ascii="Helvetica" w:hAnsi="Helvetica" w:cs="Helvetica"/>
                <w:lang w:val="en-GB"/>
              </w:rPr>
            </w:pPr>
            <w:r w:rsidRPr="00856FAC">
              <w:rPr>
                <w:rFonts w:ascii="Helvetica" w:hAnsi="Helvetica" w:cs="Helvetica"/>
                <w:lang w:val="en-GB"/>
              </w:rPr>
              <w:t>Kingspan Group PLC</w:t>
            </w: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414AE3" w:rsidP="00C055A5">
            <w:pPr>
              <w:spacing w:after="100" w:line="240" w:lineRule="auto"/>
              <w:rPr>
                <w:rFonts w:ascii="Helvetica" w:hAnsi="Helvetica" w:cs="Helvetica"/>
                <w:lang w:val="en-GB"/>
              </w:rPr>
            </w:pPr>
            <w:r>
              <w:rPr>
                <w:rFonts w:ascii="Helvetica" w:hAnsi="Helvetica" w:cs="Helvetica"/>
                <w:lang w:val="en-GB"/>
              </w:rPr>
              <w:t>[X</w:t>
            </w:r>
            <w:r w:rsidR="00C5065C" w:rsidRPr="00C055A5">
              <w:rPr>
                <w:rFonts w:ascii="Helvetica" w:hAnsi="Helvetica" w:cs="Helvetica"/>
                <w:lang w:val="en-GB"/>
              </w:rPr>
              <w:t>] An acquisition or disposal of voting rights</w:t>
            </w:r>
          </w:p>
          <w:p w:rsidR="00C5065C" w:rsidRPr="00C055A5" w:rsidRDefault="00432B62" w:rsidP="00C055A5">
            <w:pPr>
              <w:spacing w:after="100" w:line="240" w:lineRule="auto"/>
              <w:rPr>
                <w:rFonts w:ascii="Helvetica" w:hAnsi="Helvetica" w:cs="Helvetica"/>
                <w:lang w:val="en-GB"/>
              </w:rPr>
            </w:pPr>
            <w:r>
              <w:rPr>
                <w:rFonts w:ascii="Helvetica" w:hAnsi="Helvetica" w:cs="Helvetica"/>
                <w:lang w:val="en-GB"/>
              </w:rPr>
              <w:t>[X</w:t>
            </w:r>
            <w:r w:rsidR="00C5065C" w:rsidRPr="00C055A5">
              <w:rPr>
                <w:rFonts w:ascii="Helvetica" w:hAnsi="Helvetica" w:cs="Helvetica"/>
                <w:lang w:val="en-GB"/>
              </w:rPr>
              <w:t>]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rsidR="00C055A5" w:rsidRPr="00C055A5" w:rsidRDefault="00C055A5" w:rsidP="00C055A5">
            <w:pPr>
              <w:rPr>
                <w:rFonts w:ascii="Helvetica" w:hAnsi="Helvetica" w:cs="Helvetica"/>
                <w:lang w:val="en-GB"/>
              </w:rPr>
            </w:pPr>
          </w:p>
        </w:tc>
      </w:tr>
      <w:tr w:rsidR="00C5065C" w:rsidRPr="00C055A5" w:rsidTr="00173BAF">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rsidTr="00173BAF">
        <w:trPr>
          <w:trHeight w:val="390"/>
        </w:trPr>
        <w:tc>
          <w:tcPr>
            <w:tcW w:w="4151" w:type="dxa"/>
            <w:gridSpan w:val="2"/>
            <w:tcBorders>
              <w:top w:val="nil"/>
            </w:tcBorders>
          </w:tcPr>
          <w:p w:rsidR="00C5065C" w:rsidRDefault="00C5065C" w:rsidP="00C5065C">
            <w:pPr>
              <w:rPr>
                <w:rFonts w:ascii="Helvetica" w:hAnsi="Helvetica" w:cs="Helvetica"/>
                <w:lang w:val="en-GB"/>
              </w:rPr>
            </w:pPr>
            <w:r w:rsidRPr="00C055A5">
              <w:rPr>
                <w:rFonts w:ascii="Helvetica" w:hAnsi="Helvetica" w:cs="Helvetica"/>
                <w:lang w:val="en-GB"/>
              </w:rPr>
              <w:t>Name:</w:t>
            </w:r>
          </w:p>
          <w:p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rsidTr="00173BAF">
        <w:trPr>
          <w:trHeight w:val="537"/>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rsidR="00C5065C" w:rsidRPr="00C055A5" w:rsidRDefault="00C5065C" w:rsidP="00D2326B">
            <w:pPr>
              <w:spacing w:after="0"/>
              <w:rPr>
                <w:rFonts w:ascii="Helvetica" w:hAnsi="Helvetica" w:cs="Helvetica"/>
                <w:lang w:val="en-GB"/>
              </w:rPr>
            </w:pPr>
          </w:p>
        </w:tc>
      </w:tr>
      <w:tr w:rsidR="00C5065C" w:rsidRPr="00C055A5" w:rsidTr="00173BAF">
        <w:trPr>
          <w:trHeight w:val="419"/>
        </w:trPr>
        <w:tc>
          <w:tcPr>
            <w:tcW w:w="10620" w:type="dxa"/>
            <w:gridSpan w:val="6"/>
            <w:vAlign w:val="center"/>
          </w:tcPr>
          <w:p w:rsidR="00BA72A7" w:rsidRPr="00140807" w:rsidRDefault="00C5065C" w:rsidP="00432B62">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414AE3">
              <w:rPr>
                <w:rFonts w:ascii="Helvetica" w:hAnsi="Helvetica" w:cs="Helvetica"/>
                <w:b/>
                <w:lang w:val="en-GB"/>
              </w:rPr>
              <w:t xml:space="preserve"> </w:t>
            </w:r>
            <w:r w:rsidR="00432B62">
              <w:rPr>
                <w:rFonts w:ascii="Helvetica" w:hAnsi="Helvetica" w:cs="Helvetica"/>
              </w:rPr>
              <w:t>12</w:t>
            </w:r>
            <w:r w:rsidR="00432B62" w:rsidRPr="00432B62">
              <w:rPr>
                <w:rFonts w:ascii="Helvetica" w:hAnsi="Helvetica" w:cs="Helvetica"/>
                <w:vertAlign w:val="superscript"/>
              </w:rPr>
              <w:t>th</w:t>
            </w:r>
            <w:r w:rsidR="00432B62">
              <w:rPr>
                <w:rFonts w:ascii="Helvetica" w:hAnsi="Helvetica" w:cs="Helvetica"/>
              </w:rPr>
              <w:t xml:space="preserve"> April 2017</w:t>
            </w:r>
          </w:p>
        </w:tc>
      </w:tr>
      <w:tr w:rsidR="00521E70" w:rsidRPr="00C055A5" w:rsidTr="00173BAF">
        <w:trPr>
          <w:trHeight w:val="419"/>
        </w:trPr>
        <w:tc>
          <w:tcPr>
            <w:tcW w:w="10620" w:type="dxa"/>
            <w:gridSpan w:val="6"/>
            <w:vAlign w:val="center"/>
          </w:tcPr>
          <w:p w:rsidR="00D2326B" w:rsidRPr="00C055A5" w:rsidRDefault="00521E70" w:rsidP="00432B62">
            <w:pPr>
              <w:rPr>
                <w:rFonts w:ascii="Helvetica" w:hAnsi="Helvetica" w:cs="Helvetica"/>
                <w:b/>
                <w:lang w:val="en-GB"/>
              </w:rPr>
            </w:pPr>
            <w:r>
              <w:rPr>
                <w:rFonts w:ascii="Helvetica" w:hAnsi="Helvetica" w:cs="Helvetica"/>
                <w:b/>
                <w:lang w:val="en-GB"/>
              </w:rPr>
              <w:t>6. Date on which issuer notified:</w:t>
            </w:r>
            <w:r w:rsidR="00414AE3">
              <w:rPr>
                <w:rFonts w:ascii="Helvetica" w:hAnsi="Helvetica" w:cs="Helvetica"/>
                <w:b/>
                <w:lang w:val="en-GB"/>
              </w:rPr>
              <w:t xml:space="preserve"> </w:t>
            </w:r>
            <w:r w:rsidR="00432B62">
              <w:rPr>
                <w:rFonts w:ascii="Helvetica" w:hAnsi="Helvetica" w:cs="Helvetica"/>
                <w:lang w:val="en-GB"/>
              </w:rPr>
              <w:t>13</w:t>
            </w:r>
            <w:r w:rsidR="00432B62" w:rsidRPr="00432B62">
              <w:rPr>
                <w:rFonts w:ascii="Helvetica" w:hAnsi="Helvetica" w:cs="Helvetica"/>
                <w:vertAlign w:val="superscript"/>
                <w:lang w:val="en-GB"/>
              </w:rPr>
              <w:t>th</w:t>
            </w:r>
            <w:r w:rsidR="00432B62">
              <w:rPr>
                <w:rFonts w:ascii="Helvetica" w:hAnsi="Helvetica" w:cs="Helvetica"/>
                <w:lang w:val="en-GB"/>
              </w:rPr>
              <w:t xml:space="preserve"> April 2017</w:t>
            </w:r>
          </w:p>
        </w:tc>
      </w:tr>
      <w:tr w:rsidR="00521E70" w:rsidRPr="00C055A5" w:rsidTr="00173BAF">
        <w:trPr>
          <w:trHeight w:val="419"/>
        </w:trPr>
        <w:tc>
          <w:tcPr>
            <w:tcW w:w="10620" w:type="dxa"/>
            <w:gridSpan w:val="6"/>
            <w:vAlign w:val="center"/>
          </w:tcPr>
          <w:p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rsidR="00D2326B" w:rsidRPr="00414AE3" w:rsidRDefault="00432B62" w:rsidP="00D2326B">
            <w:pPr>
              <w:spacing w:after="0"/>
              <w:rPr>
                <w:rFonts w:ascii="Helvetica" w:hAnsi="Helvetica" w:cs="Helvetica"/>
                <w:lang w:val="en-GB"/>
              </w:rPr>
            </w:pPr>
            <w:r>
              <w:rPr>
                <w:rFonts w:ascii="Helvetica" w:hAnsi="Helvetica" w:cs="Helvetica"/>
                <w:lang w:val="en-GB"/>
              </w:rPr>
              <w:t xml:space="preserve">Total holding for </w:t>
            </w:r>
            <w:r w:rsidRPr="00915FFE">
              <w:rPr>
                <w:rFonts w:ascii="Helvetica" w:hAnsi="Helvetica" w:cs="Helvetica"/>
                <w:lang w:val="en-GB"/>
              </w:rPr>
              <w:t>BlackRock, Inc.</w:t>
            </w:r>
            <w:r>
              <w:rPr>
                <w:rFonts w:ascii="Helvetica" w:hAnsi="Helvetica" w:cs="Helvetica"/>
                <w:lang w:val="en-GB"/>
              </w:rPr>
              <w:t xml:space="preserve"> </w:t>
            </w:r>
            <w:r w:rsidR="00173BAF">
              <w:rPr>
                <w:rFonts w:ascii="Helvetica" w:hAnsi="Helvetica" w:cs="Helvetica"/>
                <w:lang w:val="en-GB"/>
              </w:rPr>
              <w:t xml:space="preserve">has gone </w:t>
            </w:r>
            <w:r>
              <w:rPr>
                <w:rFonts w:ascii="Helvetica" w:hAnsi="Helvetica" w:cs="Helvetica"/>
                <w:lang w:val="en-GB"/>
              </w:rPr>
              <w:t>below 5</w:t>
            </w:r>
            <w:r w:rsidR="00173BAF">
              <w:rPr>
                <w:rFonts w:ascii="Helvetica" w:hAnsi="Helvetica" w:cs="Helvetica"/>
                <w:lang w:val="en-GB"/>
              </w:rPr>
              <w:t>%</w:t>
            </w:r>
          </w:p>
        </w:tc>
      </w:tr>
      <w:tr w:rsidR="00C5065C" w:rsidRPr="00C055A5" w:rsidTr="00173BAF">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173BAF">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C5065C" w:rsidRPr="00C055A5" w:rsidTr="00173BAF">
        <w:trPr>
          <w:trHeight w:val="555"/>
        </w:trPr>
        <w:tc>
          <w:tcPr>
            <w:tcW w:w="2124" w:type="dxa"/>
            <w:vAlign w:val="center"/>
          </w:tcPr>
          <w:p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C5065C" w:rsidRPr="004A61D1" w:rsidRDefault="00432B62" w:rsidP="00414AE3">
            <w:pPr>
              <w:jc w:val="center"/>
              <w:rPr>
                <w:rFonts w:ascii="Helvetica" w:hAnsi="Helvetica" w:cs="Helvetica"/>
                <w:lang w:val="en-GB"/>
              </w:rPr>
            </w:pPr>
            <w:r w:rsidRPr="00432B62">
              <w:rPr>
                <w:rFonts w:ascii="Helvetica" w:hAnsi="Helvetica" w:cs="Helvetica"/>
                <w:lang w:val="en-GB"/>
              </w:rPr>
              <w:t>4.61%</w:t>
            </w:r>
          </w:p>
        </w:tc>
        <w:tc>
          <w:tcPr>
            <w:tcW w:w="2313" w:type="dxa"/>
            <w:vAlign w:val="center"/>
          </w:tcPr>
          <w:p w:rsidR="00C5065C" w:rsidRPr="004A61D1" w:rsidRDefault="00432B62" w:rsidP="00414AE3">
            <w:pPr>
              <w:jc w:val="center"/>
              <w:rPr>
                <w:rFonts w:ascii="Helvetica" w:hAnsi="Helvetica" w:cs="Helvetica"/>
                <w:lang w:val="en-GB"/>
              </w:rPr>
            </w:pPr>
            <w:r w:rsidRPr="00432B62">
              <w:rPr>
                <w:rFonts w:ascii="Helvetica" w:hAnsi="Helvetica" w:cs="Helvetica"/>
                <w:lang w:val="en-GB"/>
              </w:rPr>
              <w:t>0.37%</w:t>
            </w:r>
          </w:p>
        </w:tc>
        <w:tc>
          <w:tcPr>
            <w:tcW w:w="2126" w:type="dxa"/>
            <w:vAlign w:val="center"/>
          </w:tcPr>
          <w:p w:rsidR="00C5065C" w:rsidRPr="004A61D1" w:rsidRDefault="00432B62" w:rsidP="00414AE3">
            <w:pPr>
              <w:jc w:val="center"/>
              <w:rPr>
                <w:rFonts w:ascii="Helvetica" w:hAnsi="Helvetica" w:cs="Helvetica"/>
                <w:lang w:val="en-GB"/>
              </w:rPr>
            </w:pPr>
            <w:r w:rsidRPr="00432B62">
              <w:rPr>
                <w:rFonts w:ascii="Helvetica" w:hAnsi="Helvetica" w:cs="Helvetica"/>
                <w:lang w:val="en-GB"/>
              </w:rPr>
              <w:t>4.98%</w:t>
            </w:r>
          </w:p>
        </w:tc>
        <w:tc>
          <w:tcPr>
            <w:tcW w:w="1933" w:type="dxa"/>
            <w:vAlign w:val="center"/>
          </w:tcPr>
          <w:p w:rsidR="00C5065C" w:rsidRPr="004A61D1" w:rsidRDefault="00432B62" w:rsidP="00A51AC4">
            <w:pPr>
              <w:rPr>
                <w:rFonts w:ascii="Helvetica" w:hAnsi="Helvetica" w:cs="Helvetica"/>
                <w:lang w:val="en-GB"/>
              </w:rPr>
            </w:pPr>
            <w:r w:rsidRPr="00432B62">
              <w:rPr>
                <w:rFonts w:ascii="Helvetica" w:hAnsi="Helvetica" w:cs="Helvetica"/>
                <w:lang w:val="en-GB"/>
              </w:rPr>
              <w:t>178,777,144</w:t>
            </w:r>
          </w:p>
        </w:tc>
      </w:tr>
      <w:tr w:rsidR="00432B62" w:rsidRPr="00C055A5" w:rsidTr="00173BAF">
        <w:trPr>
          <w:trHeight w:val="555"/>
        </w:trPr>
        <w:tc>
          <w:tcPr>
            <w:tcW w:w="2124" w:type="dxa"/>
            <w:vAlign w:val="center"/>
          </w:tcPr>
          <w:p w:rsidR="00432B62" w:rsidRPr="008F18BE" w:rsidRDefault="00432B62" w:rsidP="00432B62">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432B62" w:rsidRPr="004A61D1" w:rsidRDefault="00432B62" w:rsidP="00432B62">
            <w:pPr>
              <w:jc w:val="center"/>
              <w:rPr>
                <w:rFonts w:ascii="Helvetica" w:hAnsi="Helvetica" w:cs="Helvetica"/>
                <w:lang w:val="en-GB"/>
              </w:rPr>
            </w:pPr>
            <w:r>
              <w:rPr>
                <w:rFonts w:ascii="Helvetica" w:hAnsi="Helvetica" w:cs="Helvetica"/>
                <w:lang w:val="en-GB"/>
              </w:rPr>
              <w:t>4.74%</w:t>
            </w:r>
          </w:p>
        </w:tc>
        <w:tc>
          <w:tcPr>
            <w:tcW w:w="2313" w:type="dxa"/>
            <w:vAlign w:val="center"/>
          </w:tcPr>
          <w:p w:rsidR="00432B62" w:rsidRPr="004A61D1" w:rsidRDefault="00432B62" w:rsidP="00432B62">
            <w:pPr>
              <w:jc w:val="center"/>
              <w:rPr>
                <w:rFonts w:ascii="Helvetica" w:hAnsi="Helvetica" w:cs="Helvetica"/>
                <w:lang w:val="en-GB"/>
              </w:rPr>
            </w:pPr>
            <w:r>
              <w:rPr>
                <w:rFonts w:ascii="Helvetica" w:hAnsi="Helvetica" w:cs="Helvetica"/>
                <w:lang w:val="en-GB"/>
              </w:rPr>
              <w:t>0.41%</w:t>
            </w:r>
          </w:p>
        </w:tc>
        <w:tc>
          <w:tcPr>
            <w:tcW w:w="2126" w:type="dxa"/>
            <w:vAlign w:val="center"/>
          </w:tcPr>
          <w:p w:rsidR="00432B62" w:rsidRPr="004A61D1" w:rsidRDefault="00432B62" w:rsidP="00432B62">
            <w:pPr>
              <w:jc w:val="center"/>
              <w:rPr>
                <w:rFonts w:ascii="Helvetica" w:hAnsi="Helvetica" w:cs="Helvetica"/>
                <w:lang w:val="en-GB"/>
              </w:rPr>
            </w:pPr>
            <w:r>
              <w:rPr>
                <w:rFonts w:ascii="Helvetica" w:hAnsi="Helvetica" w:cs="Helvetica"/>
                <w:lang w:val="en-GB"/>
              </w:rPr>
              <w:t>5.16%</w:t>
            </w:r>
          </w:p>
        </w:tc>
        <w:tc>
          <w:tcPr>
            <w:tcW w:w="1933" w:type="dxa"/>
            <w:shd w:val="thinDiagStripe" w:color="auto" w:fill="auto"/>
            <w:vAlign w:val="center"/>
          </w:tcPr>
          <w:p w:rsidR="00432B62" w:rsidRPr="004A61D1" w:rsidRDefault="00432B62" w:rsidP="00432B62">
            <w:pPr>
              <w:rPr>
                <w:rFonts w:ascii="Helvetica" w:hAnsi="Helvetica" w:cs="Helvetica"/>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rsidTr="00B40014">
        <w:trPr>
          <w:trHeight w:val="326"/>
          <w:jc w:val="center"/>
        </w:trPr>
        <w:tc>
          <w:tcPr>
            <w:tcW w:w="10620"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rsidTr="00B40014">
        <w:trPr>
          <w:trHeight w:val="458"/>
          <w:jc w:val="center"/>
        </w:trPr>
        <w:tc>
          <w:tcPr>
            <w:tcW w:w="10620"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B40014">
        <w:trPr>
          <w:trHeight w:val="386"/>
          <w:jc w:val="center"/>
        </w:trPr>
        <w:tc>
          <w:tcPr>
            <w:tcW w:w="1861"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533"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173BAF" w:rsidP="00414AE3">
            <w:pPr>
              <w:jc w:val="center"/>
              <w:rPr>
                <w:rFonts w:ascii="Helvetica" w:hAnsi="Helvetica" w:cs="Helvetica"/>
                <w:lang w:val="en-GB"/>
              </w:rPr>
            </w:pPr>
            <w:r w:rsidRPr="00597043">
              <w:rPr>
                <w:rFonts w:ascii="Helvetica" w:hAnsi="Helvetica" w:cs="Helvetica"/>
                <w:lang w:val="en-GB"/>
              </w:rPr>
              <w:t>IE0004927939</w:t>
            </w: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A51AC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432B62" w:rsidP="00A51AC4">
            <w:pPr>
              <w:rPr>
                <w:rFonts w:ascii="Helvetica" w:hAnsi="Helvetica" w:cs="Helvetica"/>
                <w:lang w:val="en-GB"/>
              </w:rPr>
            </w:pPr>
            <w:r w:rsidRPr="00432B62">
              <w:rPr>
                <w:rFonts w:ascii="Helvetica" w:hAnsi="Helvetica" w:cs="Helvetica"/>
                <w:lang w:val="en-GB"/>
              </w:rPr>
              <w:t>8,245,438</w:t>
            </w: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A51AC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432B62" w:rsidP="00A51AC4">
            <w:pPr>
              <w:rPr>
                <w:rFonts w:ascii="Helvetica" w:hAnsi="Helvetica" w:cs="Helvetica"/>
                <w:lang w:val="en-GB"/>
              </w:rPr>
            </w:pPr>
            <w:r w:rsidRPr="00432B62">
              <w:rPr>
                <w:rFonts w:ascii="Helvetica" w:hAnsi="Helvetica" w:cs="Helvetica"/>
                <w:lang w:val="en-GB"/>
              </w:rPr>
              <w:t>4.61%</w:t>
            </w:r>
          </w:p>
        </w:tc>
      </w:tr>
      <w:tr w:rsidR="00140807" w:rsidRPr="00C055A5" w:rsidTr="00173BA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140807" w:rsidRPr="00C055A5" w:rsidRDefault="00140807" w:rsidP="00C5065C">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rsidR="00140807" w:rsidRPr="00C055A5" w:rsidRDefault="00432B62" w:rsidP="00140807">
            <w:pPr>
              <w:jc w:val="center"/>
              <w:rPr>
                <w:rFonts w:ascii="Helvetica" w:hAnsi="Helvetica" w:cs="Helvetica"/>
                <w:lang w:val="en-GB"/>
              </w:rPr>
            </w:pPr>
            <w:r w:rsidRPr="00432B62">
              <w:rPr>
                <w:rFonts w:ascii="Helvetica" w:hAnsi="Helvetica" w:cs="Helvetica"/>
                <w:lang w:val="en-GB"/>
              </w:rPr>
              <w:t>8,245,438</w:t>
            </w:r>
          </w:p>
        </w:tc>
        <w:tc>
          <w:tcPr>
            <w:tcW w:w="4533" w:type="dxa"/>
            <w:gridSpan w:val="5"/>
            <w:tcBorders>
              <w:top w:val="single" w:sz="4" w:space="0" w:color="auto"/>
              <w:left w:val="single" w:sz="4" w:space="0" w:color="auto"/>
              <w:bottom w:val="single" w:sz="4" w:space="0" w:color="auto"/>
              <w:right w:val="single" w:sz="4" w:space="0" w:color="auto"/>
            </w:tcBorders>
          </w:tcPr>
          <w:p w:rsidR="00140807" w:rsidRPr="00C055A5" w:rsidRDefault="00432B62" w:rsidP="00140807">
            <w:pPr>
              <w:jc w:val="center"/>
              <w:rPr>
                <w:rFonts w:ascii="Helvetica" w:hAnsi="Helvetica" w:cs="Helvetica"/>
                <w:lang w:val="en-GB"/>
              </w:rPr>
            </w:pPr>
            <w:r w:rsidRPr="00432B62">
              <w:rPr>
                <w:rFonts w:ascii="Helvetica" w:hAnsi="Helvetica" w:cs="Helvetica"/>
                <w:lang w:val="en-GB"/>
              </w:rPr>
              <w:t>4.61%</w:t>
            </w: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B40014">
        <w:trPr>
          <w:trHeight w:val="530"/>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rsidTr="00B40014">
        <w:trPr>
          <w:jc w:val="center"/>
        </w:trPr>
        <w:tc>
          <w:tcPr>
            <w:tcW w:w="2081" w:type="dxa"/>
            <w:gridSpan w:val="2"/>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569"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56"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414AE3" w:rsidRPr="00C055A5" w:rsidTr="00B40014">
        <w:trPr>
          <w:trHeight w:val="481"/>
          <w:jc w:val="center"/>
        </w:trPr>
        <w:tc>
          <w:tcPr>
            <w:tcW w:w="2081" w:type="dxa"/>
            <w:gridSpan w:val="2"/>
            <w:tcBorders>
              <w:top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414AE3" w:rsidRPr="00C055A5" w:rsidRDefault="00414AE3" w:rsidP="00414AE3">
            <w:pPr>
              <w:rPr>
                <w:rFonts w:ascii="Helvetica" w:hAnsi="Helvetica" w:cs="Helvetica"/>
                <w:lang w:val="en-GB"/>
              </w:rPr>
            </w:pPr>
          </w:p>
        </w:tc>
      </w:tr>
      <w:tr w:rsidR="00414AE3" w:rsidRPr="00C055A5" w:rsidTr="00B40014">
        <w:trPr>
          <w:trHeight w:val="481"/>
          <w:jc w:val="center"/>
        </w:trPr>
        <w:tc>
          <w:tcPr>
            <w:tcW w:w="2081" w:type="dxa"/>
            <w:gridSpan w:val="2"/>
            <w:tcBorders>
              <w:top w:val="single" w:sz="4" w:space="0" w:color="auto"/>
              <w:left w:val="nil"/>
              <w:bottom w:val="nil"/>
              <w:right w:val="nil"/>
            </w:tcBorders>
          </w:tcPr>
          <w:p w:rsidR="00414AE3" w:rsidRPr="00C055A5" w:rsidRDefault="00414AE3" w:rsidP="00414AE3">
            <w:pPr>
              <w:rPr>
                <w:rFonts w:ascii="Helvetica" w:hAnsi="Helvetica" w:cs="Helvetica"/>
                <w:lang w:val="en-GB"/>
              </w:rPr>
            </w:pPr>
          </w:p>
        </w:tc>
        <w:tc>
          <w:tcPr>
            <w:tcW w:w="1437" w:type="dxa"/>
            <w:tcBorders>
              <w:top w:val="single" w:sz="4" w:space="0" w:color="auto"/>
              <w:left w:val="nil"/>
              <w:bottom w:val="nil"/>
              <w:right w:val="single" w:sz="4" w:space="0" w:color="auto"/>
            </w:tcBorders>
          </w:tcPr>
          <w:p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414AE3" w:rsidRPr="00C055A5" w:rsidRDefault="00414AE3" w:rsidP="00414AE3">
            <w:pPr>
              <w:rPr>
                <w:rFonts w:ascii="Helvetica" w:hAnsi="Helvetica" w:cs="Helvetica"/>
                <w:lang w:val="en-GB"/>
              </w:rPr>
            </w:pP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B40014">
        <w:trPr>
          <w:trHeight w:val="408"/>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rsidTr="00B40014">
        <w:trPr>
          <w:jc w:val="center"/>
        </w:trPr>
        <w:tc>
          <w:tcPr>
            <w:tcW w:w="1861" w:type="dxa"/>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35" w:type="dxa"/>
            <w:gridSpan w:val="3"/>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173BAF" w:rsidRPr="00C055A5" w:rsidTr="00173BAF">
        <w:trPr>
          <w:trHeight w:val="481"/>
          <w:jc w:val="center"/>
        </w:trPr>
        <w:tc>
          <w:tcPr>
            <w:tcW w:w="1861" w:type="dxa"/>
            <w:tcBorders>
              <w:top w:val="single" w:sz="4" w:space="0" w:color="auto"/>
              <w:bottom w:val="single" w:sz="4" w:space="0" w:color="auto"/>
              <w:right w:val="single" w:sz="4" w:space="0" w:color="auto"/>
            </w:tcBorders>
            <w:vAlign w:val="center"/>
          </w:tcPr>
          <w:p w:rsidR="00173BAF" w:rsidRPr="00C055A5" w:rsidRDefault="00173BAF" w:rsidP="00173BAF">
            <w:pPr>
              <w:rPr>
                <w:rFonts w:ascii="Helvetica" w:hAnsi="Helvetica" w:cs="Helvetica"/>
                <w:lang w:val="en-GB"/>
              </w:rPr>
            </w:pPr>
            <w:r>
              <w:rPr>
                <w:rFonts w:ascii="Helvetica" w:hAnsi="Helvetica" w:cs="Helvetica"/>
                <w:lang w:val="en-GB"/>
              </w:rPr>
              <w:t>CFD</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173BAF" w:rsidRPr="00C055A5" w:rsidRDefault="00173BAF" w:rsidP="00173BAF">
            <w:pPr>
              <w:rPr>
                <w:rFonts w:ascii="Helvetica" w:hAnsi="Helvetica" w:cs="Helvetica"/>
                <w:lang w:val="en-GB"/>
              </w:rPr>
            </w:pPr>
            <w:r>
              <w:rPr>
                <w:rFonts w:ascii="Helvetica" w:hAnsi="Helvetica" w:cs="Helvetica"/>
                <w:lang w:val="en-GB"/>
              </w:rPr>
              <w:t>N/A</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173BAF" w:rsidRPr="00C055A5" w:rsidRDefault="00173BAF" w:rsidP="00173BAF">
            <w:pPr>
              <w:rPr>
                <w:rFonts w:ascii="Helvetica" w:hAnsi="Helvetica" w:cs="Helvetica"/>
                <w:b/>
                <w:lang w:val="en-GB"/>
              </w:rPr>
            </w:pPr>
            <w:r>
              <w:rPr>
                <w:rFonts w:ascii="Helvetica" w:hAnsi="Helvetica"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173BAF" w:rsidRPr="00597043" w:rsidRDefault="00173BAF" w:rsidP="00173BAF">
            <w:pPr>
              <w:rPr>
                <w:rFonts w:ascii="Helvetica" w:hAnsi="Helvetica" w:cs="Helvetica"/>
                <w:lang w:val="en-GB"/>
              </w:rPr>
            </w:pPr>
            <w:r>
              <w:rPr>
                <w:rFonts w:ascii="Helvetica" w:hAnsi="Helvetica" w:cs="Helvetica"/>
                <w:lang w:val="en-GB"/>
              </w:rPr>
              <w:t>C</w:t>
            </w:r>
            <w:r w:rsidRPr="00597043">
              <w:rPr>
                <w:rFonts w:ascii="Helvetica" w:hAnsi="Helvetica" w:cs="Helvetica"/>
                <w:lang w:val="en-GB"/>
              </w:rPr>
              <w:t>ash</w:t>
            </w:r>
            <w:r>
              <w:rPr>
                <w:rFonts w:ascii="Helvetica" w:hAnsi="Helvetica" w:cs="Helvetica"/>
                <w:lang w:val="en-GB"/>
              </w:rPr>
              <w:t xml:space="preserve"> settlement</w:t>
            </w:r>
          </w:p>
        </w:tc>
        <w:tc>
          <w:tcPr>
            <w:tcW w:w="1535" w:type="dxa"/>
            <w:gridSpan w:val="3"/>
            <w:tcBorders>
              <w:top w:val="single" w:sz="4" w:space="0" w:color="auto"/>
              <w:left w:val="single" w:sz="4" w:space="0" w:color="auto"/>
              <w:bottom w:val="single" w:sz="4" w:space="0" w:color="auto"/>
            </w:tcBorders>
            <w:vAlign w:val="center"/>
          </w:tcPr>
          <w:p w:rsidR="00173BAF" w:rsidRPr="00414AE3" w:rsidRDefault="00432B62" w:rsidP="00173BAF">
            <w:pPr>
              <w:rPr>
                <w:rFonts w:ascii="Helvetica" w:hAnsi="Helvetica" w:cs="Helvetica"/>
                <w:lang w:val="en-GB"/>
              </w:rPr>
            </w:pPr>
            <w:r w:rsidRPr="00432B62">
              <w:rPr>
                <w:rFonts w:ascii="Helvetica" w:hAnsi="Helvetica" w:cs="Helvetica"/>
                <w:lang w:val="en-GB"/>
              </w:rPr>
              <w:t>665,551</w:t>
            </w:r>
          </w:p>
        </w:tc>
        <w:tc>
          <w:tcPr>
            <w:tcW w:w="1992" w:type="dxa"/>
            <w:tcBorders>
              <w:top w:val="single" w:sz="4" w:space="0" w:color="auto"/>
              <w:left w:val="single" w:sz="4" w:space="0" w:color="auto"/>
              <w:bottom w:val="single" w:sz="4" w:space="0" w:color="auto"/>
            </w:tcBorders>
            <w:vAlign w:val="center"/>
          </w:tcPr>
          <w:p w:rsidR="00173BAF" w:rsidRPr="00414AE3" w:rsidRDefault="00432B62" w:rsidP="00173BAF">
            <w:pPr>
              <w:rPr>
                <w:rFonts w:ascii="Helvetica" w:hAnsi="Helvetica" w:cs="Helvetica"/>
                <w:lang w:val="en-GB"/>
              </w:rPr>
            </w:pPr>
            <w:r w:rsidRPr="00432B62">
              <w:rPr>
                <w:rFonts w:ascii="Helvetica" w:hAnsi="Helvetica" w:cs="Helvetica"/>
                <w:lang w:val="en-GB"/>
              </w:rPr>
              <w:t>0.37%</w:t>
            </w:r>
          </w:p>
        </w:tc>
      </w:tr>
      <w:tr w:rsidR="00173BAF" w:rsidRPr="00C055A5" w:rsidTr="00B40014">
        <w:trPr>
          <w:trHeight w:val="481"/>
          <w:jc w:val="center"/>
        </w:trPr>
        <w:tc>
          <w:tcPr>
            <w:tcW w:w="1861" w:type="dxa"/>
            <w:tcBorders>
              <w:top w:val="single" w:sz="4" w:space="0" w:color="auto"/>
              <w:left w:val="nil"/>
              <w:bottom w:val="nil"/>
              <w:right w:val="nil"/>
            </w:tcBorders>
          </w:tcPr>
          <w:p w:rsidR="00173BAF" w:rsidRPr="00C055A5" w:rsidRDefault="00173BAF" w:rsidP="00173BAF">
            <w:pPr>
              <w:rPr>
                <w:rFonts w:ascii="Helvetica" w:hAnsi="Helvetica" w:cs="Helvetica"/>
                <w:lang w:val="en-GB"/>
              </w:rPr>
            </w:pPr>
          </w:p>
        </w:tc>
        <w:tc>
          <w:tcPr>
            <w:tcW w:w="1657" w:type="dxa"/>
            <w:gridSpan w:val="2"/>
            <w:tcBorders>
              <w:top w:val="single" w:sz="4" w:space="0" w:color="auto"/>
              <w:left w:val="nil"/>
              <w:bottom w:val="nil"/>
              <w:right w:val="nil"/>
            </w:tcBorders>
          </w:tcPr>
          <w:p w:rsidR="00173BAF" w:rsidRPr="00C055A5" w:rsidRDefault="00173BAF" w:rsidP="00173BAF">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rsidR="00173BAF" w:rsidRPr="00C055A5" w:rsidRDefault="00173BAF" w:rsidP="00173BAF">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173BAF" w:rsidRPr="00C055A5" w:rsidRDefault="00173BAF" w:rsidP="00173BAF">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rsidR="00173BAF" w:rsidRPr="00C055A5" w:rsidRDefault="00432B62" w:rsidP="00173BAF">
            <w:pPr>
              <w:rPr>
                <w:rFonts w:ascii="Helvetica" w:hAnsi="Helvetica" w:cs="Helvetica"/>
                <w:lang w:val="en-GB"/>
              </w:rPr>
            </w:pPr>
            <w:r w:rsidRPr="00432B62">
              <w:rPr>
                <w:rFonts w:ascii="Helvetica" w:hAnsi="Helvetica" w:cs="Helvetica"/>
                <w:lang w:val="en-GB"/>
              </w:rPr>
              <w:t>665,551</w:t>
            </w:r>
          </w:p>
        </w:tc>
        <w:tc>
          <w:tcPr>
            <w:tcW w:w="1992" w:type="dxa"/>
            <w:tcBorders>
              <w:top w:val="single" w:sz="4" w:space="0" w:color="auto"/>
              <w:left w:val="single" w:sz="4" w:space="0" w:color="auto"/>
              <w:bottom w:val="single" w:sz="4" w:space="0" w:color="auto"/>
              <w:right w:val="single" w:sz="4" w:space="0" w:color="auto"/>
            </w:tcBorders>
          </w:tcPr>
          <w:p w:rsidR="00173BAF" w:rsidRPr="00C055A5" w:rsidRDefault="00432B62" w:rsidP="00173BAF">
            <w:pPr>
              <w:rPr>
                <w:rFonts w:ascii="Helvetica" w:hAnsi="Helvetica" w:cs="Helvetica"/>
                <w:lang w:val="en-GB"/>
              </w:rPr>
            </w:pPr>
            <w:r w:rsidRPr="00432B62">
              <w:rPr>
                <w:rFonts w:ascii="Helvetica" w:hAnsi="Helvetica" w:cs="Helvetica"/>
                <w:lang w:val="en-GB"/>
              </w:rPr>
              <w:t>0.37%</w:t>
            </w:r>
          </w:p>
        </w:tc>
      </w:tr>
    </w:tbl>
    <w:p w:rsidR="00C5065C" w:rsidRDefault="00C5065C">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140807" w:rsidRPr="00C055A5" w:rsidRDefault="00140807">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173BAF">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rsidR="00C5065C" w:rsidRPr="008F18BE"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p>
          <w:p w:rsidR="00C5065C" w:rsidRPr="00C055A5" w:rsidRDefault="00C5065C" w:rsidP="00C5065C">
            <w:pPr>
              <w:rPr>
                <w:rFonts w:ascii="Helvetica" w:hAnsi="Helvetica" w:cs="Helvetica"/>
                <w:b/>
                <w:lang w:val="en-GB"/>
              </w:rPr>
            </w:pPr>
          </w:p>
        </w:tc>
      </w:tr>
      <w:tr w:rsidR="00C5065C" w:rsidRPr="00C055A5" w:rsidTr="00173BAF">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rsidTr="00173BAF">
        <w:trPr>
          <w:trHeight w:val="440"/>
        </w:trPr>
        <w:tc>
          <w:tcPr>
            <w:tcW w:w="2655" w:type="dxa"/>
          </w:tcPr>
          <w:p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173BAF">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173BAF">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173BAF">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173BAF">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173BAF">
        <w:trPr>
          <w:trHeight w:val="710"/>
        </w:trPr>
        <w:tc>
          <w:tcPr>
            <w:tcW w:w="10620" w:type="dxa"/>
            <w:gridSpan w:val="4"/>
            <w:tcBorders>
              <w:left w:val="nil"/>
              <w:right w:val="nil"/>
            </w:tcBorders>
          </w:tcPr>
          <w:p w:rsidR="00C5065C" w:rsidRPr="00C055A5" w:rsidRDefault="00C5065C" w:rsidP="00C5065C">
            <w:pPr>
              <w:rPr>
                <w:rFonts w:ascii="Helvetica" w:hAnsi="Helvetica" w:cs="Helvetica"/>
                <w:b/>
                <w:lang w:val="en-GB"/>
              </w:rPr>
            </w:pPr>
          </w:p>
        </w:tc>
      </w:tr>
      <w:tr w:rsidR="00C5065C" w:rsidRPr="00C055A5" w:rsidTr="00173BAF">
        <w:trPr>
          <w:trHeight w:val="694"/>
        </w:trPr>
        <w:tc>
          <w:tcPr>
            <w:tcW w:w="10620" w:type="dxa"/>
            <w:gridSpan w:val="4"/>
            <w:vAlign w:val="center"/>
          </w:tcPr>
          <w:p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rsidR="00C5065C" w:rsidRDefault="00C5065C" w:rsidP="00C5065C">
            <w:pPr>
              <w:rPr>
                <w:rFonts w:ascii="Helvetica" w:hAnsi="Helvetica" w:cs="Helvetica"/>
                <w:b/>
                <w:lang w:val="en-GB"/>
              </w:rPr>
            </w:pPr>
          </w:p>
          <w:p w:rsidR="00F26D04" w:rsidRPr="00C055A5" w:rsidRDefault="00F26D04" w:rsidP="00C5065C">
            <w:pPr>
              <w:rPr>
                <w:rFonts w:ascii="Helvetica" w:hAnsi="Helvetica" w:cs="Helvetica"/>
                <w:b/>
                <w:lang w:val="en-GB"/>
              </w:rPr>
            </w:pPr>
          </w:p>
        </w:tc>
      </w:tr>
      <w:tr w:rsidR="00C5065C" w:rsidRPr="00C055A5" w:rsidTr="00173BAF">
        <w:trPr>
          <w:trHeight w:val="530"/>
        </w:trPr>
        <w:tc>
          <w:tcPr>
            <w:tcW w:w="10620" w:type="dxa"/>
            <w:gridSpan w:val="4"/>
            <w:tcBorders>
              <w:left w:val="nil"/>
              <w:bottom w:val="nil"/>
              <w:right w:val="nil"/>
            </w:tcBorders>
            <w:vAlign w:val="center"/>
          </w:tcPr>
          <w:p w:rsidR="00C5065C" w:rsidRPr="00C055A5" w:rsidRDefault="00C5065C" w:rsidP="00C5065C">
            <w:pPr>
              <w:rPr>
                <w:rFonts w:ascii="Helvetica" w:hAnsi="Helvetica" w:cs="Helvetica"/>
                <w:lang w:val="en-GB"/>
              </w:rPr>
            </w:pPr>
          </w:p>
        </w:tc>
      </w:tr>
      <w:tr w:rsidR="00C5065C" w:rsidRPr="00C055A5" w:rsidTr="00173BAF">
        <w:trPr>
          <w:trHeight w:val="950"/>
        </w:trPr>
        <w:tc>
          <w:tcPr>
            <w:tcW w:w="10620" w:type="dxa"/>
            <w:gridSpan w:val="4"/>
          </w:tcPr>
          <w:p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rsidR="00C5065C" w:rsidRPr="00C055A5" w:rsidRDefault="00C5065C" w:rsidP="00C5065C">
      <w:pPr>
        <w:rPr>
          <w:rFonts w:ascii="Helvetica" w:hAnsi="Helvetica" w:cs="Helvetica"/>
          <w:lang w:val="en-GB"/>
        </w:rPr>
      </w:pPr>
    </w:p>
    <w:p w:rsidR="00BD273C" w:rsidRDefault="008547B6">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sidR="00A51AC4">
        <w:rPr>
          <w:rFonts w:ascii="Helvetica" w:hAnsi="Helvetica" w:cs="Helvetica"/>
          <w:lang w:val="en-GB"/>
        </w:rPr>
        <w:t>.</w:t>
      </w:r>
      <w:r w:rsidRPr="00140807">
        <w:rPr>
          <w:rFonts w:ascii="Helvetica" w:hAnsi="Helvetica" w:cs="Helvetica"/>
          <w:lang w:val="en-GB"/>
        </w:rPr>
        <w:t>K</w:t>
      </w:r>
      <w:r w:rsidR="00A51AC4">
        <w:rPr>
          <w:rFonts w:ascii="Helvetica" w:hAnsi="Helvetica" w:cs="Helvetica"/>
          <w:lang w:val="en-GB"/>
        </w:rPr>
        <w:t>.</w:t>
      </w:r>
      <w:r w:rsidRPr="00C055A5">
        <w:rPr>
          <w:rFonts w:ascii="Helvetica" w:hAnsi="Helvetica" w:cs="Helvetica"/>
          <w:lang w:val="en-GB"/>
        </w:rPr>
        <w:t xml:space="preserve"> on</w:t>
      </w:r>
      <w:r w:rsidR="00173BAF">
        <w:rPr>
          <w:rFonts w:ascii="Helvetica" w:hAnsi="Helvetica" w:cs="Helvetica"/>
          <w:lang w:val="en-GB"/>
        </w:rPr>
        <w:t xml:space="preserve"> </w:t>
      </w:r>
      <w:r w:rsidR="00432B62">
        <w:rPr>
          <w:rFonts w:ascii="Helvetica" w:hAnsi="Helvetica" w:cs="Helvetica"/>
          <w:lang w:val="en-GB"/>
        </w:rPr>
        <w:t>13</w:t>
      </w:r>
      <w:r w:rsidR="00432B62" w:rsidRPr="00432B62">
        <w:rPr>
          <w:rFonts w:ascii="Helvetica" w:hAnsi="Helvetica" w:cs="Helvetica"/>
          <w:vertAlign w:val="superscript"/>
          <w:lang w:val="en-GB"/>
        </w:rPr>
        <w:t>th</w:t>
      </w:r>
      <w:r w:rsidR="00432B62">
        <w:rPr>
          <w:rFonts w:ascii="Helvetica" w:hAnsi="Helvetica" w:cs="Helvetica"/>
          <w:lang w:val="en-GB"/>
        </w:rPr>
        <w:t xml:space="preserve"> April</w:t>
      </w:r>
      <w:r w:rsidR="00173BAF">
        <w:rPr>
          <w:rFonts w:ascii="Helvetica" w:hAnsi="Helvetica" w:cs="Helvetica"/>
          <w:lang w:val="en-GB"/>
        </w:rPr>
        <w:t xml:space="preserve"> 2017</w:t>
      </w:r>
      <w:r w:rsidRPr="00C055A5">
        <w:rPr>
          <w:rFonts w:ascii="Helvetica" w:hAnsi="Helvetica" w:cs="Helvetica"/>
          <w:lang w:val="en-GB"/>
        </w:rPr>
        <w:t xml:space="preserve"> </w:t>
      </w:r>
      <w:r w:rsidR="001E4CFE">
        <w:rPr>
          <w:rFonts w:ascii="Helvetica" w:hAnsi="Helvetica" w:cs="Helvetica"/>
          <w:lang w:val="en-GB"/>
        </w:rPr>
        <w:t xml:space="preserve">                      </w:t>
      </w:r>
    </w:p>
    <w:p w:rsidR="00173BAF" w:rsidRPr="00173BAF" w:rsidRDefault="00173BAF">
      <w:pPr>
        <w:rPr>
          <w:rFonts w:ascii="Helvetica" w:hAnsi="Helvetica" w:cs="Helvetica"/>
          <w:lang w:val="en-GB"/>
        </w:rPr>
      </w:pPr>
    </w:p>
    <w:p w:rsidR="00BD273C" w:rsidRDefault="00BD273C"/>
    <w:tbl>
      <w:tblPr>
        <w:tblW w:w="9860" w:type="dxa"/>
        <w:tblInd w:w="-5" w:type="dxa"/>
        <w:tblLook w:val="04A0" w:firstRow="1" w:lastRow="0" w:firstColumn="1" w:lastColumn="0" w:noHBand="0" w:noVBand="1"/>
      </w:tblPr>
      <w:tblGrid>
        <w:gridCol w:w="3828"/>
        <w:gridCol w:w="1984"/>
        <w:gridCol w:w="2268"/>
        <w:gridCol w:w="1780"/>
      </w:tblGrid>
      <w:tr w:rsidR="00173BAF" w:rsidRPr="005F5C89" w:rsidTr="00173BAF">
        <w:trPr>
          <w:trHeight w:val="1350"/>
        </w:trPr>
        <w:tc>
          <w:tcPr>
            <w:tcW w:w="3828"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173BAF" w:rsidRPr="005F5C89" w:rsidRDefault="00173BAF" w:rsidP="00173BAF">
            <w:pPr>
              <w:spacing w:after="0" w:line="240" w:lineRule="auto"/>
              <w:rPr>
                <w:rFonts w:ascii="Arial" w:eastAsia="Times New Roman" w:hAnsi="Arial" w:cs="Arial"/>
                <w:b/>
                <w:bCs/>
                <w:color w:val="000000"/>
                <w:sz w:val="16"/>
                <w:szCs w:val="16"/>
                <w:lang w:val="en-GB" w:eastAsia="en-GB"/>
              </w:rPr>
            </w:pPr>
            <w:proofErr w:type="spellStart"/>
            <w:r w:rsidRPr="005F5C89">
              <w:rPr>
                <w:rFonts w:ascii="Arial" w:eastAsia="Times New Roman" w:hAnsi="Arial" w:cs="Arial"/>
                <w:b/>
                <w:bCs/>
                <w:color w:val="000000"/>
                <w:sz w:val="16"/>
                <w:szCs w:val="16"/>
                <w:lang w:val="en-GB" w:eastAsia="en-GB"/>
              </w:rPr>
              <w:lastRenderedPageBreak/>
              <w:t>Name</w:t>
            </w:r>
            <w:r w:rsidRPr="005F5C89">
              <w:rPr>
                <w:rFonts w:ascii="Arial" w:eastAsia="Times New Roman" w:hAnsi="Arial" w:cs="Arial"/>
                <w:color w:val="000000"/>
                <w:sz w:val="16"/>
                <w:szCs w:val="16"/>
                <w:vertAlign w:val="superscript"/>
                <w:lang w:val="en-GB" w:eastAsia="en-GB"/>
              </w:rPr>
              <w:t>xv</w:t>
            </w:r>
            <w:proofErr w:type="spellEnd"/>
          </w:p>
        </w:tc>
        <w:tc>
          <w:tcPr>
            <w:tcW w:w="1984" w:type="dxa"/>
            <w:tcBorders>
              <w:top w:val="single" w:sz="4" w:space="0" w:color="auto"/>
              <w:left w:val="nil"/>
              <w:bottom w:val="single" w:sz="4" w:space="0" w:color="auto"/>
              <w:right w:val="single" w:sz="4" w:space="0" w:color="auto"/>
            </w:tcBorders>
            <w:shd w:val="clear" w:color="000000" w:fill="C0C0C0"/>
            <w:vAlign w:val="center"/>
            <w:hideMark/>
          </w:tcPr>
          <w:p w:rsidR="00173BAF" w:rsidRPr="005F5C89" w:rsidRDefault="00173BAF" w:rsidP="00173BAF">
            <w:pPr>
              <w:spacing w:after="0" w:line="240" w:lineRule="auto"/>
              <w:rPr>
                <w:rFonts w:ascii="Arial" w:eastAsia="Times New Roman" w:hAnsi="Arial" w:cs="Arial"/>
                <w:b/>
                <w:bCs/>
                <w:color w:val="000000"/>
                <w:sz w:val="16"/>
                <w:szCs w:val="16"/>
                <w:lang w:val="en-GB" w:eastAsia="en-GB"/>
              </w:rPr>
            </w:pPr>
            <w:r w:rsidRPr="005F5C89">
              <w:rPr>
                <w:rFonts w:ascii="Arial" w:eastAsia="Times New Roman" w:hAnsi="Arial" w:cs="Arial"/>
                <w:b/>
                <w:bCs/>
                <w:color w:val="000000"/>
                <w:sz w:val="16"/>
                <w:szCs w:val="16"/>
                <w:lang w:val="en-GB" w:eastAsia="en-GB"/>
              </w:rPr>
              <w:t>% of voting rights if it equals or is higher than the notifiable threshold</w:t>
            </w:r>
          </w:p>
        </w:tc>
        <w:tc>
          <w:tcPr>
            <w:tcW w:w="2268" w:type="dxa"/>
            <w:tcBorders>
              <w:top w:val="single" w:sz="4" w:space="0" w:color="auto"/>
              <w:left w:val="nil"/>
              <w:bottom w:val="single" w:sz="4" w:space="0" w:color="auto"/>
              <w:right w:val="single" w:sz="4" w:space="0" w:color="auto"/>
            </w:tcBorders>
            <w:shd w:val="clear" w:color="000000" w:fill="C0C0C0"/>
            <w:vAlign w:val="center"/>
            <w:hideMark/>
          </w:tcPr>
          <w:p w:rsidR="00173BAF" w:rsidRPr="005F5C89" w:rsidRDefault="00173BAF" w:rsidP="00173BAF">
            <w:pPr>
              <w:spacing w:after="0" w:line="240" w:lineRule="auto"/>
              <w:rPr>
                <w:rFonts w:ascii="Arial" w:eastAsia="Times New Roman" w:hAnsi="Arial" w:cs="Arial"/>
                <w:b/>
                <w:bCs/>
                <w:color w:val="000000"/>
                <w:sz w:val="16"/>
                <w:szCs w:val="16"/>
                <w:lang w:val="en-GB" w:eastAsia="en-GB"/>
              </w:rPr>
            </w:pPr>
            <w:r w:rsidRPr="005F5C89">
              <w:rPr>
                <w:rFonts w:ascii="Arial" w:eastAsia="Times New Roman" w:hAnsi="Arial" w:cs="Arial"/>
                <w:b/>
                <w:bCs/>
                <w:color w:val="000000"/>
                <w:sz w:val="16"/>
                <w:szCs w:val="16"/>
                <w:lang w:val="en-GB" w:eastAsia="en-GB"/>
              </w:rPr>
              <w:t>% of voting rights through financial instruments if it equals or is higher than the notifiable threshold</w:t>
            </w:r>
          </w:p>
        </w:tc>
        <w:tc>
          <w:tcPr>
            <w:tcW w:w="1780" w:type="dxa"/>
            <w:tcBorders>
              <w:top w:val="single" w:sz="4" w:space="0" w:color="auto"/>
              <w:left w:val="nil"/>
              <w:bottom w:val="single" w:sz="4" w:space="0" w:color="auto"/>
              <w:right w:val="single" w:sz="4" w:space="0" w:color="auto"/>
            </w:tcBorders>
            <w:shd w:val="clear" w:color="000000" w:fill="C0C0C0"/>
            <w:vAlign w:val="center"/>
            <w:hideMark/>
          </w:tcPr>
          <w:p w:rsidR="00173BAF" w:rsidRPr="005F5C89" w:rsidRDefault="00173BAF" w:rsidP="00173BAF">
            <w:pPr>
              <w:spacing w:after="0" w:line="240" w:lineRule="auto"/>
              <w:rPr>
                <w:rFonts w:ascii="Arial" w:eastAsia="Times New Roman" w:hAnsi="Arial" w:cs="Arial"/>
                <w:b/>
                <w:bCs/>
                <w:color w:val="000000"/>
                <w:sz w:val="16"/>
                <w:szCs w:val="16"/>
                <w:lang w:val="en-GB" w:eastAsia="en-GB"/>
              </w:rPr>
            </w:pPr>
            <w:r w:rsidRPr="005F5C89">
              <w:rPr>
                <w:rFonts w:ascii="Arial" w:eastAsia="Times New Roman" w:hAnsi="Arial" w:cs="Arial"/>
                <w:b/>
                <w:bCs/>
                <w:color w:val="000000"/>
                <w:sz w:val="16"/>
                <w:szCs w:val="16"/>
                <w:lang w:val="en-GB" w:eastAsia="en-GB"/>
              </w:rPr>
              <w:t>Total of both if it equals or is higher than the notifiable threshold</w:t>
            </w:r>
          </w:p>
        </w:tc>
      </w:tr>
      <w:tr w:rsidR="00173BAF" w:rsidRPr="005F5C89" w:rsidTr="00173BAF">
        <w:trPr>
          <w:trHeight w:val="322"/>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Inc.</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Holdco 2, Inc.</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Financial Management, Inc.</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International Holdings, Inc.</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BR Jersey International Holdings L.P.</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Group Limited</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Investment Management (UK) Limited</w:t>
            </w:r>
          </w:p>
        </w:tc>
        <w:tc>
          <w:tcPr>
            <w:tcW w:w="1984" w:type="dxa"/>
            <w:tcBorders>
              <w:top w:val="nil"/>
              <w:left w:val="nil"/>
              <w:bottom w:val="single" w:sz="4" w:space="0" w:color="auto"/>
              <w:right w:val="single" w:sz="4" w:space="0" w:color="auto"/>
            </w:tcBorders>
            <w:shd w:val="clear" w:color="auto" w:fill="auto"/>
            <w:vAlign w:val="center"/>
          </w:tcPr>
          <w:p w:rsidR="00173BAF" w:rsidRPr="005F5C89" w:rsidRDefault="00432B62" w:rsidP="00173BAF">
            <w:pPr>
              <w:spacing w:after="0" w:line="240" w:lineRule="auto"/>
              <w:jc w:val="center"/>
              <w:rPr>
                <w:rFonts w:ascii="Arial" w:eastAsia="Times New Roman" w:hAnsi="Arial" w:cs="Arial"/>
                <w:color w:val="000000"/>
                <w:sz w:val="16"/>
                <w:szCs w:val="16"/>
                <w:lang w:val="en-GB" w:eastAsia="en-GB"/>
              </w:rPr>
            </w:pPr>
            <w:r w:rsidRPr="00432B62">
              <w:rPr>
                <w:rFonts w:ascii="Arial" w:eastAsia="Times New Roman" w:hAnsi="Arial" w:cs="Arial"/>
                <w:color w:val="000000"/>
                <w:sz w:val="16"/>
                <w:szCs w:val="16"/>
                <w:lang w:val="en-GB" w:eastAsia="en-GB"/>
              </w:rPr>
              <w:t>2.78%</w:t>
            </w:r>
          </w:p>
        </w:tc>
        <w:tc>
          <w:tcPr>
            <w:tcW w:w="2268" w:type="dxa"/>
            <w:tcBorders>
              <w:top w:val="nil"/>
              <w:left w:val="nil"/>
              <w:bottom w:val="single" w:sz="4" w:space="0" w:color="auto"/>
              <w:right w:val="single" w:sz="4" w:space="0" w:color="auto"/>
            </w:tcBorders>
            <w:shd w:val="clear" w:color="auto" w:fill="auto"/>
            <w:vAlign w:val="center"/>
          </w:tcPr>
          <w:p w:rsidR="00173BAF" w:rsidRPr="005F5C89" w:rsidRDefault="00432B62" w:rsidP="00173BAF">
            <w:pPr>
              <w:spacing w:after="0" w:line="240" w:lineRule="auto"/>
              <w:jc w:val="center"/>
              <w:rPr>
                <w:rFonts w:ascii="Arial" w:eastAsia="Times New Roman" w:hAnsi="Arial" w:cs="Arial"/>
                <w:color w:val="000000"/>
                <w:sz w:val="16"/>
                <w:szCs w:val="16"/>
                <w:lang w:val="en-GB" w:eastAsia="en-GB"/>
              </w:rPr>
            </w:pPr>
            <w:r w:rsidRPr="00432B62">
              <w:rPr>
                <w:rFonts w:ascii="Arial" w:eastAsia="Times New Roman" w:hAnsi="Arial" w:cs="Arial"/>
                <w:color w:val="000000"/>
                <w:sz w:val="16"/>
                <w:szCs w:val="16"/>
                <w:lang w:val="en-GB" w:eastAsia="en-GB"/>
              </w:rPr>
              <w:t>0.35%</w:t>
            </w:r>
          </w:p>
        </w:tc>
        <w:tc>
          <w:tcPr>
            <w:tcW w:w="1780" w:type="dxa"/>
            <w:tcBorders>
              <w:top w:val="nil"/>
              <w:left w:val="nil"/>
              <w:bottom w:val="single" w:sz="4" w:space="0" w:color="auto"/>
              <w:right w:val="single" w:sz="4" w:space="0" w:color="auto"/>
            </w:tcBorders>
            <w:shd w:val="clear" w:color="auto" w:fill="auto"/>
            <w:vAlign w:val="center"/>
          </w:tcPr>
          <w:p w:rsidR="00173BAF" w:rsidRPr="005F5C89" w:rsidRDefault="00432B62" w:rsidP="00173BAF">
            <w:pPr>
              <w:spacing w:after="0" w:line="240" w:lineRule="auto"/>
              <w:jc w:val="center"/>
              <w:rPr>
                <w:rFonts w:ascii="Arial" w:eastAsia="Times New Roman" w:hAnsi="Arial" w:cs="Arial"/>
                <w:color w:val="000000"/>
                <w:sz w:val="16"/>
                <w:szCs w:val="16"/>
                <w:lang w:val="en-GB" w:eastAsia="en-GB"/>
              </w:rPr>
            </w:pPr>
            <w:r w:rsidRPr="00432B62">
              <w:rPr>
                <w:rFonts w:ascii="Arial" w:eastAsia="Times New Roman" w:hAnsi="Arial" w:cs="Arial"/>
                <w:color w:val="000000"/>
                <w:sz w:val="16"/>
                <w:szCs w:val="16"/>
                <w:lang w:val="en-GB" w:eastAsia="en-GB"/>
              </w:rPr>
              <w:t>3.13%</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 </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Inc.</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Holdco 2, Inc.</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Financial Management, Inc.</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International Holdings, Inc.</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BR Jersey International Holdings L.P.</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Australia Holdco Pty. Ltd.</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Investment Management (Australia) Limited</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 </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Inc.</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Holdco 2, Inc.</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Financial Management, Inc.</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International Holdings, Inc.</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BR Jersey International Holdings L.P.</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Group Limited</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International Limited</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 </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Inc.</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Holdco 2, Inc.</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Financial Management, Inc.</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Holdco 4, LLC</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Holdco 6, LLC</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lastRenderedPageBreak/>
              <w:t>BlackRock Delaware Holdings Inc.</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Institutional Trust Company, National Association</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 </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Inc.</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Holdco 2, Inc.</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Financial Management, Inc.</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Holdco 4, LLC</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Holdco 6, LLC</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Delaware Holdings Inc.</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Fund Advisors</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 </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Inc.</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Holdco 2, Inc.</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Financial Management, Inc.</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 </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Inc.</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Holdco 2, Inc.</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Financial Management, Inc.</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International Holdings, Inc.</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BR Jersey International Holdings L.P.</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 xml:space="preserve">BlackRock (Singapore) Holdco </w:t>
            </w:r>
            <w:proofErr w:type="spellStart"/>
            <w:r>
              <w:rPr>
                <w:rFonts w:ascii="Arial" w:hAnsi="Arial" w:cs="Arial"/>
                <w:sz w:val="16"/>
                <w:szCs w:val="16"/>
              </w:rPr>
              <w:t>Pte.</w:t>
            </w:r>
            <w:proofErr w:type="spellEnd"/>
            <w:r>
              <w:rPr>
                <w:rFonts w:ascii="Arial" w:hAnsi="Arial" w:cs="Arial"/>
                <w:sz w:val="16"/>
                <w:szCs w:val="16"/>
              </w:rPr>
              <w:t xml:space="preserve"> Ltd.</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Asia-Pac Holdco, LLC</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HK Holdco Limited</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Asset Management North Asia Limited</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 </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Inc.</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Holdco 2, Inc.</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Financial Management, Inc.</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International Holdings, Inc.</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BR Jersey International Holdings L.P.</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Group Limited</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Investment Management (UK) Limited</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lastRenderedPageBreak/>
              <w:t>BlackRock Asset Management Deutschland AG</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 </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Inc.</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Holdco 2, Inc.</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Financial Management, Inc.</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International Holdings, Inc.</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BR Jersey International Holdings L.P.</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Holdco 3, LLC</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Canada Holdings LP</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Canada Holdings ULC</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Asset Management Canada Limited</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 </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Inc.</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Holdco 2, Inc.</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nil"/>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Financial Management, Inc.</w:t>
            </w:r>
          </w:p>
        </w:tc>
        <w:tc>
          <w:tcPr>
            <w:tcW w:w="1984"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nil"/>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International Holdings, Inc.</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BR Jersey International Holdings L.P.</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173BAF" w:rsidRPr="005F5C89" w:rsidRDefault="00173BAF" w:rsidP="00173BAF">
            <w:pPr>
              <w:spacing w:after="0" w:line="240" w:lineRule="auto"/>
              <w:rPr>
                <w:rFonts w:ascii="Arial" w:eastAsia="Times New Roman" w:hAnsi="Arial" w:cs="Arial"/>
                <w:color w:val="000000"/>
                <w:sz w:val="16"/>
                <w:szCs w:val="16"/>
                <w:lang w:val="en-GB" w:eastAsia="en-GB"/>
              </w:rPr>
            </w:pPr>
            <w:r w:rsidRPr="005F5C89">
              <w:rPr>
                <w:rFonts w:ascii="Arial" w:eastAsia="Times New Roman" w:hAnsi="Arial" w:cs="Arial"/>
                <w:color w:val="000000"/>
                <w:sz w:val="16"/>
                <w:szCs w:val="16"/>
                <w:lang w:val="en-GB" w:eastAsia="en-GB"/>
              </w:rPr>
              <w:t> </w:t>
            </w:r>
          </w:p>
        </w:tc>
      </w:tr>
      <w:tr w:rsidR="00173BAF" w:rsidRPr="005F5C89" w:rsidTr="00173BAF">
        <w:trPr>
          <w:trHeight w:val="225"/>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Group Limited</w:t>
            </w:r>
          </w:p>
        </w:tc>
        <w:tc>
          <w:tcPr>
            <w:tcW w:w="1984" w:type="dxa"/>
            <w:tcBorders>
              <w:top w:val="single" w:sz="4" w:space="0" w:color="auto"/>
              <w:left w:val="nil"/>
              <w:bottom w:val="single" w:sz="4" w:space="0" w:color="auto"/>
              <w:right w:val="single" w:sz="4" w:space="0" w:color="auto"/>
            </w:tcBorders>
            <w:shd w:val="clear" w:color="auto" w:fill="auto"/>
            <w:vAlign w:val="center"/>
          </w:tcPr>
          <w:p w:rsidR="00173BAF" w:rsidRPr="005F5C89" w:rsidRDefault="00173BAF" w:rsidP="00173BAF">
            <w:pPr>
              <w:spacing w:after="0" w:line="240" w:lineRule="auto"/>
              <w:rPr>
                <w:rFonts w:ascii="Arial" w:eastAsia="Times New Roman" w:hAnsi="Arial" w:cs="Arial"/>
                <w:color w:val="000000"/>
                <w:sz w:val="16"/>
                <w:szCs w:val="16"/>
                <w:lang w:val="en-GB" w:eastAsia="en-GB"/>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173BAF" w:rsidRPr="005F5C89" w:rsidRDefault="00173BAF" w:rsidP="00173BAF">
            <w:pPr>
              <w:spacing w:after="0" w:line="240" w:lineRule="auto"/>
              <w:rPr>
                <w:rFonts w:ascii="Arial" w:eastAsia="Times New Roman" w:hAnsi="Arial" w:cs="Arial"/>
                <w:color w:val="000000"/>
                <w:sz w:val="16"/>
                <w:szCs w:val="16"/>
                <w:lang w:val="en-GB" w:eastAsia="en-GB"/>
              </w:rPr>
            </w:pPr>
          </w:p>
        </w:tc>
        <w:tc>
          <w:tcPr>
            <w:tcW w:w="1780" w:type="dxa"/>
            <w:tcBorders>
              <w:top w:val="single" w:sz="4" w:space="0" w:color="auto"/>
              <w:left w:val="nil"/>
              <w:bottom w:val="single" w:sz="4" w:space="0" w:color="auto"/>
              <w:right w:val="single" w:sz="4" w:space="0" w:color="auto"/>
            </w:tcBorders>
            <w:shd w:val="clear" w:color="auto" w:fill="auto"/>
            <w:vAlign w:val="center"/>
          </w:tcPr>
          <w:p w:rsidR="00173BAF" w:rsidRPr="005F5C89" w:rsidRDefault="00173BAF" w:rsidP="00173BAF">
            <w:pPr>
              <w:spacing w:after="0" w:line="240" w:lineRule="auto"/>
              <w:rPr>
                <w:rFonts w:ascii="Arial" w:eastAsia="Times New Roman" w:hAnsi="Arial" w:cs="Arial"/>
                <w:color w:val="000000"/>
                <w:sz w:val="16"/>
                <w:szCs w:val="16"/>
                <w:lang w:val="en-GB" w:eastAsia="en-GB"/>
              </w:rPr>
            </w:pPr>
          </w:p>
        </w:tc>
      </w:tr>
      <w:tr w:rsidR="00173BAF" w:rsidRPr="005F5C89" w:rsidTr="00173BAF">
        <w:trPr>
          <w:trHeight w:val="225"/>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Advisors (UK) Limited</w:t>
            </w:r>
          </w:p>
        </w:tc>
        <w:tc>
          <w:tcPr>
            <w:tcW w:w="1984" w:type="dxa"/>
            <w:tcBorders>
              <w:top w:val="single" w:sz="4" w:space="0" w:color="auto"/>
              <w:left w:val="nil"/>
              <w:bottom w:val="single" w:sz="4" w:space="0" w:color="auto"/>
              <w:right w:val="single" w:sz="4" w:space="0" w:color="auto"/>
            </w:tcBorders>
            <w:shd w:val="clear" w:color="auto" w:fill="auto"/>
            <w:vAlign w:val="center"/>
          </w:tcPr>
          <w:p w:rsidR="00173BAF" w:rsidRPr="005F5C89" w:rsidRDefault="00173BAF" w:rsidP="00173BAF">
            <w:pPr>
              <w:spacing w:after="0" w:line="240" w:lineRule="auto"/>
              <w:rPr>
                <w:rFonts w:ascii="Arial" w:eastAsia="Times New Roman" w:hAnsi="Arial" w:cs="Arial"/>
                <w:color w:val="000000"/>
                <w:sz w:val="16"/>
                <w:szCs w:val="16"/>
                <w:lang w:val="en-GB" w:eastAsia="en-GB"/>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173BAF" w:rsidRPr="005F5C89" w:rsidRDefault="00173BAF" w:rsidP="00173BAF">
            <w:pPr>
              <w:spacing w:after="0" w:line="240" w:lineRule="auto"/>
              <w:rPr>
                <w:rFonts w:ascii="Arial" w:eastAsia="Times New Roman" w:hAnsi="Arial" w:cs="Arial"/>
                <w:color w:val="000000"/>
                <w:sz w:val="16"/>
                <w:szCs w:val="16"/>
                <w:lang w:val="en-GB" w:eastAsia="en-GB"/>
              </w:rPr>
            </w:pPr>
          </w:p>
        </w:tc>
        <w:tc>
          <w:tcPr>
            <w:tcW w:w="1780" w:type="dxa"/>
            <w:tcBorders>
              <w:top w:val="single" w:sz="4" w:space="0" w:color="auto"/>
              <w:left w:val="nil"/>
              <w:bottom w:val="single" w:sz="4" w:space="0" w:color="auto"/>
              <w:right w:val="single" w:sz="4" w:space="0" w:color="auto"/>
            </w:tcBorders>
            <w:shd w:val="clear" w:color="auto" w:fill="auto"/>
            <w:vAlign w:val="center"/>
          </w:tcPr>
          <w:p w:rsidR="00173BAF" w:rsidRPr="005F5C89" w:rsidRDefault="00173BAF" w:rsidP="00173BAF">
            <w:pPr>
              <w:spacing w:after="0" w:line="240" w:lineRule="auto"/>
              <w:rPr>
                <w:rFonts w:ascii="Arial" w:eastAsia="Times New Roman" w:hAnsi="Arial" w:cs="Arial"/>
                <w:color w:val="000000"/>
                <w:sz w:val="16"/>
                <w:szCs w:val="16"/>
                <w:lang w:val="en-GB" w:eastAsia="en-GB"/>
              </w:rPr>
            </w:pPr>
          </w:p>
        </w:tc>
      </w:tr>
      <w:tr w:rsidR="00173BAF" w:rsidRPr="005F5C89" w:rsidTr="00173BAF">
        <w:trPr>
          <w:trHeight w:val="225"/>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 </w:t>
            </w:r>
          </w:p>
        </w:tc>
        <w:tc>
          <w:tcPr>
            <w:tcW w:w="1984" w:type="dxa"/>
            <w:tcBorders>
              <w:top w:val="single" w:sz="4" w:space="0" w:color="auto"/>
              <w:left w:val="nil"/>
              <w:bottom w:val="single" w:sz="4" w:space="0" w:color="auto"/>
              <w:right w:val="single" w:sz="4" w:space="0" w:color="auto"/>
            </w:tcBorders>
            <w:shd w:val="clear" w:color="auto" w:fill="auto"/>
            <w:vAlign w:val="center"/>
          </w:tcPr>
          <w:p w:rsidR="00173BAF" w:rsidRPr="005F5C89" w:rsidRDefault="00173BAF" w:rsidP="00173BAF">
            <w:pPr>
              <w:spacing w:after="0" w:line="240" w:lineRule="auto"/>
              <w:rPr>
                <w:rFonts w:ascii="Arial" w:eastAsia="Times New Roman" w:hAnsi="Arial" w:cs="Arial"/>
                <w:color w:val="000000"/>
                <w:sz w:val="16"/>
                <w:szCs w:val="16"/>
                <w:lang w:val="en-GB" w:eastAsia="en-GB"/>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173BAF" w:rsidRPr="005F5C89" w:rsidRDefault="00173BAF" w:rsidP="00173BAF">
            <w:pPr>
              <w:spacing w:after="0" w:line="240" w:lineRule="auto"/>
              <w:rPr>
                <w:rFonts w:ascii="Arial" w:eastAsia="Times New Roman" w:hAnsi="Arial" w:cs="Arial"/>
                <w:color w:val="000000"/>
                <w:sz w:val="16"/>
                <w:szCs w:val="16"/>
                <w:lang w:val="en-GB" w:eastAsia="en-GB"/>
              </w:rPr>
            </w:pPr>
          </w:p>
        </w:tc>
        <w:tc>
          <w:tcPr>
            <w:tcW w:w="1780" w:type="dxa"/>
            <w:tcBorders>
              <w:top w:val="single" w:sz="4" w:space="0" w:color="auto"/>
              <w:left w:val="nil"/>
              <w:bottom w:val="single" w:sz="4" w:space="0" w:color="auto"/>
              <w:right w:val="single" w:sz="4" w:space="0" w:color="auto"/>
            </w:tcBorders>
            <w:shd w:val="clear" w:color="auto" w:fill="auto"/>
            <w:vAlign w:val="center"/>
          </w:tcPr>
          <w:p w:rsidR="00173BAF" w:rsidRPr="005F5C89" w:rsidRDefault="00173BAF" w:rsidP="00173BAF">
            <w:pPr>
              <w:spacing w:after="0" w:line="240" w:lineRule="auto"/>
              <w:rPr>
                <w:rFonts w:ascii="Arial" w:eastAsia="Times New Roman" w:hAnsi="Arial" w:cs="Arial"/>
                <w:color w:val="000000"/>
                <w:sz w:val="16"/>
                <w:szCs w:val="16"/>
                <w:lang w:val="en-GB" w:eastAsia="en-GB"/>
              </w:rPr>
            </w:pPr>
          </w:p>
        </w:tc>
      </w:tr>
      <w:tr w:rsidR="00173BAF" w:rsidRPr="005F5C89" w:rsidTr="00173BAF">
        <w:trPr>
          <w:trHeight w:val="225"/>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Inc.</w:t>
            </w:r>
          </w:p>
        </w:tc>
        <w:tc>
          <w:tcPr>
            <w:tcW w:w="1984" w:type="dxa"/>
            <w:tcBorders>
              <w:top w:val="single" w:sz="4" w:space="0" w:color="auto"/>
              <w:left w:val="nil"/>
              <w:bottom w:val="single" w:sz="4" w:space="0" w:color="auto"/>
              <w:right w:val="single" w:sz="4" w:space="0" w:color="auto"/>
            </w:tcBorders>
            <w:shd w:val="clear" w:color="auto" w:fill="auto"/>
            <w:vAlign w:val="center"/>
          </w:tcPr>
          <w:p w:rsidR="00173BAF" w:rsidRPr="005F5C89" w:rsidRDefault="00173BAF" w:rsidP="00173BAF">
            <w:pPr>
              <w:spacing w:after="0" w:line="240" w:lineRule="auto"/>
              <w:rPr>
                <w:rFonts w:ascii="Arial" w:eastAsia="Times New Roman" w:hAnsi="Arial" w:cs="Arial"/>
                <w:color w:val="000000"/>
                <w:sz w:val="16"/>
                <w:szCs w:val="16"/>
                <w:lang w:val="en-GB" w:eastAsia="en-GB"/>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173BAF" w:rsidRPr="005F5C89" w:rsidRDefault="00173BAF" w:rsidP="00173BAF">
            <w:pPr>
              <w:spacing w:after="0" w:line="240" w:lineRule="auto"/>
              <w:rPr>
                <w:rFonts w:ascii="Arial" w:eastAsia="Times New Roman" w:hAnsi="Arial" w:cs="Arial"/>
                <w:color w:val="000000"/>
                <w:sz w:val="16"/>
                <w:szCs w:val="16"/>
                <w:lang w:val="en-GB" w:eastAsia="en-GB"/>
              </w:rPr>
            </w:pPr>
          </w:p>
        </w:tc>
        <w:tc>
          <w:tcPr>
            <w:tcW w:w="1780" w:type="dxa"/>
            <w:tcBorders>
              <w:top w:val="single" w:sz="4" w:space="0" w:color="auto"/>
              <w:left w:val="nil"/>
              <w:bottom w:val="single" w:sz="4" w:space="0" w:color="auto"/>
              <w:right w:val="single" w:sz="4" w:space="0" w:color="auto"/>
            </w:tcBorders>
            <w:shd w:val="clear" w:color="auto" w:fill="auto"/>
            <w:vAlign w:val="center"/>
          </w:tcPr>
          <w:p w:rsidR="00173BAF" w:rsidRPr="005F5C89" w:rsidRDefault="00173BAF" w:rsidP="00173BAF">
            <w:pPr>
              <w:spacing w:after="0" w:line="240" w:lineRule="auto"/>
              <w:rPr>
                <w:rFonts w:ascii="Arial" w:eastAsia="Times New Roman" w:hAnsi="Arial" w:cs="Arial"/>
                <w:color w:val="000000"/>
                <w:sz w:val="16"/>
                <w:szCs w:val="16"/>
                <w:lang w:val="en-GB" w:eastAsia="en-GB"/>
              </w:rPr>
            </w:pPr>
          </w:p>
        </w:tc>
      </w:tr>
      <w:tr w:rsidR="00173BAF" w:rsidRPr="005F5C89" w:rsidTr="00173BAF">
        <w:trPr>
          <w:trHeight w:val="225"/>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Holdco 2, Inc.</w:t>
            </w:r>
          </w:p>
        </w:tc>
        <w:tc>
          <w:tcPr>
            <w:tcW w:w="1984" w:type="dxa"/>
            <w:tcBorders>
              <w:top w:val="single" w:sz="4" w:space="0" w:color="auto"/>
              <w:left w:val="nil"/>
              <w:bottom w:val="single" w:sz="4" w:space="0" w:color="auto"/>
              <w:right w:val="single" w:sz="4" w:space="0" w:color="auto"/>
            </w:tcBorders>
            <w:shd w:val="clear" w:color="auto" w:fill="auto"/>
            <w:vAlign w:val="center"/>
          </w:tcPr>
          <w:p w:rsidR="00173BAF" w:rsidRPr="005F5C89" w:rsidRDefault="00173BAF" w:rsidP="00173BAF">
            <w:pPr>
              <w:spacing w:after="0" w:line="240" w:lineRule="auto"/>
              <w:rPr>
                <w:rFonts w:ascii="Arial" w:eastAsia="Times New Roman" w:hAnsi="Arial" w:cs="Arial"/>
                <w:color w:val="000000"/>
                <w:sz w:val="16"/>
                <w:szCs w:val="16"/>
                <w:lang w:val="en-GB" w:eastAsia="en-GB"/>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173BAF" w:rsidRPr="005F5C89" w:rsidRDefault="00173BAF" w:rsidP="00173BAF">
            <w:pPr>
              <w:spacing w:after="0" w:line="240" w:lineRule="auto"/>
              <w:rPr>
                <w:rFonts w:ascii="Arial" w:eastAsia="Times New Roman" w:hAnsi="Arial" w:cs="Arial"/>
                <w:color w:val="000000"/>
                <w:sz w:val="16"/>
                <w:szCs w:val="16"/>
                <w:lang w:val="en-GB" w:eastAsia="en-GB"/>
              </w:rPr>
            </w:pPr>
          </w:p>
        </w:tc>
        <w:tc>
          <w:tcPr>
            <w:tcW w:w="1780" w:type="dxa"/>
            <w:tcBorders>
              <w:top w:val="single" w:sz="4" w:space="0" w:color="auto"/>
              <w:left w:val="nil"/>
              <w:bottom w:val="single" w:sz="4" w:space="0" w:color="auto"/>
              <w:right w:val="single" w:sz="4" w:space="0" w:color="auto"/>
            </w:tcBorders>
            <w:shd w:val="clear" w:color="auto" w:fill="auto"/>
            <w:vAlign w:val="center"/>
          </w:tcPr>
          <w:p w:rsidR="00173BAF" w:rsidRPr="005F5C89" w:rsidRDefault="00173BAF" w:rsidP="00173BAF">
            <w:pPr>
              <w:spacing w:after="0" w:line="240" w:lineRule="auto"/>
              <w:rPr>
                <w:rFonts w:ascii="Arial" w:eastAsia="Times New Roman" w:hAnsi="Arial" w:cs="Arial"/>
                <w:color w:val="000000"/>
                <w:sz w:val="16"/>
                <w:szCs w:val="16"/>
                <w:lang w:val="en-GB" w:eastAsia="en-GB"/>
              </w:rPr>
            </w:pPr>
          </w:p>
        </w:tc>
      </w:tr>
      <w:tr w:rsidR="00173BAF" w:rsidRPr="005F5C89" w:rsidTr="00173BAF">
        <w:trPr>
          <w:trHeight w:val="225"/>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Financial Management, Inc.</w:t>
            </w:r>
          </w:p>
        </w:tc>
        <w:tc>
          <w:tcPr>
            <w:tcW w:w="1984" w:type="dxa"/>
            <w:tcBorders>
              <w:top w:val="single" w:sz="4" w:space="0" w:color="auto"/>
              <w:left w:val="nil"/>
              <w:bottom w:val="single" w:sz="4" w:space="0" w:color="auto"/>
              <w:right w:val="single" w:sz="4" w:space="0" w:color="auto"/>
            </w:tcBorders>
            <w:shd w:val="clear" w:color="auto" w:fill="auto"/>
            <w:vAlign w:val="center"/>
          </w:tcPr>
          <w:p w:rsidR="00173BAF" w:rsidRPr="005F5C89" w:rsidRDefault="00173BAF" w:rsidP="00173BAF">
            <w:pPr>
              <w:spacing w:after="0" w:line="240" w:lineRule="auto"/>
              <w:rPr>
                <w:rFonts w:ascii="Arial" w:eastAsia="Times New Roman" w:hAnsi="Arial" w:cs="Arial"/>
                <w:color w:val="000000"/>
                <w:sz w:val="16"/>
                <w:szCs w:val="16"/>
                <w:lang w:val="en-GB" w:eastAsia="en-GB"/>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173BAF" w:rsidRPr="005F5C89" w:rsidRDefault="00173BAF" w:rsidP="00173BAF">
            <w:pPr>
              <w:spacing w:after="0" w:line="240" w:lineRule="auto"/>
              <w:rPr>
                <w:rFonts w:ascii="Arial" w:eastAsia="Times New Roman" w:hAnsi="Arial" w:cs="Arial"/>
                <w:color w:val="000000"/>
                <w:sz w:val="16"/>
                <w:szCs w:val="16"/>
                <w:lang w:val="en-GB" w:eastAsia="en-GB"/>
              </w:rPr>
            </w:pPr>
          </w:p>
        </w:tc>
        <w:tc>
          <w:tcPr>
            <w:tcW w:w="1780" w:type="dxa"/>
            <w:tcBorders>
              <w:top w:val="single" w:sz="4" w:space="0" w:color="auto"/>
              <w:left w:val="nil"/>
              <w:bottom w:val="single" w:sz="4" w:space="0" w:color="auto"/>
              <w:right w:val="single" w:sz="4" w:space="0" w:color="auto"/>
            </w:tcBorders>
            <w:shd w:val="clear" w:color="auto" w:fill="auto"/>
            <w:vAlign w:val="center"/>
          </w:tcPr>
          <w:p w:rsidR="00173BAF" w:rsidRPr="005F5C89" w:rsidRDefault="00173BAF" w:rsidP="00173BAF">
            <w:pPr>
              <w:spacing w:after="0" w:line="240" w:lineRule="auto"/>
              <w:rPr>
                <w:rFonts w:ascii="Arial" w:eastAsia="Times New Roman" w:hAnsi="Arial" w:cs="Arial"/>
                <w:color w:val="000000"/>
                <w:sz w:val="16"/>
                <w:szCs w:val="16"/>
                <w:lang w:val="en-GB" w:eastAsia="en-GB"/>
              </w:rPr>
            </w:pPr>
          </w:p>
        </w:tc>
      </w:tr>
      <w:tr w:rsidR="00173BAF" w:rsidRPr="005F5C89" w:rsidTr="00173BAF">
        <w:trPr>
          <w:trHeight w:val="225"/>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International Holdings, Inc.</w:t>
            </w:r>
          </w:p>
        </w:tc>
        <w:tc>
          <w:tcPr>
            <w:tcW w:w="1984" w:type="dxa"/>
            <w:tcBorders>
              <w:top w:val="single" w:sz="4" w:space="0" w:color="auto"/>
              <w:left w:val="nil"/>
              <w:bottom w:val="single" w:sz="4" w:space="0" w:color="auto"/>
              <w:right w:val="single" w:sz="4" w:space="0" w:color="auto"/>
            </w:tcBorders>
            <w:shd w:val="clear" w:color="auto" w:fill="auto"/>
            <w:vAlign w:val="center"/>
          </w:tcPr>
          <w:p w:rsidR="00173BAF" w:rsidRPr="005F5C89" w:rsidRDefault="00173BAF" w:rsidP="00173BAF">
            <w:pPr>
              <w:spacing w:after="0" w:line="240" w:lineRule="auto"/>
              <w:rPr>
                <w:rFonts w:ascii="Arial" w:eastAsia="Times New Roman" w:hAnsi="Arial" w:cs="Arial"/>
                <w:color w:val="000000"/>
                <w:sz w:val="16"/>
                <w:szCs w:val="16"/>
                <w:lang w:val="en-GB" w:eastAsia="en-GB"/>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173BAF" w:rsidRPr="005F5C89" w:rsidRDefault="00173BAF" w:rsidP="00173BAF">
            <w:pPr>
              <w:spacing w:after="0" w:line="240" w:lineRule="auto"/>
              <w:rPr>
                <w:rFonts w:ascii="Arial" w:eastAsia="Times New Roman" w:hAnsi="Arial" w:cs="Arial"/>
                <w:color w:val="000000"/>
                <w:sz w:val="16"/>
                <w:szCs w:val="16"/>
                <w:lang w:val="en-GB" w:eastAsia="en-GB"/>
              </w:rPr>
            </w:pPr>
          </w:p>
        </w:tc>
        <w:tc>
          <w:tcPr>
            <w:tcW w:w="1780" w:type="dxa"/>
            <w:tcBorders>
              <w:top w:val="single" w:sz="4" w:space="0" w:color="auto"/>
              <w:left w:val="nil"/>
              <w:bottom w:val="single" w:sz="4" w:space="0" w:color="auto"/>
              <w:right w:val="single" w:sz="4" w:space="0" w:color="auto"/>
            </w:tcBorders>
            <w:shd w:val="clear" w:color="auto" w:fill="auto"/>
            <w:vAlign w:val="center"/>
          </w:tcPr>
          <w:p w:rsidR="00173BAF" w:rsidRPr="005F5C89" w:rsidRDefault="00173BAF" w:rsidP="00173BAF">
            <w:pPr>
              <w:spacing w:after="0" w:line="240" w:lineRule="auto"/>
              <w:rPr>
                <w:rFonts w:ascii="Arial" w:eastAsia="Times New Roman" w:hAnsi="Arial" w:cs="Arial"/>
                <w:color w:val="000000"/>
                <w:sz w:val="16"/>
                <w:szCs w:val="16"/>
                <w:lang w:val="en-GB" w:eastAsia="en-GB"/>
              </w:rPr>
            </w:pPr>
          </w:p>
        </w:tc>
      </w:tr>
      <w:tr w:rsidR="00173BAF" w:rsidRPr="005F5C89" w:rsidTr="00173BAF">
        <w:trPr>
          <w:trHeight w:val="225"/>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BR Jersey International Holdings L.P.</w:t>
            </w:r>
          </w:p>
        </w:tc>
        <w:tc>
          <w:tcPr>
            <w:tcW w:w="1984" w:type="dxa"/>
            <w:tcBorders>
              <w:top w:val="single" w:sz="4" w:space="0" w:color="auto"/>
              <w:left w:val="nil"/>
              <w:bottom w:val="single" w:sz="4" w:space="0" w:color="auto"/>
              <w:right w:val="single" w:sz="4" w:space="0" w:color="auto"/>
            </w:tcBorders>
            <w:shd w:val="clear" w:color="auto" w:fill="auto"/>
            <w:vAlign w:val="center"/>
          </w:tcPr>
          <w:p w:rsidR="00173BAF" w:rsidRPr="005F5C89" w:rsidRDefault="00173BAF" w:rsidP="00173BAF">
            <w:pPr>
              <w:spacing w:after="0" w:line="240" w:lineRule="auto"/>
              <w:rPr>
                <w:rFonts w:ascii="Arial" w:eastAsia="Times New Roman" w:hAnsi="Arial" w:cs="Arial"/>
                <w:color w:val="000000"/>
                <w:sz w:val="16"/>
                <w:szCs w:val="16"/>
                <w:lang w:val="en-GB" w:eastAsia="en-GB"/>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173BAF" w:rsidRPr="005F5C89" w:rsidRDefault="00173BAF" w:rsidP="00173BAF">
            <w:pPr>
              <w:spacing w:after="0" w:line="240" w:lineRule="auto"/>
              <w:rPr>
                <w:rFonts w:ascii="Arial" w:eastAsia="Times New Roman" w:hAnsi="Arial" w:cs="Arial"/>
                <w:color w:val="000000"/>
                <w:sz w:val="16"/>
                <w:szCs w:val="16"/>
                <w:lang w:val="en-GB" w:eastAsia="en-GB"/>
              </w:rPr>
            </w:pPr>
          </w:p>
        </w:tc>
        <w:tc>
          <w:tcPr>
            <w:tcW w:w="1780" w:type="dxa"/>
            <w:tcBorders>
              <w:top w:val="single" w:sz="4" w:space="0" w:color="auto"/>
              <w:left w:val="nil"/>
              <w:bottom w:val="single" w:sz="4" w:space="0" w:color="auto"/>
              <w:right w:val="single" w:sz="4" w:space="0" w:color="auto"/>
            </w:tcBorders>
            <w:shd w:val="clear" w:color="auto" w:fill="auto"/>
            <w:vAlign w:val="center"/>
          </w:tcPr>
          <w:p w:rsidR="00173BAF" w:rsidRPr="005F5C89" w:rsidRDefault="00173BAF" w:rsidP="00173BAF">
            <w:pPr>
              <w:spacing w:after="0" w:line="240" w:lineRule="auto"/>
              <w:rPr>
                <w:rFonts w:ascii="Arial" w:eastAsia="Times New Roman" w:hAnsi="Arial" w:cs="Arial"/>
                <w:color w:val="000000"/>
                <w:sz w:val="16"/>
                <w:szCs w:val="16"/>
                <w:lang w:val="en-GB" w:eastAsia="en-GB"/>
              </w:rPr>
            </w:pPr>
          </w:p>
        </w:tc>
      </w:tr>
      <w:tr w:rsidR="00173BAF" w:rsidRPr="005F5C89" w:rsidTr="00173BAF">
        <w:trPr>
          <w:trHeight w:val="225"/>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Group Limited</w:t>
            </w:r>
          </w:p>
        </w:tc>
        <w:tc>
          <w:tcPr>
            <w:tcW w:w="1984" w:type="dxa"/>
            <w:tcBorders>
              <w:top w:val="single" w:sz="4" w:space="0" w:color="auto"/>
              <w:left w:val="nil"/>
              <w:bottom w:val="single" w:sz="4" w:space="0" w:color="auto"/>
              <w:right w:val="single" w:sz="4" w:space="0" w:color="auto"/>
            </w:tcBorders>
            <w:shd w:val="clear" w:color="auto" w:fill="auto"/>
            <w:vAlign w:val="center"/>
          </w:tcPr>
          <w:p w:rsidR="00173BAF" w:rsidRPr="005F5C89" w:rsidRDefault="00173BAF" w:rsidP="00173BAF">
            <w:pPr>
              <w:spacing w:after="0" w:line="240" w:lineRule="auto"/>
              <w:rPr>
                <w:rFonts w:ascii="Arial" w:eastAsia="Times New Roman" w:hAnsi="Arial" w:cs="Arial"/>
                <w:color w:val="000000"/>
                <w:sz w:val="16"/>
                <w:szCs w:val="16"/>
                <w:lang w:val="en-GB" w:eastAsia="en-GB"/>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173BAF" w:rsidRPr="005F5C89" w:rsidRDefault="00173BAF" w:rsidP="00173BAF">
            <w:pPr>
              <w:spacing w:after="0" w:line="240" w:lineRule="auto"/>
              <w:rPr>
                <w:rFonts w:ascii="Arial" w:eastAsia="Times New Roman" w:hAnsi="Arial" w:cs="Arial"/>
                <w:color w:val="000000"/>
                <w:sz w:val="16"/>
                <w:szCs w:val="16"/>
                <w:lang w:val="en-GB" w:eastAsia="en-GB"/>
              </w:rPr>
            </w:pPr>
          </w:p>
        </w:tc>
        <w:tc>
          <w:tcPr>
            <w:tcW w:w="1780" w:type="dxa"/>
            <w:tcBorders>
              <w:top w:val="single" w:sz="4" w:space="0" w:color="auto"/>
              <w:left w:val="nil"/>
              <w:bottom w:val="single" w:sz="4" w:space="0" w:color="auto"/>
              <w:right w:val="single" w:sz="4" w:space="0" w:color="auto"/>
            </w:tcBorders>
            <w:shd w:val="clear" w:color="auto" w:fill="auto"/>
            <w:vAlign w:val="center"/>
          </w:tcPr>
          <w:p w:rsidR="00173BAF" w:rsidRPr="005F5C89" w:rsidRDefault="00173BAF" w:rsidP="00173BAF">
            <w:pPr>
              <w:spacing w:after="0" w:line="240" w:lineRule="auto"/>
              <w:rPr>
                <w:rFonts w:ascii="Arial" w:eastAsia="Times New Roman" w:hAnsi="Arial" w:cs="Arial"/>
                <w:color w:val="000000"/>
                <w:sz w:val="16"/>
                <w:szCs w:val="16"/>
                <w:lang w:val="en-GB" w:eastAsia="en-GB"/>
              </w:rPr>
            </w:pPr>
          </w:p>
        </w:tc>
      </w:tr>
      <w:tr w:rsidR="00173BAF" w:rsidRPr="005F5C89" w:rsidTr="00173BAF">
        <w:trPr>
          <w:trHeight w:val="225"/>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BAF" w:rsidRDefault="00173BAF" w:rsidP="00173BAF">
            <w:pPr>
              <w:rPr>
                <w:rFonts w:ascii="Arial" w:hAnsi="Arial" w:cs="Arial"/>
                <w:sz w:val="16"/>
                <w:szCs w:val="16"/>
              </w:rPr>
            </w:pPr>
            <w:r>
              <w:rPr>
                <w:rFonts w:ascii="Arial" w:hAnsi="Arial" w:cs="Arial"/>
                <w:sz w:val="16"/>
                <w:szCs w:val="16"/>
              </w:rPr>
              <w:t>BlackRock (Netherlands) B.V.</w:t>
            </w:r>
          </w:p>
        </w:tc>
        <w:tc>
          <w:tcPr>
            <w:tcW w:w="1984" w:type="dxa"/>
            <w:tcBorders>
              <w:top w:val="single" w:sz="4" w:space="0" w:color="auto"/>
              <w:left w:val="nil"/>
              <w:bottom w:val="single" w:sz="4" w:space="0" w:color="auto"/>
              <w:right w:val="single" w:sz="4" w:space="0" w:color="auto"/>
            </w:tcBorders>
            <w:shd w:val="clear" w:color="auto" w:fill="auto"/>
            <w:vAlign w:val="center"/>
          </w:tcPr>
          <w:p w:rsidR="00173BAF" w:rsidRPr="005F5C89" w:rsidRDefault="00173BAF" w:rsidP="00173BAF">
            <w:pPr>
              <w:spacing w:after="0" w:line="240" w:lineRule="auto"/>
              <w:rPr>
                <w:rFonts w:ascii="Arial" w:eastAsia="Times New Roman" w:hAnsi="Arial" w:cs="Arial"/>
                <w:color w:val="000000"/>
                <w:sz w:val="16"/>
                <w:szCs w:val="16"/>
                <w:lang w:val="en-GB" w:eastAsia="en-GB"/>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173BAF" w:rsidRPr="005F5C89" w:rsidRDefault="00173BAF" w:rsidP="00173BAF">
            <w:pPr>
              <w:spacing w:after="0" w:line="240" w:lineRule="auto"/>
              <w:rPr>
                <w:rFonts w:ascii="Arial" w:eastAsia="Times New Roman" w:hAnsi="Arial" w:cs="Arial"/>
                <w:color w:val="000000"/>
                <w:sz w:val="16"/>
                <w:szCs w:val="16"/>
                <w:lang w:val="en-GB" w:eastAsia="en-GB"/>
              </w:rPr>
            </w:pPr>
          </w:p>
        </w:tc>
        <w:tc>
          <w:tcPr>
            <w:tcW w:w="1780" w:type="dxa"/>
            <w:tcBorders>
              <w:top w:val="single" w:sz="4" w:space="0" w:color="auto"/>
              <w:left w:val="nil"/>
              <w:bottom w:val="single" w:sz="4" w:space="0" w:color="auto"/>
              <w:right w:val="single" w:sz="4" w:space="0" w:color="auto"/>
            </w:tcBorders>
            <w:shd w:val="clear" w:color="auto" w:fill="auto"/>
            <w:vAlign w:val="center"/>
          </w:tcPr>
          <w:p w:rsidR="00173BAF" w:rsidRPr="005F5C89" w:rsidRDefault="00173BAF" w:rsidP="00173BAF">
            <w:pPr>
              <w:spacing w:after="0" w:line="240" w:lineRule="auto"/>
              <w:rPr>
                <w:rFonts w:ascii="Arial" w:eastAsia="Times New Roman" w:hAnsi="Arial" w:cs="Arial"/>
                <w:color w:val="000000"/>
                <w:sz w:val="16"/>
                <w:szCs w:val="16"/>
                <w:lang w:val="en-GB" w:eastAsia="en-GB"/>
              </w:rPr>
            </w:pPr>
          </w:p>
        </w:tc>
      </w:tr>
    </w:tbl>
    <w:p w:rsidR="00173BAF" w:rsidRDefault="00173BAF"/>
    <w:p w:rsidR="008F18BE" w:rsidRPr="00EF2B01" w:rsidRDefault="00173BAF" w:rsidP="00C5065C">
      <w:r>
        <w:br w:type="page"/>
      </w:r>
    </w:p>
    <w:p w:rsidR="008F18BE" w:rsidRDefault="008F18BE" w:rsidP="008F18BE">
      <w:pPr>
        <w:ind w:left="-709"/>
        <w:rPr>
          <w:rFonts w:ascii="Helvetica" w:hAnsi="Helvetica" w:cs="Helvetica"/>
          <w:b/>
          <w:bCs/>
          <w:lang w:val="en-GB"/>
        </w:rPr>
      </w:pPr>
    </w:p>
    <w:p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w:t>
      </w:r>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iv</w:t>
      </w:r>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rsidR="00C5065C" w:rsidRPr="008F18BE" w:rsidRDefault="00C5065C" w:rsidP="00FD17CE">
      <w:pPr>
        <w:spacing w:after="0"/>
        <w:ind w:left="-709" w:right="-896"/>
        <w:jc w:val="both"/>
        <w:rPr>
          <w:rFonts w:ascii="Helvetica" w:hAnsi="Helvetica" w:cs="Helvetica"/>
          <w:i/>
          <w:sz w:val="18"/>
          <w:szCs w:val="18"/>
          <w:lang w:val="en-GB"/>
        </w:rPr>
      </w:pPr>
    </w:p>
    <w:p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rsidR="008F18BE" w:rsidRDefault="008F18BE" w:rsidP="00FD17CE">
      <w:pPr>
        <w:spacing w:after="0"/>
        <w:ind w:left="-426" w:right="-896" w:hanging="283"/>
        <w:jc w:val="both"/>
        <w:rPr>
          <w:rFonts w:ascii="Helvetica" w:hAnsi="Helvetica" w:cs="Helvetica"/>
          <w:i/>
          <w:sz w:val="18"/>
          <w:szCs w:val="18"/>
          <w:lang w:val="en-GB"/>
        </w:rPr>
      </w:pPr>
    </w:p>
    <w:p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rsidR="00C5065C" w:rsidRPr="008F18BE" w:rsidRDefault="00C5065C" w:rsidP="00FD17CE">
      <w:pPr>
        <w:spacing w:after="0"/>
        <w:ind w:right="-896" w:hanging="426"/>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lastRenderedPageBreak/>
        <w:t>vi</w:t>
      </w:r>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rsidR="00C5065C" w:rsidRPr="008F18BE" w:rsidRDefault="00C5065C" w:rsidP="00FD17CE">
      <w:pPr>
        <w:spacing w:after="0"/>
        <w:ind w:left="-709" w:right="-896"/>
        <w:jc w:val="both"/>
        <w:rPr>
          <w:rFonts w:ascii="Helvetica" w:hAnsi="Helvetica" w:cs="Helvetica"/>
          <w:i/>
          <w:sz w:val="18"/>
          <w:szCs w:val="18"/>
          <w:lang w:val="en-GB"/>
        </w:rPr>
      </w:pPr>
    </w:p>
    <w:p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rsidR="0015068A" w:rsidRPr="008F18BE" w:rsidRDefault="0015068A"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In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5C"/>
    <w:rsid w:val="00006813"/>
    <w:rsid w:val="00045841"/>
    <w:rsid w:val="000A44F2"/>
    <w:rsid w:val="000F47A3"/>
    <w:rsid w:val="001112EC"/>
    <w:rsid w:val="00140807"/>
    <w:rsid w:val="0015068A"/>
    <w:rsid w:val="0015309D"/>
    <w:rsid w:val="00173BAF"/>
    <w:rsid w:val="001961A0"/>
    <w:rsid w:val="001E4CFE"/>
    <w:rsid w:val="001F6A82"/>
    <w:rsid w:val="002177A2"/>
    <w:rsid w:val="002772AA"/>
    <w:rsid w:val="002C4745"/>
    <w:rsid w:val="002D7AA4"/>
    <w:rsid w:val="002E08F1"/>
    <w:rsid w:val="00347AA4"/>
    <w:rsid w:val="003C2D94"/>
    <w:rsid w:val="00413475"/>
    <w:rsid w:val="00414AE3"/>
    <w:rsid w:val="00432B62"/>
    <w:rsid w:val="00485978"/>
    <w:rsid w:val="004A61D1"/>
    <w:rsid w:val="004F440A"/>
    <w:rsid w:val="00521E70"/>
    <w:rsid w:val="00562726"/>
    <w:rsid w:val="00692996"/>
    <w:rsid w:val="0070184B"/>
    <w:rsid w:val="00737B55"/>
    <w:rsid w:val="00795C4F"/>
    <w:rsid w:val="007C162B"/>
    <w:rsid w:val="008547B6"/>
    <w:rsid w:val="008778CE"/>
    <w:rsid w:val="008E1072"/>
    <w:rsid w:val="008F18BE"/>
    <w:rsid w:val="00915FFE"/>
    <w:rsid w:val="009D45FF"/>
    <w:rsid w:val="00A51AC4"/>
    <w:rsid w:val="00A65D90"/>
    <w:rsid w:val="00AB1483"/>
    <w:rsid w:val="00B40014"/>
    <w:rsid w:val="00B47EB3"/>
    <w:rsid w:val="00B878F3"/>
    <w:rsid w:val="00BA42D8"/>
    <w:rsid w:val="00BA72A7"/>
    <w:rsid w:val="00BD273C"/>
    <w:rsid w:val="00C055A5"/>
    <w:rsid w:val="00C50002"/>
    <w:rsid w:val="00C5065C"/>
    <w:rsid w:val="00D1438C"/>
    <w:rsid w:val="00D2326B"/>
    <w:rsid w:val="00D2417E"/>
    <w:rsid w:val="00D31F60"/>
    <w:rsid w:val="00D363B8"/>
    <w:rsid w:val="00DE1D88"/>
    <w:rsid w:val="00EF2B01"/>
    <w:rsid w:val="00F21891"/>
    <w:rsid w:val="00F21FBB"/>
    <w:rsid w:val="00F26D04"/>
    <w:rsid w:val="00F32B37"/>
    <w:rsid w:val="00FD17CE"/>
    <w:rsid w:val="00FD181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5450">
      <w:bodyDiv w:val="1"/>
      <w:marLeft w:val="0"/>
      <w:marRight w:val="0"/>
      <w:marTop w:val="0"/>
      <w:marBottom w:val="0"/>
      <w:divBdr>
        <w:top w:val="none" w:sz="0" w:space="0" w:color="auto"/>
        <w:left w:val="none" w:sz="0" w:space="0" w:color="auto"/>
        <w:bottom w:val="none" w:sz="0" w:space="0" w:color="auto"/>
        <w:right w:val="none" w:sz="0" w:space="0" w:color="auto"/>
      </w:divBdr>
    </w:div>
    <w:div w:id="25984522">
      <w:bodyDiv w:val="1"/>
      <w:marLeft w:val="0"/>
      <w:marRight w:val="0"/>
      <w:marTop w:val="0"/>
      <w:marBottom w:val="0"/>
      <w:divBdr>
        <w:top w:val="none" w:sz="0" w:space="0" w:color="auto"/>
        <w:left w:val="none" w:sz="0" w:space="0" w:color="auto"/>
        <w:bottom w:val="none" w:sz="0" w:space="0" w:color="auto"/>
        <w:right w:val="none" w:sz="0" w:space="0" w:color="auto"/>
      </w:divBdr>
    </w:div>
    <w:div w:id="409474383">
      <w:bodyDiv w:val="1"/>
      <w:marLeft w:val="0"/>
      <w:marRight w:val="0"/>
      <w:marTop w:val="0"/>
      <w:marBottom w:val="0"/>
      <w:divBdr>
        <w:top w:val="none" w:sz="0" w:space="0" w:color="auto"/>
        <w:left w:val="none" w:sz="0" w:space="0" w:color="auto"/>
        <w:bottom w:val="none" w:sz="0" w:space="0" w:color="auto"/>
        <w:right w:val="none" w:sz="0" w:space="0" w:color="auto"/>
      </w:divBdr>
    </w:div>
    <w:div w:id="422334822">
      <w:bodyDiv w:val="1"/>
      <w:marLeft w:val="0"/>
      <w:marRight w:val="0"/>
      <w:marTop w:val="0"/>
      <w:marBottom w:val="0"/>
      <w:divBdr>
        <w:top w:val="none" w:sz="0" w:space="0" w:color="auto"/>
        <w:left w:val="none" w:sz="0" w:space="0" w:color="auto"/>
        <w:bottom w:val="none" w:sz="0" w:space="0" w:color="auto"/>
        <w:right w:val="none" w:sz="0" w:space="0" w:color="auto"/>
      </w:divBdr>
    </w:div>
    <w:div w:id="452746077">
      <w:bodyDiv w:val="1"/>
      <w:marLeft w:val="0"/>
      <w:marRight w:val="0"/>
      <w:marTop w:val="0"/>
      <w:marBottom w:val="0"/>
      <w:divBdr>
        <w:top w:val="none" w:sz="0" w:space="0" w:color="auto"/>
        <w:left w:val="none" w:sz="0" w:space="0" w:color="auto"/>
        <w:bottom w:val="none" w:sz="0" w:space="0" w:color="auto"/>
        <w:right w:val="none" w:sz="0" w:space="0" w:color="auto"/>
      </w:divBdr>
    </w:div>
    <w:div w:id="512962306">
      <w:bodyDiv w:val="1"/>
      <w:marLeft w:val="0"/>
      <w:marRight w:val="0"/>
      <w:marTop w:val="0"/>
      <w:marBottom w:val="0"/>
      <w:divBdr>
        <w:top w:val="none" w:sz="0" w:space="0" w:color="auto"/>
        <w:left w:val="none" w:sz="0" w:space="0" w:color="auto"/>
        <w:bottom w:val="none" w:sz="0" w:space="0" w:color="auto"/>
        <w:right w:val="none" w:sz="0" w:space="0" w:color="auto"/>
      </w:divBdr>
    </w:div>
    <w:div w:id="573049866">
      <w:bodyDiv w:val="1"/>
      <w:marLeft w:val="0"/>
      <w:marRight w:val="0"/>
      <w:marTop w:val="0"/>
      <w:marBottom w:val="0"/>
      <w:divBdr>
        <w:top w:val="none" w:sz="0" w:space="0" w:color="auto"/>
        <w:left w:val="none" w:sz="0" w:space="0" w:color="auto"/>
        <w:bottom w:val="none" w:sz="0" w:space="0" w:color="auto"/>
        <w:right w:val="none" w:sz="0" w:space="0" w:color="auto"/>
      </w:divBdr>
    </w:div>
    <w:div w:id="702022713">
      <w:bodyDiv w:val="1"/>
      <w:marLeft w:val="0"/>
      <w:marRight w:val="0"/>
      <w:marTop w:val="0"/>
      <w:marBottom w:val="0"/>
      <w:divBdr>
        <w:top w:val="none" w:sz="0" w:space="0" w:color="auto"/>
        <w:left w:val="none" w:sz="0" w:space="0" w:color="auto"/>
        <w:bottom w:val="none" w:sz="0" w:space="0" w:color="auto"/>
        <w:right w:val="none" w:sz="0" w:space="0" w:color="auto"/>
      </w:divBdr>
    </w:div>
    <w:div w:id="759832916">
      <w:bodyDiv w:val="1"/>
      <w:marLeft w:val="0"/>
      <w:marRight w:val="0"/>
      <w:marTop w:val="0"/>
      <w:marBottom w:val="0"/>
      <w:divBdr>
        <w:top w:val="none" w:sz="0" w:space="0" w:color="auto"/>
        <w:left w:val="none" w:sz="0" w:space="0" w:color="auto"/>
        <w:bottom w:val="none" w:sz="0" w:space="0" w:color="auto"/>
        <w:right w:val="none" w:sz="0" w:space="0" w:color="auto"/>
      </w:divBdr>
    </w:div>
    <w:div w:id="862550472">
      <w:bodyDiv w:val="1"/>
      <w:marLeft w:val="0"/>
      <w:marRight w:val="0"/>
      <w:marTop w:val="0"/>
      <w:marBottom w:val="0"/>
      <w:divBdr>
        <w:top w:val="none" w:sz="0" w:space="0" w:color="auto"/>
        <w:left w:val="none" w:sz="0" w:space="0" w:color="auto"/>
        <w:bottom w:val="none" w:sz="0" w:space="0" w:color="auto"/>
        <w:right w:val="none" w:sz="0" w:space="0" w:color="auto"/>
      </w:divBdr>
    </w:div>
    <w:div w:id="1167087284">
      <w:bodyDiv w:val="1"/>
      <w:marLeft w:val="0"/>
      <w:marRight w:val="0"/>
      <w:marTop w:val="0"/>
      <w:marBottom w:val="0"/>
      <w:divBdr>
        <w:top w:val="none" w:sz="0" w:space="0" w:color="auto"/>
        <w:left w:val="none" w:sz="0" w:space="0" w:color="auto"/>
        <w:bottom w:val="none" w:sz="0" w:space="0" w:color="auto"/>
        <w:right w:val="none" w:sz="0" w:space="0" w:color="auto"/>
      </w:divBdr>
    </w:div>
    <w:div w:id="1261450673">
      <w:bodyDiv w:val="1"/>
      <w:marLeft w:val="0"/>
      <w:marRight w:val="0"/>
      <w:marTop w:val="0"/>
      <w:marBottom w:val="0"/>
      <w:divBdr>
        <w:top w:val="none" w:sz="0" w:space="0" w:color="auto"/>
        <w:left w:val="none" w:sz="0" w:space="0" w:color="auto"/>
        <w:bottom w:val="none" w:sz="0" w:space="0" w:color="auto"/>
        <w:right w:val="none" w:sz="0" w:space="0" w:color="auto"/>
      </w:divBdr>
    </w:div>
    <w:div w:id="1447893606">
      <w:bodyDiv w:val="1"/>
      <w:marLeft w:val="0"/>
      <w:marRight w:val="0"/>
      <w:marTop w:val="0"/>
      <w:marBottom w:val="0"/>
      <w:divBdr>
        <w:top w:val="none" w:sz="0" w:space="0" w:color="auto"/>
        <w:left w:val="none" w:sz="0" w:space="0" w:color="auto"/>
        <w:bottom w:val="none" w:sz="0" w:space="0" w:color="auto"/>
        <w:right w:val="none" w:sz="0" w:space="0" w:color="auto"/>
      </w:divBdr>
    </w:div>
    <w:div w:id="1587569582">
      <w:bodyDiv w:val="1"/>
      <w:marLeft w:val="0"/>
      <w:marRight w:val="0"/>
      <w:marTop w:val="0"/>
      <w:marBottom w:val="0"/>
      <w:divBdr>
        <w:top w:val="none" w:sz="0" w:space="0" w:color="auto"/>
        <w:left w:val="none" w:sz="0" w:space="0" w:color="auto"/>
        <w:bottom w:val="none" w:sz="0" w:space="0" w:color="auto"/>
        <w:right w:val="none" w:sz="0" w:space="0" w:color="auto"/>
      </w:divBdr>
    </w:div>
    <w:div w:id="1660890325">
      <w:bodyDiv w:val="1"/>
      <w:marLeft w:val="0"/>
      <w:marRight w:val="0"/>
      <w:marTop w:val="0"/>
      <w:marBottom w:val="0"/>
      <w:divBdr>
        <w:top w:val="none" w:sz="0" w:space="0" w:color="auto"/>
        <w:left w:val="none" w:sz="0" w:space="0" w:color="auto"/>
        <w:bottom w:val="none" w:sz="0" w:space="0" w:color="auto"/>
        <w:right w:val="none" w:sz="0" w:space="0" w:color="auto"/>
      </w:divBdr>
    </w:div>
    <w:div w:id="1752703781">
      <w:bodyDiv w:val="1"/>
      <w:marLeft w:val="0"/>
      <w:marRight w:val="0"/>
      <w:marTop w:val="0"/>
      <w:marBottom w:val="0"/>
      <w:divBdr>
        <w:top w:val="none" w:sz="0" w:space="0" w:color="auto"/>
        <w:left w:val="none" w:sz="0" w:space="0" w:color="auto"/>
        <w:bottom w:val="none" w:sz="0" w:space="0" w:color="auto"/>
        <w:right w:val="none" w:sz="0" w:space="0" w:color="auto"/>
      </w:divBdr>
    </w:div>
    <w:div w:id="1836266307">
      <w:bodyDiv w:val="1"/>
      <w:marLeft w:val="0"/>
      <w:marRight w:val="0"/>
      <w:marTop w:val="0"/>
      <w:marBottom w:val="0"/>
      <w:divBdr>
        <w:top w:val="none" w:sz="0" w:space="0" w:color="auto"/>
        <w:left w:val="none" w:sz="0" w:space="0" w:color="auto"/>
        <w:bottom w:val="none" w:sz="0" w:space="0" w:color="auto"/>
        <w:right w:val="none" w:sz="0" w:space="0" w:color="auto"/>
      </w:divBdr>
    </w:div>
    <w:div w:id="1840391412">
      <w:bodyDiv w:val="1"/>
      <w:marLeft w:val="0"/>
      <w:marRight w:val="0"/>
      <w:marTop w:val="0"/>
      <w:marBottom w:val="0"/>
      <w:divBdr>
        <w:top w:val="none" w:sz="0" w:space="0" w:color="auto"/>
        <w:left w:val="none" w:sz="0" w:space="0" w:color="auto"/>
        <w:bottom w:val="none" w:sz="0" w:space="0" w:color="auto"/>
        <w:right w:val="none" w:sz="0" w:space="0" w:color="auto"/>
      </w:divBdr>
    </w:div>
    <w:div w:id="197298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2017-04-13T09:46:53+00:00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57DF4B-081D-448B-BF92-EF8A4F314C14}"/>
</file>

<file path=customXml/itemProps2.xml><?xml version="1.0" encoding="utf-8"?>
<ds:datastoreItem xmlns:ds="http://schemas.openxmlformats.org/officeDocument/2006/customXml" ds:itemID="{753F5358-336C-48B8-969B-D7592BFDB2D4}"/>
</file>

<file path=customXml/itemProps3.xml><?xml version="1.0" encoding="utf-8"?>
<ds:datastoreItem xmlns:ds="http://schemas.openxmlformats.org/officeDocument/2006/customXml" ds:itemID="{2FF91ED6-9F76-4C73-91FC-3AA57944BE06}"/>
</file>

<file path=customXml/itemProps4.xml><?xml version="1.0" encoding="utf-8"?>
<ds:datastoreItem xmlns:ds="http://schemas.openxmlformats.org/officeDocument/2006/customXml" ds:itemID="{3F68038A-DE1F-45C8-AD1F-3A3510F15BB3}"/>
</file>

<file path=docProps/app.xml><?xml version="1.0" encoding="utf-8"?>
<Properties xmlns="http://schemas.openxmlformats.org/officeDocument/2006/extended-properties" xmlns:vt="http://schemas.openxmlformats.org/officeDocument/2006/docPropsVTypes">
  <Template>Normal</Template>
  <TotalTime>1</TotalTime>
  <Pages>8</Pages>
  <Words>2107</Words>
  <Characters>12010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Amanda McManus</cp:lastModifiedBy>
  <cp:revision>2</cp:revision>
  <dcterms:created xsi:type="dcterms:W3CDTF">2017-04-13T09:44:00Z</dcterms:created>
  <dcterms:modified xsi:type="dcterms:W3CDTF">2017-04-13T09:44:00Z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_CopySource">
    <vt:lpwstr>2017-04-12_Kingspan Group PLC - Issuer .docx</vt:lpwstr>
  </property>
  <property fmtid="{D5CDD505-2E9C-101B-9397-08002B2CF9AE}" pid="9" name="DocType_AnnouncementDocument">
    <vt:lpwstr>Announcement</vt:lpwstr>
  </property>
  <property fmtid="{D5CDD505-2E9C-101B-9397-08002B2CF9AE}" pid="11" name="SendToWeb">
    <vt:bool>false</vt:bool>
  </property>
  <property fmtid="{D5CDD505-2E9C-101B-9397-08002B2CF9AE}" pid="12" name="Visible">
    <vt:bool>false</vt:bool>
  </property>
  <property fmtid="{D5CDD505-2E9C-101B-9397-08002B2CF9AE}" pid="19" name="DocType_Miscellaneous">
    <vt:lpwstr>Miscellaneous</vt:lpwstr>
  </property>
  <property fmtid="{D5CDD505-2E9C-101B-9397-08002B2CF9AE}" pid="21" name="IssuerID">
    <vt:lpwstr/>
  </property>
  <property fmtid="{D5CDD505-2E9C-101B-9397-08002B2CF9AE}" pid="22" name="JobContentType">
    <vt:lpwstr/>
  </property>
  <property fmtid="{D5CDD505-2E9C-101B-9397-08002B2CF9AE}" pid="23" name="MediaServiceImageTags">
    <vt:lpwstr/>
  </property>
  <property fmtid="{D5CDD505-2E9C-101B-9397-08002B2CF9AE}" pid="24" name="JobType">
    <vt:lpwstr/>
  </property>
  <property fmtid="{D5CDD505-2E9C-101B-9397-08002B2CF9AE}" pid="25" name="Contact">
    <vt:lpwstr/>
  </property>
  <property fmtid="{D5CDD505-2E9C-101B-9397-08002B2CF9AE}" pid="27" name="IssuerName">
    <vt:lpwstr/>
  </property>
  <property fmtid="{D5CDD505-2E9C-101B-9397-08002B2CF9AE}" pid="28" name="Organisation">
    <vt:lpwstr/>
  </property>
</Properties>
</file>