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DC7" w:rsidRPr="00FB5A87" w:rsidRDefault="00B95DC7" w:rsidP="00B95DC7">
      <w:pPr>
        <w:tabs>
          <w:tab w:val="left" w:pos="6660"/>
        </w:tabs>
        <w:rPr>
          <w:rFonts w:asciiTheme="minorHAnsi" w:hAnsiTheme="minorHAnsi" w:cs="Arial"/>
          <w:b/>
        </w:rPr>
      </w:pPr>
      <w:r w:rsidRPr="00FB5A87">
        <w:rPr>
          <w:rFonts w:asciiTheme="minorHAnsi" w:hAnsiTheme="minorHAnsi" w:cs="Arial"/>
          <w:b/>
        </w:rPr>
        <w:t xml:space="preserve">Kingspan Group </w:t>
      </w:r>
      <w:r w:rsidR="00DA5838" w:rsidRPr="00FB5A87">
        <w:rPr>
          <w:rFonts w:asciiTheme="minorHAnsi" w:hAnsiTheme="minorHAnsi" w:cs="Arial"/>
          <w:b/>
        </w:rPr>
        <w:t>p</w:t>
      </w:r>
      <w:r w:rsidRPr="00FB5A87">
        <w:rPr>
          <w:rFonts w:asciiTheme="minorHAnsi" w:hAnsiTheme="minorHAnsi" w:cs="Arial"/>
          <w:b/>
        </w:rPr>
        <w:t>lc</w:t>
      </w:r>
    </w:p>
    <w:p w:rsidR="00B95DC7" w:rsidRPr="00FB5A87" w:rsidRDefault="00B95DC7" w:rsidP="00B95DC7">
      <w:pPr>
        <w:rPr>
          <w:rFonts w:asciiTheme="minorHAnsi" w:hAnsiTheme="minorHAnsi" w:cs="Arial"/>
          <w:b/>
        </w:rPr>
      </w:pPr>
      <w:r w:rsidRPr="00FB5A87">
        <w:rPr>
          <w:rFonts w:asciiTheme="minorHAnsi" w:hAnsiTheme="minorHAnsi" w:cs="Arial"/>
          <w:b/>
        </w:rPr>
        <w:t>Acquisition</w:t>
      </w:r>
      <w:r w:rsidR="00D50170" w:rsidRPr="00FB5A87">
        <w:rPr>
          <w:rFonts w:asciiTheme="minorHAnsi" w:hAnsiTheme="minorHAnsi" w:cs="Arial"/>
          <w:b/>
        </w:rPr>
        <w:t xml:space="preserve"> update</w:t>
      </w:r>
    </w:p>
    <w:p w:rsidR="00B95DC7" w:rsidRPr="00FB5A87" w:rsidRDefault="00FE5540" w:rsidP="001C752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</w:t>
      </w:r>
      <w:r w:rsidR="00DA5838" w:rsidRPr="00FB5A87">
        <w:rPr>
          <w:rFonts w:asciiTheme="minorHAnsi" w:hAnsiTheme="minorHAnsi" w:cs="Arial"/>
        </w:rPr>
        <w:t xml:space="preserve"> Ma</w:t>
      </w:r>
      <w:r w:rsidR="002A49A1">
        <w:rPr>
          <w:rFonts w:asciiTheme="minorHAnsi" w:hAnsiTheme="minorHAnsi" w:cs="Arial"/>
        </w:rPr>
        <w:t>rch 2018</w:t>
      </w:r>
    </w:p>
    <w:p w:rsidR="00B95DC7" w:rsidRDefault="00B95DC7" w:rsidP="00D50170">
      <w:pPr>
        <w:jc w:val="both"/>
        <w:rPr>
          <w:rFonts w:asciiTheme="minorHAnsi" w:hAnsiTheme="minorHAnsi" w:cs="Arial"/>
        </w:rPr>
      </w:pPr>
    </w:p>
    <w:p w:rsidR="001C7522" w:rsidRPr="001C7522" w:rsidRDefault="001C7522" w:rsidP="001C7522">
      <w:pPr>
        <w:jc w:val="both"/>
        <w:rPr>
          <w:rFonts w:asciiTheme="minorHAnsi" w:hAnsiTheme="minorHAnsi" w:cs="Arial"/>
          <w:b/>
        </w:rPr>
      </w:pPr>
      <w:r w:rsidRPr="001C7522">
        <w:rPr>
          <w:rFonts w:asciiTheme="minorHAnsi" w:hAnsiTheme="minorHAnsi" w:cs="Arial"/>
          <w:b/>
        </w:rPr>
        <w:t xml:space="preserve">Kingspan Group plc ("Kingspan") announces completion of the acquisition of </w:t>
      </w:r>
      <w:bookmarkStart w:id="0" w:name="_GoBack"/>
      <w:bookmarkEnd w:id="0"/>
      <w:proofErr w:type="spellStart"/>
      <w:r w:rsidR="002A49A1">
        <w:rPr>
          <w:rFonts w:asciiTheme="minorHAnsi" w:hAnsiTheme="minorHAnsi" w:cs="Arial"/>
          <w:b/>
        </w:rPr>
        <w:t>Synthesia</w:t>
      </w:r>
      <w:proofErr w:type="spellEnd"/>
    </w:p>
    <w:p w:rsidR="001C7522" w:rsidRPr="001C7522" w:rsidRDefault="001C7522" w:rsidP="006832FB">
      <w:pPr>
        <w:jc w:val="both"/>
        <w:rPr>
          <w:rFonts w:asciiTheme="minorHAnsi" w:hAnsiTheme="minorHAnsi" w:cs="Arial"/>
        </w:rPr>
      </w:pPr>
      <w:r w:rsidRPr="001C7522">
        <w:rPr>
          <w:rFonts w:asciiTheme="minorHAnsi" w:hAnsiTheme="minorHAnsi" w:cs="Arial"/>
        </w:rPr>
        <w:t xml:space="preserve">Kingspan, the global leader in high performance insulation and building envelope solutions, is pleased to announce further to its </w:t>
      </w:r>
      <w:r>
        <w:rPr>
          <w:rFonts w:asciiTheme="minorHAnsi" w:hAnsiTheme="minorHAnsi" w:cs="Arial"/>
        </w:rPr>
        <w:t>earlier</w:t>
      </w:r>
      <w:r w:rsidRPr="001C7522">
        <w:rPr>
          <w:rFonts w:asciiTheme="minorHAnsi" w:hAnsiTheme="minorHAnsi" w:cs="Arial"/>
        </w:rPr>
        <w:t xml:space="preserve"> announcement</w:t>
      </w:r>
      <w:r>
        <w:rPr>
          <w:rFonts w:asciiTheme="minorHAnsi" w:hAnsiTheme="minorHAnsi" w:cs="Arial"/>
        </w:rPr>
        <w:t>s</w:t>
      </w:r>
      <w:r w:rsidRPr="001C7522">
        <w:rPr>
          <w:rFonts w:asciiTheme="minorHAnsi" w:hAnsiTheme="minorHAnsi" w:cs="Arial"/>
        </w:rPr>
        <w:t xml:space="preserve"> on </w:t>
      </w:r>
      <w:r w:rsidR="002A49A1">
        <w:rPr>
          <w:rFonts w:asciiTheme="minorHAnsi" w:hAnsiTheme="minorHAnsi" w:cs="Arial"/>
        </w:rPr>
        <w:t>15 December</w:t>
      </w:r>
      <w:r w:rsidRPr="00FB5A87">
        <w:rPr>
          <w:rFonts w:asciiTheme="minorHAnsi" w:hAnsiTheme="minorHAnsi" w:cs="Arial"/>
        </w:rPr>
        <w:t xml:space="preserve"> 201</w:t>
      </w:r>
      <w:r w:rsidR="002A49A1">
        <w:rPr>
          <w:rFonts w:asciiTheme="minorHAnsi" w:hAnsiTheme="minorHAnsi" w:cs="Arial"/>
        </w:rPr>
        <w:t>7</w:t>
      </w:r>
      <w:r>
        <w:rPr>
          <w:rFonts w:asciiTheme="minorHAnsi" w:hAnsiTheme="minorHAnsi" w:cs="Arial"/>
        </w:rPr>
        <w:t xml:space="preserve"> </w:t>
      </w:r>
      <w:r w:rsidRPr="00CE58A0">
        <w:rPr>
          <w:rFonts w:asciiTheme="minorHAnsi" w:hAnsiTheme="minorHAnsi" w:cs="Arial"/>
        </w:rPr>
        <w:t xml:space="preserve">regarding </w:t>
      </w:r>
      <w:r w:rsidR="002F4ECD">
        <w:rPr>
          <w:rFonts w:asciiTheme="minorHAnsi" w:hAnsiTheme="minorHAnsi" w:cs="Arial"/>
        </w:rPr>
        <w:t xml:space="preserve">the Synthesia </w:t>
      </w:r>
      <w:r w:rsidR="00CD0804">
        <w:rPr>
          <w:rFonts w:asciiTheme="minorHAnsi" w:hAnsiTheme="minorHAnsi" w:cs="Arial"/>
        </w:rPr>
        <w:t xml:space="preserve">group of businesses </w:t>
      </w:r>
      <w:r w:rsidR="006832FB">
        <w:rPr>
          <w:rFonts w:asciiTheme="minorHAnsi" w:hAnsiTheme="minorHAnsi" w:cs="Arial"/>
        </w:rPr>
        <w:t>(“</w:t>
      </w:r>
      <w:r w:rsidR="002A49A1">
        <w:rPr>
          <w:rFonts w:asciiTheme="minorHAnsi" w:hAnsiTheme="minorHAnsi" w:cs="Arial"/>
        </w:rPr>
        <w:t>Synthesia</w:t>
      </w:r>
      <w:r w:rsidR="006832FB">
        <w:rPr>
          <w:rFonts w:asciiTheme="minorHAnsi" w:hAnsiTheme="minorHAnsi" w:cs="Arial"/>
        </w:rPr>
        <w:t>”)</w:t>
      </w:r>
      <w:r w:rsidRPr="001C7522">
        <w:rPr>
          <w:rFonts w:asciiTheme="minorHAnsi" w:hAnsiTheme="minorHAnsi" w:cs="Arial"/>
        </w:rPr>
        <w:t>, </w:t>
      </w:r>
      <w:r>
        <w:rPr>
          <w:rFonts w:asciiTheme="minorHAnsi" w:hAnsiTheme="minorHAnsi" w:cs="Arial"/>
        </w:rPr>
        <w:t xml:space="preserve">that </w:t>
      </w:r>
      <w:r w:rsidRPr="001C7522">
        <w:rPr>
          <w:rFonts w:asciiTheme="minorHAnsi" w:hAnsiTheme="minorHAnsi" w:cs="Arial"/>
        </w:rPr>
        <w:t xml:space="preserve">it </w:t>
      </w:r>
      <w:r w:rsidR="006832FB">
        <w:rPr>
          <w:rFonts w:asciiTheme="minorHAnsi" w:hAnsiTheme="minorHAnsi" w:cs="Arial"/>
        </w:rPr>
        <w:t>yesterday</w:t>
      </w:r>
      <w:r w:rsidRPr="001C752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completed the acquisition </w:t>
      </w:r>
      <w:r w:rsidRPr="00FB5A87">
        <w:rPr>
          <w:rFonts w:asciiTheme="minorHAnsi" w:hAnsiTheme="minorHAnsi" w:cs="Arial"/>
        </w:rPr>
        <w:t xml:space="preserve">of </w:t>
      </w:r>
      <w:r w:rsidR="002A49A1">
        <w:rPr>
          <w:rFonts w:asciiTheme="minorHAnsi" w:hAnsiTheme="minorHAnsi" w:cs="Arial"/>
        </w:rPr>
        <w:t>Synthesia</w:t>
      </w:r>
      <w:r w:rsidRPr="001C7522">
        <w:rPr>
          <w:rFonts w:asciiTheme="minorHAnsi" w:hAnsiTheme="minorHAnsi" w:cs="Arial"/>
        </w:rPr>
        <w:t>.</w:t>
      </w:r>
    </w:p>
    <w:p w:rsidR="005643DB" w:rsidRPr="005643DB" w:rsidRDefault="002A49A1" w:rsidP="006832F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5643DB" w:rsidRPr="005643DB">
        <w:rPr>
          <w:rFonts w:asciiTheme="minorHAnsi" w:hAnsiTheme="minorHAnsi" w:cs="Arial"/>
        </w:rPr>
        <w:t>here are no material changes to the terms of the acquisition as originally announced.</w:t>
      </w:r>
    </w:p>
    <w:p w:rsidR="00D50170" w:rsidRPr="00FB5A87" w:rsidRDefault="00D50170" w:rsidP="00D5017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FB5A87">
        <w:rPr>
          <w:rFonts w:asciiTheme="minorHAnsi" w:hAnsiTheme="minorHAnsi" w:cs="Arial"/>
          <w:sz w:val="22"/>
          <w:szCs w:val="22"/>
        </w:rPr>
        <w:t xml:space="preserve">Lorcan Dowd </w:t>
      </w:r>
    </w:p>
    <w:p w:rsidR="00D50170" w:rsidRPr="00FB5A87" w:rsidRDefault="00D50170" w:rsidP="00D5017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FB5A87">
        <w:rPr>
          <w:rFonts w:asciiTheme="minorHAnsi" w:hAnsiTheme="minorHAnsi" w:cs="Arial"/>
          <w:sz w:val="22"/>
          <w:szCs w:val="22"/>
        </w:rPr>
        <w:t xml:space="preserve">Company Secretary </w:t>
      </w:r>
    </w:p>
    <w:p w:rsidR="00D50170" w:rsidRPr="00FB5A87" w:rsidRDefault="00D50170" w:rsidP="00D5017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FB5A87">
        <w:rPr>
          <w:rFonts w:asciiTheme="minorHAnsi" w:hAnsiTheme="minorHAnsi" w:cs="Arial"/>
          <w:sz w:val="22"/>
          <w:szCs w:val="22"/>
        </w:rPr>
        <w:t xml:space="preserve">+ 353 (0)42 9698000 </w:t>
      </w:r>
    </w:p>
    <w:p w:rsidR="00D50170" w:rsidRPr="00FB5A87" w:rsidRDefault="00D50170" w:rsidP="00D5017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:rsidR="00D50170" w:rsidRPr="00FB5A87" w:rsidRDefault="00D50170" w:rsidP="00D5017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sectPr w:rsidR="00D50170" w:rsidRPr="00FB5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5F99100-DBE7-4569-8EC1-26CF033A5614}"/>
    <w:docVar w:name="dgnword-eventsink" w:val="465327832"/>
  </w:docVars>
  <w:rsids>
    <w:rsidRoot w:val="00B95DC7"/>
    <w:rsid w:val="0009704F"/>
    <w:rsid w:val="000B5DCD"/>
    <w:rsid w:val="001C7522"/>
    <w:rsid w:val="002A49A1"/>
    <w:rsid w:val="002F4ECD"/>
    <w:rsid w:val="00320090"/>
    <w:rsid w:val="005145F8"/>
    <w:rsid w:val="005643DB"/>
    <w:rsid w:val="006832FB"/>
    <w:rsid w:val="00740275"/>
    <w:rsid w:val="007C6426"/>
    <w:rsid w:val="007F2EF0"/>
    <w:rsid w:val="00891825"/>
    <w:rsid w:val="0095113C"/>
    <w:rsid w:val="009F634B"/>
    <w:rsid w:val="00B95DC7"/>
    <w:rsid w:val="00BD07C4"/>
    <w:rsid w:val="00C338BD"/>
    <w:rsid w:val="00CD0804"/>
    <w:rsid w:val="00CD0AE2"/>
    <w:rsid w:val="00CE1ADA"/>
    <w:rsid w:val="00CE58A0"/>
    <w:rsid w:val="00D50170"/>
    <w:rsid w:val="00D66F88"/>
    <w:rsid w:val="00D8670D"/>
    <w:rsid w:val="00DA5838"/>
    <w:rsid w:val="00FB5A87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A6567-9A04-47D4-AFBA-95E1BAD4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doni MT" w:eastAsiaTheme="minorHAnsi" w:hAnsi="Bodoni MT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5DC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95DC7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D50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5017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m">
    <w:name w:val="am"/>
    <w:basedOn w:val="DefaultParagraphFont"/>
    <w:rsid w:val="00D50170"/>
  </w:style>
  <w:style w:type="paragraph" w:customStyle="1" w:styleId="ab">
    <w:name w:val="ab"/>
    <w:basedOn w:val="Normal"/>
    <w:rsid w:val="001C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">
    <w:name w:val="s"/>
    <w:basedOn w:val="DefaultParagraphFont"/>
    <w:rsid w:val="001C7522"/>
  </w:style>
  <w:style w:type="paragraph" w:customStyle="1" w:styleId="aa">
    <w:name w:val="aa"/>
    <w:basedOn w:val="Normal"/>
    <w:rsid w:val="001C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">
    <w:name w:val="u"/>
    <w:basedOn w:val="DefaultParagraphFont"/>
    <w:rsid w:val="001C7522"/>
  </w:style>
  <w:style w:type="paragraph" w:customStyle="1" w:styleId="ac">
    <w:name w:val="ac"/>
    <w:basedOn w:val="Normal"/>
    <w:rsid w:val="001C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d">
    <w:name w:val="ad"/>
    <w:basedOn w:val="DefaultParagraphFont"/>
    <w:rsid w:val="001C7522"/>
  </w:style>
  <w:style w:type="character" w:customStyle="1" w:styleId="r">
    <w:name w:val="r"/>
    <w:basedOn w:val="DefaultParagraphFont"/>
    <w:rsid w:val="001C7522"/>
  </w:style>
  <w:style w:type="character" w:customStyle="1" w:styleId="h">
    <w:name w:val="h"/>
    <w:basedOn w:val="DefaultParagraphFont"/>
    <w:rsid w:val="001C7522"/>
  </w:style>
  <w:style w:type="character" w:customStyle="1" w:styleId="p">
    <w:name w:val="p"/>
    <w:basedOn w:val="DefaultParagraphFont"/>
    <w:rsid w:val="001C7522"/>
  </w:style>
  <w:style w:type="character" w:customStyle="1" w:styleId="ae">
    <w:name w:val="ae"/>
    <w:basedOn w:val="DefaultParagraphFont"/>
    <w:rsid w:val="001C7522"/>
  </w:style>
  <w:style w:type="character" w:customStyle="1" w:styleId="o">
    <w:name w:val="o"/>
    <w:basedOn w:val="DefaultParagraphFont"/>
    <w:rsid w:val="001C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2018-03-07T20:22:56+00:00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A2036AD-0786-42CA-A75D-5E80ADB6585B}"/>
</file>

<file path=customXml/itemProps2.xml><?xml version="1.0" encoding="utf-8"?>
<ds:datastoreItem xmlns:ds="http://schemas.openxmlformats.org/officeDocument/2006/customXml" ds:itemID="{F7365E23-AAC0-4873-B606-CDD1E87A8234}"/>
</file>

<file path=customXml/itemProps3.xml><?xml version="1.0" encoding="utf-8"?>
<ds:datastoreItem xmlns:ds="http://schemas.openxmlformats.org/officeDocument/2006/customXml" ds:itemID="{EFDB24E7-3587-4416-BC85-719ED2123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Lawlor</dc:creator>
  <cp:lastModifiedBy>Amanda McManus</cp:lastModifiedBy>
  <cp:revision>3</cp:revision>
  <dcterms:created xsi:type="dcterms:W3CDTF">2018-03-07T16:11:00Z</dcterms:created>
  <dcterms:modified xsi:type="dcterms:W3CDTF">2018-03-07T19:46:00Z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