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12454">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F7608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F76081">
              <w:rPr>
                <w:rFonts w:ascii="Helvetica" w:hAnsi="Helvetica" w:cs="Helvetica"/>
                <w:lang w:val="en-GB"/>
              </w:rPr>
              <w:t>22</w:t>
            </w:r>
            <w:r w:rsidR="00F76081" w:rsidRPr="00F76081">
              <w:rPr>
                <w:rFonts w:ascii="Helvetica" w:hAnsi="Helvetica" w:cs="Helvetica"/>
                <w:vertAlign w:val="superscript"/>
                <w:lang w:val="en-GB"/>
              </w:rPr>
              <w:t>nd</w:t>
            </w:r>
            <w:r w:rsidR="00F76081">
              <w:rPr>
                <w:rFonts w:ascii="Helvetica" w:hAnsi="Helvetica" w:cs="Helvetica"/>
                <w:lang w:val="en-GB"/>
              </w:rPr>
              <w:t xml:space="preserve"> </w:t>
            </w:r>
            <w:r w:rsidR="00430E9C">
              <w:rPr>
                <w:rFonts w:ascii="Helvetica" w:hAnsi="Helvetica" w:cs="Helvetica"/>
                <w:lang w:val="en-GB"/>
              </w:rPr>
              <w:t>January</w:t>
            </w:r>
            <w:r w:rsidR="00ED052D" w:rsidRPr="009368E3">
              <w:rPr>
                <w:rFonts w:ascii="Helvetica" w:hAnsi="Helvetica" w:cs="Helvetica"/>
                <w:lang w:val="en-GB"/>
              </w:rPr>
              <w:t xml:space="preserve"> 201</w:t>
            </w:r>
            <w:r w:rsidR="00430E9C">
              <w:rPr>
                <w:rFonts w:ascii="Helvetica" w:hAnsi="Helvetica" w:cs="Helvetica"/>
                <w:lang w:val="en-GB"/>
              </w:rPr>
              <w:t>9</w:t>
            </w:r>
          </w:p>
        </w:tc>
      </w:tr>
      <w:tr w:rsidR="00521E70" w:rsidRPr="00C055A5" w:rsidTr="00306839">
        <w:trPr>
          <w:trHeight w:val="419"/>
        </w:trPr>
        <w:tc>
          <w:tcPr>
            <w:tcW w:w="10620" w:type="dxa"/>
            <w:gridSpan w:val="6"/>
            <w:vAlign w:val="center"/>
          </w:tcPr>
          <w:p w:rsidR="00D2326B" w:rsidRPr="00C055A5" w:rsidRDefault="00521E70" w:rsidP="00F76081">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76081">
              <w:rPr>
                <w:rFonts w:ascii="Helvetica" w:hAnsi="Helvetica" w:cs="Helvetica"/>
                <w:lang w:val="en-GB"/>
              </w:rPr>
              <w:t>23</w:t>
            </w:r>
            <w:r w:rsidR="00F76081" w:rsidRPr="00F76081">
              <w:rPr>
                <w:rFonts w:ascii="Helvetica" w:hAnsi="Helvetica" w:cs="Helvetica"/>
                <w:vertAlign w:val="superscript"/>
                <w:lang w:val="en-GB"/>
              </w:rPr>
              <w:t>rd</w:t>
            </w:r>
            <w:r w:rsidR="00F76081">
              <w:rPr>
                <w:rFonts w:ascii="Helvetica" w:hAnsi="Helvetica" w:cs="Helvetica"/>
                <w:lang w:val="en-GB"/>
              </w:rPr>
              <w:t xml:space="preserve"> </w:t>
            </w:r>
            <w:r w:rsidR="00430E9C">
              <w:rPr>
                <w:rFonts w:ascii="Helvetica" w:hAnsi="Helvetica" w:cs="Helvetica"/>
                <w:lang w:val="en-GB"/>
              </w:rPr>
              <w:t>January</w:t>
            </w:r>
            <w:r w:rsidR="00FA40D2">
              <w:rPr>
                <w:rFonts w:ascii="Helvetica" w:hAnsi="Helvetica" w:cs="Helvetica"/>
                <w:lang w:val="en-GB"/>
              </w:rPr>
              <w:t xml:space="preserve"> </w:t>
            </w:r>
            <w:r w:rsidR="00012454" w:rsidRPr="00012454">
              <w:rPr>
                <w:rFonts w:ascii="Helvetica" w:hAnsi="Helvetica" w:cs="Helvetica"/>
                <w:lang w:val="en-GB"/>
              </w:rPr>
              <w:t>201</w:t>
            </w:r>
            <w:r w:rsidR="00430E9C">
              <w:rPr>
                <w:rFonts w:ascii="Helvetica" w:hAnsi="Helvetica" w:cs="Helvetica"/>
                <w:lang w:val="en-GB"/>
              </w:rPr>
              <w:t>9</w:t>
            </w:r>
          </w:p>
        </w:tc>
      </w:tr>
      <w:tr w:rsidR="00521E70" w:rsidRPr="00C055A5" w:rsidTr="00306839">
        <w:trPr>
          <w:trHeight w:val="419"/>
        </w:trPr>
        <w:tc>
          <w:tcPr>
            <w:tcW w:w="10620" w:type="dxa"/>
            <w:gridSpan w:val="6"/>
            <w:vAlign w:val="center"/>
          </w:tcPr>
          <w:p w:rsidR="00A24B37" w:rsidRDefault="00521E70" w:rsidP="00A24B37">
            <w:pPr>
              <w:rPr>
                <w:rFonts w:ascii="Helvetica" w:hAnsi="Helvetica" w:cs="Helvetica"/>
                <w:b/>
                <w:lang w:val="en-GB"/>
              </w:rPr>
            </w:pPr>
            <w:r>
              <w:rPr>
                <w:rFonts w:ascii="Helvetica" w:hAnsi="Helvetica" w:cs="Helvetica"/>
                <w:b/>
                <w:lang w:val="en-GB"/>
              </w:rPr>
              <w:t>7. Threshold(s) that is/are crossed or reached:</w:t>
            </w:r>
          </w:p>
          <w:p w:rsidR="005D4F27" w:rsidRPr="005D4F27" w:rsidRDefault="00A24B37" w:rsidP="003D4C28">
            <w:pPr>
              <w:rPr>
                <w:rFonts w:ascii="Helvetica" w:hAnsi="Helvetica" w:cs="Helvetica"/>
                <w:sz w:val="18"/>
                <w:lang w:val="en-GB"/>
              </w:rPr>
            </w:pPr>
            <w:r w:rsidRPr="00A24B37">
              <w:rPr>
                <w:rFonts w:ascii="Helvetica" w:hAnsi="Helvetica" w:cs="Helvetica"/>
                <w:lang w:val="en-GB"/>
              </w:rPr>
              <w:t>Total holdings for BlackRock Investment Management (UK) Limited have gone below 5%. Additionally, voting rights attached to shares for BlackRock Investment Management (UK) Limited have gone below 5%.</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8.46%</w:t>
            </w:r>
          </w:p>
        </w:tc>
        <w:tc>
          <w:tcPr>
            <w:tcW w:w="2313" w:type="dxa"/>
            <w:vAlign w:val="center"/>
          </w:tcPr>
          <w:p w:rsidR="00C5065C" w:rsidRPr="004A61D1" w:rsidRDefault="00A24B37" w:rsidP="00414AE3">
            <w:pPr>
              <w:jc w:val="center"/>
              <w:rPr>
                <w:rFonts w:ascii="Helvetica" w:hAnsi="Helvetica" w:cs="Helvetica"/>
                <w:lang w:val="en-GB"/>
              </w:rPr>
            </w:pPr>
            <w:r w:rsidRPr="00A24B37">
              <w:rPr>
                <w:rFonts w:ascii="Helvetica" w:hAnsi="Helvetica" w:cs="Helvetica"/>
                <w:lang w:val="en-GB"/>
              </w:rPr>
              <w:t>0.01%</w:t>
            </w:r>
          </w:p>
        </w:tc>
        <w:tc>
          <w:tcPr>
            <w:tcW w:w="2126" w:type="dxa"/>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8.47%</w:t>
            </w:r>
          </w:p>
        </w:tc>
        <w:tc>
          <w:tcPr>
            <w:tcW w:w="1933" w:type="dxa"/>
            <w:vAlign w:val="center"/>
          </w:tcPr>
          <w:p w:rsidR="00C5065C" w:rsidRPr="004A61D1" w:rsidRDefault="00ED052D" w:rsidP="00A51AC4">
            <w:pPr>
              <w:rPr>
                <w:rFonts w:ascii="Helvetica" w:hAnsi="Helvetica" w:cs="Helvetica"/>
                <w:lang w:val="en-GB"/>
              </w:rPr>
            </w:pPr>
            <w:r>
              <w:rPr>
                <w:rFonts w:ascii="Helvetica" w:hAnsi="Helvetica" w:cs="Helvetica"/>
                <w:lang w:val="en-GB"/>
              </w:rPr>
              <w:t xml:space="preserve">   </w:t>
            </w:r>
            <w:r w:rsidR="008364C8" w:rsidRPr="008364C8">
              <w:rPr>
                <w:rFonts w:ascii="Helvetica" w:hAnsi="Helvetica" w:cs="Helvetica"/>
                <w:lang w:val="en-GB"/>
              </w:rPr>
              <w:t>180,</w:t>
            </w:r>
            <w:r w:rsidR="00430E9C">
              <w:rPr>
                <w:rFonts w:ascii="Helvetica" w:hAnsi="Helvetica" w:cs="Helvetica"/>
                <w:lang w:val="en-GB"/>
              </w:rPr>
              <w:t>386</w:t>
            </w:r>
            <w:r w:rsidR="008364C8" w:rsidRPr="008364C8">
              <w:rPr>
                <w:rFonts w:ascii="Helvetica" w:hAnsi="Helvetica" w:cs="Helvetica"/>
                <w:lang w:val="en-GB"/>
              </w:rPr>
              <w:t>,</w:t>
            </w:r>
            <w:r w:rsidR="00430E9C">
              <w:rPr>
                <w:rFonts w:ascii="Helvetica" w:hAnsi="Helvetica" w:cs="Helvetica"/>
                <w:lang w:val="en-GB"/>
              </w:rPr>
              <w:t>901</w:t>
            </w:r>
          </w:p>
        </w:tc>
      </w:tr>
      <w:tr w:rsidR="00430E9C" w:rsidRPr="00C055A5" w:rsidTr="00F1736C">
        <w:trPr>
          <w:trHeight w:val="555"/>
        </w:trPr>
        <w:tc>
          <w:tcPr>
            <w:tcW w:w="2124" w:type="dxa"/>
            <w:vAlign w:val="center"/>
          </w:tcPr>
          <w:p w:rsidR="00430E9C" w:rsidRPr="008F18BE" w:rsidRDefault="00430E9C" w:rsidP="00430E9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30E9C" w:rsidRPr="004A61D1" w:rsidRDefault="00A24B37" w:rsidP="00430E9C">
            <w:pPr>
              <w:jc w:val="center"/>
              <w:rPr>
                <w:rFonts w:ascii="Helvetica" w:hAnsi="Helvetica" w:cs="Helvetica"/>
                <w:lang w:val="en-GB"/>
              </w:rPr>
            </w:pPr>
            <w:r w:rsidRPr="00A24B37">
              <w:rPr>
                <w:rFonts w:ascii="Helvetica" w:hAnsi="Helvetica" w:cs="Helvetica"/>
                <w:lang w:val="en-GB"/>
              </w:rPr>
              <w:t>8.93%</w:t>
            </w:r>
          </w:p>
        </w:tc>
        <w:tc>
          <w:tcPr>
            <w:tcW w:w="2313" w:type="dxa"/>
            <w:vAlign w:val="center"/>
          </w:tcPr>
          <w:p w:rsidR="00430E9C" w:rsidRPr="004A61D1" w:rsidRDefault="00A24B37" w:rsidP="00430E9C">
            <w:pPr>
              <w:jc w:val="center"/>
              <w:rPr>
                <w:rFonts w:ascii="Helvetica" w:hAnsi="Helvetica" w:cs="Helvetica"/>
                <w:lang w:val="en-GB"/>
              </w:rPr>
            </w:pPr>
            <w:r w:rsidRPr="00A24B37">
              <w:rPr>
                <w:rFonts w:ascii="Helvetica" w:hAnsi="Helvetica" w:cs="Helvetica"/>
                <w:lang w:val="en-GB"/>
              </w:rPr>
              <w:t>0.00%</w:t>
            </w:r>
          </w:p>
        </w:tc>
        <w:tc>
          <w:tcPr>
            <w:tcW w:w="2126" w:type="dxa"/>
            <w:vAlign w:val="center"/>
          </w:tcPr>
          <w:p w:rsidR="00430E9C" w:rsidRPr="004A61D1" w:rsidRDefault="00A24B37" w:rsidP="00430E9C">
            <w:pPr>
              <w:jc w:val="center"/>
              <w:rPr>
                <w:rFonts w:ascii="Helvetica" w:hAnsi="Helvetica" w:cs="Helvetica"/>
                <w:lang w:val="en-GB"/>
              </w:rPr>
            </w:pPr>
            <w:r w:rsidRPr="00A24B37">
              <w:rPr>
                <w:rFonts w:ascii="Helvetica" w:hAnsi="Helvetica" w:cs="Helvetica"/>
                <w:lang w:val="en-GB"/>
              </w:rPr>
              <w:t>8.93%</w:t>
            </w:r>
          </w:p>
        </w:tc>
        <w:tc>
          <w:tcPr>
            <w:tcW w:w="1933" w:type="dxa"/>
            <w:shd w:val="thinDiagStripe" w:color="auto" w:fill="auto"/>
            <w:vAlign w:val="center"/>
          </w:tcPr>
          <w:p w:rsidR="00430E9C" w:rsidRPr="004A61D1" w:rsidRDefault="00430E9C" w:rsidP="00430E9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D4F27" w:rsidP="00414AE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ED052D" w:rsidP="00A51AC4">
            <w:pPr>
              <w:rPr>
                <w:rFonts w:ascii="Helvetica" w:hAnsi="Helvetica" w:cs="Helvetica"/>
                <w:lang w:val="en-GB"/>
              </w:rPr>
            </w:pPr>
            <w:r>
              <w:rPr>
                <w:rFonts w:ascii="Helvetica" w:hAnsi="Helvetica" w:cs="Helvetica"/>
                <w:lang w:val="en-GB"/>
              </w:rPr>
              <w:t xml:space="preserve">        </w:t>
            </w:r>
            <w:r w:rsidR="00A24B37" w:rsidRPr="00A24B37">
              <w:rPr>
                <w:rFonts w:ascii="Helvetica" w:hAnsi="Helvetica" w:cs="Helvetica"/>
                <w:lang w:val="en-GB"/>
              </w:rPr>
              <w:t>15,266,772</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A24B37" w:rsidP="00012454">
            <w:pPr>
              <w:rPr>
                <w:rFonts w:ascii="Helvetica" w:hAnsi="Helvetica" w:cs="Helvetica"/>
                <w:lang w:val="en-GB"/>
              </w:rPr>
            </w:pPr>
            <w:r w:rsidRPr="00A24B37">
              <w:rPr>
                <w:rFonts w:ascii="Helvetica" w:hAnsi="Helvetica" w:cs="Helvetica"/>
                <w:lang w:val="en-GB"/>
              </w:rPr>
              <w:t>8.46%</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A24B37" w:rsidP="00140807">
            <w:pPr>
              <w:jc w:val="center"/>
              <w:rPr>
                <w:rFonts w:ascii="Helvetica" w:hAnsi="Helvetica" w:cs="Helvetica"/>
                <w:lang w:val="en-GB"/>
              </w:rPr>
            </w:pPr>
            <w:r w:rsidRPr="00A24B37">
              <w:rPr>
                <w:rFonts w:ascii="Helvetica" w:hAnsi="Helvetica" w:cs="Helvetica"/>
                <w:lang w:val="en-GB"/>
              </w:rPr>
              <w:t>15,266,772</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A24B37" w:rsidP="00140807">
            <w:pPr>
              <w:jc w:val="center"/>
              <w:rPr>
                <w:rFonts w:ascii="Helvetica" w:hAnsi="Helvetica" w:cs="Helvetica"/>
                <w:lang w:val="en-GB"/>
              </w:rPr>
            </w:pPr>
            <w:r w:rsidRPr="00A24B37">
              <w:rPr>
                <w:rFonts w:ascii="Helvetica" w:hAnsi="Helvetica" w:cs="Helvetica"/>
                <w:lang w:val="en-GB"/>
              </w:rPr>
              <w:t>8.46%</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D4F27" w:rsidRPr="00C055A5" w:rsidTr="00B91636">
        <w:trPr>
          <w:trHeight w:val="481"/>
          <w:jc w:val="center"/>
        </w:trPr>
        <w:tc>
          <w:tcPr>
            <w:tcW w:w="1861" w:type="dxa"/>
            <w:tcBorders>
              <w:top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24B37" w:rsidRPr="005D4F27" w:rsidRDefault="00A24B37" w:rsidP="005D4F27">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5D4F27" w:rsidRPr="00A24B37" w:rsidRDefault="00A24B37" w:rsidP="005D4F27">
            <w:pPr>
              <w:rPr>
                <w:rFonts w:ascii="Helvetica" w:hAnsi="Helvetica" w:cs="Helvetica"/>
                <w:sz w:val="16"/>
                <w:szCs w:val="16"/>
                <w:lang w:val="en-GB"/>
              </w:rPr>
            </w:pPr>
            <w:r w:rsidRPr="00A24B37">
              <w:rPr>
                <w:rFonts w:ascii="Helvetica" w:hAnsi="Helvetica" w:cs="Helvetica"/>
                <w:sz w:val="16"/>
                <w:szCs w:val="16"/>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5D4F27" w:rsidRPr="00414AE3" w:rsidRDefault="00A24B37" w:rsidP="005D4F27">
            <w:pPr>
              <w:rPr>
                <w:rFonts w:ascii="Helvetica" w:hAnsi="Helvetica" w:cs="Helvetica"/>
                <w:lang w:val="en-GB"/>
              </w:rPr>
            </w:pPr>
            <w:r w:rsidRPr="00A24B37">
              <w:rPr>
                <w:rFonts w:ascii="Helvetica" w:hAnsi="Helvetica" w:cs="Helvetica"/>
                <w:lang w:val="en-GB"/>
              </w:rPr>
              <w:t>14,852</w:t>
            </w:r>
          </w:p>
        </w:tc>
        <w:tc>
          <w:tcPr>
            <w:tcW w:w="1992" w:type="dxa"/>
            <w:tcBorders>
              <w:top w:val="single" w:sz="4" w:space="0" w:color="auto"/>
              <w:left w:val="single" w:sz="4" w:space="0" w:color="auto"/>
              <w:bottom w:val="single" w:sz="4" w:space="0" w:color="auto"/>
            </w:tcBorders>
            <w:vAlign w:val="center"/>
          </w:tcPr>
          <w:p w:rsidR="005D4F27" w:rsidRPr="00414AE3" w:rsidRDefault="00A24B37" w:rsidP="005D4F27">
            <w:pPr>
              <w:rPr>
                <w:rFonts w:ascii="Helvetica" w:hAnsi="Helvetica" w:cs="Helvetica"/>
                <w:lang w:val="en-GB"/>
              </w:rPr>
            </w:pPr>
            <w:r w:rsidRPr="00A24B37">
              <w:rPr>
                <w:rFonts w:ascii="Helvetica" w:hAnsi="Helvetica" w:cs="Helvetica"/>
                <w:lang w:val="en-GB"/>
              </w:rPr>
              <w:t>0.01%</w:t>
            </w: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A24B37" w:rsidP="00414AE3">
            <w:pPr>
              <w:rPr>
                <w:rFonts w:ascii="Helvetica" w:hAnsi="Helvetica" w:cs="Helvetica"/>
                <w:lang w:val="en-GB"/>
              </w:rPr>
            </w:pPr>
            <w:r w:rsidRPr="00A24B37">
              <w:rPr>
                <w:rFonts w:ascii="Helvetica" w:hAnsi="Helvetica" w:cs="Helvetica"/>
                <w:lang w:val="en-GB"/>
              </w:rPr>
              <w:t>14,852</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A24B37" w:rsidP="00414AE3">
            <w:pPr>
              <w:rPr>
                <w:rFonts w:ascii="Helvetica" w:hAnsi="Helvetica" w:cs="Helvetica"/>
                <w:lang w:val="en-GB"/>
              </w:rPr>
            </w:pPr>
            <w:r w:rsidRPr="00A24B37">
              <w:rPr>
                <w:rFonts w:ascii="Helvetica" w:hAnsi="Helvetica" w:cs="Helvetica"/>
                <w:lang w:val="en-GB"/>
              </w:rPr>
              <w:t>0.01%</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A24B37">
        <w:rPr>
          <w:rFonts w:ascii="Helvetica" w:hAnsi="Helvetica" w:cs="Helvetica"/>
          <w:lang w:val="en-GB"/>
        </w:rPr>
        <w:t>23</w:t>
      </w:r>
      <w:r w:rsidR="00A24B37" w:rsidRPr="00A24B37">
        <w:rPr>
          <w:rFonts w:ascii="Helvetica" w:hAnsi="Helvetica" w:cs="Helvetica"/>
          <w:vertAlign w:val="superscript"/>
          <w:lang w:val="en-GB"/>
        </w:rPr>
        <w:t>rd</w:t>
      </w:r>
      <w:r w:rsidR="00A24B37">
        <w:rPr>
          <w:rFonts w:ascii="Helvetica" w:hAnsi="Helvetica" w:cs="Helvetica"/>
          <w:lang w:val="en-GB"/>
        </w:rPr>
        <w:t xml:space="preserve"> </w:t>
      </w:r>
      <w:r w:rsidR="00430E9C">
        <w:rPr>
          <w:rFonts w:ascii="Helvetica" w:hAnsi="Helvetica" w:cs="Helvetica"/>
          <w:lang w:val="en-GB"/>
        </w:rPr>
        <w:t>January</w:t>
      </w:r>
      <w:r w:rsidR="00ED052D">
        <w:rPr>
          <w:rFonts w:ascii="Helvetica" w:hAnsi="Helvetica" w:cs="Helvetica"/>
          <w:lang w:val="en-GB"/>
        </w:rPr>
        <w:t xml:space="preserve"> 201</w:t>
      </w:r>
      <w:r w:rsidR="00430E9C">
        <w:rPr>
          <w:rFonts w:ascii="Helvetica" w:hAnsi="Helvetica" w:cs="Helvetica"/>
          <w:lang w:val="en-GB"/>
        </w:rPr>
        <w:t>9</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Holdco 2,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Financial Management,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International Holdings,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BR Jersey International Holdings L.P.</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 xml:space="preserve">BlackRock (Singapore) Holdco </w:t>
            </w:r>
            <w:proofErr w:type="spellStart"/>
            <w:r w:rsidRPr="00E75A2B">
              <w:rPr>
                <w:rFonts w:ascii="Arial" w:hAnsi="Arial" w:cs="Arial"/>
                <w:sz w:val="16"/>
                <w:szCs w:val="16"/>
              </w:rPr>
              <w:t>Pte.</w:t>
            </w:r>
            <w:proofErr w:type="spellEnd"/>
            <w:r w:rsidRPr="00E75A2B">
              <w:rPr>
                <w:rFonts w:ascii="Arial" w:hAnsi="Arial" w:cs="Arial"/>
                <w:sz w:val="16"/>
                <w:szCs w:val="16"/>
              </w:rPr>
              <w:t xml:space="preserve"> Ltd.</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HK Holdco Limited</w:t>
            </w:r>
          </w:p>
        </w:tc>
        <w:tc>
          <w:tcPr>
            <w:tcW w:w="1884" w:type="dxa"/>
            <w:shd w:val="clear" w:color="auto" w:fill="auto"/>
          </w:tcPr>
          <w:p w:rsidR="00012454" w:rsidRPr="00C949B0" w:rsidRDefault="00012454" w:rsidP="00012454">
            <w:pPr>
              <w:jc w:val="center"/>
              <w:rPr>
                <w:rFonts w:ascii="Helvetica" w:hAnsi="Helvetica" w:cs="Helvetica"/>
                <w:sz w:val="20"/>
                <w:szCs w:val="20"/>
                <w:lang w:val="en-GB"/>
              </w:rPr>
            </w:pPr>
          </w:p>
        </w:tc>
        <w:tc>
          <w:tcPr>
            <w:tcW w:w="2154" w:type="dxa"/>
            <w:shd w:val="clear" w:color="auto" w:fill="auto"/>
          </w:tcPr>
          <w:p w:rsidR="00012454" w:rsidRPr="00C949B0" w:rsidRDefault="00012454" w:rsidP="00012454">
            <w:pPr>
              <w:jc w:val="center"/>
              <w:rPr>
                <w:rFonts w:ascii="Helvetica" w:hAnsi="Helvetica" w:cs="Helvetica"/>
                <w:sz w:val="20"/>
                <w:szCs w:val="20"/>
                <w:lang w:val="en-GB"/>
              </w:rPr>
            </w:pPr>
          </w:p>
        </w:tc>
        <w:tc>
          <w:tcPr>
            <w:tcW w:w="1856" w:type="dxa"/>
            <w:shd w:val="clear" w:color="auto" w:fill="auto"/>
          </w:tcPr>
          <w:p w:rsidR="00012454" w:rsidRPr="00C949B0" w:rsidRDefault="00012454" w:rsidP="00012454">
            <w:pPr>
              <w:jc w:val="cente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 xml:space="preserve">BlackRock Lux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w:t>
            </w:r>
            <w:proofErr w:type="spellStart"/>
            <w:r w:rsidRPr="00E75A2B">
              <w:rPr>
                <w:rFonts w:ascii="Arial" w:hAnsi="Arial" w:cs="Arial"/>
                <w:sz w:val="16"/>
                <w:szCs w:val="16"/>
              </w:rPr>
              <w:t>S.a.r.l</w:t>
            </w:r>
            <w:proofErr w:type="spellEnd"/>
            <w:r w:rsidRPr="00E75A2B">
              <w:rPr>
                <w:rFonts w:ascii="Arial" w:hAnsi="Arial" w:cs="Arial"/>
                <w:sz w:val="16"/>
                <w:szCs w:val="16"/>
              </w:rPr>
              <w:t xml:space="preserve">. </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Japan Holdings GK</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E75A2B" w:rsidRDefault="00012454" w:rsidP="00012454">
            <w:pPr>
              <w:rPr>
                <w:rFonts w:ascii="Arial" w:hAnsi="Arial" w:cs="Arial"/>
                <w:sz w:val="16"/>
                <w:szCs w:val="16"/>
              </w:rPr>
            </w:pPr>
            <w:r w:rsidRPr="00E75A2B">
              <w:rPr>
                <w:rFonts w:ascii="Arial" w:hAnsi="Arial" w:cs="Arial"/>
                <w:sz w:val="16"/>
                <w:szCs w:val="16"/>
              </w:rPr>
              <w:t>BlackRock Japan Co., Ltd.</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5D4F27" w:rsidRPr="00C949B0" w:rsidTr="005D4F27">
        <w:trPr>
          <w:trHeight w:val="267"/>
        </w:trPr>
        <w:tc>
          <w:tcPr>
            <w:tcW w:w="4576" w:type="dxa"/>
            <w:shd w:val="clear" w:color="auto" w:fill="auto"/>
            <w:vAlign w:val="bottom"/>
          </w:tcPr>
          <w:p w:rsidR="005D4F27" w:rsidRPr="00E75A2B" w:rsidRDefault="005D4F27" w:rsidP="005D4F27">
            <w:pPr>
              <w:rPr>
                <w:rFonts w:ascii="Arial" w:hAnsi="Arial" w:cs="Arial"/>
                <w:sz w:val="16"/>
                <w:szCs w:val="16"/>
              </w:rPr>
            </w:pPr>
          </w:p>
        </w:tc>
        <w:tc>
          <w:tcPr>
            <w:tcW w:w="1884" w:type="dxa"/>
            <w:shd w:val="clear" w:color="auto" w:fill="auto"/>
          </w:tcPr>
          <w:p w:rsidR="005D4F27" w:rsidRPr="00C949B0" w:rsidRDefault="005D4F27" w:rsidP="005D4F27">
            <w:pPr>
              <w:rPr>
                <w:rFonts w:ascii="Helvetica" w:hAnsi="Helvetica" w:cs="Helvetica"/>
                <w:sz w:val="20"/>
                <w:szCs w:val="20"/>
                <w:lang w:val="en-GB"/>
              </w:rPr>
            </w:pPr>
          </w:p>
        </w:tc>
        <w:tc>
          <w:tcPr>
            <w:tcW w:w="2154" w:type="dxa"/>
            <w:shd w:val="clear" w:color="auto" w:fill="auto"/>
          </w:tcPr>
          <w:p w:rsidR="005D4F27" w:rsidRPr="00C949B0" w:rsidRDefault="005D4F27" w:rsidP="005D4F27">
            <w:pPr>
              <w:rPr>
                <w:rFonts w:ascii="Helvetica" w:hAnsi="Helvetica" w:cs="Helvetica"/>
                <w:sz w:val="20"/>
                <w:szCs w:val="20"/>
                <w:lang w:val="en-GB"/>
              </w:rPr>
            </w:pPr>
          </w:p>
        </w:tc>
        <w:tc>
          <w:tcPr>
            <w:tcW w:w="1856" w:type="dxa"/>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Trident Merger,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Investment Management,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shd w:val="clear" w:color="auto" w:fill="auto"/>
            <w:vAlign w:val="bottom"/>
          </w:tcPr>
          <w:p w:rsidR="005D4F27" w:rsidRPr="00E75A2B" w:rsidRDefault="005D4F27" w:rsidP="005D4F27">
            <w:pPr>
              <w:rPr>
                <w:rFonts w:ascii="Arial" w:hAnsi="Arial" w:cs="Arial"/>
                <w:sz w:val="16"/>
                <w:szCs w:val="16"/>
              </w:rPr>
            </w:pPr>
          </w:p>
        </w:tc>
        <w:tc>
          <w:tcPr>
            <w:tcW w:w="1884" w:type="dxa"/>
            <w:shd w:val="clear" w:color="auto" w:fill="auto"/>
          </w:tcPr>
          <w:p w:rsidR="005D4F27" w:rsidRPr="00C949B0" w:rsidRDefault="005D4F27" w:rsidP="005D4F27">
            <w:pPr>
              <w:rPr>
                <w:rFonts w:ascii="Helvetica" w:hAnsi="Helvetica" w:cs="Helvetica"/>
                <w:sz w:val="20"/>
                <w:szCs w:val="20"/>
                <w:lang w:val="en-GB"/>
              </w:rPr>
            </w:pPr>
          </w:p>
        </w:tc>
        <w:tc>
          <w:tcPr>
            <w:tcW w:w="2154" w:type="dxa"/>
            <w:shd w:val="clear" w:color="auto" w:fill="auto"/>
          </w:tcPr>
          <w:p w:rsidR="005D4F27" w:rsidRPr="00C949B0" w:rsidRDefault="005D4F27" w:rsidP="005D4F27">
            <w:pPr>
              <w:rPr>
                <w:rFonts w:ascii="Helvetica" w:hAnsi="Helvetica" w:cs="Helvetica"/>
                <w:sz w:val="20"/>
                <w:szCs w:val="20"/>
                <w:lang w:val="en-GB"/>
              </w:rPr>
            </w:pPr>
          </w:p>
        </w:tc>
        <w:tc>
          <w:tcPr>
            <w:tcW w:w="1856" w:type="dxa"/>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3,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1 LP</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 xml:space="preserve">BlackRock Cayman West Bay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Limited</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West Bay IV Limited</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lastRenderedPageBreak/>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A24B37" w:rsidP="008364C8">
            <w:pPr>
              <w:jc w:val="center"/>
              <w:rPr>
                <w:rFonts w:ascii="Arial" w:hAnsi="Arial" w:cs="Arial"/>
                <w:sz w:val="16"/>
                <w:szCs w:val="16"/>
                <w:lang w:val="en-GB"/>
              </w:rPr>
            </w:pPr>
            <w:r w:rsidRPr="00A24B37">
              <w:rPr>
                <w:rFonts w:ascii="Arial" w:hAnsi="Arial" w:cs="Arial"/>
                <w:sz w:val="16"/>
                <w:szCs w:val="16"/>
                <w:lang w:val="en-GB"/>
              </w:rPr>
              <w:t>4.98%</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jc w:val="center"/>
              <w:rPr>
                <w:rFonts w:ascii="Arial" w:hAnsi="Arial" w:cs="Arial"/>
                <w:sz w:val="16"/>
                <w:szCs w:val="16"/>
                <w:lang w:val="en-GB"/>
              </w:rPr>
            </w:pPr>
            <w:r w:rsidRPr="00E75A2B">
              <w:rPr>
                <w:rFonts w:ascii="Arial" w:hAnsi="Arial" w:cs="Arial"/>
                <w:sz w:val="16"/>
                <w:szCs w:val="16"/>
                <w:lang w:val="en-GB"/>
              </w:rPr>
              <w:t>0.0</w:t>
            </w:r>
            <w:r w:rsidR="00430E9C" w:rsidRPr="00E75A2B">
              <w:rPr>
                <w:rFonts w:ascii="Arial" w:hAnsi="Arial" w:cs="Arial"/>
                <w:sz w:val="16"/>
                <w:szCs w:val="16"/>
                <w:lang w:val="en-GB"/>
              </w:rPr>
              <w:t>0</w:t>
            </w:r>
            <w:r w:rsidRPr="00E75A2B">
              <w:rPr>
                <w:rFonts w:ascii="Arial" w:hAnsi="Arial" w:cs="Arial"/>
                <w:sz w:val="16"/>
                <w:szCs w:val="16"/>
                <w:lang w:val="en-GB"/>
              </w:rPr>
              <w:t>%</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A24B37" w:rsidP="008364C8">
            <w:pPr>
              <w:jc w:val="center"/>
              <w:rPr>
                <w:rFonts w:ascii="Arial" w:hAnsi="Arial" w:cs="Arial"/>
                <w:sz w:val="16"/>
                <w:szCs w:val="16"/>
                <w:lang w:val="en-GB"/>
              </w:rPr>
            </w:pPr>
            <w:r w:rsidRPr="00A24B37">
              <w:rPr>
                <w:rFonts w:ascii="Arial" w:hAnsi="Arial" w:cs="Arial"/>
                <w:sz w:val="16"/>
                <w:szCs w:val="16"/>
                <w:lang w:val="en-GB"/>
              </w:rPr>
              <w:t>4.98%</w:t>
            </w: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 xml:space="preserve">BlackRock Cayman West Bay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lastRenderedPageBreak/>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 xml:space="preserve">BlackRock (Singapore) Holdco </w:t>
            </w:r>
            <w:proofErr w:type="spellStart"/>
            <w:r w:rsidRPr="00E75A2B">
              <w:rPr>
                <w:rFonts w:ascii="Arial" w:hAnsi="Arial" w:cs="Arial"/>
                <w:sz w:val="16"/>
                <w:szCs w:val="16"/>
              </w:rPr>
              <w:t>Pte.</w:t>
            </w:r>
            <w:proofErr w:type="spellEnd"/>
            <w:r w:rsidRPr="00E75A2B">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lastRenderedPageBreak/>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 xml:space="preserve">BlackRock Cayman West Bay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Pr="00E75A2B"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Pr="00E75A2B"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Pr="00E75A2B"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 xml:space="preserve">BlackRock Cayman West Bay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E75A2B" w:rsidRDefault="00DD3015" w:rsidP="00DD3015">
            <w:pPr>
              <w:rPr>
                <w:rFonts w:ascii="Arial" w:hAnsi="Arial" w:cs="Arial"/>
                <w:sz w:val="16"/>
                <w:szCs w:val="16"/>
              </w:rPr>
            </w:pPr>
            <w:r w:rsidRPr="00E75A2B">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Pr="00E75A2B"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 xml:space="preserve">BlackRock (Singapore) Holdco </w:t>
            </w:r>
            <w:proofErr w:type="spellStart"/>
            <w:r w:rsidRPr="00E75A2B">
              <w:rPr>
                <w:rFonts w:ascii="Arial" w:hAnsi="Arial" w:cs="Arial"/>
                <w:sz w:val="16"/>
                <w:szCs w:val="16"/>
              </w:rPr>
              <w:t>Pte.</w:t>
            </w:r>
            <w:proofErr w:type="spellEnd"/>
            <w:r w:rsidRPr="00E75A2B">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E75A2B" w:rsidRPr="00E75A2B" w:rsidRDefault="00E75A2B" w:rsidP="00E75A2B">
            <w:pPr>
              <w:rPr>
                <w:rFonts w:ascii="Arial" w:hAnsi="Arial" w:cs="Arial"/>
                <w:sz w:val="16"/>
                <w:szCs w:val="16"/>
              </w:rPr>
            </w:pPr>
            <w:r w:rsidRPr="00E75A2B">
              <w:rPr>
                <w:rFonts w:ascii="Arial" w:hAnsi="Arial" w:cs="Arial"/>
                <w:sz w:val="16"/>
                <w:szCs w:val="16"/>
              </w:rPr>
              <w:t>BlackRock (Singapore)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75A2B">
            <w:pPr>
              <w:rPr>
                <w:rFonts w:ascii="Helvetica" w:hAnsi="Helvetica" w:cs="Helvetica"/>
                <w:sz w:val="20"/>
                <w:szCs w:val="20"/>
                <w:lang w:val="en-GB"/>
              </w:rPr>
            </w:pPr>
          </w:p>
        </w:tc>
      </w:tr>
      <w:tr w:rsidR="00E75A2B"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75A2B" w:rsidRPr="00E75A2B" w:rsidRDefault="00E75A2B" w:rsidP="00EC3CB9">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75A2B" w:rsidRPr="00C949B0" w:rsidRDefault="00E75A2B"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 xml:space="preserve">BlackRock Cayman West Bay </w:t>
            </w:r>
            <w:proofErr w:type="spellStart"/>
            <w:r w:rsidRPr="00E75A2B">
              <w:rPr>
                <w:rFonts w:ascii="Arial" w:hAnsi="Arial" w:cs="Arial"/>
                <w:sz w:val="16"/>
                <w:szCs w:val="16"/>
              </w:rPr>
              <w:t>Finco</w:t>
            </w:r>
            <w:proofErr w:type="spellEnd"/>
            <w:r w:rsidRPr="00E75A2B">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75A2B" w:rsidRDefault="00EC3CB9" w:rsidP="00EC3CB9">
            <w:pPr>
              <w:rPr>
                <w:rFonts w:ascii="Arial" w:hAnsi="Arial" w:cs="Arial"/>
                <w:sz w:val="16"/>
                <w:szCs w:val="16"/>
              </w:rPr>
            </w:pPr>
            <w:r w:rsidRPr="00E75A2B">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bl>
    <w:p w:rsidR="00854C78" w:rsidRDefault="00854C78"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bookmarkStart w:id="0" w:name="_GoBack"/>
      <w:bookmarkEnd w:id="0"/>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A44F2"/>
    <w:rsid w:val="000B3C20"/>
    <w:rsid w:val="000F47A3"/>
    <w:rsid w:val="001112EC"/>
    <w:rsid w:val="00140807"/>
    <w:rsid w:val="0015068A"/>
    <w:rsid w:val="0015309D"/>
    <w:rsid w:val="001961A0"/>
    <w:rsid w:val="001E4CFE"/>
    <w:rsid w:val="002177A2"/>
    <w:rsid w:val="00221EE4"/>
    <w:rsid w:val="002772AA"/>
    <w:rsid w:val="002D7AA4"/>
    <w:rsid w:val="002E08F1"/>
    <w:rsid w:val="00347AA4"/>
    <w:rsid w:val="003C2D94"/>
    <w:rsid w:val="003D4C28"/>
    <w:rsid w:val="00413475"/>
    <w:rsid w:val="00414AE3"/>
    <w:rsid w:val="00430E9C"/>
    <w:rsid w:val="00485978"/>
    <w:rsid w:val="004A61D1"/>
    <w:rsid w:val="004F440A"/>
    <w:rsid w:val="00521E70"/>
    <w:rsid w:val="00562726"/>
    <w:rsid w:val="005D4F27"/>
    <w:rsid w:val="00692996"/>
    <w:rsid w:val="006A6352"/>
    <w:rsid w:val="006F06DB"/>
    <w:rsid w:val="0070184B"/>
    <w:rsid w:val="00737B55"/>
    <w:rsid w:val="00795C4F"/>
    <w:rsid w:val="007C162B"/>
    <w:rsid w:val="008364C8"/>
    <w:rsid w:val="008547B6"/>
    <w:rsid w:val="00854C78"/>
    <w:rsid w:val="008778CE"/>
    <w:rsid w:val="008810DA"/>
    <w:rsid w:val="008F18BE"/>
    <w:rsid w:val="008F4DDB"/>
    <w:rsid w:val="00915FFE"/>
    <w:rsid w:val="009217C6"/>
    <w:rsid w:val="009D45FF"/>
    <w:rsid w:val="00A24B37"/>
    <w:rsid w:val="00A2502D"/>
    <w:rsid w:val="00A51AC4"/>
    <w:rsid w:val="00A65D90"/>
    <w:rsid w:val="00A66B59"/>
    <w:rsid w:val="00AB1483"/>
    <w:rsid w:val="00AD2869"/>
    <w:rsid w:val="00B40014"/>
    <w:rsid w:val="00B47EB3"/>
    <w:rsid w:val="00B878F3"/>
    <w:rsid w:val="00BA42D8"/>
    <w:rsid w:val="00BA72A7"/>
    <w:rsid w:val="00BD273C"/>
    <w:rsid w:val="00BF42BF"/>
    <w:rsid w:val="00C055A5"/>
    <w:rsid w:val="00C5065C"/>
    <w:rsid w:val="00CF04D8"/>
    <w:rsid w:val="00D1438C"/>
    <w:rsid w:val="00D2326B"/>
    <w:rsid w:val="00D2417E"/>
    <w:rsid w:val="00D31F60"/>
    <w:rsid w:val="00D363B8"/>
    <w:rsid w:val="00D93925"/>
    <w:rsid w:val="00DD3015"/>
    <w:rsid w:val="00DE1D88"/>
    <w:rsid w:val="00E75A2B"/>
    <w:rsid w:val="00EC3CB9"/>
    <w:rsid w:val="00ED052D"/>
    <w:rsid w:val="00F21891"/>
    <w:rsid w:val="00F21FBB"/>
    <w:rsid w:val="00F26D04"/>
    <w:rsid w:val="00F32B37"/>
    <w:rsid w:val="00F76081"/>
    <w:rsid w:val="00FA40D2"/>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2019-01-23T17:42:10+00:00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36F1E-CCEB-473E-8377-94EFE5274A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04A1A16-7CF8-4770-97E4-ED765A384EB7}"/>
</file>

<file path=docProps/app.xml><?xml version="1.0" encoding="utf-8"?>
<Properties xmlns="http://schemas.openxmlformats.org/officeDocument/2006/extended-properties" xmlns:vt="http://schemas.openxmlformats.org/officeDocument/2006/docPropsVTypes">
  <Template>Normal.dotm</Template>
  <TotalTime>0</TotalTime>
  <Pages>10</Pages>
  <Words>2343</Words>
  <Characters>13358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2019-01-23T17:28:00Z</dcterms:created>
  <dcterms:modified xsi:type="dcterms:W3CDTF">2019-01-23T17:28:00Z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2019-01-23_Kingspan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