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89315" w14:textId="77777777"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3F504A" w14:textId="77777777"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14:paraId="3DF8018C" w14:textId="77777777"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14:paraId="6E602974" w14:textId="77777777"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14:paraId="7A233FEC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35583972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5AC2E050" w:rsidR="00E6645A" w:rsidRPr="00D6000F" w:rsidRDefault="002135DA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8812A8">
        <w:rPr>
          <w:rFonts w:ascii="Arial" w:hAnsi="Arial" w:cs="Arial"/>
          <w:sz w:val="20"/>
          <w:szCs w:val="20"/>
        </w:rPr>
        <w:t>May</w:t>
      </w:r>
      <w:r w:rsidR="00D163A3">
        <w:rPr>
          <w:rFonts w:ascii="Arial" w:hAnsi="Arial" w:cs="Arial"/>
          <w:sz w:val="20"/>
          <w:szCs w:val="20"/>
        </w:rPr>
        <w:t xml:space="preserve"> </w:t>
      </w:r>
      <w:r w:rsidR="000C00CA">
        <w:rPr>
          <w:rFonts w:ascii="Arial" w:hAnsi="Arial" w:cs="Arial"/>
          <w:sz w:val="20"/>
          <w:szCs w:val="20"/>
        </w:rPr>
        <w:t>2020</w:t>
      </w:r>
    </w:p>
    <w:p w14:paraId="6FA23C1D" w14:textId="77777777"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14:paraId="3DE915E7" w14:textId="2AB8EE52"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2135DA">
        <w:rPr>
          <w:rFonts w:ascii="Arial" w:hAnsi="Arial" w:cs="Arial"/>
          <w:sz w:val="20"/>
          <w:szCs w:val="20"/>
        </w:rPr>
        <w:t>3</w:t>
      </w:r>
      <w:r w:rsidR="008812A8">
        <w:rPr>
          <w:rFonts w:ascii="Arial" w:hAnsi="Arial" w:cs="Arial"/>
          <w:sz w:val="20"/>
          <w:szCs w:val="20"/>
        </w:rPr>
        <w:t>0 April</w:t>
      </w:r>
      <w:r w:rsidR="00D163A3">
        <w:rPr>
          <w:rFonts w:ascii="Arial" w:hAnsi="Arial" w:cs="Arial"/>
          <w:sz w:val="20"/>
          <w:szCs w:val="20"/>
        </w:rPr>
        <w:t xml:space="preserve"> 2020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31FA1204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191E7C9" w14:textId="4EA0D79D" w:rsidR="002B759B" w:rsidRPr="00E45508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>he Company’s capital consist</w:t>
      </w:r>
      <w:r w:rsidR="002B759B" w:rsidRPr="00E45508">
        <w:rPr>
          <w:rFonts w:ascii="Arial" w:hAnsi="Arial" w:cs="Arial"/>
          <w:sz w:val="20"/>
          <w:szCs w:val="20"/>
        </w:rPr>
        <w:t xml:space="preserve">s of </w:t>
      </w:r>
      <w:r w:rsidR="002135DA">
        <w:rPr>
          <w:rFonts w:ascii="Arial" w:hAnsi="Arial" w:cs="Arial"/>
          <w:sz w:val="20"/>
          <w:szCs w:val="20"/>
        </w:rPr>
        <w:t>182,91</w:t>
      </w:r>
      <w:r w:rsidR="00CC241F">
        <w:rPr>
          <w:rFonts w:ascii="Arial" w:hAnsi="Arial" w:cs="Arial"/>
          <w:sz w:val="20"/>
          <w:szCs w:val="20"/>
        </w:rPr>
        <w:t>6</w:t>
      </w:r>
      <w:r w:rsidR="002135DA">
        <w:rPr>
          <w:rFonts w:ascii="Arial" w:hAnsi="Arial" w:cs="Arial"/>
          <w:sz w:val="20"/>
          <w:szCs w:val="20"/>
        </w:rPr>
        <w:t>,2</w:t>
      </w:r>
      <w:r w:rsidR="00CC241F">
        <w:rPr>
          <w:rFonts w:ascii="Arial" w:hAnsi="Arial" w:cs="Arial"/>
          <w:sz w:val="20"/>
          <w:szCs w:val="20"/>
        </w:rPr>
        <w:t>53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 w:rsidRPr="00E45508">
        <w:rPr>
          <w:rFonts w:ascii="Arial" w:hAnsi="Arial" w:cs="Arial"/>
          <w:sz w:val="20"/>
          <w:szCs w:val="20"/>
          <w:lang w:val="en-GB"/>
        </w:rPr>
        <w:t>1</w:t>
      </w:r>
      <w:r w:rsidR="002021C4" w:rsidRPr="00E45508">
        <w:rPr>
          <w:rFonts w:ascii="Arial" w:hAnsi="Arial" w:cs="Arial"/>
          <w:sz w:val="20"/>
          <w:szCs w:val="20"/>
          <w:lang w:val="en-GB"/>
        </w:rPr>
        <w:t>,</w:t>
      </w:r>
      <w:r w:rsidR="00E446CD" w:rsidRPr="00E45508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E45508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 in Treasury.</w:t>
      </w:r>
    </w:p>
    <w:p w14:paraId="3575FD09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0A791525" w14:textId="3C831D47" w:rsidR="00800FD7" w:rsidRPr="00E45508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E45508">
        <w:rPr>
          <w:rFonts w:ascii="Arial" w:hAnsi="Arial" w:cs="Arial"/>
          <w:sz w:val="20"/>
          <w:szCs w:val="20"/>
        </w:rPr>
        <w:t xml:space="preserve"> </w:t>
      </w:r>
      <w:bookmarkStart w:id="1" w:name="_Hlk515615539"/>
      <w:r w:rsidR="00F80BE8" w:rsidRPr="00E45508">
        <w:rPr>
          <w:rFonts w:ascii="Arial" w:hAnsi="Arial" w:cs="Arial"/>
          <w:sz w:val="20"/>
          <w:szCs w:val="20"/>
        </w:rPr>
        <w:t>18</w:t>
      </w:r>
      <w:r w:rsidR="000C00CA">
        <w:rPr>
          <w:rFonts w:ascii="Arial" w:hAnsi="Arial" w:cs="Arial"/>
          <w:sz w:val="20"/>
          <w:szCs w:val="20"/>
        </w:rPr>
        <w:t>1,</w:t>
      </w:r>
      <w:r w:rsidR="00CC241F">
        <w:rPr>
          <w:rFonts w:ascii="Arial" w:hAnsi="Arial" w:cs="Arial"/>
          <w:sz w:val="20"/>
          <w:szCs w:val="20"/>
        </w:rPr>
        <w:t>132,034</w:t>
      </w:r>
      <w:bookmarkEnd w:id="1"/>
      <w:r w:rsidR="00800FD7" w:rsidRPr="00E45508">
        <w:rPr>
          <w:rFonts w:ascii="Calibri" w:hAnsi="Calibri"/>
          <w:color w:val="000000"/>
          <w:sz w:val="22"/>
          <w:szCs w:val="22"/>
        </w:rPr>
        <w:t>.</w:t>
      </w:r>
    </w:p>
    <w:p w14:paraId="622CDBDF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DFBD306" w14:textId="70257B12"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 xml:space="preserve">The above figure </w:t>
      </w:r>
      <w:r w:rsidR="00D163A3" w:rsidRPr="00E45508">
        <w:rPr>
          <w:rFonts w:ascii="Arial" w:hAnsi="Arial" w:cs="Arial"/>
          <w:sz w:val="20"/>
          <w:szCs w:val="20"/>
        </w:rPr>
        <w:t>18</w:t>
      </w:r>
      <w:r w:rsidR="00D163A3">
        <w:rPr>
          <w:rFonts w:ascii="Arial" w:hAnsi="Arial" w:cs="Arial"/>
          <w:sz w:val="20"/>
          <w:szCs w:val="20"/>
        </w:rPr>
        <w:t>1,1</w:t>
      </w:r>
      <w:r w:rsidR="00CC241F">
        <w:rPr>
          <w:rFonts w:ascii="Arial" w:hAnsi="Arial" w:cs="Arial"/>
          <w:sz w:val="20"/>
          <w:szCs w:val="20"/>
        </w:rPr>
        <w:t xml:space="preserve">32,034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</w:t>
      </w:r>
      <w:bookmarkStart w:id="2" w:name="_GoBack"/>
      <w:bookmarkEnd w:id="2"/>
      <w:r w:rsidR="002B759B" w:rsidRPr="00D6000F">
        <w:rPr>
          <w:rFonts w:ascii="Arial" w:hAnsi="Arial" w:cs="Arial"/>
          <w:sz w:val="20"/>
          <w:szCs w:val="20"/>
        </w:rPr>
        <w:t>p plc under the Disclosure and Transparency Rules.</w:t>
      </w:r>
    </w:p>
    <w:p w14:paraId="70DB8549" w14:textId="77777777"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14:paraId="30954851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6A041C9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2138D"/>
    <w:rsid w:val="00121567"/>
    <w:rsid w:val="001217A2"/>
    <w:rsid w:val="0013118B"/>
    <w:rsid w:val="001439B6"/>
    <w:rsid w:val="00152820"/>
    <w:rsid w:val="00160E08"/>
    <w:rsid w:val="001863F5"/>
    <w:rsid w:val="001B6814"/>
    <w:rsid w:val="001D00EC"/>
    <w:rsid w:val="001E1B96"/>
    <w:rsid w:val="001F0038"/>
    <w:rsid w:val="001F289B"/>
    <w:rsid w:val="002016E6"/>
    <w:rsid w:val="002021C4"/>
    <w:rsid w:val="0021257F"/>
    <w:rsid w:val="002135DA"/>
    <w:rsid w:val="00240851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E0291"/>
    <w:rsid w:val="006E2402"/>
    <w:rsid w:val="00721562"/>
    <w:rsid w:val="00751246"/>
    <w:rsid w:val="00764C45"/>
    <w:rsid w:val="00766EFD"/>
    <w:rsid w:val="007B7D03"/>
    <w:rsid w:val="00800FD7"/>
    <w:rsid w:val="008100B8"/>
    <w:rsid w:val="0082050B"/>
    <w:rsid w:val="008812A8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A00E11"/>
    <w:rsid w:val="00A13528"/>
    <w:rsid w:val="00A2794D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64793"/>
    <w:rsid w:val="00B831EC"/>
    <w:rsid w:val="00B8439D"/>
    <w:rsid w:val="00BB2B2F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2020-05-01T08:45:16+00:00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1F9320C-66C4-4F7A-B548-533DFBCF7303}"/>
</file>

<file path=customXml/itemProps2.xml><?xml version="1.0" encoding="utf-8"?>
<ds:datastoreItem xmlns:ds="http://schemas.openxmlformats.org/officeDocument/2006/customXml" ds:itemID="{CE1066D6-CE3D-42E8-9E71-56665B36EFAA}"/>
</file>

<file path=customXml/itemProps3.xml><?xml version="1.0" encoding="utf-8"?>
<ds:datastoreItem xmlns:ds="http://schemas.openxmlformats.org/officeDocument/2006/customXml" ds:itemID="{9C1EA8F6-8EAA-4080-A230-8B09FD7FA2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2020-04-29T08:42:00Z</dcterms:created>
  <dcterms:modified xsi:type="dcterms:W3CDTF">2020-05-01T08:38:00Z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