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D02C9" w14:textId="77777777" w:rsidR="00000000" w:rsidRDefault="00754422">
      <w:pPr>
        <w:pStyle w:val="NormalWeb"/>
        <w:jc w:val="center"/>
        <w:divId w:val="2081053658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1800C2E6" w14:textId="77777777" w:rsidR="00000000" w:rsidRDefault="00754422">
      <w:pPr>
        <w:shd w:val="clear" w:color="auto" w:fill="7C173A"/>
        <w:divId w:val="14019713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7041A387" w14:textId="77777777" w:rsidR="00000000" w:rsidRDefault="00754422">
      <w:pPr>
        <w:divId w:val="64666754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212B782B" w14:textId="77777777" w:rsidR="00000000" w:rsidRDefault="00754422">
      <w:pPr>
        <w:divId w:val="96195790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pict w14:anchorId="57DB8807"/>
      </w:r>
      <w:r>
        <w:rPr>
          <w:rFonts w:ascii="Verdana" w:eastAsia="Times New Roman" w:hAnsi="Verdana"/>
          <w:sz w:val="22"/>
          <w:szCs w:val="22"/>
        </w:rPr>
        <w:t>IE000492793</w:t>
      </w:r>
      <w:r>
        <w:rPr>
          <w:rFonts w:ascii="Verdana" w:eastAsia="Times New Roman" w:hAnsi="Verdana"/>
          <w:sz w:val="22"/>
          <w:szCs w:val="22"/>
        </w:rPr>
        <w:t>9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1BADC27F" w14:textId="77777777" w:rsidR="00000000" w:rsidRDefault="00754422">
      <w:pPr>
        <w:divId w:val="74831007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740B3071" w14:textId="77777777" w:rsidR="00000000" w:rsidRDefault="00754422">
      <w:pPr>
        <w:divId w:val="112696584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KINGSPAN GROUP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6C4E42A1" w14:textId="77777777" w:rsidR="00000000" w:rsidRDefault="00754422">
      <w:pPr>
        <w:divId w:val="3330840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115F03C4" w14:textId="77777777" w:rsidR="00000000" w:rsidRDefault="00754422">
      <w:pPr>
        <w:divId w:val="165787593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Non-U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052031A0" w14:textId="77777777" w:rsidR="00000000" w:rsidRDefault="00754422">
      <w:pPr>
        <w:shd w:val="clear" w:color="auto" w:fill="7C173A"/>
        <w:divId w:val="28154402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3F1C7C2D" w14:textId="77777777" w:rsidR="00000000" w:rsidRDefault="00754422">
      <w:pPr>
        <w:divId w:val="186739993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An acquisition or disposal of voting right</w:t>
      </w:r>
      <w:r>
        <w:rPr>
          <w:rFonts w:ascii="Verdana" w:eastAsia="Times New Roman" w:hAnsi="Verdana"/>
          <w:sz w:val="22"/>
          <w:szCs w:val="22"/>
        </w:rPr>
        <w:t>s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42D494E7" w14:textId="77777777" w:rsidR="00000000" w:rsidRDefault="00754422">
      <w:pPr>
        <w:shd w:val="clear" w:color="auto" w:fill="7C173A"/>
        <w:divId w:val="68447860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7061317D" w14:textId="77777777" w:rsidR="00000000" w:rsidRDefault="00754422">
      <w:pPr>
        <w:divId w:val="191145504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5BB484DD" w14:textId="77777777" w:rsidR="00000000" w:rsidRDefault="00754422">
      <w:pPr>
        <w:divId w:val="30231830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F</w:t>
      </w:r>
      <w:r>
        <w:rPr>
          <w:rFonts w:ascii="Verdana" w:eastAsia="Times New Roman" w:hAnsi="Verdana"/>
          <w:sz w:val="22"/>
          <w:szCs w:val="22"/>
        </w:rPr>
        <w:t>MR LL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375A0740" w14:textId="77777777" w:rsidR="00000000" w:rsidRDefault="00754422">
      <w:pPr>
        <w:divId w:val="41616882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13D4EA7C" w14:textId="77777777" w:rsidR="00000000" w:rsidRDefault="00754422">
      <w:pPr>
        <w:divId w:val="93647612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Bosto</w:t>
      </w:r>
      <w:r>
        <w:rPr>
          <w:rFonts w:ascii="Verdana" w:eastAsia="Times New Roman" w:hAnsi="Verdana"/>
          <w:sz w:val="22"/>
          <w:szCs w:val="22"/>
        </w:rPr>
        <w:t>n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6A344E6B" w14:textId="77777777" w:rsidR="00000000" w:rsidRDefault="00754422">
      <w:pPr>
        <w:divId w:val="199433065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73B141A0" w14:textId="77777777" w:rsidR="00000000" w:rsidRDefault="00754422">
      <w:pPr>
        <w:divId w:val="137056864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United States of Americ</w:t>
      </w:r>
      <w:r>
        <w:rPr>
          <w:rFonts w:ascii="Verdana" w:eastAsia="Times New Roman" w:hAnsi="Verdana"/>
          <w:sz w:val="22"/>
          <w:szCs w:val="22"/>
        </w:rPr>
        <w:t>a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722F8066" w14:textId="77777777" w:rsidR="00000000" w:rsidRDefault="00754422">
      <w:pPr>
        <w:shd w:val="clear" w:color="auto" w:fill="7C173A"/>
        <w:divId w:val="144507750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p w14:paraId="235DAAD7" w14:textId="77777777" w:rsidR="00000000" w:rsidRDefault="00754422">
      <w:pPr>
        <w:divId w:val="123870827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>Full name of shareholder(s) if different from the person(s) subject to the notification obl</w:t>
      </w:r>
      <w:r>
        <w:rPr>
          <w:rFonts w:ascii="Verdana" w:eastAsia="Times New Roman" w:hAnsi="Verdana"/>
          <w:b/>
          <w:bCs/>
          <w:sz w:val="22"/>
          <w:szCs w:val="22"/>
        </w:rPr>
        <w:t xml:space="preserve">igation, above </w:t>
      </w:r>
    </w:p>
    <w:p w14:paraId="5B6FAF3A" w14:textId="77777777" w:rsidR="00000000" w:rsidRDefault="00754422">
      <w:pPr>
        <w:divId w:val="1761756693"/>
        <w:rPr>
          <w:rFonts w:ascii="Verdana" w:eastAsia="Times New Roman" w:hAnsi="Verdana"/>
          <w:b/>
          <w:bCs/>
          <w:sz w:val="22"/>
          <w:szCs w:val="22"/>
        </w:rPr>
      </w:pPr>
    </w:p>
    <w:p w14:paraId="66A23BF4" w14:textId="77777777" w:rsidR="00000000" w:rsidRDefault="00754422">
      <w:pPr>
        <w:divId w:val="77740659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78E2F174" w14:textId="77777777" w:rsidR="00000000" w:rsidRDefault="00754422">
      <w:pPr>
        <w:divId w:val="1344699108"/>
        <w:rPr>
          <w:rFonts w:ascii="Verdana" w:eastAsia="Times New Roman" w:hAnsi="Verdana"/>
          <w:b/>
          <w:bCs/>
          <w:sz w:val="22"/>
          <w:szCs w:val="22"/>
        </w:rPr>
      </w:pPr>
    </w:p>
    <w:p w14:paraId="3555EBF9" w14:textId="77777777" w:rsidR="00000000" w:rsidRDefault="00754422">
      <w:pPr>
        <w:divId w:val="69534633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3C4A7A9C" w14:textId="77777777" w:rsidR="00000000" w:rsidRDefault="00754422">
      <w:pPr>
        <w:divId w:val="806047025"/>
        <w:rPr>
          <w:rFonts w:ascii="Verdana" w:eastAsia="Times New Roman" w:hAnsi="Verdana"/>
          <w:b/>
          <w:bCs/>
          <w:sz w:val="22"/>
          <w:szCs w:val="22"/>
        </w:rPr>
      </w:pPr>
    </w:p>
    <w:p w14:paraId="104E93A2" w14:textId="77777777" w:rsidR="00000000" w:rsidRDefault="00754422">
      <w:pPr>
        <w:shd w:val="clear" w:color="auto" w:fill="7C173A"/>
        <w:divId w:val="69723891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318262FA" w14:textId="77777777" w:rsidR="00000000" w:rsidRDefault="00754422">
      <w:pPr>
        <w:divId w:val="1061290803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10-Aug-2022 </w:t>
      </w:r>
    </w:p>
    <w:p w14:paraId="721BE257" w14:textId="77777777" w:rsidR="00000000" w:rsidRDefault="00754422">
      <w:pPr>
        <w:shd w:val="clear" w:color="auto" w:fill="7C173A"/>
        <w:divId w:val="106826898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32C7156C" w14:textId="77777777" w:rsidR="00000000" w:rsidRDefault="00754422">
      <w:pPr>
        <w:divId w:val="74738571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16-Aug-2022 </w:t>
      </w:r>
    </w:p>
    <w:p w14:paraId="1A8DA6C7" w14:textId="77777777" w:rsidR="00000000" w:rsidRDefault="00754422">
      <w:pPr>
        <w:shd w:val="clear" w:color="auto" w:fill="7C173A"/>
        <w:divId w:val="125088599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1550"/>
        <w:gridCol w:w="1698"/>
        <w:gridCol w:w="1400"/>
        <w:gridCol w:w="1422"/>
      </w:tblGrid>
      <w:tr w:rsidR="00000000" w14:paraId="36260D4E" w14:textId="77777777">
        <w:trPr>
          <w:divId w:val="2081053658"/>
        </w:trPr>
        <w:tc>
          <w:tcPr>
            <w:tcW w:w="0" w:type="auto"/>
            <w:vAlign w:val="center"/>
            <w:hideMark/>
          </w:tcPr>
          <w:p w14:paraId="4743F244" w14:textId="77777777" w:rsidR="00000000" w:rsidRDefault="0075442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14B1E99B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085B9D0E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DA4C8F9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75BEDCB5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Total number of voti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ng rights held in issuer </w:t>
            </w:r>
          </w:p>
        </w:tc>
      </w:tr>
      <w:tr w:rsidR="00000000" w14:paraId="416608DC" w14:textId="77777777">
        <w:trPr>
          <w:divId w:val="2081053658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CD9456C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Resulting situation on the </w:t>
            </w: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6492323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5.030000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ED5ECEE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FEF1991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5.030000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2B47E81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9140784 </w:t>
            </w:r>
          </w:p>
        </w:tc>
      </w:tr>
      <w:tr w:rsidR="00000000" w14:paraId="0A5D13CF" w14:textId="77777777">
        <w:trPr>
          <w:divId w:val="2081053658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26EAC47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AD3D6CA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BE3E9A9" w14:textId="77777777" w:rsidR="00000000" w:rsidRDefault="0075442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187E6EA" w14:textId="77777777" w:rsidR="00000000" w:rsidRDefault="0075442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5B275C6" w14:textId="77777777" w:rsidR="00000000" w:rsidRDefault="0075442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FCDAEBD" w14:textId="77777777" w:rsidR="00000000" w:rsidRDefault="00754422">
      <w:pPr>
        <w:shd w:val="clear" w:color="auto" w:fill="7C173A"/>
        <w:divId w:val="100559683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00B54787" w14:textId="77777777" w:rsidR="00000000" w:rsidRDefault="00754422">
      <w:pPr>
        <w:shd w:val="clear" w:color="auto" w:fill="7C173A"/>
        <w:divId w:val="75196796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1381"/>
        <w:gridCol w:w="1752"/>
        <w:gridCol w:w="1643"/>
        <w:gridCol w:w="1711"/>
      </w:tblGrid>
      <w:tr w:rsidR="00000000" w14:paraId="2D7F5E3E" w14:textId="77777777">
        <w:trPr>
          <w:divId w:val="123465692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585C8BB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code(if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8727ABD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ADB6A92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E942892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4E55875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000000" w14:paraId="269C42BE" w14:textId="77777777">
        <w:trPr>
          <w:divId w:val="123465692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A4F2CEB" w14:textId="77777777" w:rsidR="00000000" w:rsidRDefault="00754422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IE0004927939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A7AF649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A4709DC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9140784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25237BC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0.000000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730CFAE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5.030000 </w:t>
            </w:r>
          </w:p>
        </w:tc>
      </w:tr>
      <w:tr w:rsidR="00000000" w14:paraId="3A4DD890" w14:textId="77777777">
        <w:trPr>
          <w:divId w:val="123465692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3B948AA" w14:textId="77777777" w:rsidR="00000000" w:rsidRDefault="00754422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06259334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9140784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6A8CE584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5.030000% </w:t>
            </w:r>
          </w:p>
        </w:tc>
      </w:tr>
    </w:tbl>
    <w:p w14:paraId="5779DD75" w14:textId="77777777" w:rsidR="00000000" w:rsidRDefault="00754422">
      <w:pPr>
        <w:shd w:val="clear" w:color="auto" w:fill="7C173A"/>
        <w:divId w:val="14255131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8B1. Financial Instruments according to (DTR5.3.1R.(1)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2"/>
        <w:gridCol w:w="989"/>
        <w:gridCol w:w="1885"/>
        <w:gridCol w:w="2847"/>
        <w:gridCol w:w="766"/>
      </w:tblGrid>
      <w:tr w:rsidR="00000000" w14:paraId="25E27058" w14:textId="77777777">
        <w:trPr>
          <w:divId w:val="166470342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931C6D7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5A6112F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EEDDAEA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5F42E9C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3ACC3DA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1159BEFD" w14:textId="77777777">
        <w:trPr>
          <w:divId w:val="1664703423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AFC93E4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6C28D4F" w14:textId="77777777" w:rsidR="00000000" w:rsidRDefault="0075442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0B3F6BA" w14:textId="77777777" w:rsidR="00000000" w:rsidRDefault="0075442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30D0E0C" w14:textId="77777777" w:rsidR="00000000" w:rsidRDefault="0075442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6E098FC" w14:textId="77777777" w:rsidR="00000000" w:rsidRDefault="0075442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75F756E9" w14:textId="77777777">
        <w:trPr>
          <w:divId w:val="166470342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B00A64F" w14:textId="77777777" w:rsidR="00000000" w:rsidRDefault="00754422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2F8F998" w14:textId="77777777" w:rsidR="00000000" w:rsidRDefault="00754422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448C0E57" w14:textId="77777777" w:rsidR="00000000" w:rsidRDefault="00754422">
            <w:pPr>
              <w:spacing w:before="75" w:after="150"/>
              <w:ind w:left="195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4C0EFC71" w14:textId="77777777" w:rsidR="00000000" w:rsidRDefault="0075442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2CCE1D02" w14:textId="77777777" w:rsidR="00000000" w:rsidRDefault="00754422">
      <w:pPr>
        <w:shd w:val="clear" w:color="auto" w:fill="7C173A"/>
        <w:divId w:val="154209298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8B2. Financial Instruments with similar economic effect according to (DTR5.3.1R.(1)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83"/>
        <w:gridCol w:w="2016"/>
        <w:gridCol w:w="1534"/>
        <w:gridCol w:w="1270"/>
        <w:gridCol w:w="990"/>
      </w:tblGrid>
      <w:tr w:rsidR="00000000" w14:paraId="7DCEFCE1" w14:textId="77777777">
        <w:trPr>
          <w:divId w:val="816805309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A3BB302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F4F5966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22579B2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2BA5AC2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238AE0D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37A16F2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22903CBC" w14:textId="77777777">
        <w:trPr>
          <w:divId w:val="816805309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8C84212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59B699C" w14:textId="77777777" w:rsidR="00000000" w:rsidRDefault="0075442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62F3A92" w14:textId="77777777" w:rsidR="00000000" w:rsidRDefault="0075442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CE6D605" w14:textId="77777777" w:rsidR="00000000" w:rsidRDefault="0075442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EAD55A2" w14:textId="77777777" w:rsidR="00000000" w:rsidRDefault="0075442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ABAFD31" w14:textId="77777777" w:rsidR="00000000" w:rsidRDefault="0075442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1D90D923" w14:textId="77777777">
        <w:trPr>
          <w:divId w:val="816805309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276BC69" w14:textId="77777777" w:rsidR="00000000" w:rsidRDefault="00754422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026BFE3" w14:textId="77777777" w:rsidR="00000000" w:rsidRDefault="00754422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199C6D11" w14:textId="77777777" w:rsidR="00000000" w:rsidRDefault="0075442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110D38F" w14:textId="77777777" w:rsidR="00000000" w:rsidRDefault="0075442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8E6D26E" w14:textId="77777777" w:rsidR="00000000" w:rsidRDefault="00754422">
      <w:pPr>
        <w:shd w:val="clear" w:color="auto" w:fill="7C173A"/>
        <w:divId w:val="19412497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2A23A113" w14:textId="77777777" w:rsidR="00000000" w:rsidRDefault="00754422">
      <w:pPr>
        <w:divId w:val="1457017358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2. Full chain of controlled undertakings through which the voting rights and/or the financial instruments are effectively held starting with the ultimate controlling natural p</w:t>
      </w:r>
      <w:r>
        <w:rPr>
          <w:rFonts w:ascii="Verdana" w:eastAsia="Times New Roman" w:hAnsi="Verdana"/>
          <w:sz w:val="22"/>
          <w:szCs w:val="22"/>
        </w:rPr>
        <w:t>erson or legal entities (please add additional rows as necessary</w:t>
      </w:r>
      <w:r>
        <w:rPr>
          <w:rFonts w:ascii="Verdana" w:eastAsia="Times New Roman" w:hAnsi="Verdana"/>
          <w:sz w:val="22"/>
          <w:szCs w:val="22"/>
        </w:rPr>
        <w:t>)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1870"/>
        <w:gridCol w:w="1502"/>
        <w:gridCol w:w="1410"/>
        <w:gridCol w:w="1706"/>
      </w:tblGrid>
      <w:tr w:rsidR="00000000" w14:paraId="4905F5E4" w14:textId="77777777">
        <w:trPr>
          <w:divId w:val="64909625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3E72AF2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66765F9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7BFD60E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5838D55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>% of voting rights through financial instruments if</w:t>
            </w: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2D1E334" w14:textId="77777777" w:rsidR="00000000" w:rsidRDefault="0075442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if it equals or is higher than the notifiable threshold </w:t>
            </w:r>
          </w:p>
        </w:tc>
      </w:tr>
      <w:tr w:rsidR="00000000" w14:paraId="339AB992" w14:textId="77777777">
        <w:trPr>
          <w:divId w:val="64909625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4B707EC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CB795EA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9FF2027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0.180000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B81529B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B4AE75D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0.180000% </w:t>
            </w:r>
          </w:p>
        </w:tc>
      </w:tr>
      <w:tr w:rsidR="00000000" w14:paraId="439078F9" w14:textId="77777777">
        <w:trPr>
          <w:divId w:val="64909625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1CDE756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330AB27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FIAM Holdings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D22D9FF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0.180000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D11FBE2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5F8C453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0.180000% </w:t>
            </w:r>
          </w:p>
        </w:tc>
      </w:tr>
      <w:tr w:rsidR="00000000" w14:paraId="51D56BB3" w14:textId="77777777">
        <w:trPr>
          <w:divId w:val="64909625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87DB39D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96048A1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FIAM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DCF23F9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0.180000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EA3FF58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4879E6C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0.180000% </w:t>
            </w:r>
          </w:p>
        </w:tc>
      </w:tr>
      <w:tr w:rsidR="00000000" w14:paraId="4A238A26" w14:textId="77777777">
        <w:trPr>
          <w:divId w:val="64909625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391A366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5362CB7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A5E25DA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0.240000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8DEC69B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575FACD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0.240000% </w:t>
            </w:r>
          </w:p>
        </w:tc>
      </w:tr>
      <w:tr w:rsidR="00000000" w14:paraId="5447E20F" w14:textId="77777777">
        <w:trPr>
          <w:divId w:val="64909625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077C16D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D444279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FIAM Holdings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EB6E78F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0.240000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9DE3D5B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DE48ED2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0.240000% </w:t>
            </w:r>
          </w:p>
        </w:tc>
      </w:tr>
      <w:tr w:rsidR="00000000" w14:paraId="470D76C6" w14:textId="77777777">
        <w:trPr>
          <w:divId w:val="64909625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4B83622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A01AAA5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Fidelity Institutional Asset Management Trust Company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CFC2BD1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0.240000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129F3BF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178EC48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0.240000% </w:t>
            </w:r>
          </w:p>
        </w:tc>
      </w:tr>
      <w:tr w:rsidR="00000000" w14:paraId="7EA60A01" w14:textId="77777777">
        <w:trPr>
          <w:divId w:val="64909625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A926411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D15CDB9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881FB1D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4.360000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D8B5742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59F6301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4.360000% </w:t>
            </w:r>
          </w:p>
        </w:tc>
      </w:tr>
      <w:tr w:rsidR="00000000" w14:paraId="05AC3047" w14:textId="77777777">
        <w:trPr>
          <w:divId w:val="64909625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2DAD740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0809B13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Fidelity Management &amp; Research Company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0CA062A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4.360000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15B4011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4B5989A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4.360000% </w:t>
            </w:r>
          </w:p>
        </w:tc>
      </w:tr>
      <w:tr w:rsidR="00000000" w14:paraId="351C1E80" w14:textId="77777777">
        <w:trPr>
          <w:divId w:val="64909625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9C4CF96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E5C8562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E75DCEA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0.240000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AA8CE75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90522FD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0.240000% </w:t>
            </w:r>
          </w:p>
        </w:tc>
      </w:tr>
      <w:tr w:rsidR="00000000" w14:paraId="77505168" w14:textId="77777777">
        <w:trPr>
          <w:divId w:val="64909625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2CADF22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BDECB89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Fidelity Management Trust Company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D32F260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0.240000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6894224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ABB1CE4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0.240000% </w:t>
            </w:r>
          </w:p>
        </w:tc>
      </w:tr>
      <w:tr w:rsidR="00000000" w14:paraId="281693D0" w14:textId="77777777">
        <w:trPr>
          <w:divId w:val="64909625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F500947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C80C46F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2FC8F6C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E16E571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F6D1DA1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0.010000% </w:t>
            </w:r>
          </w:p>
        </w:tc>
      </w:tr>
      <w:tr w:rsidR="00000000" w14:paraId="51333D6E" w14:textId="77777777">
        <w:trPr>
          <w:divId w:val="64909625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53162BD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2A5ADC6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Fidelity Advisory Holdings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90858DA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0456775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19EB930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0.010000% </w:t>
            </w:r>
          </w:p>
        </w:tc>
      </w:tr>
      <w:tr w:rsidR="00000000" w14:paraId="71DC794F" w14:textId="77777777">
        <w:trPr>
          <w:divId w:val="649096252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5C87A61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FMR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70BB7C6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Strategic Advisers LLC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7960D48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0.010000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28861A4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516AC4B" w14:textId="77777777" w:rsidR="00000000" w:rsidRDefault="0075442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0.010000% </w:t>
            </w:r>
          </w:p>
        </w:tc>
      </w:tr>
    </w:tbl>
    <w:p w14:paraId="3226B127" w14:textId="77777777" w:rsidR="00000000" w:rsidRDefault="00754422">
      <w:pPr>
        <w:shd w:val="clear" w:color="auto" w:fill="7C173A"/>
        <w:divId w:val="1923878474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1166FCEA" w14:textId="77777777" w:rsidR="00000000" w:rsidRDefault="00754422">
      <w:pPr>
        <w:divId w:val="113321111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37014505" w14:textId="77777777" w:rsidR="00000000" w:rsidRDefault="00754422">
      <w:pPr>
        <w:divId w:val="1656252188"/>
        <w:rPr>
          <w:rFonts w:ascii="Verdana" w:eastAsia="Times New Roman" w:hAnsi="Verdana"/>
          <w:sz w:val="22"/>
          <w:szCs w:val="22"/>
        </w:rPr>
      </w:pPr>
    </w:p>
    <w:p w14:paraId="46C1AA81" w14:textId="77777777" w:rsidR="00000000" w:rsidRDefault="00754422">
      <w:pPr>
        <w:divId w:val="114388985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0EB700F7" w14:textId="77777777" w:rsidR="00000000" w:rsidRDefault="00754422">
      <w:pPr>
        <w:divId w:val="917715656"/>
        <w:rPr>
          <w:rFonts w:ascii="Verdana" w:eastAsia="Times New Roman" w:hAnsi="Verdana"/>
          <w:sz w:val="22"/>
          <w:szCs w:val="22"/>
        </w:rPr>
      </w:pPr>
    </w:p>
    <w:p w14:paraId="1DACBF00" w14:textId="77777777" w:rsidR="00000000" w:rsidRDefault="00754422">
      <w:pPr>
        <w:divId w:val="72471507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0728307B" w14:textId="77777777" w:rsidR="00000000" w:rsidRDefault="00754422">
      <w:pPr>
        <w:divId w:val="917056837"/>
        <w:rPr>
          <w:rFonts w:ascii="Verdana" w:eastAsia="Times New Roman" w:hAnsi="Verdana"/>
          <w:sz w:val="22"/>
          <w:szCs w:val="22"/>
        </w:rPr>
      </w:pPr>
    </w:p>
    <w:p w14:paraId="2BD88B1E" w14:textId="77777777" w:rsidR="00000000" w:rsidRDefault="00754422">
      <w:pPr>
        <w:shd w:val="clear" w:color="auto" w:fill="7C173A"/>
        <w:divId w:val="39986567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2D5DCCB9" w14:textId="77777777" w:rsidR="00000000" w:rsidRDefault="00754422">
      <w:pPr>
        <w:divId w:val="114258046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Holdings updated</w:t>
      </w:r>
      <w:r>
        <w:rPr>
          <w:rFonts w:ascii="Verdana" w:eastAsia="Times New Roman" w:hAnsi="Verdana"/>
          <w:sz w:val="22"/>
          <w:szCs w:val="22"/>
        </w:rPr>
        <w:t>.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0283B259" w14:textId="77777777" w:rsidR="00000000" w:rsidRDefault="00754422">
      <w:pPr>
        <w:shd w:val="clear" w:color="auto" w:fill="7C173A"/>
        <w:divId w:val="132666352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lastRenderedPageBreak/>
        <w:t xml:space="preserve">12. Date of Completion </w:t>
      </w:r>
    </w:p>
    <w:p w14:paraId="115DAB58" w14:textId="77777777" w:rsidR="00000000" w:rsidRDefault="00754422">
      <w:pPr>
        <w:divId w:val="133395115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16-Aug-2022 </w:t>
      </w:r>
    </w:p>
    <w:p w14:paraId="51830C7D" w14:textId="77777777" w:rsidR="00000000" w:rsidRDefault="00754422">
      <w:pPr>
        <w:shd w:val="clear" w:color="auto" w:fill="7C173A"/>
        <w:divId w:val="9066676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Of Completion </w:t>
      </w:r>
    </w:p>
    <w:p w14:paraId="2B82E6C3" w14:textId="77777777" w:rsidR="00000000" w:rsidRDefault="00754422">
      <w:pPr>
        <w:divId w:val="1816021200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Dublin, Irelan</w:t>
      </w:r>
      <w:r>
        <w:rPr>
          <w:rFonts w:ascii="Verdana" w:eastAsia="Times New Roman" w:hAnsi="Verdana"/>
          <w:sz w:val="22"/>
          <w:szCs w:val="22"/>
        </w:rPr>
        <w:t>d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sectPr w:rsidR="000000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422"/>
    <w:rsid w:val="0075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'"/>
  <w:listSeparator w:val=","/>
  <w14:docId w14:val="063A1577"/>
  <w15:chartTrackingRefBased/>
  <w15:docId w15:val="{B0F9E800-57BD-4418-B3C8-C77C9585C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53658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71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6675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7901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7483100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5841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333084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5934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2815440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8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9993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6844786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550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830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4161688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612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99433065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8640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445077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350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8273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756693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777406594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99108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69534633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47025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  <w:div w:id="6972389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0803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0682689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5715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2508859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68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79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1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0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9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49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7358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649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4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11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25218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1438898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1565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7247150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683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399865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0460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32666352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150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906667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200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2022-08-17T10:32:53+00:00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952BF670-EF7F-44FD-B0F7-F6FC99610AB5}"/>
</file>

<file path=customXml/itemProps2.xml><?xml version="1.0" encoding="utf-8"?>
<ds:datastoreItem xmlns:ds="http://schemas.openxmlformats.org/officeDocument/2006/customXml" ds:itemID="{68C8EEE2-C5A9-4D49-87B4-CDC6AFE83398}"/>
</file>

<file path=customXml/itemProps3.xml><?xml version="1.0" encoding="utf-8"?>
<ds:datastoreItem xmlns:ds="http://schemas.openxmlformats.org/officeDocument/2006/customXml" ds:itemID="{0DAAD8E3-B033-4AEE-A7AF-81C4F2BF82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554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Ada</dc:creator>
  <cp:keywords/>
  <dc:description/>
  <cp:lastModifiedBy>Coffey, Ada</cp:lastModifiedBy>
  <cp:revision>2</cp:revision>
  <dcterms:created xsi:type="dcterms:W3CDTF">2022-08-16T16:10:00Z</dcterms:created>
  <dcterms:modified xsi:type="dcterms:W3CDTF">2022-08-16T16:10:00Z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183418800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  <property fmtid="{D5CDD505-2E9C-101B-9397-08002B2CF9AE}" pid="13" name="MediaServiceImageTags">
    <vt:lpwstr/>
  </property>
</Properties>
</file>