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98DC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5D229AE" w14:textId="77777777" w:rsidR="00307D0A" w:rsidRDefault="00307D0A" w:rsidP="00307D0A">
      <w:pPr>
        <w:spacing w:after="0"/>
        <w:rPr>
          <w:sz w:val="20"/>
          <w:szCs w:val="20"/>
        </w:rPr>
      </w:pPr>
    </w:p>
    <w:p w14:paraId="4A95D87E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06533FEB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19F4345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E4A4AF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F8E6F5E" w14:textId="77777777" w:rsidR="00092A71" w:rsidRDefault="00092A71"/>
        </w:tc>
      </w:tr>
      <w:tr w:rsidR="00C27DA6" w14:paraId="509F4C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C7DAE2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24F90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715A3B" w14:textId="77777777" w:rsidR="00CB6472" w:rsidRPr="00307D0A" w:rsidRDefault="00504D2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</w:tc>
      </w:tr>
      <w:tr w:rsidR="00C27DA6" w14:paraId="575EAA5A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A380E11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805C9F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6E0D51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F018FD4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9F782B8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3D405A6" w14:textId="77777777" w:rsidTr="003E6A5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000000" w:themeFill="text1"/>
          </w:tcPr>
          <w:p w14:paraId="65BA32E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FE45E7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000000" w:themeFill="text1"/>
          </w:tcPr>
          <w:p w14:paraId="333FE3EB" w14:textId="77777777" w:rsidR="00C27DA6" w:rsidRDefault="00C27DA6">
            <w:r w:rsidRPr="00C27DA6">
              <w:t>Reason for the notification</w:t>
            </w:r>
          </w:p>
          <w:p w14:paraId="35178EF4" w14:textId="77777777" w:rsidR="00092A71" w:rsidRDefault="00092A71"/>
        </w:tc>
      </w:tr>
      <w:tr w:rsidR="00C27DA6" w14:paraId="3BB2B58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E9976E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346E8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A3F3FE" w14:textId="77777777" w:rsidR="00CB6472" w:rsidRDefault="00B80B7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0AD43C9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B24C36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C69CEE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33C83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793C9D5" w14:textId="77777777" w:rsidR="00CB6472" w:rsidRPr="003E6A5C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8B7C1A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EB3BB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5E8105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8876B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A3FBC93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A3228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151FC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162071E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018E062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C8CB62E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35BC85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609D9E1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8FFC53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CFC3AC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927E11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15FB3143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65E4F028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C6045D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A225DF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93BDCB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20EFA8CA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DE1F73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694E5A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552E4215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52B1BE9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DA7AE9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35A9F823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54A13919" w14:textId="77777777" w:rsidR="00E35BAE" w:rsidRDefault="00E35BAE" w:rsidP="00E35BAE">
            <w:r>
              <w:t>instrument</w:t>
            </w:r>
          </w:p>
          <w:p w14:paraId="4818518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FC2232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EB8D1EC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35A2AF2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5F9AD7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A9F3FF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026BB6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EAD214" w14:textId="027D7270" w:rsidR="00CB6472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EXERCISE</w:t>
            </w:r>
            <w:r w:rsidR="003E6A5C">
              <w:rPr>
                <w:i/>
                <w:sz w:val="20"/>
                <w:szCs w:val="20"/>
              </w:rPr>
              <w:t xml:space="preserve"> AND HOLD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 w:rsidR="00FF72AA">
              <w:rPr>
                <w:i/>
                <w:sz w:val="20"/>
                <w:szCs w:val="20"/>
              </w:rPr>
              <w:t>20</w:t>
            </w:r>
            <w:r w:rsidR="005E47AD">
              <w:rPr>
                <w:i/>
                <w:sz w:val="20"/>
                <w:szCs w:val="20"/>
              </w:rPr>
              <w:t>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0389F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42DC66FC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52F4ED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8B19B0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655CDE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2DC3239C" w14:textId="77777777" w:rsidTr="00307D0A">
              <w:tc>
                <w:tcPr>
                  <w:tcW w:w="3384" w:type="dxa"/>
                </w:tcPr>
                <w:p w14:paraId="3DA861A7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FB71590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745986B7" w14:textId="77777777" w:rsidTr="00307D0A">
              <w:tc>
                <w:tcPr>
                  <w:tcW w:w="3384" w:type="dxa"/>
                </w:tcPr>
                <w:p w14:paraId="3239D989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05B29A5" w14:textId="417EDB51" w:rsidR="00092A71" w:rsidRPr="00307D0A" w:rsidRDefault="00503A30" w:rsidP="00B80B7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3E6A5C">
                    <w:rPr>
                      <w:i/>
                      <w:sz w:val="20"/>
                      <w:szCs w:val="20"/>
                    </w:rPr>
                    <w:t>9,797</w:t>
                  </w:r>
                </w:p>
              </w:tc>
            </w:tr>
          </w:tbl>
          <w:p w14:paraId="29920A5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62A3D983" w14:textId="77777777" w:rsidR="00092A71" w:rsidRPr="00C27DA6" w:rsidRDefault="00092A71" w:rsidP="00CB6472">
            <w:pPr>
              <w:jc w:val="both"/>
            </w:pPr>
          </w:p>
        </w:tc>
      </w:tr>
      <w:tr w:rsidR="00120C18" w14:paraId="640858C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6796B5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0D6A55" w14:textId="77777777" w:rsidR="00E35BAE" w:rsidRDefault="00E35BAE" w:rsidP="00E35BAE">
            <w:r>
              <w:t>Aggregated information</w:t>
            </w:r>
          </w:p>
          <w:p w14:paraId="16B50AC9" w14:textId="77777777" w:rsidR="00E35BAE" w:rsidRDefault="00E35BAE" w:rsidP="00E35BAE">
            <w:r>
              <w:t>— Aggregated volume</w:t>
            </w:r>
          </w:p>
          <w:p w14:paraId="3A6B749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63DDAE" w14:textId="77777777" w:rsidR="00E35BAE" w:rsidRDefault="00E35BAE" w:rsidP="00CB6472">
            <w:pPr>
              <w:jc w:val="both"/>
            </w:pPr>
          </w:p>
          <w:p w14:paraId="5D3C317A" w14:textId="77777777" w:rsidR="00CB6472" w:rsidRDefault="007914A2" w:rsidP="00CB6472">
            <w:pPr>
              <w:jc w:val="both"/>
            </w:pPr>
            <w:r>
              <w:t>N/A</w:t>
            </w:r>
          </w:p>
          <w:p w14:paraId="69430A48" w14:textId="77777777" w:rsidR="00CB6472" w:rsidRDefault="00CB6472" w:rsidP="00CB6472">
            <w:pPr>
              <w:jc w:val="both"/>
            </w:pPr>
          </w:p>
          <w:p w14:paraId="4BEE5AC0" w14:textId="77777777" w:rsidR="00CB6472" w:rsidRDefault="00CB6472" w:rsidP="00CB6472">
            <w:pPr>
              <w:jc w:val="both"/>
            </w:pPr>
          </w:p>
          <w:p w14:paraId="121C557D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8BB80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399C0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6E1618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E5F8EE" w14:textId="0AA47FE7" w:rsidR="00E35BAE" w:rsidRPr="00307D0A" w:rsidRDefault="00503A30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3E6A5C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/</w:t>
            </w:r>
            <w:r w:rsidR="003E6A5C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>/202</w:t>
            </w:r>
            <w:r w:rsidR="003E6A5C">
              <w:rPr>
                <w:i/>
                <w:sz w:val="20"/>
                <w:szCs w:val="20"/>
              </w:rPr>
              <w:t>2</w:t>
            </w:r>
          </w:p>
        </w:tc>
      </w:tr>
      <w:tr w:rsidR="00E35BAE" w:rsidRPr="00307D0A" w14:paraId="7ED8D7D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1F97DE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1209BF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0CC604" w14:textId="5FA0B95F" w:rsidR="00E35BAE" w:rsidRDefault="003E6A5C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08157B4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B27BF0B" w14:textId="77777777" w:rsidR="001719A5" w:rsidRPr="00307D0A" w:rsidRDefault="001719A5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2102D0" w:rsidRPr="00307D0A" w14:paraId="75AC938E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9CCDB8" w14:textId="77777777" w:rsidR="002102D0" w:rsidRDefault="002102D0" w:rsidP="002102D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8CC384" w14:textId="77777777" w:rsidR="002102D0" w:rsidRPr="00092A71" w:rsidRDefault="002102D0" w:rsidP="002102D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357737" w14:textId="77777777" w:rsidR="002102D0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  <w:p w14:paraId="41B27A70" w14:textId="77777777" w:rsidR="002102D0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  <w:p w14:paraId="432B7822" w14:textId="2BB45F23" w:rsidR="00FE45E7" w:rsidRPr="00307D0A" w:rsidRDefault="00FE45E7" w:rsidP="002102D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72CD679" w14:textId="77777777" w:rsidR="00C27DA6" w:rsidRDefault="00C27DA6"/>
    <w:sectPr w:rsidR="00C27DA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934A" w14:textId="77777777" w:rsidR="00C01805" w:rsidRDefault="00C01805" w:rsidP="00950D9B">
      <w:pPr>
        <w:spacing w:after="0" w:line="240" w:lineRule="auto"/>
      </w:pPr>
      <w:r>
        <w:separator/>
      </w:r>
    </w:p>
  </w:endnote>
  <w:endnote w:type="continuationSeparator" w:id="0">
    <w:p w14:paraId="32EA61D5" w14:textId="77777777" w:rsidR="00C01805" w:rsidRDefault="00C0180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B8644" w14:textId="77777777" w:rsidR="00C01805" w:rsidRDefault="00C018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6A7DA5" w14:textId="77777777" w:rsidR="00C01805" w:rsidRDefault="00C0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9D9F" w14:textId="77777777" w:rsidR="00C01805" w:rsidRDefault="00C01805" w:rsidP="00950D9B">
      <w:pPr>
        <w:spacing w:after="0" w:line="240" w:lineRule="auto"/>
      </w:pPr>
      <w:r>
        <w:separator/>
      </w:r>
    </w:p>
  </w:footnote>
  <w:footnote w:type="continuationSeparator" w:id="0">
    <w:p w14:paraId="0FE6834F" w14:textId="77777777" w:rsidR="00C01805" w:rsidRDefault="00C01805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757"/>
    <w:multiLevelType w:val="hybridMultilevel"/>
    <w:tmpl w:val="66847086"/>
    <w:lvl w:ilvl="0" w:tplc="F1CCCF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1719A5"/>
    <w:rsid w:val="00207A17"/>
    <w:rsid w:val="002102D0"/>
    <w:rsid w:val="00297E1A"/>
    <w:rsid w:val="003029B0"/>
    <w:rsid w:val="00307D0A"/>
    <w:rsid w:val="003D3384"/>
    <w:rsid w:val="003E6A5C"/>
    <w:rsid w:val="003F7AD0"/>
    <w:rsid w:val="00415967"/>
    <w:rsid w:val="0048400C"/>
    <w:rsid w:val="004F0BB2"/>
    <w:rsid w:val="00503A30"/>
    <w:rsid w:val="00504D26"/>
    <w:rsid w:val="00514EF9"/>
    <w:rsid w:val="005A6533"/>
    <w:rsid w:val="005D17E9"/>
    <w:rsid w:val="005E47AD"/>
    <w:rsid w:val="006926ED"/>
    <w:rsid w:val="006C2CD2"/>
    <w:rsid w:val="007044B3"/>
    <w:rsid w:val="007914A2"/>
    <w:rsid w:val="00950D9B"/>
    <w:rsid w:val="00975F0D"/>
    <w:rsid w:val="0098309F"/>
    <w:rsid w:val="009A32FB"/>
    <w:rsid w:val="00AB0C77"/>
    <w:rsid w:val="00B260E1"/>
    <w:rsid w:val="00B80B7D"/>
    <w:rsid w:val="00BB6F26"/>
    <w:rsid w:val="00BC2508"/>
    <w:rsid w:val="00C01805"/>
    <w:rsid w:val="00C273CA"/>
    <w:rsid w:val="00C27DA6"/>
    <w:rsid w:val="00C370B0"/>
    <w:rsid w:val="00C53312"/>
    <w:rsid w:val="00CB6472"/>
    <w:rsid w:val="00CF70DC"/>
    <w:rsid w:val="00E35BAE"/>
    <w:rsid w:val="00E95BA9"/>
    <w:rsid w:val="00F60B05"/>
    <w:rsid w:val="00FE45E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8F1028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2022-11-09T15:51:43+00:00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BAFC7-75FD-4974-8B27-7FF8BFAA7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8dfbd3f3-5549-44f5-8914-898900b6ef9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82C364-C52A-4D34-8CDC-571ED2E3F5F1}"/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dcterms:created xsi:type="dcterms:W3CDTF">2022-11-09T15:46:00Z</dcterms:created>
  <dcterms:modified xsi:type="dcterms:W3CDTF">2022-11-09T15:46:00Z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185102300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