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EFE7B" w14:textId="2B9AA8C5" w:rsidR="00E14689" w:rsidRPr="00DB614B" w:rsidRDefault="00E14689" w:rsidP="00925627">
      <w:pPr>
        <w:rPr>
          <w:rFonts w:ascii="Arial" w:hAnsi="Arial" w:cs="Arial"/>
          <w:b/>
          <w:sz w:val="28"/>
          <w:szCs w:val="28"/>
        </w:rPr>
      </w:pPr>
      <w:r w:rsidRPr="00DB614B">
        <w:rPr>
          <w:rFonts w:ascii="Arial" w:hAnsi="Arial" w:cs="Arial"/>
          <w:b/>
          <w:sz w:val="28"/>
          <w:szCs w:val="28"/>
        </w:rPr>
        <w:t>K</w:t>
      </w:r>
      <w:r w:rsidR="00DB614B">
        <w:rPr>
          <w:rFonts w:ascii="Arial" w:hAnsi="Arial" w:cs="Arial"/>
          <w:b/>
          <w:sz w:val="28"/>
          <w:szCs w:val="28"/>
        </w:rPr>
        <w:t>INGSPAN GROUP PLC</w:t>
      </w:r>
    </w:p>
    <w:p w14:paraId="61A5B9AE" w14:textId="77777777" w:rsidR="00E14689" w:rsidRPr="00DB614B" w:rsidRDefault="00E14689" w:rsidP="00925627">
      <w:pPr>
        <w:rPr>
          <w:rFonts w:ascii="Arial" w:hAnsi="Arial" w:cs="Arial"/>
          <w:b/>
        </w:rPr>
      </w:pPr>
    </w:p>
    <w:p w14:paraId="7F58E909" w14:textId="15BA39B0" w:rsidR="00925627" w:rsidRPr="00DB614B" w:rsidRDefault="0043644E" w:rsidP="00925627">
      <w:pPr>
        <w:pStyle w:val="cs"/>
        <w:spacing w:before="0" w:beforeAutospacing="0" w:after="0" w:afterAutospacing="0"/>
        <w:rPr>
          <w:rStyle w:val="ct"/>
          <w:rFonts w:ascii="Arial" w:hAnsi="Arial" w:cs="Arial"/>
          <w:b/>
          <w:bCs/>
          <w:color w:val="212721"/>
          <w:sz w:val="22"/>
          <w:szCs w:val="22"/>
        </w:rPr>
      </w:pPr>
      <w:r>
        <w:rPr>
          <w:rStyle w:val="ct"/>
          <w:rFonts w:ascii="Arial" w:hAnsi="Arial" w:cs="Arial"/>
          <w:b/>
          <w:bCs/>
          <w:color w:val="212721"/>
          <w:sz w:val="22"/>
          <w:szCs w:val="22"/>
        </w:rPr>
        <w:t xml:space="preserve">Application for Additional </w:t>
      </w:r>
      <w:r w:rsidR="00925627" w:rsidRPr="00DB614B">
        <w:rPr>
          <w:rStyle w:val="ct"/>
          <w:rFonts w:ascii="Arial" w:hAnsi="Arial" w:cs="Arial"/>
          <w:b/>
          <w:bCs/>
          <w:color w:val="212721"/>
          <w:sz w:val="22"/>
          <w:szCs w:val="22"/>
        </w:rPr>
        <w:t>Listing of Shares</w:t>
      </w:r>
    </w:p>
    <w:p w14:paraId="66108466" w14:textId="77777777" w:rsidR="00DB614B" w:rsidRPr="00DB614B" w:rsidRDefault="00DB614B" w:rsidP="00925627">
      <w:pPr>
        <w:pStyle w:val="cs"/>
        <w:spacing w:before="0" w:beforeAutospacing="0" w:after="0" w:afterAutospacing="0"/>
        <w:rPr>
          <w:rStyle w:val="ct"/>
          <w:rFonts w:ascii="Arial" w:hAnsi="Arial" w:cs="Arial"/>
          <w:b/>
          <w:bCs/>
          <w:color w:val="212721"/>
          <w:sz w:val="22"/>
          <w:szCs w:val="22"/>
        </w:rPr>
      </w:pPr>
    </w:p>
    <w:p w14:paraId="18520BE9" w14:textId="6FBF4283" w:rsidR="00DB614B" w:rsidRDefault="00352D4A" w:rsidP="00925627">
      <w:pPr>
        <w:pStyle w:val="cs"/>
        <w:spacing w:before="0" w:beforeAutospacing="0" w:after="0" w:afterAutospacing="0"/>
        <w:rPr>
          <w:rStyle w:val="ct"/>
          <w:rFonts w:ascii="Arial" w:hAnsi="Arial" w:cs="Arial"/>
          <w:color w:val="212721"/>
          <w:sz w:val="20"/>
          <w:szCs w:val="20"/>
        </w:rPr>
      </w:pPr>
      <w:r>
        <w:rPr>
          <w:rStyle w:val="ct"/>
          <w:rFonts w:ascii="Arial" w:hAnsi="Arial" w:cs="Arial"/>
          <w:color w:val="212721"/>
          <w:sz w:val="20"/>
          <w:szCs w:val="20"/>
        </w:rPr>
        <w:t>5</w:t>
      </w:r>
      <w:r w:rsidR="00DB614B" w:rsidRPr="00DB614B">
        <w:rPr>
          <w:rStyle w:val="ct"/>
          <w:rFonts w:ascii="Arial" w:hAnsi="Arial" w:cs="Arial"/>
          <w:color w:val="212721"/>
          <w:sz w:val="20"/>
          <w:szCs w:val="20"/>
        </w:rPr>
        <w:t xml:space="preserve"> January 2024</w:t>
      </w:r>
    </w:p>
    <w:p w14:paraId="51FF5054" w14:textId="77777777" w:rsidR="00423394" w:rsidRDefault="00423394" w:rsidP="00925627">
      <w:pPr>
        <w:pStyle w:val="cs"/>
        <w:spacing w:before="0" w:beforeAutospacing="0" w:after="0" w:afterAutospacing="0"/>
        <w:rPr>
          <w:rStyle w:val="ct"/>
          <w:rFonts w:ascii="Arial" w:hAnsi="Arial" w:cs="Arial"/>
          <w:color w:val="212721"/>
          <w:sz w:val="20"/>
          <w:szCs w:val="20"/>
        </w:rPr>
      </w:pPr>
    </w:p>
    <w:p w14:paraId="435AEB6E" w14:textId="77777777" w:rsidR="00423394" w:rsidRPr="00C0764A" w:rsidRDefault="00423394" w:rsidP="00423394">
      <w:pPr>
        <w:jc w:val="both"/>
        <w:rPr>
          <w:rFonts w:ascii="Arial" w:hAnsi="Arial" w:cs="Arial"/>
          <w:sz w:val="20"/>
          <w:szCs w:val="20"/>
          <w:lang w:val="en-IE"/>
        </w:rPr>
      </w:pPr>
      <w:proofErr w:type="gramStart"/>
      <w:r w:rsidRPr="00C0764A">
        <w:rPr>
          <w:rFonts w:ascii="Arial" w:hAnsi="Arial" w:cs="Arial"/>
          <w:sz w:val="20"/>
          <w:szCs w:val="20"/>
          <w:lang w:val="en-IE"/>
        </w:rPr>
        <w:t>Kingspan Group plc,</w:t>
      </w:r>
      <w:proofErr w:type="gramEnd"/>
      <w:r w:rsidRPr="00C0764A">
        <w:rPr>
          <w:rFonts w:ascii="Arial" w:hAnsi="Arial" w:cs="Arial"/>
          <w:sz w:val="20"/>
          <w:szCs w:val="20"/>
          <w:lang w:val="en-IE"/>
        </w:rPr>
        <w:t xml:space="preserve"> announces that 1,004,960 new Ordinary Shares of €0.13 each in the Company ('New Ordinary Shares') have been allotted and issued by the Company to Schramek GmbH.  The allotment is made pursuant to a share subscription agreement and in accordance with the completion of the sale and purchase agreement between Kingspan Group plc and Schramek GmbH of 51% of the shares in </w:t>
      </w:r>
      <w:proofErr w:type="spellStart"/>
      <w:r w:rsidRPr="00C0764A">
        <w:rPr>
          <w:rFonts w:ascii="Arial" w:hAnsi="Arial" w:cs="Arial"/>
          <w:sz w:val="20"/>
          <w:szCs w:val="20"/>
          <w:lang w:val="en-IE"/>
        </w:rPr>
        <w:t>Steico</w:t>
      </w:r>
      <w:proofErr w:type="spellEnd"/>
      <w:r w:rsidRPr="00C0764A">
        <w:rPr>
          <w:rFonts w:ascii="Arial" w:hAnsi="Arial" w:cs="Arial"/>
          <w:sz w:val="20"/>
          <w:szCs w:val="20"/>
          <w:lang w:val="en-IE"/>
        </w:rPr>
        <w:t xml:space="preserve"> SE, as announced earlier today. </w:t>
      </w:r>
    </w:p>
    <w:p w14:paraId="1206B9AC" w14:textId="77777777" w:rsidR="00423394" w:rsidRDefault="00423394" w:rsidP="00423394">
      <w:pPr>
        <w:jc w:val="both"/>
        <w:rPr>
          <w:rFonts w:ascii="Arial" w:hAnsi="Arial" w:cs="Arial"/>
          <w:sz w:val="20"/>
          <w:szCs w:val="20"/>
          <w:lang w:val="en-IE"/>
        </w:rPr>
      </w:pPr>
      <w:r>
        <w:rPr>
          <w:rFonts w:ascii="Arial" w:hAnsi="Arial" w:cs="Arial"/>
          <w:sz w:val="20"/>
          <w:szCs w:val="20"/>
          <w:lang w:val="en-IE"/>
        </w:rPr>
        <w:t> </w:t>
      </w:r>
    </w:p>
    <w:p w14:paraId="270DC5BD" w14:textId="77777777" w:rsidR="00423394" w:rsidRDefault="00423394" w:rsidP="00423394">
      <w:pPr>
        <w:jc w:val="both"/>
        <w:rPr>
          <w:rFonts w:ascii="Arial" w:hAnsi="Arial" w:cs="Arial"/>
          <w:sz w:val="20"/>
          <w:szCs w:val="20"/>
          <w:lang w:val="en-IE"/>
        </w:rPr>
      </w:pPr>
      <w:r>
        <w:rPr>
          <w:rFonts w:ascii="Arial" w:hAnsi="Arial" w:cs="Arial"/>
          <w:sz w:val="20"/>
          <w:szCs w:val="20"/>
          <w:lang w:val="en-IE"/>
        </w:rPr>
        <w:t xml:space="preserve">Application has been made to Euronext Dublin for the New Ordinary Shares to be admitted to the Official List and to trading on the main market for listed securities of Euronext Dublin.  Admission is expected to take place on 8 January 2024. The New Ordinary Shares rank </w:t>
      </w:r>
      <w:proofErr w:type="spellStart"/>
      <w:r>
        <w:rPr>
          <w:rFonts w:ascii="Arial" w:hAnsi="Arial" w:cs="Arial"/>
          <w:sz w:val="20"/>
          <w:szCs w:val="20"/>
          <w:lang w:val="en-IE"/>
        </w:rPr>
        <w:t>pari</w:t>
      </w:r>
      <w:proofErr w:type="spellEnd"/>
      <w:r>
        <w:rPr>
          <w:rFonts w:ascii="Arial" w:hAnsi="Arial" w:cs="Arial"/>
          <w:sz w:val="20"/>
          <w:szCs w:val="20"/>
          <w:lang w:val="en-IE"/>
        </w:rPr>
        <w:t xml:space="preserve"> passu with the existing Ordinary Shares in the Company.</w:t>
      </w:r>
    </w:p>
    <w:p w14:paraId="5667BDB9" w14:textId="77777777" w:rsidR="00423394" w:rsidRDefault="00423394" w:rsidP="00423394">
      <w:pPr>
        <w:jc w:val="both"/>
        <w:rPr>
          <w:rFonts w:ascii="Arial" w:hAnsi="Arial" w:cs="Arial"/>
          <w:sz w:val="20"/>
          <w:szCs w:val="20"/>
          <w:lang w:val="en-IE"/>
        </w:rPr>
      </w:pPr>
      <w:r>
        <w:rPr>
          <w:rFonts w:ascii="Arial" w:hAnsi="Arial" w:cs="Arial"/>
          <w:sz w:val="20"/>
          <w:szCs w:val="20"/>
          <w:lang w:val="en-IE"/>
        </w:rPr>
        <w:t> </w:t>
      </w:r>
    </w:p>
    <w:p w14:paraId="64E648C8" w14:textId="77777777" w:rsidR="00423394" w:rsidRDefault="00423394" w:rsidP="00423394">
      <w:pPr>
        <w:jc w:val="both"/>
        <w:rPr>
          <w:rFonts w:ascii="Arial" w:hAnsi="Arial" w:cs="Arial"/>
          <w:sz w:val="20"/>
          <w:szCs w:val="20"/>
          <w:lang w:val="en-IE"/>
        </w:rPr>
      </w:pPr>
      <w:r>
        <w:rPr>
          <w:rFonts w:ascii="Arial" w:hAnsi="Arial" w:cs="Arial"/>
          <w:sz w:val="20"/>
          <w:szCs w:val="20"/>
          <w:lang w:val="en-IE"/>
        </w:rPr>
        <w:t>Following the above allotment, the Company's issued share capital will comprise 184,596,642 Ordinary Shares of €0.13 each.  The Company holds 1,516,936 Ordinary Shares in treasury.   Therefore, the total number of voting rights in the Company is 183,079,706.</w:t>
      </w:r>
    </w:p>
    <w:p w14:paraId="7183140B" w14:textId="77777777" w:rsidR="00423394" w:rsidRDefault="00423394" w:rsidP="00423394">
      <w:pPr>
        <w:jc w:val="both"/>
        <w:rPr>
          <w:rFonts w:ascii="Arial" w:hAnsi="Arial" w:cs="Arial"/>
          <w:sz w:val="20"/>
          <w:szCs w:val="20"/>
          <w:lang w:val="en-IE"/>
        </w:rPr>
      </w:pPr>
    </w:p>
    <w:p w14:paraId="4CA4DFB5" w14:textId="77777777" w:rsidR="00423394" w:rsidRDefault="00423394" w:rsidP="00423394">
      <w:pPr>
        <w:jc w:val="both"/>
        <w:rPr>
          <w:rFonts w:ascii="Arial" w:hAnsi="Arial" w:cs="Arial"/>
          <w:sz w:val="20"/>
          <w:szCs w:val="20"/>
          <w:lang w:val="en-IE"/>
        </w:rPr>
      </w:pPr>
      <w:r>
        <w:rPr>
          <w:rFonts w:ascii="Arial" w:hAnsi="Arial" w:cs="Arial"/>
          <w:sz w:val="20"/>
          <w:szCs w:val="20"/>
          <w:lang w:val="en-IE"/>
        </w:rPr>
        <w:t>The above figure 183,079,706 may be used by shareholders as the denominator for the calculations by which they will determine if they are required to notify their interest, or a change to their interest, in Kingspan Group plc under the Disclosure and Transparency Rules.</w:t>
      </w:r>
    </w:p>
    <w:p w14:paraId="57B8AF2E" w14:textId="77777777" w:rsidR="00DB614B" w:rsidRPr="00DB614B" w:rsidRDefault="00DB614B" w:rsidP="00DB614B">
      <w:pPr>
        <w:jc w:val="both"/>
        <w:rPr>
          <w:rFonts w:ascii="Arial" w:hAnsi="Arial" w:cs="Arial"/>
          <w:sz w:val="20"/>
          <w:szCs w:val="20"/>
        </w:rPr>
      </w:pPr>
    </w:p>
    <w:p w14:paraId="63254A94" w14:textId="77777777" w:rsidR="00DB614B" w:rsidRPr="00DB614B" w:rsidRDefault="00DB614B" w:rsidP="00DB614B">
      <w:pPr>
        <w:jc w:val="both"/>
        <w:rPr>
          <w:rFonts w:ascii="Arial" w:hAnsi="Arial" w:cs="Arial"/>
          <w:sz w:val="20"/>
          <w:szCs w:val="20"/>
        </w:rPr>
      </w:pPr>
      <w:r w:rsidRPr="00DB614B">
        <w:rPr>
          <w:rFonts w:ascii="Arial" w:hAnsi="Arial" w:cs="Arial"/>
          <w:sz w:val="20"/>
          <w:szCs w:val="20"/>
        </w:rPr>
        <w:t>For further information please contact:</w:t>
      </w:r>
    </w:p>
    <w:p w14:paraId="28AB0BEC" w14:textId="77777777" w:rsidR="00DB614B" w:rsidRPr="00DB614B" w:rsidRDefault="00DB614B" w:rsidP="00DB614B">
      <w:pPr>
        <w:rPr>
          <w:rFonts w:ascii="Arial" w:hAnsi="Arial" w:cs="Arial"/>
          <w:sz w:val="20"/>
          <w:szCs w:val="20"/>
        </w:rPr>
      </w:pPr>
    </w:p>
    <w:p w14:paraId="44F535C0" w14:textId="77777777" w:rsidR="00DB614B" w:rsidRPr="00DB614B" w:rsidRDefault="00DB614B" w:rsidP="00DB614B">
      <w:pPr>
        <w:rPr>
          <w:rFonts w:ascii="Arial" w:hAnsi="Arial" w:cs="Arial"/>
          <w:sz w:val="20"/>
          <w:szCs w:val="20"/>
        </w:rPr>
      </w:pPr>
      <w:r w:rsidRPr="00DB614B">
        <w:rPr>
          <w:rFonts w:ascii="Arial" w:hAnsi="Arial" w:cs="Arial"/>
          <w:sz w:val="20"/>
          <w:szCs w:val="20"/>
        </w:rPr>
        <w:t>Lorcan Dowd</w:t>
      </w:r>
    </w:p>
    <w:p w14:paraId="0E1BD880" w14:textId="77777777" w:rsidR="00DB614B" w:rsidRPr="00DB614B" w:rsidRDefault="00DB614B" w:rsidP="00DB614B">
      <w:pPr>
        <w:rPr>
          <w:rFonts w:ascii="Arial" w:hAnsi="Arial" w:cs="Arial"/>
          <w:sz w:val="20"/>
          <w:szCs w:val="20"/>
        </w:rPr>
      </w:pPr>
      <w:r w:rsidRPr="00DB614B">
        <w:rPr>
          <w:rFonts w:ascii="Arial" w:hAnsi="Arial" w:cs="Arial"/>
          <w:sz w:val="20"/>
          <w:szCs w:val="20"/>
        </w:rPr>
        <w:t>Company Secretary</w:t>
      </w:r>
    </w:p>
    <w:p w14:paraId="5D4D607E" w14:textId="77777777" w:rsidR="00DB614B" w:rsidRPr="00DB614B" w:rsidRDefault="00DB614B" w:rsidP="00DB614B">
      <w:pPr>
        <w:rPr>
          <w:rFonts w:ascii="Arial" w:hAnsi="Arial" w:cs="Arial"/>
          <w:sz w:val="20"/>
          <w:szCs w:val="20"/>
        </w:rPr>
      </w:pPr>
      <w:r w:rsidRPr="00DB614B">
        <w:rPr>
          <w:rFonts w:ascii="Arial" w:hAnsi="Arial" w:cs="Arial"/>
          <w:sz w:val="20"/>
          <w:szCs w:val="20"/>
        </w:rPr>
        <w:t>+ 353 (0)42 9698000</w:t>
      </w:r>
    </w:p>
    <w:p w14:paraId="7C7BB23D" w14:textId="77777777" w:rsidR="00DB614B" w:rsidRDefault="00DB614B" w:rsidP="00DB614B">
      <w:pPr>
        <w:rPr>
          <w:rFonts w:ascii="Arial" w:hAnsi="Arial" w:cs="Arial"/>
          <w:sz w:val="20"/>
          <w:szCs w:val="20"/>
        </w:rPr>
      </w:pPr>
    </w:p>
    <w:sectPr w:rsidR="00DB614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689"/>
    <w:rsid w:val="00027C4F"/>
    <w:rsid w:val="00074C24"/>
    <w:rsid w:val="000C7DF6"/>
    <w:rsid w:val="00183151"/>
    <w:rsid w:val="001C4C09"/>
    <w:rsid w:val="002453E9"/>
    <w:rsid w:val="00297461"/>
    <w:rsid w:val="002B22D1"/>
    <w:rsid w:val="002B699A"/>
    <w:rsid w:val="002C434F"/>
    <w:rsid w:val="002E265D"/>
    <w:rsid w:val="00352D4A"/>
    <w:rsid w:val="00382978"/>
    <w:rsid w:val="003B5B65"/>
    <w:rsid w:val="003C32FE"/>
    <w:rsid w:val="00423394"/>
    <w:rsid w:val="00425A16"/>
    <w:rsid w:val="0043644E"/>
    <w:rsid w:val="00436BE8"/>
    <w:rsid w:val="00447235"/>
    <w:rsid w:val="004F5256"/>
    <w:rsid w:val="004F6C26"/>
    <w:rsid w:val="005110B9"/>
    <w:rsid w:val="005865CF"/>
    <w:rsid w:val="005E63F7"/>
    <w:rsid w:val="0060020D"/>
    <w:rsid w:val="006046D7"/>
    <w:rsid w:val="00612671"/>
    <w:rsid w:val="006651F3"/>
    <w:rsid w:val="00683CC7"/>
    <w:rsid w:val="006B1939"/>
    <w:rsid w:val="006F13B3"/>
    <w:rsid w:val="007426A4"/>
    <w:rsid w:val="007602BE"/>
    <w:rsid w:val="007D3F6B"/>
    <w:rsid w:val="008664D5"/>
    <w:rsid w:val="00925627"/>
    <w:rsid w:val="00A06D33"/>
    <w:rsid w:val="00A44A67"/>
    <w:rsid w:val="00A63E43"/>
    <w:rsid w:val="00A96F6E"/>
    <w:rsid w:val="00AA5C9C"/>
    <w:rsid w:val="00AE3F99"/>
    <w:rsid w:val="00B8146C"/>
    <w:rsid w:val="00BC48D7"/>
    <w:rsid w:val="00C0190F"/>
    <w:rsid w:val="00C0764A"/>
    <w:rsid w:val="00C519CC"/>
    <w:rsid w:val="00C75FDD"/>
    <w:rsid w:val="00C76EDD"/>
    <w:rsid w:val="00C805E2"/>
    <w:rsid w:val="00CB2075"/>
    <w:rsid w:val="00CC50CF"/>
    <w:rsid w:val="00CE2BC6"/>
    <w:rsid w:val="00D540E9"/>
    <w:rsid w:val="00D91AFE"/>
    <w:rsid w:val="00DA5D71"/>
    <w:rsid w:val="00DB614B"/>
    <w:rsid w:val="00E0321E"/>
    <w:rsid w:val="00E12ADF"/>
    <w:rsid w:val="00E14689"/>
    <w:rsid w:val="00ED66F4"/>
    <w:rsid w:val="00F14244"/>
    <w:rsid w:val="00FB2CA0"/>
    <w:rsid w:val="00FB523D"/>
    <w:rsid w:val="00FF7B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F48A7"/>
  <w15:chartTrackingRefBased/>
  <w15:docId w15:val="{6FFBFD1E-837C-41F7-A84F-2BDFEFD1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
    <w:name w:val="cs"/>
    <w:basedOn w:val="Normal"/>
    <w:rsid w:val="00925627"/>
    <w:pPr>
      <w:spacing w:before="100" w:beforeAutospacing="1" w:after="100" w:afterAutospacing="1"/>
    </w:pPr>
    <w:rPr>
      <w:lang w:val="en-GB" w:eastAsia="en-GB"/>
    </w:rPr>
  </w:style>
  <w:style w:type="character" w:customStyle="1" w:styleId="ct">
    <w:name w:val="ct"/>
    <w:basedOn w:val="DefaultParagraphFont"/>
    <w:rsid w:val="00925627"/>
  </w:style>
  <w:style w:type="character" w:customStyle="1" w:styleId="ci">
    <w:name w:val="ci"/>
    <w:basedOn w:val="DefaultParagraphFont"/>
    <w:rsid w:val="00925627"/>
  </w:style>
  <w:style w:type="paragraph" w:customStyle="1" w:styleId="cu">
    <w:name w:val="cu"/>
    <w:basedOn w:val="Normal"/>
    <w:rsid w:val="00925627"/>
    <w:pPr>
      <w:spacing w:before="100" w:beforeAutospacing="1" w:after="100" w:afterAutospacing="1"/>
    </w:pPr>
    <w:rPr>
      <w:lang w:val="en-GB" w:eastAsia="en-GB"/>
    </w:rPr>
  </w:style>
  <w:style w:type="character" w:customStyle="1" w:styleId="cv">
    <w:name w:val="cv"/>
    <w:basedOn w:val="DefaultParagraphFont"/>
    <w:rsid w:val="00925627"/>
  </w:style>
  <w:style w:type="character" w:customStyle="1" w:styleId="cw">
    <w:name w:val="cw"/>
    <w:basedOn w:val="DefaultParagraphFont"/>
    <w:rsid w:val="00925627"/>
  </w:style>
  <w:style w:type="character" w:customStyle="1" w:styleId="cx">
    <w:name w:val="cx"/>
    <w:basedOn w:val="DefaultParagraphFont"/>
    <w:rsid w:val="00925627"/>
  </w:style>
  <w:style w:type="paragraph" w:customStyle="1" w:styleId="cy">
    <w:name w:val="cy"/>
    <w:basedOn w:val="Normal"/>
    <w:rsid w:val="00925627"/>
    <w:pPr>
      <w:spacing w:before="100" w:beforeAutospacing="1" w:after="100" w:afterAutospacing="1"/>
    </w:pPr>
    <w:rPr>
      <w:lang w:val="en-GB" w:eastAsia="en-GB"/>
    </w:rPr>
  </w:style>
  <w:style w:type="character" w:customStyle="1" w:styleId="cz">
    <w:name w:val="cz"/>
    <w:basedOn w:val="DefaultParagraphFont"/>
    <w:rsid w:val="00925627"/>
  </w:style>
  <w:style w:type="character" w:customStyle="1" w:styleId="cc">
    <w:name w:val="cc"/>
    <w:basedOn w:val="DefaultParagraphFont"/>
    <w:rsid w:val="00925627"/>
  </w:style>
  <w:style w:type="character" w:customStyle="1" w:styleId="da">
    <w:name w:val="da"/>
    <w:basedOn w:val="DefaultParagraphFont"/>
    <w:rsid w:val="00925627"/>
  </w:style>
  <w:style w:type="character" w:customStyle="1" w:styleId="db">
    <w:name w:val="db"/>
    <w:basedOn w:val="DefaultParagraphFont"/>
    <w:rsid w:val="00925627"/>
  </w:style>
  <w:style w:type="paragraph" w:customStyle="1" w:styleId="dc">
    <w:name w:val="dc"/>
    <w:basedOn w:val="Normal"/>
    <w:rsid w:val="00925627"/>
    <w:pPr>
      <w:spacing w:before="100" w:beforeAutospacing="1" w:after="100" w:afterAutospacing="1"/>
    </w:pPr>
    <w:rPr>
      <w:lang w:val="en-GB" w:eastAsia="en-GB"/>
    </w:rPr>
  </w:style>
  <w:style w:type="character" w:customStyle="1" w:styleId="cm">
    <w:name w:val="cm"/>
    <w:basedOn w:val="DefaultParagraphFont"/>
    <w:rsid w:val="00925627"/>
  </w:style>
  <w:style w:type="paragraph" w:customStyle="1" w:styleId="dd">
    <w:name w:val="dd"/>
    <w:basedOn w:val="Normal"/>
    <w:rsid w:val="00925627"/>
    <w:pPr>
      <w:spacing w:before="100" w:beforeAutospacing="1" w:after="100" w:afterAutospacing="1"/>
    </w:pPr>
    <w:rPr>
      <w:lang w:val="en-GB" w:eastAsia="en-GB"/>
    </w:rPr>
  </w:style>
  <w:style w:type="paragraph" w:customStyle="1" w:styleId="ag">
    <w:name w:val="ag"/>
    <w:basedOn w:val="Normal"/>
    <w:rsid w:val="00DB614B"/>
    <w:pPr>
      <w:spacing w:before="100" w:beforeAutospacing="1" w:after="100" w:afterAutospacing="1"/>
    </w:pPr>
    <w:rPr>
      <w:lang w:val="en-IE" w:eastAsia="en-IE"/>
    </w:rPr>
  </w:style>
  <w:style w:type="paragraph" w:styleId="Revision">
    <w:name w:val="Revision"/>
    <w:hidden/>
    <w:uiPriority w:val="99"/>
    <w:semiHidden/>
    <w:rsid w:val="00CC50C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55140">
      <w:bodyDiv w:val="1"/>
      <w:marLeft w:val="0"/>
      <w:marRight w:val="0"/>
      <w:marTop w:val="0"/>
      <w:marBottom w:val="0"/>
      <w:divBdr>
        <w:top w:val="none" w:sz="0" w:space="0" w:color="auto"/>
        <w:left w:val="none" w:sz="0" w:space="0" w:color="auto"/>
        <w:bottom w:val="none" w:sz="0" w:space="0" w:color="auto"/>
        <w:right w:val="none" w:sz="0" w:space="0" w:color="auto"/>
      </w:divBdr>
    </w:div>
    <w:div w:id="803691493">
      <w:bodyDiv w:val="1"/>
      <w:marLeft w:val="0"/>
      <w:marRight w:val="0"/>
      <w:marTop w:val="0"/>
      <w:marBottom w:val="0"/>
      <w:divBdr>
        <w:top w:val="none" w:sz="0" w:space="0" w:color="auto"/>
        <w:left w:val="none" w:sz="0" w:space="0" w:color="auto"/>
        <w:bottom w:val="none" w:sz="0" w:space="0" w:color="auto"/>
        <w:right w:val="none" w:sz="0" w:space="0" w:color="auto"/>
      </w:divBdr>
    </w:div>
    <w:div w:id="147124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 L i v e ! 6 5 1 1 7 4 0 7 . 1 < / d o c u m e n t i d >  
     < s e n d e r i d > D J B < / s e n d e r i d >  
     < s e n d e r e m a i l > D A V I D . B Y E R S @ M C C A N N F I T Z G E R A L D . C O M < / s e n d e r e m a i l >  
     < l a s t m o d i f i e d > 2 0 2 3 - 1 2 - 2 2 T 1 6 : 3 4 : 0 0 . 0 0 0 0 0 0 0 + 0 0 : 0 0 < / l a s t m o d i f i e d >  
     < d a t a b a s e > L i v e < / d a t a b a s e >  
 < / 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2024-01-05T15:58:41+00:00</DateReceived>
    <TaxCatchAll xmlns="801a3cf6-255d-4ff5-98fe-b4415afa84b5" xsi:nil="true"/>
  </documentManagement>
</p:properties>
</file>

<file path=customXml/itemProps1.xml><?xml version="1.0" encoding="utf-8"?>
<ds:datastoreItem xmlns:ds="http://schemas.openxmlformats.org/officeDocument/2006/customXml" ds:itemID="{560CAFA6-B40A-48DB-A79B-1B48057CB4F5}">
  <ds:schemaRefs>
    <ds:schemaRef ds:uri="http://www.imanage.com/work/xmlschema"/>
  </ds:schemaRefs>
</ds:datastoreItem>
</file>

<file path=customXml/itemProps2.xml><?xml version="1.0" encoding="utf-8"?>
<ds:datastoreItem xmlns:ds="http://schemas.openxmlformats.org/officeDocument/2006/customXml" ds:itemID="{20E24894-E730-4823-8888-2B2A30E3F56E}"/>
</file>

<file path=customXml/itemProps3.xml><?xml version="1.0" encoding="utf-8"?>
<ds:datastoreItem xmlns:ds="http://schemas.openxmlformats.org/officeDocument/2006/customXml" ds:itemID="{986789D9-F8C3-488D-A2BA-CCD452D95094}"/>
</file>

<file path=customXml/itemProps4.xml><?xml version="1.0" encoding="utf-8"?>
<ds:datastoreItem xmlns:ds="http://schemas.openxmlformats.org/officeDocument/2006/customXml" ds:itemID="{6AB20D92-5BD2-483C-853A-CA4D92D81A04}"/>
</file>

<file path=docProps/app.xml><?xml version="1.0" encoding="utf-8"?>
<Properties xmlns="http://schemas.openxmlformats.org/officeDocument/2006/extended-properties" xmlns:vt="http://schemas.openxmlformats.org/officeDocument/2006/docPropsVTypes">
  <Template>Normal</Template>
  <TotalTime>6</TotalTime>
  <Pages>1</Pages>
  <Words>233</Words>
  <Characters>1237</Characters>
  <Application>Microsoft Office Word</Application>
  <DocSecurity>0</DocSecurity>
  <Lines>29</Lines>
  <Paragraphs>18</Paragraphs>
  <ScaleCrop>false</ScaleCrop>
  <HeadingPairs>
    <vt:vector size="2" baseType="variant">
      <vt:variant>
        <vt:lpstr>Title</vt:lpstr>
      </vt:variant>
      <vt:variant>
        <vt:i4>1</vt:i4>
      </vt:variant>
    </vt:vector>
  </HeadingPairs>
  <TitlesOfParts>
    <vt:vector size="1" baseType="lpstr">
      <vt:lpstr>Kingspan Group plc</vt:lpstr>
    </vt:vector>
  </TitlesOfParts>
  <Company>group</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Kingspan Group plc</dc:title>
  <dc:subject/>
  <dc:creator>Amanda McManus</dc:creator>
  <cp:keywords/>
  <cp:lastModifiedBy>Amanda McManus</cp:lastModifiedBy>
  <cp:revision>3</cp:revision>
  <cp:lastPrinted>2015-08-18T13:22:00Z</cp:lastPrinted>
  <dcterms:created xsi:type="dcterms:W3CDTF">2024-01-05T11:36:00Z</dcterms:created>
  <dcterms:modified xsi:type="dcterms:W3CDTF">2024-01-05T11:40:00Z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REFERENCE">
    <vt:lpwstr>DJB\65117407.1</vt:lpwstr>
  </property>
  <property fmtid="{D5CDD505-2E9C-101B-9397-08002B2CF9AE}" pid="3" name="DMSLink.MATTER.CLIENT_ID.CLIENT_ID">
    <vt:lpwstr>303678</vt:lpwstr>
  </property>
  <property fmtid="{D5CDD505-2E9C-101B-9397-08002B2CF9AE}" pid="4" name="DMSLink.MATTER.CLIENT_ID.CLIENT_NAME">
    <vt:lpwstr>Kenmare Resources plc</vt:lpwstr>
  </property>
  <property fmtid="{D5CDD505-2E9C-101B-9397-08002B2CF9AE}" pid="5" name="DMSLink.MATTER.MATTER_ID">
    <vt:lpwstr>0016</vt:lpwstr>
  </property>
  <property fmtid="{D5CDD505-2E9C-101B-9397-08002B2CF9AE}" pid="6" name="DMSLink.MATTER.MATTER_NAME">
    <vt:lpwstr>DJB General 2016</vt:lpwstr>
  </property>
  <property fmtid="{D5CDD505-2E9C-101B-9397-08002B2CF9AE}" pid="7" name="DMSLink.DOCNUMBER">
    <vt:lpwstr>65117407</vt:lpwstr>
  </property>
  <property fmtid="{D5CDD505-2E9C-101B-9397-08002B2CF9AE}" pid="8" name="DMSLink.VERSION">
    <vt:lpwstr>1</vt:lpwstr>
  </property>
  <property fmtid="{D5CDD505-2E9C-101B-9397-08002B2CF9AE}" pid="9" name="DMSLink.AUTHOR.FULL_NAME">
    <vt:lpwstr>David Byers</vt:lpwstr>
  </property>
  <property fmtid="{D5CDD505-2E9C-101B-9397-08002B2CF9AE}" pid="10" name="DMSLink.AUTHOR.USER_ID">
    <vt:lpwstr>DJB</vt:lpwstr>
  </property>
  <property fmtid="{D5CDD505-2E9C-101B-9397-08002B2CF9AE}" pid="11" name="DMSLink.AUTHOR.PHONE">
    <vt:lpwstr>+353 1 607 1365</vt:lpwstr>
  </property>
  <property fmtid="{D5CDD505-2E9C-101B-9397-08002B2CF9AE}" pid="12" name="DMSLink.AUTHOR.FAX">
    <vt:lpwstr>TEMP12345</vt:lpwstr>
  </property>
  <property fmtid="{D5CDD505-2E9C-101B-9397-08002B2CF9AE}" pid="13" name="DMSLink.AUTHOR.EXTENSION">
    <vt:lpwstr>1365</vt:lpwstr>
  </property>
  <property fmtid="{D5CDD505-2E9C-101B-9397-08002B2CF9AE}" pid="14" name="DMSLink.AUTHOR.EMAIL_ADDRESS">
    <vt:lpwstr>david.byers@mccannfitzgerald.com</vt:lpwstr>
  </property>
  <property fmtid="{D5CDD505-2E9C-101B-9397-08002B2CF9AE}" pid="15" name="DMSLink.AUTHOR.LOCATION">
    <vt:lpwstr>Dublin</vt:lpwstr>
  </property>
  <property fmtid="{D5CDD505-2E9C-101B-9397-08002B2CF9AE}" pid="16" name="DMSLink.TYPIST.USER_ID">
    <vt:lpwstr>DJB</vt:lpwstr>
  </property>
  <property fmtid="{D5CDD505-2E9C-101B-9397-08002B2CF9AE}" pid="17" name="DMSLink.DOCNAME">
    <vt:lpwstr>Additional Listing of New Shares -  Announcement xx January 2024</vt:lpwstr>
  </property>
  <property fmtid="{D5CDD505-2E9C-101B-9397-08002B2CF9AE}" pid="18" name="DMSLink.DOCUMENTTYPE.TYPE_ID">
    <vt:lpwstr>DOC</vt:lpwstr>
  </property>
  <property fmtid="{D5CDD505-2E9C-101B-9397-08002B2CF9AE}" pid="19" name="DMSLink.APPLICATION.APPLICATION">
    <vt:lpwstr>DOCX</vt:lpwstr>
  </property>
  <property fmtid="{D5CDD505-2E9C-101B-9397-08002B2CF9AE}" pid="20" name="DMSLink.LIBRARYNAME">
    <vt:lpwstr>Live</vt:lpwstr>
  </property>
  <property fmtid="{D5CDD505-2E9C-101B-9397-08002B2CF9AE}" pid="21" name="DMSLink.DOCUMENTTYPE.DESCRIPTION">
    <vt:lpwstr>Document</vt:lpwstr>
  </property>
  <property fmtid="{D5CDD505-2E9C-101B-9397-08002B2CF9AE}" pid="22" name="DMSLink.APPLICATION.DESCRIPTION">
    <vt:lpwstr>docx</vt:lpwstr>
  </property>
  <property fmtid="{D5CDD505-2E9C-101B-9397-08002B2CF9AE}" pid="23" name="ContentTypeId">
    <vt:lpwstr>0x010100BE156B1CF39149A8843C57AB06C49AFE0011B886BEF4CCD94F85F46E94360FD412</vt:lpwstr>
  </property>
</Properties>
</file>