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05011" w14:textId="10A646DC" w:rsidR="00D73E53" w:rsidRPr="00D73E53" w:rsidRDefault="00D73E53" w:rsidP="00C32E94">
      <w:pPr>
        <w:jc w:val="both"/>
      </w:pPr>
      <w:bookmarkStart w:id="0" w:name="_Hlk175825732"/>
      <w:r w:rsidRPr="00D73E53">
        <w:rPr>
          <w:b/>
          <w:bCs/>
          <w:lang w:val="en-US"/>
        </w:rPr>
        <w:t xml:space="preserve">KINGSPAN </w:t>
      </w:r>
      <w:r w:rsidR="006D3EE7">
        <w:rPr>
          <w:b/>
          <w:bCs/>
          <w:lang w:val="en-US"/>
        </w:rPr>
        <w:t>WELCOMES REPORT PUBLICATION</w:t>
      </w:r>
    </w:p>
    <w:p w14:paraId="04BFA52C" w14:textId="1C515ED3" w:rsidR="00C32E94" w:rsidRDefault="0023182B" w:rsidP="00C32E94">
      <w:pPr>
        <w:jc w:val="both"/>
        <w:rPr>
          <w:lang w:val="en-US"/>
        </w:rPr>
      </w:pPr>
      <w:bookmarkStart w:id="1" w:name="_Hlk176298805"/>
      <w:r w:rsidRPr="0023182B">
        <w:rPr>
          <w:lang w:val="en-US"/>
        </w:rPr>
        <w:t>Kingspan Group plc ("Kingspan")</w:t>
      </w:r>
      <w:bookmarkEnd w:id="1"/>
      <w:r w:rsidR="006D3EE7">
        <w:rPr>
          <w:lang w:val="en-US"/>
        </w:rPr>
        <w:t xml:space="preserve"> today w</w:t>
      </w:r>
      <w:r w:rsidR="00D73E53" w:rsidRPr="00D73E53">
        <w:rPr>
          <w:lang w:val="en-US"/>
        </w:rPr>
        <w:t>elcome</w:t>
      </w:r>
      <w:r w:rsidR="006D3EE7">
        <w:rPr>
          <w:lang w:val="en-US"/>
        </w:rPr>
        <w:t>s</w:t>
      </w:r>
      <w:r w:rsidR="00D73E53" w:rsidRPr="00D73E53">
        <w:rPr>
          <w:lang w:val="en-US"/>
        </w:rPr>
        <w:t xml:space="preserve"> the publication of </w:t>
      </w:r>
      <w:r w:rsidR="006D3EE7">
        <w:rPr>
          <w:lang w:val="en-US"/>
        </w:rPr>
        <w:t>the Grenfell Tower Inquiry Phase 2 R</w:t>
      </w:r>
      <w:r w:rsidR="00D73E53" w:rsidRPr="00D73E53">
        <w:rPr>
          <w:lang w:val="en-US"/>
        </w:rPr>
        <w:t>eport</w:t>
      </w:r>
      <w:r w:rsidR="00C32E94">
        <w:rPr>
          <w:lang w:val="en-US"/>
        </w:rPr>
        <w:t xml:space="preserve"> which is crucial to a public understanding of what went wrong and why. </w:t>
      </w:r>
    </w:p>
    <w:p w14:paraId="4AB65438" w14:textId="77777777" w:rsidR="00C32E94" w:rsidRDefault="00C32E94" w:rsidP="00C32E94">
      <w:pPr>
        <w:jc w:val="both"/>
        <w:rPr>
          <w:lang w:val="en-US"/>
        </w:rPr>
      </w:pPr>
      <w:r>
        <w:rPr>
          <w:lang w:val="en-US"/>
        </w:rPr>
        <w:t>The report explains clearly and unambiguously</w:t>
      </w:r>
      <w:r w:rsidRPr="00CA321B">
        <w:rPr>
          <w:lang w:val="en-US"/>
        </w:rPr>
        <w:t xml:space="preserve"> that the </w:t>
      </w:r>
      <w:r>
        <w:rPr>
          <w:lang w:val="en-US"/>
        </w:rPr>
        <w:t xml:space="preserve">type of insulation (whether combustible or non-combustible) was immaterial, and that the </w:t>
      </w:r>
      <w:r w:rsidRPr="00CA321B">
        <w:rPr>
          <w:lang w:val="en-US"/>
        </w:rPr>
        <w:t xml:space="preserve">principal reason for the fire spread was the </w:t>
      </w:r>
      <w:r>
        <w:rPr>
          <w:lang w:val="en-US"/>
        </w:rPr>
        <w:t xml:space="preserve">PE ACM </w:t>
      </w:r>
      <w:r w:rsidRPr="00CA321B">
        <w:rPr>
          <w:lang w:val="en-US"/>
        </w:rPr>
        <w:t xml:space="preserve">cladding, which </w:t>
      </w:r>
      <w:r>
        <w:rPr>
          <w:lang w:val="en-US"/>
        </w:rPr>
        <w:t xml:space="preserve">was not made by </w:t>
      </w:r>
      <w:r w:rsidRPr="00CA321B">
        <w:rPr>
          <w:lang w:val="en-US"/>
        </w:rPr>
        <w:t>Kingspan</w:t>
      </w:r>
      <w:r>
        <w:rPr>
          <w:lang w:val="en-US"/>
        </w:rPr>
        <w:t xml:space="preserve">. </w:t>
      </w:r>
    </w:p>
    <w:p w14:paraId="5ED080C9" w14:textId="0C871094" w:rsidR="00D73E53" w:rsidRDefault="00D73E53" w:rsidP="00C32E94">
      <w:pPr>
        <w:jc w:val="both"/>
        <w:rPr>
          <w:lang w:val="en-US"/>
        </w:rPr>
      </w:pPr>
      <w:r w:rsidRPr="00D73E53">
        <w:rPr>
          <w:lang w:val="en-US"/>
        </w:rPr>
        <w:t xml:space="preserve">Kingspan has long acknowledged the wholly </w:t>
      </w:r>
      <w:bookmarkStart w:id="2" w:name="_Hlk176336975"/>
      <w:r w:rsidRPr="00D73E53">
        <w:rPr>
          <w:lang w:val="en-US"/>
        </w:rPr>
        <w:t>unacceptable historic</w:t>
      </w:r>
      <w:r w:rsidR="006D3EE7">
        <w:rPr>
          <w:lang w:val="en-US"/>
        </w:rPr>
        <w:t>al</w:t>
      </w:r>
      <w:r w:rsidRPr="00D73E53">
        <w:rPr>
          <w:lang w:val="en-US"/>
        </w:rPr>
        <w:t xml:space="preserve"> failings </w:t>
      </w:r>
      <w:bookmarkEnd w:id="2"/>
      <w:r w:rsidRPr="00D73E53">
        <w:rPr>
          <w:lang w:val="en-US"/>
        </w:rPr>
        <w:t>that occurred in part of our UK insulation business. These were in no way reflective of how we conduct ourselves as a Group, then or now. While deeply regrettable, they were not found to be causative of the tragedy.</w:t>
      </w:r>
    </w:p>
    <w:p w14:paraId="7FE986F1" w14:textId="77777777" w:rsidR="00D73E53" w:rsidRPr="00D73E53" w:rsidRDefault="00D73E53" w:rsidP="00C32E94">
      <w:pPr>
        <w:jc w:val="both"/>
      </w:pPr>
      <w:r w:rsidRPr="00D73E53">
        <w:rPr>
          <w:lang w:val="en-US"/>
        </w:rPr>
        <w:t xml:space="preserve">Kingspan has already emphatically addressed these issues, including the implementation of extensive and externally-verified measures to ensure our conduct and compliance standards are world leading. </w:t>
      </w:r>
    </w:p>
    <w:p w14:paraId="3CEAC948" w14:textId="77777777" w:rsidR="00D73E53" w:rsidRPr="00D73E53" w:rsidRDefault="00D73E53" w:rsidP="00C32E94">
      <w:pPr>
        <w:jc w:val="both"/>
      </w:pPr>
      <w:r w:rsidRPr="00D73E53">
        <w:rPr>
          <w:lang w:val="en-US"/>
        </w:rPr>
        <w:t>We remain committed to playing a leading role in providing safe and sustainable building solutions, including continuing to work with government and industry partners.</w:t>
      </w:r>
    </w:p>
    <w:bookmarkEnd w:id="0"/>
    <w:p w14:paraId="680F5EFC" w14:textId="77777777" w:rsidR="006D3EE7" w:rsidRPr="00DC0C99" w:rsidRDefault="006D3EE7" w:rsidP="006D3EE7">
      <w:pPr>
        <w:jc w:val="both"/>
        <w:rPr>
          <w:rFonts w:cstheme="minorHAnsi"/>
        </w:rPr>
      </w:pPr>
    </w:p>
    <w:p w14:paraId="067EE149" w14:textId="77777777" w:rsidR="00C32E94" w:rsidRPr="00724A10" w:rsidRDefault="00C32E94" w:rsidP="00C32E94">
      <w:pPr>
        <w:pStyle w:val="bi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24A10">
        <w:rPr>
          <w:rStyle w:val="bb"/>
          <w:rFonts w:ascii="Calibri" w:hAnsi="Calibri" w:cs="Calibri"/>
          <w:b/>
          <w:bCs/>
          <w:color w:val="000000"/>
          <w:sz w:val="22"/>
          <w:szCs w:val="22"/>
        </w:rPr>
        <w:t>For further information contact:</w:t>
      </w:r>
    </w:p>
    <w:p w14:paraId="4C95590D" w14:textId="77777777" w:rsidR="00C32E94" w:rsidRPr="00724A10" w:rsidRDefault="00C32E94" w:rsidP="00C32E94">
      <w:pPr>
        <w:pStyle w:val="bi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24A10">
        <w:rPr>
          <w:rStyle w:val="bb"/>
          <w:rFonts w:ascii="Calibri" w:hAnsi="Calibri" w:cs="Calibri"/>
          <w:color w:val="000000"/>
          <w:sz w:val="22"/>
          <w:szCs w:val="22"/>
        </w:rPr>
        <w:t> </w:t>
      </w:r>
    </w:p>
    <w:tbl>
      <w:tblPr>
        <w:tblW w:w="0" w:type="auto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4212"/>
      </w:tblGrid>
      <w:tr w:rsidR="00C32E94" w:rsidRPr="00724A10" w14:paraId="28E210BD" w14:textId="77777777" w:rsidTr="004A41FC">
        <w:trPr>
          <w:trHeight w:val="80"/>
        </w:trPr>
        <w:tc>
          <w:tcPr>
            <w:tcW w:w="42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63605" w14:textId="77777777" w:rsidR="00C32E94" w:rsidRPr="00724A10" w:rsidRDefault="00C32E94" w:rsidP="004A41FC">
            <w:pPr>
              <w:pStyle w:val="bi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24A10">
              <w:rPr>
                <w:rStyle w:val="bb"/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Kingspan</w:t>
            </w:r>
          </w:p>
          <w:p w14:paraId="6FD31FAD" w14:textId="77777777" w:rsidR="00C32E94" w:rsidRPr="00724A10" w:rsidRDefault="00C32E94" w:rsidP="004A41FC">
            <w:pPr>
              <w:pStyle w:val="bi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24A10">
              <w:rPr>
                <w:rStyle w:val="bb"/>
                <w:rFonts w:ascii="Calibri" w:hAnsi="Calibri" w:cs="Calibri"/>
                <w:color w:val="000000"/>
                <w:sz w:val="22"/>
                <w:szCs w:val="22"/>
              </w:rPr>
              <w:t>Lorcan Dowd, Group Company Secretary</w:t>
            </w:r>
          </w:p>
          <w:p w14:paraId="11732317" w14:textId="77777777" w:rsidR="00C32E94" w:rsidRPr="00724A10" w:rsidRDefault="00C32E94" w:rsidP="004A41FC">
            <w:pPr>
              <w:pStyle w:val="bi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24A10">
              <w:rPr>
                <w:rStyle w:val="bb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EAEC" w14:textId="77777777" w:rsidR="00C32E94" w:rsidRPr="00724A10" w:rsidRDefault="00C32E94" w:rsidP="004A41FC">
            <w:pPr>
              <w:pStyle w:val="bi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24A10">
              <w:rPr>
                <w:rStyle w:val="bb"/>
                <w:rFonts w:ascii="Calibri" w:hAnsi="Calibri" w:cs="Calibri"/>
                <w:color w:val="000000"/>
                <w:sz w:val="22"/>
                <w:szCs w:val="22"/>
              </w:rPr>
              <w:t>+353 42 9698000</w:t>
            </w:r>
          </w:p>
        </w:tc>
      </w:tr>
      <w:tr w:rsidR="00C32E94" w:rsidRPr="00724A10" w14:paraId="2C48C616" w14:textId="77777777" w:rsidTr="004A41FC">
        <w:tc>
          <w:tcPr>
            <w:tcW w:w="42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8F490" w14:textId="77777777" w:rsidR="00C32E94" w:rsidRPr="00724A10" w:rsidRDefault="00C32E94" w:rsidP="004A41FC">
            <w:pPr>
              <w:pStyle w:val="bi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24A10">
              <w:rPr>
                <w:rStyle w:val="bb"/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Murray Consultants</w:t>
            </w:r>
          </w:p>
          <w:p w14:paraId="03BAD9E2" w14:textId="77777777" w:rsidR="00C32E94" w:rsidRPr="00724A10" w:rsidRDefault="00C32E94" w:rsidP="004A41FC">
            <w:pPr>
              <w:pStyle w:val="bi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24A10">
              <w:rPr>
                <w:rStyle w:val="bl"/>
                <w:rFonts w:ascii="Calibri" w:hAnsi="Calibri" w:cs="Calibri"/>
                <w:color w:val="000000"/>
                <w:sz w:val="22"/>
                <w:szCs w:val="22"/>
              </w:rPr>
              <w:t>Pat Walsh</w:t>
            </w:r>
          </w:p>
        </w:tc>
        <w:tc>
          <w:tcPr>
            <w:tcW w:w="42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74F7" w14:textId="77777777" w:rsidR="00C32E94" w:rsidRPr="00724A10" w:rsidRDefault="00C32E94" w:rsidP="004A41FC">
            <w:pPr>
              <w:pStyle w:val="bi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24A10">
              <w:rPr>
                <w:rStyle w:val="bb"/>
                <w:rFonts w:ascii="Calibri" w:hAnsi="Calibri" w:cs="Calibri"/>
                <w:color w:val="000000"/>
                <w:sz w:val="22"/>
                <w:szCs w:val="22"/>
              </w:rPr>
              <w:t>+353 1 4980300</w:t>
            </w:r>
          </w:p>
          <w:p w14:paraId="2DA4F49C" w14:textId="77777777" w:rsidR="00C32E94" w:rsidRPr="00724A10" w:rsidRDefault="00C32E94" w:rsidP="004A41FC">
            <w:pPr>
              <w:pStyle w:val="bi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24A10">
              <w:rPr>
                <w:rStyle w:val="bb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EE4036B" w14:textId="77777777" w:rsidR="00C32E94" w:rsidRPr="00E5730C" w:rsidRDefault="00C32E94" w:rsidP="00C32E94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38BCEA32" w14:textId="77777777" w:rsidR="00EE2FDC" w:rsidRDefault="00EE2FDC" w:rsidP="00C32E94">
      <w:pPr>
        <w:pStyle w:val="HTMLPreformatted"/>
        <w:jc w:val="both"/>
      </w:pPr>
    </w:p>
    <w:sectPr w:rsidR="00EE2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DC"/>
    <w:rsid w:val="00054CAF"/>
    <w:rsid w:val="00094D72"/>
    <w:rsid w:val="001E5260"/>
    <w:rsid w:val="00203269"/>
    <w:rsid w:val="0023182B"/>
    <w:rsid w:val="00250387"/>
    <w:rsid w:val="00306970"/>
    <w:rsid w:val="006D3EE7"/>
    <w:rsid w:val="0081617F"/>
    <w:rsid w:val="00816C67"/>
    <w:rsid w:val="00827A19"/>
    <w:rsid w:val="00991E10"/>
    <w:rsid w:val="009F65F1"/>
    <w:rsid w:val="00A1612A"/>
    <w:rsid w:val="00AE07CF"/>
    <w:rsid w:val="00BB0E08"/>
    <w:rsid w:val="00C32E94"/>
    <w:rsid w:val="00D73E53"/>
    <w:rsid w:val="00D96E00"/>
    <w:rsid w:val="00DA2BA2"/>
    <w:rsid w:val="00EE2FDC"/>
    <w:rsid w:val="00F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25C0E"/>
  <w15:chartTrackingRefBased/>
  <w15:docId w15:val="{11AE2B8A-F8E9-40EE-8FC5-BC964E5C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FD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B0E08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rsid w:val="006D3E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6D3EE7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customStyle="1" w:styleId="bi">
    <w:name w:val="bi"/>
    <w:basedOn w:val="Normal"/>
    <w:rsid w:val="00C3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bb">
    <w:name w:val="bb"/>
    <w:basedOn w:val="DefaultParagraphFont"/>
    <w:rsid w:val="00C32E94"/>
  </w:style>
  <w:style w:type="character" w:customStyle="1" w:styleId="bl">
    <w:name w:val="bl"/>
    <w:basedOn w:val="DefaultParagraphFont"/>
    <w:rsid w:val="00C32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2024-09-04T10:14:09+00:00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D30F7CB-DD8E-427C-AAF8-FA923327EE06}"/>
</file>

<file path=customXml/itemProps2.xml><?xml version="1.0" encoding="utf-8"?>
<ds:datastoreItem xmlns:ds="http://schemas.openxmlformats.org/officeDocument/2006/customXml" ds:itemID="{5246C95C-BA28-44A1-95A3-D02CBAADBE34}"/>
</file>

<file path=customXml/itemProps3.xml><?xml version="1.0" encoding="utf-8"?>
<ds:datastoreItem xmlns:ds="http://schemas.openxmlformats.org/officeDocument/2006/customXml" ds:itemID="{72A88DC3-DDC5-4E8F-9274-73304CDC9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Lorcan Dowd</dc:creator>
  <cp:keywords/>
  <dc:description/>
  <cp:lastModifiedBy>Amanda McManus</cp:lastModifiedBy>
  <cp:revision>2</cp:revision>
  <dcterms:created xsi:type="dcterms:W3CDTF">2024-09-04T09:32:00Z</dcterms:created>
  <dcterms:modified xsi:type="dcterms:W3CDTF">2024-09-04T09:32:00Z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