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F1736C">
        <w:trPr>
          <w:trHeight w:val="422"/>
        </w:trPr>
        <w:tc>
          <w:tcPr>
            <w:tcW w:w="10620" w:type="dxa"/>
            <w:gridSpan w:val="6"/>
            <w:vAlign w:val="center"/>
          </w:tcPr>
          <w:p w:rsidR="00C5065C" w:rsidRPr="00C055A5" w:rsidRDefault="00C5065C" w:rsidP="009B0B0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(to</w:t>
            </w:r>
            <w:r w:rsidR="009B0B02">
              <w:rPr>
                <w:rFonts w:ascii="Helvetica" w:hAnsi="Helvetica" w:cs="Helvetica"/>
                <w:bCs/>
                <w:lang w:val="en-GB"/>
              </w:rPr>
              <w:t xml:space="preserve"> be sent to the relevant issuer, </w:t>
            </w:r>
            <w:r w:rsidRPr="00C055A5">
              <w:rPr>
                <w:rFonts w:ascii="Helvetica" w:hAnsi="Helvetica" w:cs="Helvetica"/>
                <w:bCs/>
                <w:lang w:val="en-GB"/>
              </w:rPr>
              <w:t>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009B0B02">
              <w:rPr>
                <w:rFonts w:ascii="Helvetica" w:hAnsi="Helvetica" w:cs="Helvetica"/>
                <w:bCs/>
                <w:lang w:val="en-GB"/>
              </w:rPr>
              <w:t xml:space="preserve"> and to the FCA</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F1736C">
        <w:trPr>
          <w:trHeight w:val="732"/>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1E2219">
              <w:rPr>
                <w:rFonts w:ascii="Arial" w:hAnsi="Arial" w:cs="Arial"/>
                <w:szCs w:val="20"/>
              </w:rPr>
              <w:t>Glanbia plc</w:t>
            </w:r>
            <w:r w:rsidR="00E6579E">
              <w:rPr>
                <w:rFonts w:ascii="Arial" w:hAnsi="Arial" w:cs="Arial"/>
                <w:szCs w:val="20"/>
              </w:rPr>
              <w:t>, an Irish incorporated Company, with a Stock Exchange Listing on Euronext Dublin and a premium listing in the UK</w:t>
            </w:r>
          </w:p>
          <w:p w:rsidR="00C5065C" w:rsidRPr="00C055A5" w:rsidRDefault="00C5065C" w:rsidP="00D2326B">
            <w:pPr>
              <w:spacing w:after="0"/>
              <w:rPr>
                <w:rFonts w:ascii="Helvetica" w:hAnsi="Helvetica" w:cs="Helvetica"/>
                <w:lang w:val="en-GB"/>
              </w:rPr>
            </w:pP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CC2CB9" w:rsidP="00C055A5">
            <w:pPr>
              <w:spacing w:after="100" w:line="240" w:lineRule="auto"/>
              <w:rPr>
                <w:rFonts w:ascii="Helvetica" w:hAnsi="Helvetica" w:cs="Helvetica"/>
                <w:lang w:val="en-GB"/>
              </w:rPr>
            </w:pPr>
            <w:r>
              <w:rPr>
                <w:rFonts w:ascii="Helvetica" w:hAnsi="Helvetica" w:cs="Helvetica"/>
                <w:lang w:val="en-GB"/>
              </w:rPr>
              <w:t xml:space="preserve">[  </w:t>
            </w:r>
            <w:r w:rsidR="00C5065C" w:rsidRPr="00CC2CB9">
              <w:rPr>
                <w:rFonts w:ascii="Helvetica" w:hAnsi="Helvetica" w:cs="Helvetica"/>
                <w:lang w:val="en-GB"/>
              </w:rPr>
              <w:t>] An acquisition or disposal of voting rights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rsidR="00CC2CB9" w:rsidRDefault="00C5065C" w:rsidP="00D2326B">
            <w:pPr>
              <w:spacing w:after="0" w:line="240" w:lineRule="auto"/>
              <w:rPr>
                <w:rFonts w:ascii="Helvetica" w:hAnsi="Helvetica" w:cs="Helvetica"/>
                <w:vertAlign w:val="superscript"/>
                <w:lang w:val="en-GB"/>
              </w:rPr>
            </w:pPr>
            <w:r w:rsidRPr="00C055A5">
              <w:rPr>
                <w:rFonts w:ascii="Helvetica" w:hAnsi="Helvetica" w:cs="Helvetica"/>
                <w:lang w:val="en-GB"/>
              </w:rPr>
              <w:t>[</w:t>
            </w:r>
            <w:r w:rsidR="00CC2CB9">
              <w:rPr>
                <w:rFonts w:ascii="Helvetica" w:hAnsi="Helvetica" w:cs="Helvetica"/>
                <w:lang w:val="en-GB"/>
              </w:rPr>
              <w:t>X</w:t>
            </w:r>
            <w:r w:rsidRPr="00C055A5">
              <w:rPr>
                <w:rFonts w:ascii="Helvetica" w:hAnsi="Helvetica" w:cs="Helvetica"/>
                <w:lang w:val="en-GB"/>
              </w:rPr>
              <w:t xml:space="preserve"> ] Other (please specify)</w:t>
            </w:r>
            <w:r w:rsidRPr="00C055A5">
              <w:rPr>
                <w:rFonts w:ascii="Helvetica" w:hAnsi="Helvetica" w:cs="Helvetica"/>
                <w:vertAlign w:val="superscript"/>
                <w:lang w:val="en-GB"/>
              </w:rPr>
              <w:t>iii</w:t>
            </w:r>
          </w:p>
          <w:p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w:t>
            </w:r>
          </w:p>
          <w:p w:rsidR="00C055A5" w:rsidRDefault="00CC2CB9" w:rsidP="00C055A5">
            <w:pPr>
              <w:rPr>
                <w:rFonts w:ascii="Helvetica" w:hAnsi="Helvetica" w:cs="Helvetica"/>
                <w:lang w:val="en-GB"/>
              </w:rPr>
            </w:pPr>
            <w:r>
              <w:rPr>
                <w:rStyle w:val="hs"/>
                <w:rFonts w:ascii="Arial" w:hAnsi="Arial" w:cs="Arial"/>
              </w:rPr>
              <w:t>Increase in percentage holding as a result of concentration from a share buy-back programme undertaken by Glanbia plc.</w:t>
            </w:r>
          </w:p>
          <w:p w:rsidR="00CC2CB9" w:rsidRPr="00C055A5" w:rsidRDefault="00CC2CB9" w:rsidP="00C055A5">
            <w:pPr>
              <w:rPr>
                <w:rFonts w:ascii="Helvetica" w:hAnsi="Helvetica" w:cs="Helvetica"/>
                <w:lang w:val="en-GB"/>
              </w:rPr>
            </w:pPr>
          </w:p>
        </w:tc>
      </w:tr>
      <w:tr w:rsidR="00C5065C" w:rsidRPr="00C055A5" w:rsidTr="00F1736C">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F1736C">
        <w:trPr>
          <w:trHeight w:val="390"/>
        </w:trPr>
        <w:tc>
          <w:tcPr>
            <w:tcW w:w="4151" w:type="dxa"/>
            <w:gridSpan w:val="2"/>
            <w:tcBorders>
              <w:top w:val="nil"/>
            </w:tcBorders>
          </w:tcPr>
          <w:p w:rsidR="00C5065C" w:rsidRDefault="00C5065C" w:rsidP="00C5065C">
            <w:pPr>
              <w:rPr>
                <w:rFonts w:ascii="Helvetica" w:hAnsi="Helvetica" w:cs="Helvetica"/>
                <w:lang w:val="en-GB"/>
              </w:rPr>
            </w:pPr>
            <w:r w:rsidRPr="00C055A5">
              <w:rPr>
                <w:rFonts w:ascii="Helvetica" w:hAnsi="Helvetica" w:cs="Helvetica"/>
                <w:lang w:val="en-GB"/>
              </w:rPr>
              <w:t>Name:</w:t>
            </w:r>
          </w:p>
          <w:p w:rsidR="001E2219" w:rsidRPr="00C055A5" w:rsidRDefault="001E2219" w:rsidP="00C5065C">
            <w:pPr>
              <w:rPr>
                <w:rFonts w:ascii="Helvetica" w:hAnsi="Helvetica" w:cs="Helvetica"/>
                <w:lang w:val="en-GB"/>
              </w:rPr>
            </w:pPr>
            <w:r>
              <w:rPr>
                <w:rFonts w:ascii="Arial" w:hAnsi="Arial" w:cs="Arial"/>
              </w:rPr>
              <w:t>Glanbia Co-operative Society Limited</w:t>
            </w:r>
          </w:p>
        </w:tc>
        <w:tc>
          <w:tcPr>
            <w:tcW w:w="6469" w:type="dxa"/>
            <w:gridSpan w:val="4"/>
            <w:tcBorders>
              <w:top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rsidR="00C5065C" w:rsidRPr="00C055A5" w:rsidRDefault="001E2219" w:rsidP="00C5065C">
            <w:pPr>
              <w:rPr>
                <w:rFonts w:ascii="Helvetica" w:hAnsi="Helvetica" w:cs="Helvetica"/>
                <w:lang w:val="en-GB"/>
              </w:rPr>
            </w:pPr>
            <w:r>
              <w:rPr>
                <w:rFonts w:ascii="Arial" w:hAnsi="Arial" w:cs="Arial"/>
              </w:rPr>
              <w:t>Glanbia House, Kilkenny, R95 E866</w:t>
            </w:r>
          </w:p>
        </w:tc>
      </w:tr>
      <w:tr w:rsidR="00C5065C" w:rsidRPr="00C055A5" w:rsidTr="00F1736C">
        <w:trPr>
          <w:trHeight w:val="537"/>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rsidR="00C5065C" w:rsidRPr="00C055A5" w:rsidRDefault="00C5065C" w:rsidP="00D2326B">
            <w:pPr>
              <w:spacing w:after="0"/>
              <w:rPr>
                <w:rFonts w:ascii="Helvetica" w:hAnsi="Helvetica" w:cs="Helvetica"/>
                <w:lang w:val="en-GB"/>
              </w:rPr>
            </w:pPr>
          </w:p>
        </w:tc>
      </w:tr>
      <w:tr w:rsidR="00C5065C" w:rsidRPr="00C055A5" w:rsidTr="00F1736C">
        <w:trPr>
          <w:trHeight w:val="419"/>
        </w:trPr>
        <w:tc>
          <w:tcPr>
            <w:tcW w:w="10620" w:type="dxa"/>
            <w:gridSpan w:val="6"/>
            <w:vAlign w:val="center"/>
          </w:tcPr>
          <w:p w:rsidR="00C055A5" w:rsidRDefault="00C5065C" w:rsidP="00BA72A7">
            <w:pPr>
              <w:rPr>
                <w:rFonts w:ascii="Helvetica" w:hAnsi="Helvetica" w:cs="Helvetica"/>
                <w:b/>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r w:rsidR="00CD3257">
              <w:rPr>
                <w:rFonts w:ascii="Helvetica" w:hAnsi="Helvetica" w:cs="Helvetica"/>
                <w:b/>
                <w:lang w:val="en-GB"/>
              </w:rPr>
              <w:t>12</w:t>
            </w:r>
            <w:r w:rsidR="001E2219">
              <w:rPr>
                <w:rFonts w:ascii="Helvetica" w:hAnsi="Helvetica" w:cs="Helvetica"/>
                <w:b/>
                <w:lang w:val="en-GB"/>
              </w:rPr>
              <w:t>/04/2021</w:t>
            </w:r>
          </w:p>
          <w:p w:rsidR="00BA72A7" w:rsidRPr="00C055A5" w:rsidRDefault="00BA72A7" w:rsidP="00BA72A7">
            <w:pPr>
              <w:spacing w:after="0"/>
              <w:rPr>
                <w:rFonts w:ascii="Helvetica" w:hAnsi="Helvetica" w:cs="Helvetica"/>
                <w:lang w:val="en-GB"/>
              </w:rPr>
            </w:pPr>
          </w:p>
        </w:tc>
      </w:tr>
      <w:tr w:rsidR="00521E70" w:rsidRPr="00C055A5" w:rsidTr="00306839">
        <w:trPr>
          <w:trHeight w:val="419"/>
        </w:trPr>
        <w:tc>
          <w:tcPr>
            <w:tcW w:w="10620" w:type="dxa"/>
            <w:gridSpan w:val="6"/>
            <w:vAlign w:val="center"/>
          </w:tcPr>
          <w:p w:rsidR="00521E70" w:rsidRDefault="00521E70" w:rsidP="00521E70">
            <w:pPr>
              <w:rPr>
                <w:rFonts w:ascii="Helvetica" w:hAnsi="Helvetica" w:cs="Helvetica"/>
                <w:b/>
                <w:lang w:val="en-GB"/>
              </w:rPr>
            </w:pPr>
            <w:r>
              <w:rPr>
                <w:rFonts w:ascii="Helvetica" w:hAnsi="Helvetica" w:cs="Helvetica"/>
                <w:b/>
                <w:lang w:val="en-GB"/>
              </w:rPr>
              <w:t>6. Date on which issuer notified:</w:t>
            </w:r>
            <w:r w:rsidR="00CD3257">
              <w:rPr>
                <w:rFonts w:ascii="Helvetica" w:hAnsi="Helvetica" w:cs="Helvetica"/>
                <w:b/>
                <w:lang w:val="en-GB"/>
              </w:rPr>
              <w:t>12</w:t>
            </w:r>
            <w:r w:rsidR="001E2219">
              <w:rPr>
                <w:rFonts w:ascii="Helvetica" w:hAnsi="Helvetica" w:cs="Helvetica"/>
                <w:b/>
                <w:lang w:val="en-GB"/>
              </w:rPr>
              <w:t>/04/2021</w:t>
            </w:r>
          </w:p>
          <w:p w:rsidR="00D2326B" w:rsidRPr="00C055A5" w:rsidRDefault="00D2326B" w:rsidP="00D2326B">
            <w:pPr>
              <w:spacing w:after="0"/>
              <w:rPr>
                <w:rFonts w:ascii="Helvetica" w:hAnsi="Helvetica" w:cs="Helvetica"/>
                <w:b/>
                <w:lang w:val="en-GB"/>
              </w:rPr>
            </w:pPr>
          </w:p>
        </w:tc>
      </w:tr>
      <w:tr w:rsidR="00521E70" w:rsidRPr="00C055A5" w:rsidTr="00306839">
        <w:trPr>
          <w:trHeight w:val="419"/>
        </w:trPr>
        <w:tc>
          <w:tcPr>
            <w:tcW w:w="10620" w:type="dxa"/>
            <w:gridSpan w:val="6"/>
            <w:vAlign w:val="center"/>
          </w:tcPr>
          <w:p w:rsidR="00521E70" w:rsidRDefault="00521E70" w:rsidP="00BA72A7">
            <w:pPr>
              <w:rPr>
                <w:rFonts w:ascii="Helvetica" w:hAnsi="Helvetica" w:cs="Helvetica"/>
                <w:b/>
                <w:lang w:val="en-GB"/>
              </w:rPr>
            </w:pPr>
            <w:r>
              <w:rPr>
                <w:rFonts w:ascii="Helvetica" w:hAnsi="Helvetica" w:cs="Helvetica"/>
                <w:b/>
                <w:lang w:val="en-GB"/>
              </w:rPr>
              <w:t>7. Threshold(s) that is/are crossed or reached:</w:t>
            </w:r>
            <w:r w:rsidR="001212A6">
              <w:rPr>
                <w:rFonts w:ascii="Helvetica" w:hAnsi="Helvetica" w:cs="Helvetica"/>
                <w:b/>
                <w:lang w:val="en-GB"/>
              </w:rPr>
              <w:t>32.01</w:t>
            </w:r>
            <w:r w:rsidR="001E2219">
              <w:rPr>
                <w:rFonts w:ascii="Helvetica" w:hAnsi="Helvetica" w:cs="Helvetica"/>
                <w:b/>
                <w:lang w:val="en-GB"/>
              </w:rPr>
              <w:t>%</w:t>
            </w:r>
          </w:p>
          <w:p w:rsidR="00D2326B" w:rsidRPr="00C055A5" w:rsidRDefault="00D2326B" w:rsidP="00D2326B">
            <w:pPr>
              <w:spacing w:after="0"/>
              <w:rPr>
                <w:rFonts w:ascii="Helvetica" w:hAnsi="Helvetica" w:cs="Helvetica"/>
                <w:b/>
                <w:lang w:val="en-GB"/>
              </w:rPr>
            </w:pPr>
          </w:p>
        </w:tc>
      </w:tr>
      <w:tr w:rsidR="00C5065C" w:rsidRPr="00C055A5" w:rsidTr="00F1736C">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1736C">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C5065C" w:rsidRPr="00C055A5" w:rsidTr="00F1736C">
        <w:trPr>
          <w:trHeight w:val="555"/>
        </w:trPr>
        <w:tc>
          <w:tcPr>
            <w:tcW w:w="2124" w:type="dxa"/>
            <w:vAlign w:val="center"/>
          </w:tcPr>
          <w:p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 xml:space="preserve">Resulting situation on the date on which </w:t>
            </w:r>
            <w:r w:rsidRPr="008F18BE">
              <w:rPr>
                <w:rFonts w:ascii="Helvetica" w:hAnsi="Helvetica" w:cs="Helvetica"/>
                <w:sz w:val="20"/>
                <w:szCs w:val="20"/>
                <w:lang w:val="en-GB"/>
              </w:rPr>
              <w:lastRenderedPageBreak/>
              <w:t>threshold was crossed or reached</w:t>
            </w:r>
          </w:p>
        </w:tc>
        <w:tc>
          <w:tcPr>
            <w:tcW w:w="2124" w:type="dxa"/>
            <w:gridSpan w:val="2"/>
            <w:vAlign w:val="center"/>
          </w:tcPr>
          <w:p w:rsidR="00C5065C" w:rsidRPr="00C055A5" w:rsidRDefault="001212A6" w:rsidP="00C5065C">
            <w:pPr>
              <w:rPr>
                <w:rFonts w:ascii="Helvetica" w:hAnsi="Helvetica" w:cs="Helvetica"/>
                <w:lang w:val="en-GB"/>
              </w:rPr>
            </w:pPr>
            <w:r>
              <w:rPr>
                <w:rFonts w:ascii="Helvetica" w:hAnsi="Helvetica" w:cs="Helvetica"/>
                <w:lang w:val="en-GB"/>
              </w:rPr>
              <w:lastRenderedPageBreak/>
              <w:t>32.01</w:t>
            </w:r>
            <w:r w:rsidR="001E2219">
              <w:rPr>
                <w:rFonts w:ascii="Helvetica" w:hAnsi="Helvetica" w:cs="Helvetica"/>
                <w:lang w:val="en-GB"/>
              </w:rPr>
              <w:t>%</w:t>
            </w:r>
          </w:p>
        </w:tc>
        <w:tc>
          <w:tcPr>
            <w:tcW w:w="2313" w:type="dxa"/>
            <w:vAlign w:val="center"/>
          </w:tcPr>
          <w:p w:rsidR="00C5065C" w:rsidRPr="00C055A5" w:rsidRDefault="001E2219" w:rsidP="00C5065C">
            <w:pPr>
              <w:rPr>
                <w:rFonts w:ascii="Helvetica" w:hAnsi="Helvetica" w:cs="Helvetica"/>
                <w:lang w:val="en-GB"/>
              </w:rPr>
            </w:pPr>
            <w:r>
              <w:rPr>
                <w:rFonts w:ascii="Helvetica" w:hAnsi="Helvetica" w:cs="Helvetica"/>
                <w:lang w:val="en-GB"/>
              </w:rPr>
              <w:t>N/A</w:t>
            </w:r>
          </w:p>
        </w:tc>
        <w:tc>
          <w:tcPr>
            <w:tcW w:w="2126" w:type="dxa"/>
            <w:vAlign w:val="center"/>
          </w:tcPr>
          <w:p w:rsidR="00C5065C" w:rsidRPr="00C055A5" w:rsidRDefault="001212A6" w:rsidP="00C5065C">
            <w:pPr>
              <w:rPr>
                <w:rFonts w:ascii="Helvetica" w:hAnsi="Helvetica" w:cs="Helvetica"/>
                <w:lang w:val="en-GB"/>
              </w:rPr>
            </w:pPr>
            <w:r>
              <w:rPr>
                <w:rFonts w:ascii="Helvetica" w:hAnsi="Helvetica" w:cs="Helvetica"/>
                <w:lang w:val="en-GB"/>
              </w:rPr>
              <w:t>32.01</w:t>
            </w:r>
            <w:r w:rsidR="001E2219">
              <w:rPr>
                <w:rFonts w:ascii="Helvetica" w:hAnsi="Helvetica" w:cs="Helvetica"/>
                <w:lang w:val="en-GB"/>
              </w:rPr>
              <w:t>%</w:t>
            </w:r>
          </w:p>
        </w:tc>
        <w:tc>
          <w:tcPr>
            <w:tcW w:w="1933" w:type="dxa"/>
            <w:vAlign w:val="center"/>
          </w:tcPr>
          <w:p w:rsidR="00C5065C" w:rsidRPr="00C055A5" w:rsidRDefault="001E2219" w:rsidP="00C5065C">
            <w:pPr>
              <w:rPr>
                <w:rFonts w:ascii="Helvetica" w:hAnsi="Helvetica" w:cs="Helvetica"/>
                <w:lang w:val="en-GB"/>
              </w:rPr>
            </w:pPr>
            <w:r>
              <w:rPr>
                <w:rFonts w:ascii="Helvetica" w:hAnsi="Helvetica" w:cs="Helvetica"/>
              </w:rPr>
              <w:t xml:space="preserve">93,276,241 of  a total issued </w:t>
            </w:r>
            <w:r>
              <w:rPr>
                <w:rFonts w:ascii="Helvetica" w:hAnsi="Helvetica" w:cs="Helvetica"/>
              </w:rPr>
              <w:lastRenderedPageBreak/>
              <w:t>share capital of 291,425,319</w:t>
            </w:r>
          </w:p>
        </w:tc>
      </w:tr>
      <w:tr w:rsidR="009E1B3A" w:rsidRPr="00C055A5" w:rsidTr="00F1736C">
        <w:trPr>
          <w:trHeight w:val="555"/>
        </w:trPr>
        <w:tc>
          <w:tcPr>
            <w:tcW w:w="2124" w:type="dxa"/>
            <w:vAlign w:val="center"/>
          </w:tcPr>
          <w:p w:rsidR="009E1B3A" w:rsidRPr="008F18BE" w:rsidRDefault="009E1B3A" w:rsidP="009E1B3A">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Position of previous notification (if applicable)</w:t>
            </w:r>
          </w:p>
        </w:tc>
        <w:tc>
          <w:tcPr>
            <w:tcW w:w="2124" w:type="dxa"/>
            <w:gridSpan w:val="2"/>
            <w:vAlign w:val="center"/>
          </w:tcPr>
          <w:p w:rsidR="009E1B3A" w:rsidRDefault="009E1B3A" w:rsidP="009E1B3A">
            <w:pPr>
              <w:rPr>
                <w:rFonts w:ascii="Arial" w:hAnsi="Arial" w:cs="Arial"/>
              </w:rPr>
            </w:pPr>
            <w:r>
              <w:rPr>
                <w:rFonts w:ascii="Arial" w:hAnsi="Arial" w:cs="Arial"/>
              </w:rPr>
              <w:t xml:space="preserve">31.52% (Euronext Dublin and Central Bank of Ireland: </w:t>
            </w:r>
            <w:r w:rsidR="00FC59AC">
              <w:rPr>
                <w:rFonts w:ascii="Arial" w:hAnsi="Arial" w:cs="Arial"/>
              </w:rPr>
              <w:t xml:space="preserve">Threshold crossed: </w:t>
            </w:r>
            <w:r>
              <w:rPr>
                <w:rFonts w:ascii="Arial" w:hAnsi="Arial" w:cs="Arial"/>
              </w:rPr>
              <w:t>1 September 2017</w:t>
            </w:r>
            <w:r w:rsidR="00FC59AC">
              <w:rPr>
                <w:rFonts w:ascii="Arial" w:hAnsi="Arial" w:cs="Arial"/>
              </w:rPr>
              <w:t>. Notified 4 September 2017</w:t>
            </w:r>
            <w:r>
              <w:rPr>
                <w:rFonts w:ascii="Arial" w:hAnsi="Arial" w:cs="Arial"/>
              </w:rPr>
              <w:t>)</w:t>
            </w:r>
          </w:p>
          <w:p w:rsidR="009E1B3A" w:rsidRDefault="009E1B3A" w:rsidP="009E1B3A">
            <w:pPr>
              <w:rPr>
                <w:rFonts w:ascii="Arial" w:hAnsi="Arial" w:cs="Arial"/>
              </w:rPr>
            </w:pPr>
            <w:r>
              <w:rPr>
                <w:rFonts w:ascii="Arial" w:hAnsi="Arial" w:cs="Arial"/>
              </w:rPr>
              <w:t xml:space="preserve">31.76% (FCA: Initial Disclosure following </w:t>
            </w:r>
            <w:r>
              <w:rPr>
                <w:rStyle w:val="hs"/>
                <w:rFonts w:ascii="Arial" w:hAnsi="Arial" w:cs="Arial"/>
              </w:rPr>
              <w:t xml:space="preserve">the exit of the United Kingdom from the European Union and the end of the transition period: </w:t>
            </w:r>
            <w:r w:rsidR="00FC59AC">
              <w:rPr>
                <w:rStyle w:val="hs"/>
                <w:rFonts w:ascii="Arial" w:hAnsi="Arial" w:cs="Arial"/>
              </w:rPr>
              <w:t xml:space="preserve">Notified: </w:t>
            </w:r>
            <w:r>
              <w:rPr>
                <w:rStyle w:val="hs"/>
                <w:rFonts w:ascii="Arial" w:hAnsi="Arial" w:cs="Arial"/>
              </w:rPr>
              <w:t>22 January 2021</w:t>
            </w:r>
            <w:r>
              <w:rPr>
                <w:rFonts w:ascii="Arial" w:hAnsi="Arial" w:cs="Arial"/>
              </w:rPr>
              <w:t>).</w:t>
            </w:r>
          </w:p>
          <w:p w:rsidR="009E1B3A" w:rsidRPr="00CC2CB9" w:rsidRDefault="009E1B3A" w:rsidP="009E1B3A">
            <w:pPr>
              <w:rPr>
                <w:rFonts w:ascii="Arial" w:hAnsi="Arial" w:cs="Arial"/>
              </w:rPr>
            </w:pPr>
          </w:p>
        </w:tc>
        <w:tc>
          <w:tcPr>
            <w:tcW w:w="2313" w:type="dxa"/>
            <w:vAlign w:val="center"/>
          </w:tcPr>
          <w:p w:rsidR="009E1B3A" w:rsidRPr="00C055A5" w:rsidRDefault="009E1B3A" w:rsidP="009E1B3A">
            <w:pPr>
              <w:rPr>
                <w:rFonts w:ascii="Helvetica" w:hAnsi="Helvetica" w:cs="Helvetica"/>
                <w:lang w:val="en-GB"/>
              </w:rPr>
            </w:pPr>
            <w:r>
              <w:rPr>
                <w:rFonts w:ascii="Helvetica" w:hAnsi="Helvetica" w:cs="Helvetica"/>
                <w:lang w:val="en-GB"/>
              </w:rPr>
              <w:t>N/A</w:t>
            </w:r>
          </w:p>
        </w:tc>
        <w:tc>
          <w:tcPr>
            <w:tcW w:w="2126" w:type="dxa"/>
            <w:vAlign w:val="center"/>
          </w:tcPr>
          <w:p w:rsidR="00FC59AC" w:rsidRDefault="00FC59AC" w:rsidP="00FC59AC">
            <w:pPr>
              <w:rPr>
                <w:rFonts w:ascii="Arial" w:hAnsi="Arial" w:cs="Arial"/>
              </w:rPr>
            </w:pPr>
            <w:r>
              <w:rPr>
                <w:rFonts w:ascii="Arial" w:hAnsi="Arial" w:cs="Arial"/>
              </w:rPr>
              <w:t>31.52% (Euronext Dublin and Central Bank of Ireland: Threshold crossed: 1 September 2017. Notified 4 September 2017)</w:t>
            </w:r>
          </w:p>
          <w:p w:rsidR="00FC59AC" w:rsidRDefault="00FC59AC" w:rsidP="00FC59AC">
            <w:pPr>
              <w:rPr>
                <w:rFonts w:ascii="Arial" w:hAnsi="Arial" w:cs="Arial"/>
              </w:rPr>
            </w:pPr>
            <w:r>
              <w:rPr>
                <w:rFonts w:ascii="Arial" w:hAnsi="Arial" w:cs="Arial"/>
              </w:rPr>
              <w:t xml:space="preserve">31.76% (FCA: Initial Disclosure following </w:t>
            </w:r>
            <w:r>
              <w:rPr>
                <w:rStyle w:val="hs"/>
                <w:rFonts w:ascii="Arial" w:hAnsi="Arial" w:cs="Arial"/>
              </w:rPr>
              <w:t>the exit of the United Kingdom from the European Union and the end of the transition period: Notified: 22 January 2021</w:t>
            </w:r>
            <w:r>
              <w:rPr>
                <w:rFonts w:ascii="Arial" w:hAnsi="Arial" w:cs="Arial"/>
              </w:rPr>
              <w:t>).</w:t>
            </w:r>
          </w:p>
          <w:p w:rsidR="009E1B3A" w:rsidRPr="00CC2CB9" w:rsidRDefault="009E1B3A" w:rsidP="009E1B3A">
            <w:pPr>
              <w:rPr>
                <w:rFonts w:ascii="Arial" w:hAnsi="Arial" w:cs="Arial"/>
              </w:rPr>
            </w:pPr>
          </w:p>
        </w:tc>
        <w:tc>
          <w:tcPr>
            <w:tcW w:w="1933" w:type="dxa"/>
            <w:shd w:val="thinDiagStripe" w:color="auto" w:fill="auto"/>
            <w:vAlign w:val="center"/>
          </w:tcPr>
          <w:p w:rsidR="009E1B3A" w:rsidRPr="00C055A5" w:rsidRDefault="009E1B3A" w:rsidP="009E1B3A">
            <w:pP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rsidTr="00C055A5">
        <w:trPr>
          <w:trHeight w:val="326"/>
          <w:jc w:val="center"/>
        </w:trPr>
        <w:tc>
          <w:tcPr>
            <w:tcW w:w="10703"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rsidTr="00C055A5">
        <w:trPr>
          <w:trHeight w:val="458"/>
          <w:jc w:val="center"/>
        </w:trPr>
        <w:tc>
          <w:tcPr>
            <w:tcW w:w="10703"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C055A5">
        <w:trPr>
          <w:trHeight w:val="386"/>
          <w:jc w:val="center"/>
        </w:trPr>
        <w:tc>
          <w:tcPr>
            <w:tcW w:w="1910"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614"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5065C" w:rsidRPr="00C055A5" w:rsidRDefault="001E2219" w:rsidP="00C5065C">
            <w:pPr>
              <w:rPr>
                <w:rFonts w:ascii="Helvetica" w:hAnsi="Helvetica" w:cs="Helvetica"/>
                <w:lang w:val="en-GB"/>
              </w:rPr>
            </w:pPr>
            <w:r w:rsidRPr="00267973">
              <w:rPr>
                <w:rFonts w:ascii="Arial" w:hAnsi="Arial" w:cs="Arial"/>
              </w:rPr>
              <w:t>IE0000669501</w:t>
            </w:r>
          </w:p>
        </w:tc>
        <w:tc>
          <w:tcPr>
            <w:tcW w:w="2087" w:type="dxa"/>
            <w:gridSpan w:val="3"/>
            <w:tcBorders>
              <w:top w:val="single" w:sz="4" w:space="0" w:color="auto"/>
              <w:left w:val="single" w:sz="4" w:space="0" w:color="auto"/>
              <w:bottom w:val="single" w:sz="4" w:space="0" w:color="auto"/>
              <w:right w:val="single" w:sz="4" w:space="0" w:color="auto"/>
            </w:tcBorders>
          </w:tcPr>
          <w:p w:rsidR="00C5065C" w:rsidRPr="00C055A5" w:rsidRDefault="001E2219" w:rsidP="00C5065C">
            <w:pPr>
              <w:rPr>
                <w:rFonts w:ascii="Helvetica" w:hAnsi="Helvetica" w:cs="Helvetica"/>
                <w:lang w:val="en-GB"/>
              </w:rPr>
            </w:pPr>
            <w:r>
              <w:rPr>
                <w:rFonts w:ascii="Helvetica" w:hAnsi="Helvetica" w:cs="Helvetica"/>
              </w:rPr>
              <w:t>86,252,065</w:t>
            </w:r>
          </w:p>
        </w:tc>
        <w:tc>
          <w:tcPr>
            <w:tcW w:w="2092" w:type="dxa"/>
            <w:gridSpan w:val="2"/>
            <w:tcBorders>
              <w:top w:val="single" w:sz="4" w:space="0" w:color="auto"/>
              <w:left w:val="single" w:sz="4" w:space="0" w:color="auto"/>
              <w:bottom w:val="single" w:sz="4" w:space="0" w:color="auto"/>
              <w:right w:val="single" w:sz="4" w:space="0" w:color="auto"/>
            </w:tcBorders>
          </w:tcPr>
          <w:p w:rsidR="00C5065C" w:rsidRPr="00C055A5" w:rsidRDefault="001E2219" w:rsidP="00C5065C">
            <w:pPr>
              <w:rPr>
                <w:rFonts w:ascii="Helvetica" w:hAnsi="Helvetica" w:cs="Helvetica"/>
                <w:lang w:val="en-GB"/>
              </w:rPr>
            </w:pPr>
            <w:r w:rsidRPr="009D1360">
              <w:rPr>
                <w:rFonts w:ascii="Helvetica" w:hAnsi="Helvetica" w:cs="Helvetica"/>
              </w:rPr>
              <w:t>7</w:t>
            </w:r>
            <w:r>
              <w:rPr>
                <w:rFonts w:ascii="Helvetica" w:hAnsi="Helvetica" w:cs="Helvetica"/>
              </w:rPr>
              <w:t>,</w:t>
            </w:r>
            <w:r w:rsidRPr="009D1360">
              <w:rPr>
                <w:rFonts w:ascii="Helvetica" w:hAnsi="Helvetica" w:cs="Helvetica"/>
              </w:rPr>
              <w:t>024</w:t>
            </w:r>
            <w:r>
              <w:rPr>
                <w:rFonts w:ascii="Helvetica" w:hAnsi="Helvetica" w:cs="Helvetica"/>
              </w:rPr>
              <w:t>,</w:t>
            </w:r>
            <w:r w:rsidRPr="009D1360">
              <w:rPr>
                <w:rFonts w:ascii="Helvetica" w:hAnsi="Helvetica" w:cs="Helvetica"/>
              </w:rPr>
              <w:t>176</w:t>
            </w:r>
          </w:p>
        </w:tc>
        <w:tc>
          <w:tcPr>
            <w:tcW w:w="2408" w:type="dxa"/>
            <w:gridSpan w:val="2"/>
            <w:tcBorders>
              <w:top w:val="single" w:sz="4" w:space="0" w:color="auto"/>
              <w:left w:val="single" w:sz="4" w:space="0" w:color="auto"/>
              <w:bottom w:val="single" w:sz="4" w:space="0" w:color="auto"/>
              <w:right w:val="single" w:sz="4" w:space="0" w:color="auto"/>
            </w:tcBorders>
          </w:tcPr>
          <w:p w:rsidR="00C5065C" w:rsidRPr="00C055A5" w:rsidRDefault="001E2219" w:rsidP="00C5065C">
            <w:pPr>
              <w:rPr>
                <w:rFonts w:ascii="Helvetica" w:hAnsi="Helvetica" w:cs="Helvetica"/>
                <w:lang w:val="en-GB"/>
              </w:rPr>
            </w:pPr>
            <w:r>
              <w:rPr>
                <w:rFonts w:ascii="Arial" w:hAnsi="Arial" w:cs="Arial"/>
              </w:rPr>
              <w:t>29.60%</w:t>
            </w:r>
          </w:p>
        </w:tc>
        <w:tc>
          <w:tcPr>
            <w:tcW w:w="2206" w:type="dxa"/>
            <w:gridSpan w:val="3"/>
            <w:tcBorders>
              <w:top w:val="single" w:sz="4" w:space="0" w:color="auto"/>
              <w:left w:val="single" w:sz="4" w:space="0" w:color="auto"/>
              <w:bottom w:val="single" w:sz="4" w:space="0" w:color="auto"/>
              <w:right w:val="single" w:sz="4" w:space="0" w:color="auto"/>
            </w:tcBorders>
          </w:tcPr>
          <w:p w:rsidR="00C5065C" w:rsidRPr="00C055A5" w:rsidRDefault="001E2219" w:rsidP="00C5065C">
            <w:pPr>
              <w:rPr>
                <w:rFonts w:ascii="Helvetica" w:hAnsi="Helvetica" w:cs="Helvetica"/>
                <w:lang w:val="en-GB"/>
              </w:rPr>
            </w:pPr>
            <w:r>
              <w:rPr>
                <w:rFonts w:ascii="Arial" w:hAnsi="Arial" w:cs="Arial"/>
              </w:rPr>
              <w:t>2.41%</w:t>
            </w: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c>
          <w:tcPr>
            <w:tcW w:w="2092" w:type="dxa"/>
            <w:gridSpan w:val="2"/>
            <w:tcBorders>
              <w:top w:val="single" w:sz="4" w:space="0" w:color="auto"/>
              <w:bottom w:val="single" w:sz="4" w:space="0" w:color="auto"/>
              <w:right w:val="single" w:sz="4" w:space="0" w:color="auto"/>
            </w:tcBorders>
          </w:tcPr>
          <w:p w:rsidR="00C5065C" w:rsidRPr="00C055A5" w:rsidRDefault="001E2219" w:rsidP="00C5065C">
            <w:pPr>
              <w:rPr>
                <w:rFonts w:ascii="Helvetica" w:hAnsi="Helvetica" w:cs="Helvetica"/>
                <w:lang w:val="en-GB"/>
              </w:rPr>
            </w:pPr>
            <w:r>
              <w:rPr>
                <w:rFonts w:ascii="Helvetica" w:hAnsi="Helvetica" w:cs="Helvetica"/>
              </w:rPr>
              <w:t>93,276,241</w:t>
            </w:r>
          </w:p>
        </w:tc>
        <w:tc>
          <w:tcPr>
            <w:tcW w:w="2408"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c>
          <w:tcPr>
            <w:tcW w:w="2206" w:type="dxa"/>
            <w:gridSpan w:val="3"/>
            <w:tcBorders>
              <w:top w:val="single" w:sz="4" w:space="0" w:color="auto"/>
              <w:bottom w:val="single" w:sz="4" w:space="0" w:color="auto"/>
              <w:right w:val="single" w:sz="4" w:space="0" w:color="auto"/>
            </w:tcBorders>
          </w:tcPr>
          <w:p w:rsidR="00C5065C" w:rsidRPr="00C055A5" w:rsidRDefault="001212A6" w:rsidP="00C5065C">
            <w:pPr>
              <w:rPr>
                <w:rFonts w:ascii="Helvetica" w:hAnsi="Helvetica" w:cs="Helvetica"/>
                <w:lang w:val="en-GB"/>
              </w:rPr>
            </w:pPr>
            <w:r>
              <w:rPr>
                <w:rFonts w:ascii="Arial" w:hAnsi="Arial" w:cs="Arial"/>
              </w:rPr>
              <w:t>32.01</w:t>
            </w:r>
            <w:r w:rsidR="001E2219">
              <w:rPr>
                <w:rFonts w:ascii="Arial" w:hAnsi="Arial" w:cs="Arial"/>
              </w:rPr>
              <w:t>%</w:t>
            </w: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rsidR="00C5065C" w:rsidRPr="00C055A5" w:rsidRDefault="00C5065C" w:rsidP="00C5065C">
            <w:pPr>
              <w:rPr>
                <w:rFonts w:ascii="Helvetica" w:hAnsi="Helvetica" w:cs="Helvetica"/>
                <w:lang w:val="en-GB"/>
              </w:rPr>
            </w:pPr>
          </w:p>
        </w:tc>
      </w:tr>
      <w:tr w:rsidR="00C5065C" w:rsidRPr="00C055A5" w:rsidTr="00C055A5">
        <w:trPr>
          <w:trHeight w:val="530"/>
          <w:jc w:val="center"/>
        </w:trPr>
        <w:tc>
          <w:tcPr>
            <w:tcW w:w="10703"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Regulations</w:t>
            </w:r>
            <w:r w:rsidR="00E6579E">
              <w:rPr>
                <w:rFonts w:ascii="Helvetica" w:hAnsi="Helvetica" w:cs="Helvetica"/>
                <w:b/>
                <w:lang w:val="en-GB"/>
              </w:rPr>
              <w:t>/</w:t>
            </w:r>
            <w:r w:rsidR="00E6579E">
              <w:rPr>
                <w:rFonts w:ascii="Arial" w:hAnsi="Arial" w:cs="Arial"/>
                <w:b/>
              </w:rPr>
              <w:t xml:space="preserve"> DTR5.3.1R (1) (a)</w:t>
            </w:r>
            <w:r w:rsidR="00006813">
              <w:rPr>
                <w:rFonts w:ascii="Helvetica" w:hAnsi="Helvetica" w:cs="Helvetica"/>
                <w:b/>
                <w:lang w:val="en-GB"/>
              </w:rPr>
              <w:t xml:space="preserve">  </w:t>
            </w:r>
          </w:p>
        </w:tc>
      </w:tr>
      <w:tr w:rsidR="00C5065C" w:rsidRPr="00C055A5" w:rsidTr="00C055A5">
        <w:trPr>
          <w:jc w:val="center"/>
        </w:trPr>
        <w:tc>
          <w:tcPr>
            <w:tcW w:w="2137" w:type="dxa"/>
            <w:gridSpan w:val="2"/>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275" w:type="dxa"/>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638"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520"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133" w:type="dxa"/>
            <w:gridSpan w:val="2"/>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rsidTr="00C055A5">
        <w:trPr>
          <w:trHeight w:val="481"/>
          <w:jc w:val="center"/>
        </w:trPr>
        <w:tc>
          <w:tcPr>
            <w:tcW w:w="2137"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055A5">
        <w:trPr>
          <w:trHeight w:val="481"/>
          <w:jc w:val="center"/>
        </w:trPr>
        <w:tc>
          <w:tcPr>
            <w:tcW w:w="2137"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055A5">
        <w:trPr>
          <w:trHeight w:val="481"/>
          <w:jc w:val="center"/>
        </w:trPr>
        <w:tc>
          <w:tcPr>
            <w:tcW w:w="2137"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055A5">
        <w:trPr>
          <w:trHeight w:val="481"/>
          <w:jc w:val="center"/>
        </w:trPr>
        <w:tc>
          <w:tcPr>
            <w:tcW w:w="2137" w:type="dxa"/>
            <w:gridSpan w:val="2"/>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275" w:type="dxa"/>
            <w:tcBorders>
              <w:top w:val="single" w:sz="4" w:space="0" w:color="auto"/>
              <w:left w:val="nil"/>
              <w:bottom w:val="nil"/>
              <w:right w:val="single" w:sz="4" w:space="0" w:color="auto"/>
            </w:tcBorders>
          </w:tcPr>
          <w:p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520"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rsidR="00C5065C" w:rsidRPr="00C055A5" w:rsidRDefault="00C5065C" w:rsidP="00C5065C">
            <w:pPr>
              <w:rPr>
                <w:rFonts w:ascii="Helvetica" w:hAnsi="Helvetica" w:cs="Helvetica"/>
                <w:lang w:val="en-GB"/>
              </w:rPr>
            </w:pPr>
          </w:p>
        </w:tc>
      </w:tr>
      <w:tr w:rsidR="00C5065C" w:rsidRPr="00C055A5" w:rsidTr="00C055A5">
        <w:trPr>
          <w:trHeight w:val="408"/>
          <w:jc w:val="center"/>
        </w:trPr>
        <w:tc>
          <w:tcPr>
            <w:tcW w:w="10703"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r w:rsidR="00E6579E">
              <w:rPr>
                <w:rFonts w:ascii="Helvetica" w:hAnsi="Helvetica" w:cs="Helvetica"/>
                <w:b/>
                <w:lang w:val="en-GB"/>
              </w:rPr>
              <w:t>/</w:t>
            </w:r>
            <w:r w:rsidR="00E6579E">
              <w:rPr>
                <w:rFonts w:ascii="Arial" w:hAnsi="Arial" w:cs="Arial"/>
                <w:b/>
              </w:rPr>
              <w:t xml:space="preserve"> DTR5.3.1R (1) (b)</w:t>
            </w:r>
          </w:p>
        </w:tc>
      </w:tr>
      <w:tr w:rsidR="00C5065C" w:rsidRPr="00C055A5" w:rsidTr="00C055A5">
        <w:trPr>
          <w:jc w:val="center"/>
        </w:trPr>
        <w:tc>
          <w:tcPr>
            <w:tcW w:w="1711" w:type="dxa"/>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843"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827"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75" w:type="dxa"/>
            <w:gridSpan w:val="3"/>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2046" w:type="dxa"/>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rsidTr="00C055A5">
        <w:trPr>
          <w:trHeight w:val="481"/>
          <w:jc w:val="center"/>
        </w:trPr>
        <w:tc>
          <w:tcPr>
            <w:tcW w:w="1711" w:type="dxa"/>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vAlign w:val="center"/>
          </w:tcPr>
          <w:p w:rsidR="00C5065C" w:rsidRPr="00C055A5" w:rsidRDefault="00C5065C" w:rsidP="00C5065C">
            <w:pPr>
              <w:rPr>
                <w:rFonts w:ascii="Helvetica" w:hAnsi="Helvetica" w:cs="Helvetica"/>
                <w:b/>
                <w:lang w:val="en-GB"/>
              </w:rPr>
            </w:pPr>
          </w:p>
        </w:tc>
        <w:tc>
          <w:tcPr>
            <w:tcW w:w="1575" w:type="dxa"/>
            <w:gridSpan w:val="3"/>
            <w:tcBorders>
              <w:top w:val="single" w:sz="4" w:space="0" w:color="auto"/>
              <w:left w:val="single" w:sz="4" w:space="0" w:color="auto"/>
              <w:bottom w:val="single" w:sz="4" w:space="0" w:color="auto"/>
            </w:tcBorders>
            <w:vAlign w:val="center"/>
          </w:tcPr>
          <w:p w:rsidR="00C5065C" w:rsidRPr="00C055A5" w:rsidRDefault="00C5065C" w:rsidP="00C5065C">
            <w:pPr>
              <w:rPr>
                <w:rFonts w:ascii="Helvetica" w:hAnsi="Helvetica" w:cs="Helvetica"/>
                <w:b/>
                <w:lang w:val="en-GB"/>
              </w:rPr>
            </w:pPr>
          </w:p>
        </w:tc>
        <w:tc>
          <w:tcPr>
            <w:tcW w:w="2046" w:type="dxa"/>
            <w:tcBorders>
              <w:top w:val="single" w:sz="4" w:space="0" w:color="auto"/>
              <w:left w:val="single" w:sz="4" w:space="0" w:color="auto"/>
              <w:bottom w:val="single" w:sz="4" w:space="0" w:color="auto"/>
            </w:tcBorders>
            <w:vAlign w:val="center"/>
          </w:tcPr>
          <w:p w:rsidR="00C5065C" w:rsidRPr="00C055A5" w:rsidRDefault="00C5065C" w:rsidP="00C5065C">
            <w:pPr>
              <w:rPr>
                <w:rFonts w:ascii="Helvetica" w:hAnsi="Helvetica" w:cs="Helvetica"/>
                <w:b/>
                <w:lang w:val="en-GB"/>
              </w:rPr>
            </w:pPr>
          </w:p>
        </w:tc>
      </w:tr>
      <w:tr w:rsidR="00C5065C" w:rsidRPr="00C055A5" w:rsidTr="00C055A5">
        <w:trPr>
          <w:trHeight w:val="481"/>
          <w:jc w:val="center"/>
        </w:trPr>
        <w:tc>
          <w:tcPr>
            <w:tcW w:w="1711" w:type="dxa"/>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055A5">
        <w:trPr>
          <w:trHeight w:val="481"/>
          <w:jc w:val="center"/>
        </w:trPr>
        <w:tc>
          <w:tcPr>
            <w:tcW w:w="1711" w:type="dxa"/>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055A5">
        <w:trPr>
          <w:trHeight w:val="481"/>
          <w:jc w:val="center"/>
        </w:trPr>
        <w:tc>
          <w:tcPr>
            <w:tcW w:w="1711" w:type="dxa"/>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701" w:type="dxa"/>
            <w:gridSpan w:val="2"/>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843" w:type="dxa"/>
            <w:gridSpan w:val="2"/>
            <w:tcBorders>
              <w:top w:val="single" w:sz="4" w:space="0" w:color="auto"/>
              <w:left w:val="nil"/>
              <w:bottom w:val="nil"/>
              <w:right w:val="single" w:sz="4" w:space="0" w:color="auto"/>
            </w:tcBorders>
          </w:tcPr>
          <w:p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75" w:type="dxa"/>
            <w:gridSpan w:val="3"/>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bl>
    <w:p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rsidTr="00F1736C">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1E2219" w:rsidP="008F18BE">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00C5065C" w:rsidRPr="008F18BE">
              <w:rPr>
                <w:rFonts w:ascii="Helvetica" w:hAnsi="Helvetica" w:cs="Helvetica"/>
                <w:b/>
                <w:lang w:val="en-GB"/>
              </w:rPr>
              <w:t>issuer.</w:t>
            </w:r>
            <w:r w:rsidR="00C5065C" w:rsidRPr="008F18BE">
              <w:rPr>
                <w:rFonts w:ascii="Helvetica" w:hAnsi="Helvetica" w:cs="Helvetica"/>
                <w:vertAlign w:val="superscript"/>
                <w:lang w:val="en-GB"/>
              </w:rPr>
              <w:t>xiii</w:t>
            </w:r>
            <w:proofErr w:type="spellEnd"/>
          </w:p>
          <w:p w:rsidR="00C5065C" w:rsidRPr="008F18BE"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rsidR="00C5065C" w:rsidRPr="00C055A5" w:rsidRDefault="00C5065C" w:rsidP="00C5065C">
            <w:pPr>
              <w:rPr>
                <w:rFonts w:ascii="Helvetica" w:hAnsi="Helvetica" w:cs="Helvetica"/>
                <w:b/>
                <w:lang w:val="en-GB"/>
              </w:rPr>
            </w:pPr>
          </w:p>
        </w:tc>
      </w:tr>
      <w:tr w:rsidR="00C5065C" w:rsidRPr="00C055A5" w:rsidTr="00F1736C">
        <w:trPr>
          <w:trHeight w:val="1149"/>
        </w:trPr>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rsidTr="00F1736C">
        <w:trPr>
          <w:trHeight w:val="440"/>
        </w:trPr>
        <w:tc>
          <w:tcPr>
            <w:tcW w:w="2655" w:type="dxa"/>
          </w:tcPr>
          <w:p w:rsidR="00C5065C" w:rsidRPr="00C055A5" w:rsidRDefault="001E2219" w:rsidP="00C5065C">
            <w:pPr>
              <w:rPr>
                <w:rFonts w:ascii="Helvetica" w:hAnsi="Helvetica" w:cs="Helvetica"/>
                <w:b/>
                <w:lang w:val="en-GB"/>
              </w:rPr>
            </w:pPr>
            <w:r w:rsidRPr="00685089">
              <w:rPr>
                <w:rFonts w:ascii="Helvetica" w:hAnsi="Helvetica" w:cs="Helvetica"/>
              </w:rPr>
              <w:t>Glanbia Co-operative Society Ltd</w:t>
            </w:r>
          </w:p>
        </w:tc>
        <w:tc>
          <w:tcPr>
            <w:tcW w:w="2655" w:type="dxa"/>
          </w:tcPr>
          <w:p w:rsidR="00C5065C" w:rsidRPr="00C055A5" w:rsidRDefault="001E2219" w:rsidP="001E2219">
            <w:pPr>
              <w:rPr>
                <w:rFonts w:ascii="Helvetica" w:hAnsi="Helvetica" w:cs="Helvetica"/>
                <w:b/>
                <w:lang w:val="en-GB"/>
              </w:rPr>
            </w:pPr>
            <w:r w:rsidRPr="00685089">
              <w:rPr>
                <w:rFonts w:ascii="Helvetica" w:hAnsi="Helvetica" w:cs="Helvetica"/>
              </w:rPr>
              <w:t>29.</w:t>
            </w:r>
            <w:r>
              <w:rPr>
                <w:rFonts w:ascii="Helvetica" w:hAnsi="Helvetica" w:cs="Helvetica"/>
              </w:rPr>
              <w:t>60</w:t>
            </w:r>
            <w:r w:rsidRPr="00685089">
              <w:rPr>
                <w:rFonts w:ascii="Helvetica" w:hAnsi="Helvetica" w:cs="Helvetica"/>
              </w:rPr>
              <w:t>% (direct holding</w:t>
            </w:r>
            <w:proofErr w:type="gramStart"/>
            <w:r w:rsidRPr="00685089">
              <w:rPr>
                <w:rFonts w:ascii="Helvetica" w:hAnsi="Helvetica" w:cs="Helvetica"/>
              </w:rPr>
              <w:t>)</w:t>
            </w:r>
            <w:proofErr w:type="gramEnd"/>
            <w:r>
              <w:rPr>
                <w:rFonts w:ascii="Helvetica" w:hAnsi="Helvetica" w:cs="Helvetica"/>
              </w:rPr>
              <w:br/>
            </w:r>
            <w:r w:rsidRPr="00685089">
              <w:rPr>
                <w:rFonts w:ascii="Helvetica" w:hAnsi="Helvetica" w:cs="Helvetica"/>
              </w:rPr>
              <w:t>2.</w:t>
            </w:r>
            <w:r>
              <w:rPr>
                <w:rFonts w:ascii="Helvetica" w:hAnsi="Helvetica" w:cs="Helvetica"/>
              </w:rPr>
              <w:t>41</w:t>
            </w:r>
            <w:r w:rsidRPr="00685089">
              <w:rPr>
                <w:rFonts w:ascii="Helvetica" w:hAnsi="Helvetica" w:cs="Helvetica"/>
              </w:rPr>
              <w:t>% (indirect holdings, each of which is less than 3%)</w:t>
            </w:r>
          </w:p>
        </w:tc>
        <w:tc>
          <w:tcPr>
            <w:tcW w:w="2655" w:type="dxa"/>
          </w:tcPr>
          <w:p w:rsidR="00C5065C" w:rsidRPr="00C055A5" w:rsidRDefault="001E2219" w:rsidP="00C5065C">
            <w:pPr>
              <w:rPr>
                <w:rFonts w:ascii="Helvetica" w:hAnsi="Helvetica" w:cs="Helvetica"/>
                <w:b/>
                <w:lang w:val="en-GB"/>
              </w:rPr>
            </w:pPr>
            <w:r w:rsidRPr="00685089">
              <w:rPr>
                <w:rFonts w:ascii="Helvetica" w:hAnsi="Helvetica" w:cs="Helvetica"/>
              </w:rPr>
              <w:t>N/A</w:t>
            </w:r>
          </w:p>
        </w:tc>
        <w:tc>
          <w:tcPr>
            <w:tcW w:w="2655" w:type="dxa"/>
          </w:tcPr>
          <w:p w:rsidR="00C5065C" w:rsidRPr="00C055A5" w:rsidRDefault="001E2219" w:rsidP="00C5065C">
            <w:pPr>
              <w:rPr>
                <w:rFonts w:ascii="Helvetica" w:hAnsi="Helvetica" w:cs="Helvetica"/>
                <w:b/>
                <w:lang w:val="en-GB"/>
              </w:rPr>
            </w:pPr>
            <w:r w:rsidRPr="00685089">
              <w:rPr>
                <w:rFonts w:ascii="Helvetica" w:hAnsi="Helvetica" w:cs="Helvetica"/>
              </w:rPr>
              <w:t>29.</w:t>
            </w:r>
            <w:r>
              <w:rPr>
                <w:rFonts w:ascii="Helvetica" w:hAnsi="Helvetica" w:cs="Helvetica"/>
              </w:rPr>
              <w:t>60</w:t>
            </w:r>
            <w:r w:rsidRPr="00685089">
              <w:rPr>
                <w:rFonts w:ascii="Helvetica" w:hAnsi="Helvetica" w:cs="Helvetica"/>
              </w:rPr>
              <w:t>%</w:t>
            </w:r>
            <w:r w:rsidRPr="00685089">
              <w:rPr>
                <w:rFonts w:ascii="Helvetica" w:hAnsi="Helvetica" w:cs="Helvetica"/>
              </w:rPr>
              <w:tab/>
            </w:r>
            <w:r w:rsidRPr="00685089">
              <w:rPr>
                <w:rFonts w:ascii="Helvetica" w:hAnsi="Helvetica" w:cs="Helvetica"/>
              </w:rPr>
              <w:br/>
            </w:r>
            <w:r w:rsidRPr="00685089">
              <w:rPr>
                <w:rFonts w:ascii="Helvetica" w:hAnsi="Helvetica" w:cs="Helvetica"/>
              </w:rPr>
              <w:br/>
              <w:t>2.</w:t>
            </w:r>
            <w:r>
              <w:rPr>
                <w:rFonts w:ascii="Helvetica" w:hAnsi="Helvetica" w:cs="Helvetica"/>
              </w:rPr>
              <w:t>41</w:t>
            </w:r>
            <w:r w:rsidRPr="00685089">
              <w:rPr>
                <w:rFonts w:ascii="Helvetica" w:hAnsi="Helvetica" w:cs="Helvetica"/>
              </w:rPr>
              <w:t>%</w:t>
            </w: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710"/>
        </w:trPr>
        <w:tc>
          <w:tcPr>
            <w:tcW w:w="10620" w:type="dxa"/>
            <w:gridSpan w:val="4"/>
            <w:tcBorders>
              <w:left w:val="nil"/>
              <w:right w:val="nil"/>
            </w:tcBorders>
          </w:tcPr>
          <w:p w:rsidR="00C5065C" w:rsidRPr="00C055A5" w:rsidRDefault="00C5065C" w:rsidP="00C5065C">
            <w:pPr>
              <w:rPr>
                <w:rFonts w:ascii="Helvetica" w:hAnsi="Helvetica" w:cs="Helvetica"/>
                <w:b/>
                <w:lang w:val="en-GB"/>
              </w:rPr>
            </w:pPr>
          </w:p>
        </w:tc>
      </w:tr>
      <w:tr w:rsidR="00C5065C" w:rsidRPr="00C055A5" w:rsidTr="00F1736C">
        <w:trPr>
          <w:trHeight w:val="694"/>
        </w:trPr>
        <w:tc>
          <w:tcPr>
            <w:tcW w:w="10620" w:type="dxa"/>
            <w:gridSpan w:val="4"/>
            <w:vAlign w:val="center"/>
          </w:tcPr>
          <w:p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rsidR="00C5065C" w:rsidRDefault="00AD7285" w:rsidP="00C5065C">
            <w:pPr>
              <w:rPr>
                <w:rFonts w:ascii="Helvetica" w:hAnsi="Helvetica" w:cs="Helvetica"/>
                <w:b/>
                <w:lang w:val="en-GB"/>
              </w:rPr>
            </w:pPr>
            <w:r>
              <w:rPr>
                <w:rFonts w:ascii="Helvetica" w:hAnsi="Helvetica" w:cs="Helvetica"/>
                <w:b/>
                <w:lang w:val="en-GB"/>
              </w:rPr>
              <w:t>N/A</w:t>
            </w:r>
          </w:p>
          <w:p w:rsidR="00F26D04" w:rsidRPr="00C055A5" w:rsidRDefault="00F26D04" w:rsidP="00C5065C">
            <w:pPr>
              <w:rPr>
                <w:rFonts w:ascii="Helvetica" w:hAnsi="Helvetica" w:cs="Helvetica"/>
                <w:b/>
                <w:lang w:val="en-GB"/>
              </w:rPr>
            </w:pPr>
          </w:p>
        </w:tc>
      </w:tr>
      <w:tr w:rsidR="00C5065C" w:rsidRPr="00C055A5" w:rsidTr="00F1736C">
        <w:trPr>
          <w:trHeight w:val="530"/>
        </w:trPr>
        <w:tc>
          <w:tcPr>
            <w:tcW w:w="10620" w:type="dxa"/>
            <w:gridSpan w:val="4"/>
            <w:tcBorders>
              <w:left w:val="nil"/>
              <w:bottom w:val="nil"/>
              <w:right w:val="nil"/>
            </w:tcBorders>
            <w:vAlign w:val="center"/>
          </w:tcPr>
          <w:p w:rsidR="00C5065C" w:rsidRPr="00C055A5" w:rsidRDefault="00C5065C" w:rsidP="00C5065C">
            <w:pPr>
              <w:rPr>
                <w:rFonts w:ascii="Helvetica" w:hAnsi="Helvetica" w:cs="Helvetica"/>
                <w:lang w:val="en-GB"/>
              </w:rPr>
            </w:pPr>
          </w:p>
        </w:tc>
      </w:tr>
      <w:tr w:rsidR="00C5065C" w:rsidRPr="00C055A5" w:rsidTr="00F1736C">
        <w:trPr>
          <w:trHeight w:val="950"/>
        </w:trPr>
        <w:tc>
          <w:tcPr>
            <w:tcW w:w="10620" w:type="dxa"/>
            <w:gridSpan w:val="4"/>
          </w:tcPr>
          <w:p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rsidR="00C5065C" w:rsidRPr="00C055A5" w:rsidRDefault="00AD7285" w:rsidP="00F26D04">
            <w:pPr>
              <w:spacing w:after="0"/>
              <w:rPr>
                <w:rFonts w:ascii="Helvetica" w:hAnsi="Helvetica" w:cs="Helvetica"/>
                <w:b/>
                <w:lang w:val="en-GB"/>
              </w:rPr>
            </w:pPr>
            <w:r>
              <w:rPr>
                <w:rFonts w:ascii="Helvetica" w:hAnsi="Helvetica" w:cs="Helvetica"/>
                <w:b/>
                <w:lang w:val="en-GB"/>
              </w:rPr>
              <w:t>N/A</w:t>
            </w:r>
          </w:p>
          <w:p w:rsidR="00C5065C" w:rsidRPr="00C055A5" w:rsidRDefault="00C5065C" w:rsidP="00F26D04">
            <w:pPr>
              <w:spacing w:after="0"/>
              <w:rPr>
                <w:rFonts w:ascii="Helvetica" w:hAnsi="Helvetica" w:cs="Helvetica"/>
                <w:b/>
                <w:lang w:val="en-GB"/>
              </w:rPr>
            </w:pPr>
          </w:p>
          <w:p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rsidR="00C5065C" w:rsidRPr="00C055A5" w:rsidRDefault="00C5065C" w:rsidP="00C5065C">
      <w:pPr>
        <w:rPr>
          <w:rFonts w:ascii="Helvetica" w:hAnsi="Helvetica" w:cs="Helvetica"/>
          <w:lang w:val="en-GB"/>
        </w:rPr>
      </w:pPr>
    </w:p>
    <w:p w:rsidR="00C5065C" w:rsidRPr="00C055A5" w:rsidRDefault="00CD3257">
      <w:pPr>
        <w:rPr>
          <w:rFonts w:ascii="Helvetica" w:hAnsi="Helvetica" w:cs="Helvetica"/>
          <w:lang w:val="en-GB"/>
        </w:rPr>
      </w:pPr>
      <w:r>
        <w:rPr>
          <w:rFonts w:ascii="Helvetica" w:hAnsi="Helvetica" w:cs="Helvetica"/>
          <w:lang w:val="en-GB"/>
        </w:rPr>
        <w:t>Done at Kilkenny on 12</w:t>
      </w:r>
      <w:r w:rsidR="001E2219">
        <w:rPr>
          <w:rFonts w:ascii="Helvetica" w:hAnsi="Helvetica" w:cs="Helvetica"/>
          <w:lang w:val="en-GB"/>
        </w:rPr>
        <w:t xml:space="preserve"> April 2021</w:t>
      </w:r>
    </w:p>
    <w:p w:rsidR="00F26D04" w:rsidRPr="00C055A5" w:rsidRDefault="00F26D04">
      <w:pPr>
        <w:rPr>
          <w:rFonts w:ascii="Helvetica" w:hAnsi="Helvetica" w:cs="Helvetica"/>
          <w:lang w:val="en-GB"/>
        </w:rPr>
      </w:pPr>
      <w:bookmarkStart w:id="0" w:name="_GoBack"/>
      <w:bookmarkEnd w:id="0"/>
    </w:p>
    <w:sectPr w:rsidR="00F26D04" w:rsidRPr="00C055A5" w:rsidSect="00202FB8">
      <w:headerReference w:type="even" r:id="rId11"/>
      <w:headerReference w:type="default" r:id="rId12"/>
      <w:headerReference w:type="first" r:id="rId13"/>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D39" w:rsidRDefault="00461D39" w:rsidP="00461D39">
      <w:pPr>
        <w:spacing w:after="0" w:line="240" w:lineRule="auto"/>
      </w:pPr>
      <w:r>
        <w:separator/>
      </w:r>
    </w:p>
  </w:endnote>
  <w:endnote w:type="continuationSeparator" w:id="0">
    <w:p w:rsidR="00461D39" w:rsidRDefault="00461D39"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D39" w:rsidRDefault="00461D39" w:rsidP="00461D39">
      <w:pPr>
        <w:spacing w:after="0" w:line="240" w:lineRule="auto"/>
      </w:pPr>
      <w:r>
        <w:separator/>
      </w:r>
    </w:p>
  </w:footnote>
  <w:footnote w:type="continuationSeparator" w:id="0">
    <w:p w:rsidR="00461D39" w:rsidRDefault="00461D39"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D39" w:rsidRDefault="009B3326" w:rsidP="00B93452">
    <w:pPr>
      <w:pStyle w:val="Header"/>
    </w:pPr>
    <w:r>
      <w:fldChar w:fldCharType="begin" w:fldLock="1"/>
    </w:r>
    <w:r>
      <w:instrText xml:space="preserve"> DOCPROPERTY bjHeaderEvenPageDocProperty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D39" w:rsidRDefault="009B3326" w:rsidP="00B93452">
    <w:pPr>
      <w:pStyle w:val="Header"/>
    </w:pPr>
    <w:r>
      <w:fldChar w:fldCharType="begin" w:fldLock="1"/>
    </w:r>
    <w:r>
      <w:instrText xml:space="preserve"> DOCPROPERTY bjHeaderBothDocProperty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D39" w:rsidRDefault="009B3326" w:rsidP="00B93452">
    <w:pPr>
      <w:pStyle w:val="Header"/>
    </w:pPr>
    <w:r>
      <w:fldChar w:fldCharType="begin" w:fldLock="1"/>
    </w:r>
    <w:r>
      <w:instrText xml:space="preserve"> DOCPROPERTY bjHeaderFirstPageDocProperty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5C"/>
    <w:rsid w:val="00006813"/>
    <w:rsid w:val="00045841"/>
    <w:rsid w:val="000A44F2"/>
    <w:rsid w:val="000F47A3"/>
    <w:rsid w:val="001212A6"/>
    <w:rsid w:val="0015068A"/>
    <w:rsid w:val="001E2219"/>
    <w:rsid w:val="00202FB8"/>
    <w:rsid w:val="002177A2"/>
    <w:rsid w:val="002772AA"/>
    <w:rsid w:val="002D7AA4"/>
    <w:rsid w:val="002E08F1"/>
    <w:rsid w:val="00347AA4"/>
    <w:rsid w:val="003C2D94"/>
    <w:rsid w:val="00413475"/>
    <w:rsid w:val="00461D39"/>
    <w:rsid w:val="00485978"/>
    <w:rsid w:val="004F440A"/>
    <w:rsid w:val="00521E70"/>
    <w:rsid w:val="00562726"/>
    <w:rsid w:val="00574734"/>
    <w:rsid w:val="00692996"/>
    <w:rsid w:val="0070184B"/>
    <w:rsid w:val="00737B55"/>
    <w:rsid w:val="00795C4F"/>
    <w:rsid w:val="007C162B"/>
    <w:rsid w:val="008778CE"/>
    <w:rsid w:val="008B5F21"/>
    <w:rsid w:val="008F18BE"/>
    <w:rsid w:val="00943E63"/>
    <w:rsid w:val="009B0B02"/>
    <w:rsid w:val="009B3326"/>
    <w:rsid w:val="009E1B3A"/>
    <w:rsid w:val="00A826EE"/>
    <w:rsid w:val="00AD7285"/>
    <w:rsid w:val="00B47EB3"/>
    <w:rsid w:val="00B66ACA"/>
    <w:rsid w:val="00B878F3"/>
    <w:rsid w:val="00B93452"/>
    <w:rsid w:val="00BA42D8"/>
    <w:rsid w:val="00BA72A7"/>
    <w:rsid w:val="00C055A5"/>
    <w:rsid w:val="00C5065C"/>
    <w:rsid w:val="00CC2CB9"/>
    <w:rsid w:val="00CD3257"/>
    <w:rsid w:val="00D2326B"/>
    <w:rsid w:val="00D2417E"/>
    <w:rsid w:val="00D31F60"/>
    <w:rsid w:val="00D363B8"/>
    <w:rsid w:val="00E6579E"/>
    <w:rsid w:val="00ED3B5E"/>
    <w:rsid w:val="00F21891"/>
    <w:rsid w:val="00F21FBB"/>
    <w:rsid w:val="00F26D04"/>
    <w:rsid w:val="00F27B89"/>
    <w:rsid w:val="00F32B37"/>
    <w:rsid w:val="00FC59AC"/>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C037C64"/>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customStyle="1" w:styleId="hs">
    <w:name w:val="hs"/>
    <w:basedOn w:val="DefaultParagraphFont"/>
    <w:rsid w:val="00CC2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2021-04-12T15:37:45+00:00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449AC-120A-47CC-BE44-96E97B2EA59E}"/>
</file>

<file path=customXml/itemProps2.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3.xml><?xml version="1.0" encoding="utf-8"?>
<ds:datastoreItem xmlns:ds="http://schemas.openxmlformats.org/officeDocument/2006/customXml" ds:itemID="{2FF91ED6-9F76-4C73-91FC-3AA57944BE06}">
  <ds:schemaRefs>
    <ds:schemaRef ds:uri="http://purl.org/dc/dcmitype/"/>
    <ds:schemaRef ds:uri="http://schemas.microsoft.com/office/infopath/2007/PartnerControls"/>
    <ds:schemaRef ds:uri="http://schemas.microsoft.com/office/2006/metadata/properties"/>
    <ds:schemaRef ds:uri="http://schemas.microsoft.com/office/2006/documentManagement/types"/>
    <ds:schemaRef ds:uri="0b314731-86d2-4c1b-bc3b-674ac3e964dd"/>
    <ds:schemaRef ds:uri="http://purl.org/dc/elements/1.1/"/>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138F1408-45A0-4BB2-9301-DE4125914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667</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Kennington, Olivia</dc:creator>
  <cp:keywords>Public</cp:keywords>
  <dc:description>Standard Form TR1</dc:description>
  <cp:lastModifiedBy>Foley, Brita</cp:lastModifiedBy>
  <cp:revision>3</cp:revision>
  <cp:lastPrinted>2021-04-12T12:00:00Z</cp:lastPrinted>
  <dcterms:created xsi:type="dcterms:W3CDTF">2021-04-12T14:46:00Z</dcterms:created>
  <dcterms:modified xsi:type="dcterms:W3CDTF">2021-04-12T14:47:00Z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6" name="_AdHocReviewCycleID">
    <vt:i4>-1851758584</vt:i4>
  </property>
  <property fmtid="{D5CDD505-2E9C-101B-9397-08002B2CF9AE}" pid="17" name="_NewReviewCycle">
    <vt:lpwstr/>
  </property>
  <property fmtid="{D5CDD505-2E9C-101B-9397-08002B2CF9AE}" pid="18" name="_EmailSubject">
    <vt:lpwstr>Request to Update Forms on CBI Website</vt:lpwstr>
  </property>
  <property fmtid="{D5CDD505-2E9C-101B-9397-08002B2CF9AE}" pid="19" name="_AuthorEmail">
    <vt:lpwstr>angela.cooney@centralbank.ie</vt:lpwstr>
  </property>
  <property fmtid="{D5CDD505-2E9C-101B-9397-08002B2CF9AE}" pid="20" name="_AuthorEmailDisplayName">
    <vt:lpwstr>Cooney, Angela</vt:lpwstr>
  </property>
  <property fmtid="{D5CDD505-2E9C-101B-9397-08002B2CF9AE}" pid="21" name="_PreviousAdHocReviewCycleID">
    <vt:i4>-1444050760</vt:i4>
  </property>
  <property fmtid="{D5CDD505-2E9C-101B-9397-08002B2CF9AE}" pid="22" name="_ReviewingToolsShownOnce">
    <vt:lpwstr/>
  </property>
  <property fmtid="{D5CDD505-2E9C-101B-9397-08002B2CF9AE}" pid="23" name="IssuerName">
    <vt:lpwstr/>
  </property>
  <property fmtid="{D5CDD505-2E9C-101B-9397-08002B2CF9AE}" pid="24" name="MigrateFolderIssueDetected">
    <vt:bool>false</vt:bool>
  </property>
  <property fmtid="{D5CDD505-2E9C-101B-9397-08002B2CF9AE}" pid="25" name="Order">
    <vt:r8>172379000</vt:r8>
  </property>
  <property fmtid="{D5CDD505-2E9C-101B-9397-08002B2CF9AE}" pid="26" name="IssuerID">
    <vt:lpwstr/>
  </property>
  <property fmtid="{D5CDD505-2E9C-101B-9397-08002B2CF9AE}" pid="27" name="SendToWeb">
    <vt:bool>false</vt:bool>
  </property>
  <property fmtid="{D5CDD505-2E9C-101B-9397-08002B2CF9AE}" pid="28" name="JobContentType">
    <vt:lpwstr/>
  </property>
  <property fmtid="{D5CDD505-2E9C-101B-9397-08002B2CF9AE}" pid="29" name="Organisation">
    <vt:lpwstr/>
  </property>
  <property fmtid="{D5CDD505-2E9C-101B-9397-08002B2CF9AE}" pid="30" name="Contact">
    <vt:lpwstr/>
  </property>
  <property fmtid="{D5CDD505-2E9C-101B-9397-08002B2CF9AE}" pid="31" name="MigrateFolderIssueDetected0">
    <vt:bool>false</vt:bool>
  </property>
  <property fmtid="{D5CDD505-2E9C-101B-9397-08002B2CF9AE}" pid="32" name="JobType">
    <vt:lpwstr/>
  </property>
</Properties>
</file>