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56DBA" w14:textId="77777777" w:rsidR="00CF732B" w:rsidRDefault="00CF732B" w:rsidP="00CF732B">
      <w:pPr>
        <w:jc w:val="both"/>
        <w:rPr>
          <w:rFonts w:ascii="Arial" w:hAnsi="Arial" w:cs="Arial"/>
          <w:b/>
          <w:bCs/>
          <w:sz w:val="20"/>
          <w:szCs w:val="20"/>
          <w:lang w:val="en-IE"/>
        </w:rPr>
      </w:pPr>
      <w:r w:rsidRPr="00186A6C">
        <w:rPr>
          <w:rFonts w:ascii="Arial" w:hAnsi="Arial" w:cs="Arial"/>
          <w:b/>
          <w:bCs/>
          <w:sz w:val="20"/>
          <w:szCs w:val="20"/>
          <w:lang w:val="en-IE"/>
        </w:rPr>
        <w:t xml:space="preserve">Glanbia plc </w:t>
      </w:r>
    </w:p>
    <w:p w14:paraId="338F5735" w14:textId="209DFD5C" w:rsidR="00CF732B" w:rsidRDefault="00F3214A" w:rsidP="00CF732B">
      <w:pPr>
        <w:jc w:val="both"/>
        <w:rPr>
          <w:rFonts w:ascii="Arial" w:hAnsi="Arial" w:cs="Arial"/>
          <w:b/>
          <w:bCs/>
          <w:sz w:val="20"/>
          <w:szCs w:val="20"/>
          <w:lang w:val="en-IE"/>
        </w:rPr>
      </w:pPr>
      <w:r>
        <w:rPr>
          <w:rFonts w:ascii="Arial" w:hAnsi="Arial" w:cs="Arial"/>
          <w:b/>
          <w:bCs/>
          <w:sz w:val="20"/>
          <w:szCs w:val="20"/>
          <w:lang w:val="en-IE"/>
        </w:rPr>
        <w:t>Sale</w:t>
      </w:r>
      <w:r w:rsidR="00CF732B">
        <w:rPr>
          <w:rFonts w:ascii="Arial" w:hAnsi="Arial" w:cs="Arial"/>
          <w:b/>
          <w:bCs/>
          <w:sz w:val="20"/>
          <w:szCs w:val="20"/>
          <w:lang w:val="en-IE"/>
        </w:rPr>
        <w:t xml:space="preserve"> of SlimFast</w:t>
      </w:r>
      <w:r>
        <w:rPr>
          <w:rFonts w:ascii="Arial" w:hAnsi="Arial" w:cs="Arial"/>
          <w:b/>
          <w:bCs/>
          <w:sz w:val="20"/>
          <w:szCs w:val="20"/>
          <w:lang w:val="en-IE"/>
        </w:rPr>
        <w:t xml:space="preserve"> UK</w:t>
      </w:r>
    </w:p>
    <w:p w14:paraId="1D114F8B" w14:textId="68E03098" w:rsidR="00CF732B" w:rsidRDefault="002C652A" w:rsidP="00CF732B">
      <w:pPr>
        <w:jc w:val="both"/>
        <w:rPr>
          <w:rFonts w:ascii="Arial" w:hAnsi="Arial" w:cs="Arial"/>
          <w:sz w:val="20"/>
          <w:szCs w:val="20"/>
          <w:lang w:val="en-IE"/>
        </w:rPr>
      </w:pPr>
      <w:r>
        <w:rPr>
          <w:rFonts w:ascii="Arial" w:hAnsi="Arial" w:cs="Arial"/>
          <w:sz w:val="20"/>
          <w:szCs w:val="20"/>
          <w:lang w:val="en-IE"/>
        </w:rPr>
        <w:t xml:space="preserve">20 </w:t>
      </w:r>
      <w:r w:rsidR="00CF732B">
        <w:rPr>
          <w:rFonts w:ascii="Arial" w:hAnsi="Arial" w:cs="Arial"/>
          <w:sz w:val="20"/>
          <w:szCs w:val="20"/>
          <w:lang w:val="en-IE"/>
        </w:rPr>
        <w:t>October 2025</w:t>
      </w:r>
      <w:r w:rsidR="00364238">
        <w:rPr>
          <w:rFonts w:ascii="Arial" w:hAnsi="Arial" w:cs="Arial"/>
          <w:sz w:val="20"/>
          <w:szCs w:val="20"/>
          <w:lang w:val="en-IE"/>
        </w:rPr>
        <w:t xml:space="preserve">. </w:t>
      </w:r>
      <w:r w:rsidR="00CF732B">
        <w:rPr>
          <w:rFonts w:ascii="Arial" w:hAnsi="Arial" w:cs="Arial"/>
          <w:sz w:val="20"/>
          <w:szCs w:val="20"/>
          <w:lang w:val="en-IE"/>
        </w:rPr>
        <w:t xml:space="preserve">Glanbia plc, the Better Nutrition company, (the </w:t>
      </w:r>
      <w:r w:rsidR="00CF732B">
        <w:rPr>
          <w:rFonts w:ascii="Arial" w:hAnsi="Arial" w:cs="Arial"/>
          <w:b/>
          <w:bCs/>
          <w:sz w:val="20"/>
          <w:szCs w:val="20"/>
          <w:lang w:val="en-IE"/>
        </w:rPr>
        <w:t>“Company”</w:t>
      </w:r>
      <w:r w:rsidR="00CF732B">
        <w:rPr>
          <w:rFonts w:ascii="Arial" w:hAnsi="Arial" w:cs="Arial"/>
          <w:sz w:val="20"/>
          <w:szCs w:val="20"/>
          <w:lang w:val="en-IE"/>
        </w:rPr>
        <w:t xml:space="preserve">) announces that, further to the announcement made on 17 September 2025 regarding the sale of SlimFast US and certain other jurisdictions, it has completed the sale of SlimFast UK, Ireland and certain other jurisdictions to Supreme PLC, an AIM-listed manufacturer, supplier and brand owner of fast-moving consumer goods, for </w:t>
      </w:r>
      <w:r w:rsidR="00F3214A">
        <w:rPr>
          <w:rFonts w:ascii="Arial" w:hAnsi="Arial" w:cs="Arial"/>
          <w:sz w:val="20"/>
          <w:szCs w:val="20"/>
          <w:lang w:val="en-IE"/>
        </w:rPr>
        <w:t>total</w:t>
      </w:r>
      <w:r w:rsidR="00CF732B">
        <w:rPr>
          <w:rFonts w:ascii="Arial" w:hAnsi="Arial" w:cs="Arial"/>
          <w:sz w:val="20"/>
          <w:szCs w:val="20"/>
          <w:lang w:val="en-IE"/>
        </w:rPr>
        <w:t xml:space="preserve"> consideration of approximately $</w:t>
      </w:r>
      <w:r>
        <w:rPr>
          <w:rFonts w:ascii="Arial" w:hAnsi="Arial" w:cs="Arial"/>
          <w:sz w:val="20"/>
          <w:szCs w:val="20"/>
          <w:lang w:val="en-IE"/>
        </w:rPr>
        <w:t>27</w:t>
      </w:r>
      <w:r w:rsidR="00CF732B">
        <w:rPr>
          <w:rFonts w:ascii="Arial" w:hAnsi="Arial" w:cs="Arial"/>
          <w:sz w:val="20"/>
          <w:szCs w:val="20"/>
          <w:lang w:val="en-IE"/>
        </w:rPr>
        <w:t xml:space="preserve"> million. </w:t>
      </w:r>
    </w:p>
    <w:p w14:paraId="3C253F51" w14:textId="77777777" w:rsidR="00CF732B" w:rsidRDefault="00CF732B" w:rsidP="00CF732B">
      <w:pPr>
        <w:jc w:val="both"/>
        <w:rPr>
          <w:rFonts w:ascii="Arial" w:hAnsi="Arial" w:cs="Arial"/>
          <w:sz w:val="20"/>
          <w:szCs w:val="20"/>
          <w:lang w:val="en-IE"/>
        </w:rPr>
      </w:pPr>
    </w:p>
    <w:p w14:paraId="7BFAECA0" w14:textId="77777777" w:rsidR="00CF732B" w:rsidRDefault="00CF732B" w:rsidP="00CF732B">
      <w:pPr>
        <w:jc w:val="both"/>
        <w:rPr>
          <w:rFonts w:ascii="Arial" w:hAnsi="Arial" w:cs="Arial"/>
          <w:b/>
          <w:bCs/>
          <w:sz w:val="20"/>
          <w:szCs w:val="20"/>
          <w:lang w:val="en-IE"/>
        </w:rPr>
      </w:pPr>
      <w:r w:rsidRPr="00CB1B2D">
        <w:rPr>
          <w:rFonts w:ascii="Arial" w:hAnsi="Arial" w:cs="Arial"/>
          <w:b/>
          <w:bCs/>
          <w:sz w:val="20"/>
          <w:szCs w:val="20"/>
          <w:lang w:val="en-IE"/>
        </w:rPr>
        <w:t>ENDS</w:t>
      </w:r>
    </w:p>
    <w:p w14:paraId="6454AD09" w14:textId="77777777" w:rsidR="00CF732B" w:rsidRDefault="00CF732B" w:rsidP="00CF732B">
      <w:pPr>
        <w:jc w:val="both"/>
        <w:rPr>
          <w:rFonts w:ascii="Arial" w:hAnsi="Arial" w:cs="Arial"/>
          <w:b/>
          <w:bCs/>
          <w:sz w:val="20"/>
          <w:szCs w:val="20"/>
          <w:lang w:val="en-IE"/>
        </w:rPr>
      </w:pPr>
      <w:r>
        <w:rPr>
          <w:rFonts w:ascii="Arial" w:hAnsi="Arial" w:cs="Arial"/>
          <w:b/>
          <w:bCs/>
          <w:sz w:val="20"/>
          <w:szCs w:val="20"/>
          <w:lang w:val="en-IE"/>
        </w:rPr>
        <w:t>For further information contact:</w:t>
      </w:r>
    </w:p>
    <w:p w14:paraId="1F7F164D" w14:textId="77777777" w:rsidR="00CF732B" w:rsidRPr="00CB1B2D" w:rsidRDefault="00CF732B" w:rsidP="00CF732B">
      <w:pPr>
        <w:jc w:val="both"/>
        <w:rPr>
          <w:rFonts w:ascii="Arial" w:hAnsi="Arial" w:cs="Arial"/>
          <w:b/>
          <w:bCs/>
          <w:sz w:val="20"/>
          <w:szCs w:val="20"/>
        </w:rPr>
      </w:pPr>
      <w:r w:rsidRPr="00CB1B2D">
        <w:rPr>
          <w:rFonts w:ascii="Arial" w:hAnsi="Arial" w:cs="Arial"/>
          <w:b/>
          <w:bCs/>
          <w:sz w:val="20"/>
          <w:szCs w:val="20"/>
        </w:rPr>
        <w:t xml:space="preserve">Glanbia plc          </w:t>
      </w:r>
      <w:r>
        <w:rPr>
          <w:rFonts w:ascii="Arial" w:hAnsi="Arial" w:cs="Arial"/>
          <w:b/>
          <w:bCs/>
          <w:sz w:val="20"/>
          <w:szCs w:val="20"/>
        </w:rPr>
        <w:t xml:space="preserve"> </w:t>
      </w:r>
      <w:r w:rsidRPr="00CB1B2D">
        <w:rPr>
          <w:rFonts w:ascii="Arial" w:hAnsi="Arial" w:cs="Arial"/>
          <w:b/>
          <w:bCs/>
          <w:sz w:val="20"/>
          <w:szCs w:val="20"/>
        </w:rPr>
        <w:t xml:space="preserve">                                                                                                      +353 56 777 2200</w:t>
      </w:r>
    </w:p>
    <w:p w14:paraId="69874E41" w14:textId="77777777" w:rsidR="00CF732B" w:rsidRPr="00CB1B2D" w:rsidRDefault="00CF732B" w:rsidP="00CF732B">
      <w:pPr>
        <w:jc w:val="both"/>
        <w:rPr>
          <w:rFonts w:ascii="Arial" w:hAnsi="Arial" w:cs="Arial"/>
          <w:sz w:val="20"/>
          <w:szCs w:val="20"/>
        </w:rPr>
      </w:pPr>
      <w:r w:rsidRPr="00CB1B2D">
        <w:rPr>
          <w:rFonts w:ascii="Arial" w:hAnsi="Arial" w:cs="Arial"/>
          <w:sz w:val="20"/>
          <w:szCs w:val="20"/>
        </w:rPr>
        <w:t>Mark Garvey, Group Finance Director</w:t>
      </w:r>
    </w:p>
    <w:p w14:paraId="06D1FBFE" w14:textId="77777777" w:rsidR="00CF732B" w:rsidRDefault="00CF732B" w:rsidP="00CF732B">
      <w:pPr>
        <w:jc w:val="both"/>
        <w:rPr>
          <w:rFonts w:ascii="Arial" w:hAnsi="Arial" w:cs="Arial"/>
          <w:sz w:val="20"/>
          <w:szCs w:val="20"/>
        </w:rPr>
      </w:pPr>
      <w:r w:rsidRPr="00CB1B2D">
        <w:rPr>
          <w:rFonts w:ascii="Arial" w:hAnsi="Arial" w:cs="Arial"/>
          <w:sz w:val="20"/>
          <w:szCs w:val="20"/>
        </w:rPr>
        <w:t>Liam Hennigan, Group Secretary &amp; Head of Investor Relations:                    </w:t>
      </w:r>
      <w:r>
        <w:rPr>
          <w:rFonts w:ascii="Arial" w:hAnsi="Arial" w:cs="Arial"/>
          <w:sz w:val="20"/>
          <w:szCs w:val="20"/>
        </w:rPr>
        <w:t xml:space="preserve">        </w:t>
      </w:r>
      <w:r w:rsidRPr="00CB1B2D">
        <w:rPr>
          <w:rFonts w:ascii="Arial" w:hAnsi="Arial" w:cs="Arial"/>
          <w:sz w:val="20"/>
          <w:szCs w:val="20"/>
        </w:rPr>
        <w:t>    +353 86 046 8375</w:t>
      </w:r>
    </w:p>
    <w:p w14:paraId="40BCF3B9" w14:textId="77777777" w:rsidR="00CF732B" w:rsidRPr="0028293D" w:rsidRDefault="00CF732B" w:rsidP="00CF732B">
      <w:pPr>
        <w:jc w:val="both"/>
        <w:rPr>
          <w:rFonts w:ascii="Arial" w:hAnsi="Arial" w:cs="Arial"/>
          <w:sz w:val="20"/>
          <w:szCs w:val="20"/>
        </w:rPr>
      </w:pPr>
      <w:r w:rsidRPr="0028293D">
        <w:rPr>
          <w:rFonts w:ascii="Arial" w:hAnsi="Arial" w:cs="Arial"/>
          <w:sz w:val="20"/>
          <w:szCs w:val="20"/>
        </w:rPr>
        <w:t>Lauren O’Sullivan, Investor Relations Manager</w:t>
      </w:r>
      <w:r>
        <w:rPr>
          <w:rFonts w:ascii="Arial" w:hAnsi="Arial" w:cs="Arial"/>
          <w:sz w:val="20"/>
          <w:szCs w:val="20"/>
        </w:rPr>
        <w:t>:</w:t>
      </w:r>
      <w:r w:rsidRPr="0028293D">
        <w:rPr>
          <w:rFonts w:ascii="Arial" w:hAnsi="Arial" w:cs="Arial"/>
          <w:sz w:val="20"/>
          <w:szCs w:val="20"/>
        </w:rPr>
        <w:tab/>
      </w:r>
      <w:r w:rsidRPr="0028293D">
        <w:rPr>
          <w:rFonts w:ascii="Arial" w:hAnsi="Arial" w:cs="Arial"/>
          <w:sz w:val="20"/>
          <w:szCs w:val="20"/>
        </w:rPr>
        <w:tab/>
      </w:r>
      <w:r w:rsidRPr="0028293D">
        <w:rPr>
          <w:rFonts w:ascii="Arial" w:hAnsi="Arial" w:cs="Arial"/>
          <w:sz w:val="20"/>
          <w:szCs w:val="20"/>
        </w:rPr>
        <w:tab/>
      </w:r>
      <w:r w:rsidRPr="0028293D">
        <w:rPr>
          <w:rFonts w:ascii="Arial" w:hAnsi="Arial" w:cs="Arial"/>
          <w:sz w:val="20"/>
          <w:szCs w:val="20"/>
        </w:rPr>
        <w:tab/>
      </w:r>
      <w:r w:rsidRPr="0028293D">
        <w:rPr>
          <w:rFonts w:ascii="Arial" w:hAnsi="Arial" w:cs="Arial"/>
          <w:sz w:val="20"/>
          <w:szCs w:val="20"/>
        </w:rPr>
        <w:tab/>
        <w:t xml:space="preserve"> </w:t>
      </w:r>
      <w:r>
        <w:rPr>
          <w:rFonts w:ascii="Arial" w:hAnsi="Arial" w:cs="Arial"/>
          <w:sz w:val="20"/>
          <w:szCs w:val="20"/>
        </w:rPr>
        <w:t xml:space="preserve">  +353 85 841 7861</w:t>
      </w:r>
    </w:p>
    <w:p w14:paraId="1310C4DD" w14:textId="2BDEDFBE" w:rsidR="00186A6C" w:rsidRPr="00CF732B" w:rsidRDefault="00CF732B" w:rsidP="00CF732B">
      <w:r w:rsidRPr="00CB1B2D">
        <w:rPr>
          <w:rFonts w:ascii="Arial" w:hAnsi="Arial" w:cs="Arial"/>
          <w:sz w:val="20"/>
          <w:szCs w:val="20"/>
        </w:rPr>
        <w:t>Martha Kavanagh, Director of Corporate Affairs:                                               </w:t>
      </w:r>
      <w:r>
        <w:rPr>
          <w:rFonts w:ascii="Arial" w:hAnsi="Arial" w:cs="Arial"/>
          <w:sz w:val="20"/>
          <w:szCs w:val="20"/>
        </w:rPr>
        <w:t xml:space="preserve"> </w:t>
      </w:r>
      <w:r w:rsidRPr="00CB1B2D">
        <w:rPr>
          <w:rFonts w:ascii="Arial" w:hAnsi="Arial" w:cs="Arial"/>
          <w:sz w:val="20"/>
          <w:szCs w:val="20"/>
        </w:rPr>
        <w:t xml:space="preserve">  </w:t>
      </w:r>
      <w:r>
        <w:rPr>
          <w:rFonts w:ascii="Arial" w:hAnsi="Arial" w:cs="Arial"/>
          <w:sz w:val="20"/>
          <w:szCs w:val="20"/>
        </w:rPr>
        <w:t xml:space="preserve">       </w:t>
      </w:r>
      <w:r w:rsidRPr="00CB1B2D">
        <w:rPr>
          <w:rFonts w:ascii="Arial" w:hAnsi="Arial" w:cs="Arial"/>
          <w:sz w:val="20"/>
          <w:szCs w:val="20"/>
        </w:rPr>
        <w:t>+353 87 646 2006</w:t>
      </w:r>
    </w:p>
    <w:sectPr w:rsidR="00186A6C" w:rsidRPr="00CF73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A40B0" w14:textId="77777777" w:rsidR="00C61905" w:rsidRDefault="00C61905" w:rsidP="00A752E8">
      <w:pPr>
        <w:spacing w:after="0" w:line="240" w:lineRule="auto"/>
      </w:pPr>
      <w:r>
        <w:separator/>
      </w:r>
    </w:p>
  </w:endnote>
  <w:endnote w:type="continuationSeparator" w:id="0">
    <w:p w14:paraId="60689093" w14:textId="77777777" w:rsidR="00C61905" w:rsidRDefault="00C61905" w:rsidP="00A75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F4814" w14:textId="77777777" w:rsidR="00C61905" w:rsidRDefault="00C61905" w:rsidP="00A752E8">
      <w:pPr>
        <w:spacing w:after="0" w:line="240" w:lineRule="auto"/>
      </w:pPr>
      <w:r>
        <w:separator/>
      </w:r>
    </w:p>
  </w:footnote>
  <w:footnote w:type="continuationSeparator" w:id="0">
    <w:p w14:paraId="3964C74D" w14:textId="77777777" w:rsidR="00C61905" w:rsidRDefault="00C61905" w:rsidP="00A752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FD6"/>
    <w:rsid w:val="000B1890"/>
    <w:rsid w:val="000E28C7"/>
    <w:rsid w:val="000F6499"/>
    <w:rsid w:val="0017209C"/>
    <w:rsid w:val="00176F63"/>
    <w:rsid w:val="00186A6C"/>
    <w:rsid w:val="001C50BC"/>
    <w:rsid w:val="00227300"/>
    <w:rsid w:val="0028293D"/>
    <w:rsid w:val="002B449B"/>
    <w:rsid w:val="002C652A"/>
    <w:rsid w:val="002D7919"/>
    <w:rsid w:val="003454C2"/>
    <w:rsid w:val="00364238"/>
    <w:rsid w:val="00365FCC"/>
    <w:rsid w:val="003F1373"/>
    <w:rsid w:val="00441AAC"/>
    <w:rsid w:val="0045630C"/>
    <w:rsid w:val="00494FD6"/>
    <w:rsid w:val="00543C9E"/>
    <w:rsid w:val="0057307B"/>
    <w:rsid w:val="00600ED1"/>
    <w:rsid w:val="00617EB0"/>
    <w:rsid w:val="006676F1"/>
    <w:rsid w:val="007107BC"/>
    <w:rsid w:val="007B6404"/>
    <w:rsid w:val="00896838"/>
    <w:rsid w:val="009251CF"/>
    <w:rsid w:val="009B299E"/>
    <w:rsid w:val="00A15BD7"/>
    <w:rsid w:val="00A4299B"/>
    <w:rsid w:val="00A752E8"/>
    <w:rsid w:val="00AE1171"/>
    <w:rsid w:val="00B609B9"/>
    <w:rsid w:val="00B63A86"/>
    <w:rsid w:val="00B95093"/>
    <w:rsid w:val="00C61905"/>
    <w:rsid w:val="00CB1B2D"/>
    <w:rsid w:val="00CF732B"/>
    <w:rsid w:val="00D11810"/>
    <w:rsid w:val="00E75EE1"/>
    <w:rsid w:val="00F273DA"/>
    <w:rsid w:val="00F3214A"/>
    <w:rsid w:val="00F81D0E"/>
    <w:rsid w:val="00FA4122"/>
    <w:rsid w:val="00FC7F8B"/>
    <w:rsid w:val="00FD434C"/>
    <w:rsid w:val="00FD6E2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4BF2E"/>
  <w15:chartTrackingRefBased/>
  <w15:docId w15:val="{4D76DAED-446E-471B-AFA0-53E1B746F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32B"/>
  </w:style>
  <w:style w:type="paragraph" w:styleId="Heading1">
    <w:name w:val="heading 1"/>
    <w:basedOn w:val="Normal"/>
    <w:next w:val="Normal"/>
    <w:link w:val="Heading1Char"/>
    <w:uiPriority w:val="9"/>
    <w:qFormat/>
    <w:rsid w:val="00494F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4F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4F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4F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4F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4F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F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F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F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F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4F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4F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4F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4F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4F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F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F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FD6"/>
    <w:rPr>
      <w:rFonts w:eastAsiaTheme="majorEastAsia" w:cstheme="majorBidi"/>
      <w:color w:val="272727" w:themeColor="text1" w:themeTint="D8"/>
    </w:rPr>
  </w:style>
  <w:style w:type="paragraph" w:styleId="Title">
    <w:name w:val="Title"/>
    <w:basedOn w:val="Normal"/>
    <w:next w:val="Normal"/>
    <w:link w:val="TitleChar"/>
    <w:uiPriority w:val="10"/>
    <w:qFormat/>
    <w:rsid w:val="00494F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F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F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F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FD6"/>
    <w:pPr>
      <w:spacing w:before="160"/>
      <w:jc w:val="center"/>
    </w:pPr>
    <w:rPr>
      <w:i/>
      <w:iCs/>
      <w:color w:val="404040" w:themeColor="text1" w:themeTint="BF"/>
    </w:rPr>
  </w:style>
  <w:style w:type="character" w:customStyle="1" w:styleId="QuoteChar">
    <w:name w:val="Quote Char"/>
    <w:basedOn w:val="DefaultParagraphFont"/>
    <w:link w:val="Quote"/>
    <w:uiPriority w:val="29"/>
    <w:rsid w:val="00494FD6"/>
    <w:rPr>
      <w:i/>
      <w:iCs/>
      <w:color w:val="404040" w:themeColor="text1" w:themeTint="BF"/>
    </w:rPr>
  </w:style>
  <w:style w:type="paragraph" w:styleId="ListParagraph">
    <w:name w:val="List Paragraph"/>
    <w:basedOn w:val="Normal"/>
    <w:uiPriority w:val="34"/>
    <w:qFormat/>
    <w:rsid w:val="00494FD6"/>
    <w:pPr>
      <w:ind w:left="720"/>
      <w:contextualSpacing/>
    </w:pPr>
  </w:style>
  <w:style w:type="character" w:styleId="IntenseEmphasis">
    <w:name w:val="Intense Emphasis"/>
    <w:basedOn w:val="DefaultParagraphFont"/>
    <w:uiPriority w:val="21"/>
    <w:qFormat/>
    <w:rsid w:val="00494FD6"/>
    <w:rPr>
      <w:i/>
      <w:iCs/>
      <w:color w:val="0F4761" w:themeColor="accent1" w:themeShade="BF"/>
    </w:rPr>
  </w:style>
  <w:style w:type="paragraph" w:styleId="IntenseQuote">
    <w:name w:val="Intense Quote"/>
    <w:basedOn w:val="Normal"/>
    <w:next w:val="Normal"/>
    <w:link w:val="IntenseQuoteChar"/>
    <w:uiPriority w:val="30"/>
    <w:qFormat/>
    <w:rsid w:val="00494F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FD6"/>
    <w:rPr>
      <w:i/>
      <w:iCs/>
      <w:color w:val="0F4761" w:themeColor="accent1" w:themeShade="BF"/>
    </w:rPr>
  </w:style>
  <w:style w:type="character" w:styleId="IntenseReference">
    <w:name w:val="Intense Reference"/>
    <w:basedOn w:val="DefaultParagraphFont"/>
    <w:uiPriority w:val="32"/>
    <w:qFormat/>
    <w:rsid w:val="00494FD6"/>
    <w:rPr>
      <w:b/>
      <w:bCs/>
      <w:smallCaps/>
      <w:color w:val="0F4761" w:themeColor="accent1" w:themeShade="BF"/>
      <w:spacing w:val="5"/>
    </w:rPr>
  </w:style>
  <w:style w:type="paragraph" w:styleId="Header">
    <w:name w:val="header"/>
    <w:basedOn w:val="Normal"/>
    <w:link w:val="HeaderChar"/>
    <w:uiPriority w:val="99"/>
    <w:unhideWhenUsed/>
    <w:rsid w:val="00A752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52E8"/>
  </w:style>
  <w:style w:type="paragraph" w:styleId="Footer">
    <w:name w:val="footer"/>
    <w:basedOn w:val="Normal"/>
    <w:link w:val="FooterChar"/>
    <w:uiPriority w:val="99"/>
    <w:unhideWhenUsed/>
    <w:rsid w:val="00A752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52E8"/>
  </w:style>
  <w:style w:type="paragraph" w:styleId="Revision">
    <w:name w:val="Revision"/>
    <w:hidden/>
    <w:uiPriority w:val="99"/>
    <w:semiHidden/>
    <w:rsid w:val="00A752E8"/>
    <w:pPr>
      <w:spacing w:after="0" w:line="240" w:lineRule="auto"/>
    </w:pPr>
  </w:style>
  <w:style w:type="character" w:styleId="CommentReference">
    <w:name w:val="annotation reference"/>
    <w:basedOn w:val="DefaultParagraphFont"/>
    <w:uiPriority w:val="99"/>
    <w:semiHidden/>
    <w:unhideWhenUsed/>
    <w:rsid w:val="00F81D0E"/>
    <w:rPr>
      <w:sz w:val="16"/>
      <w:szCs w:val="16"/>
    </w:rPr>
  </w:style>
  <w:style w:type="paragraph" w:styleId="CommentText">
    <w:name w:val="annotation text"/>
    <w:basedOn w:val="Normal"/>
    <w:link w:val="CommentTextChar"/>
    <w:uiPriority w:val="99"/>
    <w:unhideWhenUsed/>
    <w:rsid w:val="00F81D0E"/>
    <w:pPr>
      <w:spacing w:line="240" w:lineRule="auto"/>
    </w:pPr>
    <w:rPr>
      <w:sz w:val="20"/>
      <w:szCs w:val="20"/>
    </w:rPr>
  </w:style>
  <w:style w:type="character" w:customStyle="1" w:styleId="CommentTextChar">
    <w:name w:val="Comment Text Char"/>
    <w:basedOn w:val="DefaultParagraphFont"/>
    <w:link w:val="CommentText"/>
    <w:uiPriority w:val="99"/>
    <w:rsid w:val="00F81D0E"/>
    <w:rPr>
      <w:sz w:val="20"/>
      <w:szCs w:val="20"/>
    </w:rPr>
  </w:style>
  <w:style w:type="paragraph" w:styleId="CommentSubject">
    <w:name w:val="annotation subject"/>
    <w:basedOn w:val="CommentText"/>
    <w:next w:val="CommentText"/>
    <w:link w:val="CommentSubjectChar"/>
    <w:uiPriority w:val="99"/>
    <w:semiHidden/>
    <w:unhideWhenUsed/>
    <w:rsid w:val="00F81D0E"/>
    <w:rPr>
      <w:b/>
      <w:bCs/>
    </w:rPr>
  </w:style>
  <w:style w:type="character" w:customStyle="1" w:styleId="CommentSubjectChar">
    <w:name w:val="Comment Subject Char"/>
    <w:basedOn w:val="CommentTextChar"/>
    <w:link w:val="CommentSubject"/>
    <w:uiPriority w:val="99"/>
    <w:semiHidden/>
    <w:rsid w:val="00F81D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240355">
      <w:bodyDiv w:val="1"/>
      <w:marLeft w:val="0"/>
      <w:marRight w:val="0"/>
      <w:marTop w:val="0"/>
      <w:marBottom w:val="0"/>
      <w:divBdr>
        <w:top w:val="none" w:sz="0" w:space="0" w:color="auto"/>
        <w:left w:val="none" w:sz="0" w:space="0" w:color="auto"/>
        <w:bottom w:val="none" w:sz="0" w:space="0" w:color="auto"/>
        <w:right w:val="none" w:sz="0" w:space="0" w:color="auto"/>
      </w:divBdr>
    </w:div>
    <w:div w:id="716667431">
      <w:bodyDiv w:val="1"/>
      <w:marLeft w:val="0"/>
      <w:marRight w:val="0"/>
      <w:marTop w:val="0"/>
      <w:marBottom w:val="0"/>
      <w:divBdr>
        <w:top w:val="none" w:sz="0" w:space="0" w:color="auto"/>
        <w:left w:val="none" w:sz="0" w:space="0" w:color="auto"/>
        <w:bottom w:val="none" w:sz="0" w:space="0" w:color="auto"/>
        <w:right w:val="none" w:sz="0" w:space="0" w:color="auto"/>
      </w:divBdr>
    </w:div>
    <w:div w:id="1463230248">
      <w:bodyDiv w:val="1"/>
      <w:marLeft w:val="0"/>
      <w:marRight w:val="0"/>
      <w:marTop w:val="0"/>
      <w:marBottom w:val="0"/>
      <w:divBdr>
        <w:top w:val="none" w:sz="0" w:space="0" w:color="auto"/>
        <w:left w:val="none" w:sz="0" w:space="0" w:color="auto"/>
        <w:bottom w:val="none" w:sz="0" w:space="0" w:color="auto"/>
        <w:right w:val="none" w:sz="0" w:space="0" w:color="auto"/>
      </w:divBdr>
    </w:div>
    <w:div w:id="186949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2025-10-20T09:32:00+00:00</DateReceived>
    <TaxCatchAll xmlns="801a3cf6-255d-4ff5-98fe-b4415afa84b5" xsi:nil="true"/>
  </documentManagement>
</p:properties>
</file>

<file path=customXml/itemProps1.xml><?xml version="1.0" encoding="utf-8"?>
<ds:datastoreItem xmlns:ds="http://schemas.openxmlformats.org/officeDocument/2006/customXml" ds:itemID="{FD53D452-5333-42AE-9A42-53ACB7C2DBDD}"/>
</file>

<file path=customXml/itemProps2.xml><?xml version="1.0" encoding="utf-8"?>
<ds:datastoreItem xmlns:ds="http://schemas.openxmlformats.org/officeDocument/2006/customXml" ds:itemID="{26167731-A1F1-401F-9477-07F29672AE56}"/>
</file>

<file path=customXml/itemProps3.xml><?xml version="1.0" encoding="utf-8"?>
<ds:datastoreItem xmlns:ds="http://schemas.openxmlformats.org/officeDocument/2006/customXml" ds:itemID="{24092D73-13E8-44A6-B35B-8AC438D64E1A}"/>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671</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O'Sullivan, Lauren</dc:creator>
  <cp:keywords/>
  <dc:description/>
  <cp:lastModifiedBy>Kavanagh, Martha</cp:lastModifiedBy>
  <cp:revision>5</cp:revision>
  <dcterms:created xsi:type="dcterms:W3CDTF">2025-10-16T15:01:00Z</dcterms:created>
  <dcterms:modified xsi:type="dcterms:W3CDTF">2025-10-20T07:58:00Z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ies>
</file>