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095DC3" w14:textId="51A51A01" w:rsidR="00F925A1" w:rsidRPr="00355AF7" w:rsidRDefault="00F925A1" w:rsidP="00C511D6">
      <w:pPr>
        <w:pStyle w:val="Default"/>
        <w:jc w:val="center"/>
        <w:rPr>
          <w:b/>
          <w:bCs/>
          <w:sz w:val="32"/>
          <w:szCs w:val="32"/>
        </w:rPr>
      </w:pPr>
      <w:r w:rsidRPr="00355AF7">
        <w:rPr>
          <w:b/>
          <w:bCs/>
          <w:sz w:val="32"/>
          <w:szCs w:val="32"/>
        </w:rPr>
        <w:t xml:space="preserve">Dalata Agrees Amended </w:t>
      </w:r>
      <w:r w:rsidR="00114036">
        <w:rPr>
          <w:b/>
          <w:bCs/>
          <w:sz w:val="32"/>
          <w:szCs w:val="32"/>
        </w:rPr>
        <w:t>Debt</w:t>
      </w:r>
      <w:r w:rsidRPr="00355AF7">
        <w:rPr>
          <w:b/>
          <w:bCs/>
          <w:sz w:val="32"/>
          <w:szCs w:val="32"/>
        </w:rPr>
        <w:t xml:space="preserve"> Facility</w:t>
      </w:r>
    </w:p>
    <w:p w14:paraId="3436DA73" w14:textId="77777777" w:rsidR="00B44FB2" w:rsidRPr="00355AF7" w:rsidRDefault="00B44FB2" w:rsidP="00B44FB2">
      <w:pPr>
        <w:pStyle w:val="Default"/>
        <w:jc w:val="center"/>
        <w:rPr>
          <w:b/>
          <w:bCs/>
          <w:sz w:val="32"/>
          <w:szCs w:val="32"/>
        </w:rPr>
      </w:pPr>
      <w:r>
        <w:rPr>
          <w:b/>
          <w:bCs/>
          <w:sz w:val="32"/>
          <w:szCs w:val="32"/>
        </w:rPr>
        <w:t>Strongly Positioned as Business Reopens</w:t>
      </w:r>
    </w:p>
    <w:p w14:paraId="7A91D1E4" w14:textId="77777777" w:rsidR="00F925A1" w:rsidRPr="00355AF7" w:rsidRDefault="00F925A1" w:rsidP="00C511D6">
      <w:pPr>
        <w:pStyle w:val="Default"/>
        <w:jc w:val="center"/>
        <w:rPr>
          <w:sz w:val="32"/>
          <w:szCs w:val="32"/>
        </w:rPr>
      </w:pPr>
    </w:p>
    <w:p w14:paraId="4E5EE1AC" w14:textId="01830E43" w:rsidR="00F925A1" w:rsidRPr="00355AF7" w:rsidRDefault="00F925A1" w:rsidP="00C511D6">
      <w:pPr>
        <w:pStyle w:val="Default"/>
        <w:jc w:val="center"/>
      </w:pPr>
      <w:r w:rsidRPr="00355AF7">
        <w:rPr>
          <w:b/>
          <w:bCs/>
        </w:rPr>
        <w:t>ISE: DHG</w:t>
      </w:r>
      <w:r w:rsidR="007A069B">
        <w:rPr>
          <w:b/>
          <w:bCs/>
        </w:rPr>
        <w:tab/>
      </w:r>
      <w:r w:rsidRPr="00355AF7">
        <w:rPr>
          <w:b/>
          <w:bCs/>
        </w:rPr>
        <w:t>LSE: DAL</w:t>
      </w:r>
    </w:p>
    <w:p w14:paraId="01085005" w14:textId="77777777" w:rsidR="00F925A1" w:rsidRDefault="00F925A1" w:rsidP="00C511D6">
      <w:pPr>
        <w:jc w:val="both"/>
        <w:rPr>
          <w:b/>
          <w:bCs/>
          <w:sz w:val="20"/>
          <w:szCs w:val="20"/>
        </w:rPr>
      </w:pPr>
    </w:p>
    <w:p w14:paraId="08A6D2EC" w14:textId="4C2472B3" w:rsidR="00E52139" w:rsidRDefault="00F925A1" w:rsidP="00C511D6">
      <w:pPr>
        <w:jc w:val="both"/>
        <w:rPr>
          <w:sz w:val="20"/>
          <w:szCs w:val="20"/>
        </w:rPr>
      </w:pPr>
      <w:r>
        <w:rPr>
          <w:b/>
          <w:bCs/>
          <w:sz w:val="20"/>
          <w:szCs w:val="20"/>
        </w:rPr>
        <w:t xml:space="preserve">Dublin, </w:t>
      </w:r>
      <w:r w:rsidR="00B232C8">
        <w:rPr>
          <w:b/>
          <w:bCs/>
          <w:sz w:val="20"/>
          <w:szCs w:val="20"/>
        </w:rPr>
        <w:t xml:space="preserve">10 </w:t>
      </w:r>
      <w:r w:rsidR="005C3789">
        <w:rPr>
          <w:b/>
          <w:bCs/>
          <w:sz w:val="20"/>
          <w:szCs w:val="20"/>
        </w:rPr>
        <w:t>July</w:t>
      </w:r>
      <w:r>
        <w:rPr>
          <w:b/>
          <w:bCs/>
          <w:sz w:val="20"/>
          <w:szCs w:val="20"/>
        </w:rPr>
        <w:t xml:space="preserve"> 2020 </w:t>
      </w:r>
      <w:r>
        <w:rPr>
          <w:sz w:val="20"/>
          <w:szCs w:val="20"/>
        </w:rPr>
        <w:t>| Dalata Hotel Group plc (</w:t>
      </w:r>
      <w:r w:rsidR="00BE7FA4">
        <w:rPr>
          <w:sz w:val="20"/>
          <w:szCs w:val="20"/>
        </w:rPr>
        <w:t>“</w:t>
      </w:r>
      <w:r>
        <w:rPr>
          <w:sz w:val="20"/>
          <w:szCs w:val="20"/>
        </w:rPr>
        <w:t>Dalata</w:t>
      </w:r>
      <w:r w:rsidR="00BE7FA4">
        <w:rPr>
          <w:sz w:val="20"/>
          <w:szCs w:val="20"/>
        </w:rPr>
        <w:t>”</w:t>
      </w:r>
      <w:r>
        <w:rPr>
          <w:sz w:val="20"/>
          <w:szCs w:val="20"/>
        </w:rPr>
        <w:t xml:space="preserve"> or </w:t>
      </w:r>
      <w:r w:rsidR="003454E3">
        <w:rPr>
          <w:sz w:val="20"/>
          <w:szCs w:val="20"/>
        </w:rPr>
        <w:t>“</w:t>
      </w:r>
      <w:r>
        <w:rPr>
          <w:sz w:val="20"/>
          <w:szCs w:val="20"/>
        </w:rPr>
        <w:t>the Company</w:t>
      </w:r>
      <w:r w:rsidR="00BE7FA4">
        <w:rPr>
          <w:sz w:val="20"/>
          <w:szCs w:val="20"/>
        </w:rPr>
        <w:t>”)</w:t>
      </w:r>
      <w:r>
        <w:rPr>
          <w:sz w:val="20"/>
          <w:szCs w:val="20"/>
        </w:rPr>
        <w:t xml:space="preserve"> is pleased to announce it has </w:t>
      </w:r>
      <w:r w:rsidR="007E096A" w:rsidRPr="007E096A">
        <w:rPr>
          <w:sz w:val="20"/>
          <w:szCs w:val="20"/>
        </w:rPr>
        <w:t xml:space="preserve">successfully </w:t>
      </w:r>
      <w:r>
        <w:rPr>
          <w:sz w:val="20"/>
          <w:szCs w:val="20"/>
        </w:rPr>
        <w:t xml:space="preserve">agreed </w:t>
      </w:r>
      <w:r w:rsidR="00F75791">
        <w:rPr>
          <w:sz w:val="20"/>
          <w:szCs w:val="20"/>
        </w:rPr>
        <w:t>a</w:t>
      </w:r>
      <w:r w:rsidR="00F75791" w:rsidRPr="00F75791">
        <w:rPr>
          <w:sz w:val="20"/>
          <w:szCs w:val="20"/>
        </w:rPr>
        <w:t>n amendment to the Group</w:t>
      </w:r>
      <w:r w:rsidR="00D155F7">
        <w:rPr>
          <w:sz w:val="20"/>
          <w:szCs w:val="20"/>
        </w:rPr>
        <w:t>’s debt</w:t>
      </w:r>
      <w:r w:rsidR="00F75791" w:rsidRPr="00F75791">
        <w:rPr>
          <w:sz w:val="20"/>
          <w:szCs w:val="20"/>
        </w:rPr>
        <w:t xml:space="preserve"> Facilities Agreement</w:t>
      </w:r>
      <w:r>
        <w:rPr>
          <w:sz w:val="20"/>
          <w:szCs w:val="20"/>
        </w:rPr>
        <w:t xml:space="preserve"> </w:t>
      </w:r>
      <w:r w:rsidR="003F0483">
        <w:rPr>
          <w:sz w:val="20"/>
          <w:szCs w:val="20"/>
        </w:rPr>
        <w:t xml:space="preserve">(the </w:t>
      </w:r>
      <w:r w:rsidR="00BE7FA4">
        <w:rPr>
          <w:sz w:val="20"/>
          <w:szCs w:val="20"/>
        </w:rPr>
        <w:t>“</w:t>
      </w:r>
      <w:r w:rsidR="00585FD6">
        <w:rPr>
          <w:sz w:val="20"/>
          <w:szCs w:val="20"/>
        </w:rPr>
        <w:t>A</w:t>
      </w:r>
      <w:r w:rsidR="00585FD6" w:rsidRPr="00F75791">
        <w:rPr>
          <w:sz w:val="20"/>
          <w:szCs w:val="20"/>
        </w:rPr>
        <w:t>greement</w:t>
      </w:r>
      <w:r w:rsidR="003F0483">
        <w:rPr>
          <w:sz w:val="20"/>
          <w:szCs w:val="20"/>
        </w:rPr>
        <w:t xml:space="preserve">”) </w:t>
      </w:r>
      <w:r>
        <w:rPr>
          <w:sz w:val="20"/>
          <w:szCs w:val="20"/>
        </w:rPr>
        <w:t>with its banking partners</w:t>
      </w:r>
      <w:r w:rsidR="00D155F7">
        <w:rPr>
          <w:sz w:val="20"/>
          <w:szCs w:val="20"/>
        </w:rPr>
        <w:t xml:space="preserve"> providing additional financial strength and flexibility as the Company reopens all of its 44 hotels.</w:t>
      </w:r>
    </w:p>
    <w:p w14:paraId="1A74BAF2" w14:textId="77777777" w:rsidR="00D155F7" w:rsidRPr="00A8035F" w:rsidRDefault="00D155F7" w:rsidP="00D155F7">
      <w:pPr>
        <w:jc w:val="both"/>
        <w:rPr>
          <w:b/>
          <w:bCs/>
          <w:sz w:val="20"/>
          <w:szCs w:val="20"/>
        </w:rPr>
      </w:pPr>
      <w:r w:rsidRPr="00246168">
        <w:rPr>
          <w:b/>
          <w:bCs/>
          <w:sz w:val="20"/>
          <w:szCs w:val="20"/>
        </w:rPr>
        <w:t>Amended Debt Facility</w:t>
      </w:r>
    </w:p>
    <w:p w14:paraId="433EE42F" w14:textId="5D48008F" w:rsidR="00736CF5" w:rsidRDefault="00B44FB2">
      <w:pPr>
        <w:jc w:val="both"/>
        <w:rPr>
          <w:sz w:val="20"/>
          <w:szCs w:val="20"/>
        </w:rPr>
      </w:pPr>
      <w:r>
        <w:rPr>
          <w:sz w:val="20"/>
          <w:szCs w:val="20"/>
        </w:rPr>
        <w:t>The revised Agreement provide</w:t>
      </w:r>
      <w:r w:rsidR="00D155F7">
        <w:rPr>
          <w:sz w:val="20"/>
          <w:szCs w:val="20"/>
        </w:rPr>
        <w:t>s additional</w:t>
      </w:r>
      <w:r>
        <w:rPr>
          <w:sz w:val="20"/>
          <w:szCs w:val="20"/>
        </w:rPr>
        <w:t xml:space="preserve"> flexibility to support the </w:t>
      </w:r>
      <w:r w:rsidR="00BF4D6F">
        <w:rPr>
          <w:sz w:val="20"/>
          <w:szCs w:val="20"/>
        </w:rPr>
        <w:t>Company</w:t>
      </w:r>
      <w:r>
        <w:rPr>
          <w:sz w:val="20"/>
          <w:szCs w:val="20"/>
        </w:rPr>
        <w:t xml:space="preserve"> as the business recovers</w:t>
      </w:r>
      <w:r w:rsidR="00D155F7" w:rsidRPr="00D155F7">
        <w:t xml:space="preserve"> </w:t>
      </w:r>
      <w:r w:rsidR="00D155F7" w:rsidRPr="00D155F7">
        <w:rPr>
          <w:sz w:val="20"/>
          <w:szCs w:val="20"/>
        </w:rPr>
        <w:t>from the impact of the Covid-19 pandemic</w:t>
      </w:r>
      <w:r>
        <w:rPr>
          <w:sz w:val="20"/>
          <w:szCs w:val="20"/>
        </w:rPr>
        <w:t xml:space="preserve">. </w:t>
      </w:r>
      <w:r w:rsidR="004B17CE">
        <w:rPr>
          <w:sz w:val="20"/>
          <w:szCs w:val="20"/>
        </w:rPr>
        <w:t xml:space="preserve">The previous covenants comprising Net Debt to EBITDA and interest cover </w:t>
      </w:r>
      <w:r w:rsidR="00514F3C">
        <w:rPr>
          <w:sz w:val="20"/>
          <w:szCs w:val="20"/>
        </w:rPr>
        <w:t>will not be tested again</w:t>
      </w:r>
      <w:r w:rsidR="004B17CE">
        <w:rPr>
          <w:sz w:val="20"/>
          <w:szCs w:val="20"/>
        </w:rPr>
        <w:t xml:space="preserve"> until June 2022.</w:t>
      </w:r>
      <w:r w:rsidR="000411A3">
        <w:rPr>
          <w:sz w:val="20"/>
          <w:szCs w:val="20"/>
        </w:rPr>
        <w:t xml:space="preserve"> </w:t>
      </w:r>
      <w:r w:rsidR="008B4C62">
        <w:rPr>
          <w:sz w:val="20"/>
          <w:szCs w:val="20"/>
        </w:rPr>
        <w:t>These two covenants have been replaced</w:t>
      </w:r>
      <w:r w:rsidR="00D155F7">
        <w:rPr>
          <w:sz w:val="20"/>
          <w:szCs w:val="20"/>
        </w:rPr>
        <w:t xml:space="preserve">, </w:t>
      </w:r>
      <w:r w:rsidR="00514F3C">
        <w:rPr>
          <w:sz w:val="20"/>
          <w:szCs w:val="20"/>
        </w:rPr>
        <w:t>until that date</w:t>
      </w:r>
      <w:r w:rsidR="00D155F7">
        <w:rPr>
          <w:sz w:val="20"/>
          <w:szCs w:val="20"/>
        </w:rPr>
        <w:t>,</w:t>
      </w:r>
      <w:r w:rsidR="008B4C62">
        <w:rPr>
          <w:sz w:val="20"/>
          <w:szCs w:val="20"/>
        </w:rPr>
        <w:t xml:space="preserve"> by a </w:t>
      </w:r>
      <w:r w:rsidR="00514F3C">
        <w:rPr>
          <w:sz w:val="20"/>
          <w:szCs w:val="20"/>
        </w:rPr>
        <w:t xml:space="preserve">Net Debt </w:t>
      </w:r>
      <w:r w:rsidR="00BC25C0">
        <w:rPr>
          <w:sz w:val="20"/>
          <w:szCs w:val="20"/>
        </w:rPr>
        <w:t>to Value</w:t>
      </w:r>
      <w:r w:rsidR="006E55EB">
        <w:rPr>
          <w:sz w:val="20"/>
          <w:szCs w:val="20"/>
        </w:rPr>
        <w:t xml:space="preserve"> </w:t>
      </w:r>
      <w:r w:rsidR="00664CD5">
        <w:rPr>
          <w:sz w:val="20"/>
          <w:szCs w:val="20"/>
        </w:rPr>
        <w:t xml:space="preserve">covenant </w:t>
      </w:r>
      <w:r w:rsidR="008B4C62">
        <w:rPr>
          <w:sz w:val="20"/>
          <w:szCs w:val="20"/>
        </w:rPr>
        <w:t xml:space="preserve">and </w:t>
      </w:r>
      <w:r w:rsidR="000411A3">
        <w:rPr>
          <w:sz w:val="20"/>
          <w:szCs w:val="20"/>
        </w:rPr>
        <w:t>a</w:t>
      </w:r>
      <w:r w:rsidR="004B17CE">
        <w:rPr>
          <w:sz w:val="20"/>
          <w:szCs w:val="20"/>
        </w:rPr>
        <w:t xml:space="preserve"> minimum liquidity test</w:t>
      </w:r>
      <w:r w:rsidR="007B2800">
        <w:rPr>
          <w:sz w:val="20"/>
          <w:szCs w:val="20"/>
        </w:rPr>
        <w:t xml:space="preserve">, </w:t>
      </w:r>
      <w:r w:rsidR="008B4C62">
        <w:rPr>
          <w:sz w:val="20"/>
          <w:szCs w:val="20"/>
        </w:rPr>
        <w:t xml:space="preserve">whereby the Company </w:t>
      </w:r>
      <w:r w:rsidR="00D155F7">
        <w:rPr>
          <w:sz w:val="20"/>
          <w:szCs w:val="20"/>
        </w:rPr>
        <w:t>must</w:t>
      </w:r>
      <w:r w:rsidR="008B4C62">
        <w:rPr>
          <w:sz w:val="20"/>
          <w:szCs w:val="20"/>
        </w:rPr>
        <w:t xml:space="preserve"> have a minimum of €50 million available to it in cash and/or an unutilised amount of the revolving credit facility (RCF).  </w:t>
      </w:r>
      <w:r w:rsidR="00D155F7">
        <w:rPr>
          <w:sz w:val="20"/>
          <w:szCs w:val="20"/>
        </w:rPr>
        <w:t>Additionally, the</w:t>
      </w:r>
      <w:r w:rsidR="008B4C62">
        <w:rPr>
          <w:sz w:val="20"/>
          <w:szCs w:val="20"/>
        </w:rPr>
        <w:t xml:space="preserve"> RCF has been increased by €</w:t>
      </w:r>
      <w:r w:rsidR="005430EB">
        <w:rPr>
          <w:sz w:val="20"/>
          <w:szCs w:val="20"/>
        </w:rPr>
        <w:t>39</w:t>
      </w:r>
      <w:r w:rsidR="008B4C62">
        <w:rPr>
          <w:sz w:val="20"/>
          <w:szCs w:val="20"/>
        </w:rPr>
        <w:t xml:space="preserve"> million </w:t>
      </w:r>
      <w:r w:rsidR="00BE7FA4">
        <w:rPr>
          <w:sz w:val="20"/>
          <w:szCs w:val="20"/>
        </w:rPr>
        <w:t>to</w:t>
      </w:r>
      <w:r w:rsidR="00EB1FF3">
        <w:rPr>
          <w:sz w:val="20"/>
          <w:szCs w:val="20"/>
        </w:rPr>
        <w:t xml:space="preserve"> </w:t>
      </w:r>
      <w:r w:rsidR="00BE7FA4">
        <w:rPr>
          <w:sz w:val="20"/>
          <w:szCs w:val="20"/>
        </w:rPr>
        <w:t>€</w:t>
      </w:r>
      <w:r w:rsidR="00B85F92">
        <w:rPr>
          <w:sz w:val="20"/>
          <w:szCs w:val="20"/>
        </w:rPr>
        <w:t>3</w:t>
      </w:r>
      <w:r w:rsidR="005430EB">
        <w:rPr>
          <w:sz w:val="20"/>
          <w:szCs w:val="20"/>
        </w:rPr>
        <w:t>6</w:t>
      </w:r>
      <w:r w:rsidR="00EB1FF3">
        <w:rPr>
          <w:sz w:val="20"/>
          <w:szCs w:val="20"/>
        </w:rPr>
        <w:t>4</w:t>
      </w:r>
      <w:r w:rsidR="00BE7FA4">
        <w:rPr>
          <w:sz w:val="20"/>
          <w:szCs w:val="20"/>
        </w:rPr>
        <w:t xml:space="preserve"> million </w:t>
      </w:r>
      <w:r w:rsidR="00664A23">
        <w:rPr>
          <w:sz w:val="20"/>
          <w:szCs w:val="20"/>
        </w:rPr>
        <w:t xml:space="preserve">until </w:t>
      </w:r>
      <w:r w:rsidR="00DA2064">
        <w:rPr>
          <w:sz w:val="20"/>
          <w:szCs w:val="20"/>
        </w:rPr>
        <w:t>September</w:t>
      </w:r>
      <w:r w:rsidR="00664A23">
        <w:rPr>
          <w:sz w:val="20"/>
          <w:szCs w:val="20"/>
        </w:rPr>
        <w:t xml:space="preserve"> 2022 </w:t>
      </w:r>
      <w:r w:rsidR="008B4C62">
        <w:rPr>
          <w:sz w:val="20"/>
          <w:szCs w:val="20"/>
        </w:rPr>
        <w:t>as part of the Agreement.</w:t>
      </w:r>
    </w:p>
    <w:p w14:paraId="5861748E" w14:textId="697626A8" w:rsidR="00A032CD" w:rsidRDefault="00B1659D" w:rsidP="00A032CD">
      <w:pPr>
        <w:jc w:val="both"/>
        <w:rPr>
          <w:sz w:val="20"/>
          <w:szCs w:val="20"/>
        </w:rPr>
      </w:pPr>
      <w:r>
        <w:rPr>
          <w:sz w:val="20"/>
          <w:szCs w:val="20"/>
        </w:rPr>
        <w:t>D</w:t>
      </w:r>
      <w:r w:rsidR="00A032CD">
        <w:rPr>
          <w:sz w:val="20"/>
          <w:szCs w:val="20"/>
        </w:rPr>
        <w:t>alata continues to have</w:t>
      </w:r>
      <w:r w:rsidR="00A032CD" w:rsidRPr="00196688">
        <w:rPr>
          <w:sz w:val="20"/>
          <w:szCs w:val="20"/>
        </w:rPr>
        <w:t xml:space="preserve"> significant financial headroom</w:t>
      </w:r>
      <w:r w:rsidR="00D155F7">
        <w:rPr>
          <w:sz w:val="20"/>
          <w:szCs w:val="20"/>
        </w:rPr>
        <w:t xml:space="preserve">. At the end of June 2020, the </w:t>
      </w:r>
      <w:r w:rsidR="00E62988">
        <w:rPr>
          <w:sz w:val="20"/>
          <w:szCs w:val="20"/>
        </w:rPr>
        <w:t>Company</w:t>
      </w:r>
      <w:r w:rsidR="00D155F7">
        <w:rPr>
          <w:sz w:val="20"/>
          <w:szCs w:val="20"/>
        </w:rPr>
        <w:t xml:space="preserve"> had </w:t>
      </w:r>
      <w:r w:rsidR="00A032CD" w:rsidRPr="00196688">
        <w:rPr>
          <w:sz w:val="20"/>
          <w:szCs w:val="20"/>
        </w:rPr>
        <w:t xml:space="preserve">cash resources of </w:t>
      </w:r>
      <w:r w:rsidR="00A032CD">
        <w:rPr>
          <w:sz w:val="20"/>
          <w:szCs w:val="20"/>
        </w:rPr>
        <w:t xml:space="preserve">€103 million and further </w:t>
      </w:r>
      <w:r w:rsidR="00A032CD" w:rsidRPr="00196688">
        <w:rPr>
          <w:sz w:val="20"/>
          <w:szCs w:val="20"/>
        </w:rPr>
        <w:t xml:space="preserve">undrawn committed debt facilities of </w:t>
      </w:r>
      <w:r w:rsidR="00A032CD" w:rsidRPr="00782E77">
        <w:rPr>
          <w:sz w:val="20"/>
          <w:szCs w:val="20"/>
        </w:rPr>
        <w:t>€7</w:t>
      </w:r>
      <w:r w:rsidR="005430EB">
        <w:rPr>
          <w:sz w:val="20"/>
          <w:szCs w:val="20"/>
        </w:rPr>
        <w:t>2</w:t>
      </w:r>
      <w:r w:rsidR="00A032CD" w:rsidRPr="00782E77">
        <w:rPr>
          <w:sz w:val="20"/>
          <w:szCs w:val="20"/>
        </w:rPr>
        <w:t xml:space="preserve"> million.</w:t>
      </w:r>
      <w:r w:rsidR="00A032CD">
        <w:rPr>
          <w:sz w:val="20"/>
          <w:szCs w:val="20"/>
        </w:rPr>
        <w:t xml:space="preserve"> The </w:t>
      </w:r>
      <w:r w:rsidR="00A032CD" w:rsidRPr="00196688">
        <w:rPr>
          <w:sz w:val="20"/>
          <w:szCs w:val="20"/>
        </w:rPr>
        <w:t>undrawn</w:t>
      </w:r>
      <w:r w:rsidR="00D155F7">
        <w:rPr>
          <w:sz w:val="20"/>
          <w:szCs w:val="20"/>
        </w:rPr>
        <w:t xml:space="preserve"> committed</w:t>
      </w:r>
      <w:r w:rsidR="00A032CD" w:rsidRPr="00196688">
        <w:rPr>
          <w:sz w:val="20"/>
          <w:szCs w:val="20"/>
        </w:rPr>
        <w:t xml:space="preserve"> debt facilities</w:t>
      </w:r>
      <w:r w:rsidR="00A032CD">
        <w:rPr>
          <w:sz w:val="20"/>
          <w:szCs w:val="20"/>
        </w:rPr>
        <w:t xml:space="preserve"> have</w:t>
      </w:r>
      <w:r w:rsidR="00325667">
        <w:rPr>
          <w:sz w:val="20"/>
          <w:szCs w:val="20"/>
        </w:rPr>
        <w:t xml:space="preserve"> </w:t>
      </w:r>
      <w:r w:rsidR="00A032CD">
        <w:rPr>
          <w:sz w:val="20"/>
          <w:szCs w:val="20"/>
        </w:rPr>
        <w:t>increased to €11</w:t>
      </w:r>
      <w:r w:rsidR="005430EB">
        <w:rPr>
          <w:sz w:val="20"/>
          <w:szCs w:val="20"/>
        </w:rPr>
        <w:t>1</w:t>
      </w:r>
      <w:r w:rsidR="00664A23">
        <w:rPr>
          <w:sz w:val="20"/>
          <w:szCs w:val="20"/>
        </w:rPr>
        <w:t xml:space="preserve"> million</w:t>
      </w:r>
      <w:r w:rsidR="00A032CD">
        <w:rPr>
          <w:sz w:val="20"/>
          <w:szCs w:val="20"/>
        </w:rPr>
        <w:t xml:space="preserve"> </w:t>
      </w:r>
      <w:r w:rsidR="00664A23">
        <w:rPr>
          <w:sz w:val="20"/>
          <w:szCs w:val="20"/>
        </w:rPr>
        <w:t>as a result of the increase in the RCF.</w:t>
      </w:r>
    </w:p>
    <w:p w14:paraId="7F9DD2A5" w14:textId="2473517E" w:rsidR="00325667" w:rsidRDefault="00B44FB2" w:rsidP="00325667">
      <w:pPr>
        <w:jc w:val="both"/>
        <w:rPr>
          <w:sz w:val="20"/>
          <w:szCs w:val="20"/>
        </w:rPr>
      </w:pPr>
      <w:r w:rsidRPr="00EB0FD1">
        <w:rPr>
          <w:sz w:val="20"/>
          <w:szCs w:val="20"/>
        </w:rPr>
        <w:t>Dalata’s</w:t>
      </w:r>
      <w:r w:rsidR="00DA4066" w:rsidRPr="00EB0FD1">
        <w:rPr>
          <w:sz w:val="20"/>
          <w:szCs w:val="20"/>
        </w:rPr>
        <w:t xml:space="preserve"> strong balance sheet with comfortable gearing meant </w:t>
      </w:r>
      <w:r w:rsidR="00BF4D6F">
        <w:rPr>
          <w:sz w:val="20"/>
          <w:szCs w:val="20"/>
        </w:rPr>
        <w:t>it</w:t>
      </w:r>
      <w:r w:rsidR="00DA4066" w:rsidRPr="00EB0FD1">
        <w:rPr>
          <w:sz w:val="20"/>
          <w:szCs w:val="20"/>
        </w:rPr>
        <w:t xml:space="preserve"> entered the crisis in a very strong </w:t>
      </w:r>
      <w:r w:rsidR="008C5900">
        <w:rPr>
          <w:sz w:val="20"/>
          <w:szCs w:val="20"/>
        </w:rPr>
        <w:t xml:space="preserve">financial </w:t>
      </w:r>
      <w:r w:rsidR="00DA4066" w:rsidRPr="00EB0FD1">
        <w:rPr>
          <w:sz w:val="20"/>
          <w:szCs w:val="20"/>
        </w:rPr>
        <w:t>position.</w:t>
      </w:r>
      <w:r w:rsidR="00DA4066">
        <w:rPr>
          <w:sz w:val="20"/>
          <w:szCs w:val="20"/>
        </w:rPr>
        <w:t xml:space="preserve"> </w:t>
      </w:r>
      <w:r w:rsidR="00B1659D" w:rsidRPr="00325667">
        <w:rPr>
          <w:sz w:val="20"/>
          <w:szCs w:val="20"/>
        </w:rPr>
        <w:t xml:space="preserve">While the business endured significant challenges </w:t>
      </w:r>
      <w:r w:rsidR="00D155F7">
        <w:rPr>
          <w:sz w:val="20"/>
          <w:szCs w:val="20"/>
        </w:rPr>
        <w:t>as a result of</w:t>
      </w:r>
      <w:r w:rsidR="00B1659D" w:rsidRPr="00325667">
        <w:rPr>
          <w:sz w:val="20"/>
          <w:szCs w:val="20"/>
        </w:rPr>
        <w:t xml:space="preserve"> the Covid-19 pandemic</w:t>
      </w:r>
      <w:r w:rsidR="00F57FE2">
        <w:rPr>
          <w:sz w:val="20"/>
          <w:szCs w:val="20"/>
        </w:rPr>
        <w:t xml:space="preserve"> during the second quarter, the cash </w:t>
      </w:r>
      <w:r w:rsidR="009349DF">
        <w:rPr>
          <w:sz w:val="20"/>
          <w:szCs w:val="20"/>
        </w:rPr>
        <w:t>utilisation</w:t>
      </w:r>
      <w:r w:rsidR="00F57FE2">
        <w:rPr>
          <w:sz w:val="20"/>
          <w:szCs w:val="20"/>
        </w:rPr>
        <w:t xml:space="preserve"> during the quarter </w:t>
      </w:r>
      <w:r w:rsidR="00D155F7">
        <w:rPr>
          <w:sz w:val="20"/>
          <w:szCs w:val="20"/>
        </w:rPr>
        <w:t>was</w:t>
      </w:r>
      <w:r w:rsidR="00F57FE2">
        <w:rPr>
          <w:sz w:val="20"/>
          <w:szCs w:val="20"/>
        </w:rPr>
        <w:t xml:space="preserve"> better than initial expectations due to</w:t>
      </w:r>
      <w:r w:rsidR="00B1659D" w:rsidRPr="00325667">
        <w:rPr>
          <w:sz w:val="20"/>
          <w:szCs w:val="20"/>
        </w:rPr>
        <w:t xml:space="preserve"> proactive cost control</w:t>
      </w:r>
      <w:r>
        <w:rPr>
          <w:sz w:val="20"/>
          <w:szCs w:val="20"/>
        </w:rPr>
        <w:t xml:space="preserve"> and </w:t>
      </w:r>
      <w:r w:rsidRPr="00325667">
        <w:rPr>
          <w:sz w:val="20"/>
          <w:szCs w:val="20"/>
        </w:rPr>
        <w:t>working capital management</w:t>
      </w:r>
      <w:r w:rsidR="00B1659D" w:rsidRPr="00325667">
        <w:rPr>
          <w:sz w:val="20"/>
          <w:szCs w:val="20"/>
        </w:rPr>
        <w:t xml:space="preserve">, contracted business for essential workers, </w:t>
      </w:r>
      <w:r w:rsidR="00F57FE2">
        <w:rPr>
          <w:sz w:val="20"/>
          <w:szCs w:val="20"/>
        </w:rPr>
        <w:t>utilisation of Governments’ support initiatives</w:t>
      </w:r>
      <w:r>
        <w:rPr>
          <w:sz w:val="20"/>
          <w:szCs w:val="20"/>
        </w:rPr>
        <w:t xml:space="preserve"> </w:t>
      </w:r>
      <w:r w:rsidR="00B1659D" w:rsidRPr="00325667">
        <w:rPr>
          <w:sz w:val="20"/>
          <w:szCs w:val="20"/>
        </w:rPr>
        <w:t xml:space="preserve">and </w:t>
      </w:r>
      <w:r w:rsidR="00325667" w:rsidRPr="00325667">
        <w:rPr>
          <w:sz w:val="20"/>
          <w:szCs w:val="20"/>
        </w:rPr>
        <w:t xml:space="preserve">the </w:t>
      </w:r>
      <w:r w:rsidR="00B1659D" w:rsidRPr="00325667">
        <w:rPr>
          <w:sz w:val="20"/>
          <w:szCs w:val="20"/>
        </w:rPr>
        <w:t xml:space="preserve">postponement of uncommitted capital expenditure. </w:t>
      </w:r>
      <w:r w:rsidR="00F57FE2">
        <w:rPr>
          <w:sz w:val="20"/>
          <w:szCs w:val="20"/>
        </w:rPr>
        <w:t>The Company continues to closely</w:t>
      </w:r>
      <w:r w:rsidR="00325667" w:rsidRPr="00325667">
        <w:rPr>
          <w:sz w:val="20"/>
          <w:szCs w:val="20"/>
        </w:rPr>
        <w:t xml:space="preserve"> monitor spending, preserve cash and maintain </w:t>
      </w:r>
      <w:r w:rsidR="00F57FE2">
        <w:rPr>
          <w:sz w:val="20"/>
          <w:szCs w:val="20"/>
        </w:rPr>
        <w:t>a</w:t>
      </w:r>
      <w:r w:rsidR="00325667" w:rsidRPr="00325667">
        <w:rPr>
          <w:sz w:val="20"/>
          <w:szCs w:val="20"/>
        </w:rPr>
        <w:t xml:space="preserve"> strong liquidity</w:t>
      </w:r>
      <w:r w:rsidR="00F57FE2">
        <w:rPr>
          <w:sz w:val="20"/>
          <w:szCs w:val="20"/>
        </w:rPr>
        <w:t xml:space="preserve"> position</w:t>
      </w:r>
      <w:r w:rsidR="00325667" w:rsidRPr="00325667">
        <w:rPr>
          <w:sz w:val="20"/>
          <w:szCs w:val="20"/>
        </w:rPr>
        <w:t>.</w:t>
      </w:r>
    </w:p>
    <w:p w14:paraId="44C8052D" w14:textId="0AFCB44A" w:rsidR="00D155F7" w:rsidRPr="00246168" w:rsidRDefault="00D155F7" w:rsidP="00D155F7">
      <w:pPr>
        <w:jc w:val="both"/>
        <w:rPr>
          <w:b/>
          <w:bCs/>
          <w:sz w:val="20"/>
          <w:szCs w:val="20"/>
        </w:rPr>
      </w:pPr>
      <w:r w:rsidRPr="00246168">
        <w:rPr>
          <w:b/>
          <w:bCs/>
          <w:sz w:val="20"/>
          <w:szCs w:val="20"/>
        </w:rPr>
        <w:t>Re</w:t>
      </w:r>
      <w:r w:rsidR="004C2894">
        <w:rPr>
          <w:b/>
          <w:bCs/>
          <w:sz w:val="20"/>
          <w:szCs w:val="20"/>
        </w:rPr>
        <w:t>o</w:t>
      </w:r>
      <w:r w:rsidRPr="00246168">
        <w:rPr>
          <w:b/>
          <w:bCs/>
          <w:sz w:val="20"/>
          <w:szCs w:val="20"/>
        </w:rPr>
        <w:t>pening of Hotels</w:t>
      </w:r>
      <w:r w:rsidR="0082572B">
        <w:rPr>
          <w:b/>
          <w:bCs/>
          <w:sz w:val="20"/>
          <w:szCs w:val="20"/>
        </w:rPr>
        <w:t xml:space="preserve"> </w:t>
      </w:r>
    </w:p>
    <w:p w14:paraId="6F94564F" w14:textId="03A70B56" w:rsidR="00136310" w:rsidRPr="00325667" w:rsidRDefault="00F57FE2">
      <w:pPr>
        <w:jc w:val="both"/>
        <w:rPr>
          <w:sz w:val="20"/>
          <w:szCs w:val="20"/>
        </w:rPr>
      </w:pPr>
      <w:r>
        <w:rPr>
          <w:sz w:val="20"/>
          <w:szCs w:val="20"/>
        </w:rPr>
        <w:t xml:space="preserve">The Company has </w:t>
      </w:r>
      <w:r w:rsidR="00D155F7">
        <w:rPr>
          <w:sz w:val="20"/>
          <w:szCs w:val="20"/>
        </w:rPr>
        <w:t xml:space="preserve">now </w:t>
      </w:r>
      <w:r>
        <w:rPr>
          <w:sz w:val="20"/>
          <w:szCs w:val="20"/>
        </w:rPr>
        <w:t xml:space="preserve">reopened </w:t>
      </w:r>
      <w:r w:rsidR="0082572B">
        <w:rPr>
          <w:sz w:val="20"/>
          <w:szCs w:val="20"/>
        </w:rPr>
        <w:t>42</w:t>
      </w:r>
      <w:r>
        <w:rPr>
          <w:sz w:val="20"/>
          <w:szCs w:val="20"/>
        </w:rPr>
        <w:t xml:space="preserve"> </w:t>
      </w:r>
      <w:r w:rsidR="00D155F7">
        <w:rPr>
          <w:sz w:val="20"/>
          <w:szCs w:val="20"/>
        </w:rPr>
        <w:t>of its</w:t>
      </w:r>
      <w:r>
        <w:rPr>
          <w:sz w:val="20"/>
          <w:szCs w:val="20"/>
        </w:rPr>
        <w:t xml:space="preserve"> hotels in the Republic of Ireland, Northern Ireland and England to the public. </w:t>
      </w:r>
      <w:r w:rsidR="0082572B">
        <w:rPr>
          <w:sz w:val="20"/>
          <w:szCs w:val="20"/>
        </w:rPr>
        <w:t>Two</w:t>
      </w:r>
      <w:r w:rsidR="00D155F7">
        <w:rPr>
          <w:sz w:val="20"/>
          <w:szCs w:val="20"/>
        </w:rPr>
        <w:t xml:space="preserve"> final hotel</w:t>
      </w:r>
      <w:r w:rsidR="0082572B">
        <w:rPr>
          <w:sz w:val="20"/>
          <w:szCs w:val="20"/>
        </w:rPr>
        <w:t>s</w:t>
      </w:r>
      <w:r w:rsidR="00D155F7">
        <w:rPr>
          <w:sz w:val="20"/>
          <w:szCs w:val="20"/>
        </w:rPr>
        <w:t xml:space="preserve">, the </w:t>
      </w:r>
      <w:r>
        <w:rPr>
          <w:sz w:val="20"/>
          <w:szCs w:val="20"/>
        </w:rPr>
        <w:t xml:space="preserve">Clayton Hotel Cardiff </w:t>
      </w:r>
      <w:r w:rsidR="0082572B">
        <w:rPr>
          <w:sz w:val="20"/>
          <w:szCs w:val="20"/>
        </w:rPr>
        <w:t xml:space="preserve">and </w:t>
      </w:r>
      <w:r w:rsidR="001C4D1B">
        <w:rPr>
          <w:sz w:val="20"/>
          <w:szCs w:val="20"/>
        </w:rPr>
        <w:t xml:space="preserve">the </w:t>
      </w:r>
      <w:r w:rsidR="0082572B" w:rsidRPr="0082572B">
        <w:rPr>
          <w:sz w:val="20"/>
          <w:szCs w:val="20"/>
        </w:rPr>
        <w:t>Maldron Hotel Belfast International Airport</w:t>
      </w:r>
      <w:r w:rsidR="0082572B">
        <w:rPr>
          <w:sz w:val="20"/>
          <w:szCs w:val="20"/>
        </w:rPr>
        <w:t xml:space="preserve"> are expected to</w:t>
      </w:r>
      <w:r>
        <w:rPr>
          <w:sz w:val="20"/>
          <w:szCs w:val="20"/>
        </w:rPr>
        <w:t xml:space="preserve"> reopen on 11 July</w:t>
      </w:r>
      <w:r w:rsidR="0082572B">
        <w:rPr>
          <w:sz w:val="20"/>
          <w:szCs w:val="20"/>
        </w:rPr>
        <w:t xml:space="preserve"> and 1 August respectively</w:t>
      </w:r>
      <w:r>
        <w:rPr>
          <w:sz w:val="20"/>
          <w:szCs w:val="20"/>
        </w:rPr>
        <w:t xml:space="preserve">. </w:t>
      </w:r>
      <w:r w:rsidR="000411A3" w:rsidRPr="00325667">
        <w:rPr>
          <w:sz w:val="20"/>
          <w:szCs w:val="20"/>
        </w:rPr>
        <w:t xml:space="preserve">Although it is too early to </w:t>
      </w:r>
      <w:r w:rsidR="007B2800" w:rsidRPr="00325667">
        <w:rPr>
          <w:sz w:val="20"/>
          <w:szCs w:val="20"/>
        </w:rPr>
        <w:t>comment on the outlook for the remainder of the year</w:t>
      </w:r>
      <w:r w:rsidR="000411A3" w:rsidRPr="00325667">
        <w:rPr>
          <w:sz w:val="20"/>
          <w:szCs w:val="20"/>
        </w:rPr>
        <w:t>, the pace of book</w:t>
      </w:r>
      <w:r w:rsidR="000A431D" w:rsidRPr="00325667">
        <w:rPr>
          <w:sz w:val="20"/>
          <w:szCs w:val="20"/>
        </w:rPr>
        <w:t>ing</w:t>
      </w:r>
      <w:r w:rsidR="000411A3" w:rsidRPr="00325667">
        <w:rPr>
          <w:sz w:val="20"/>
          <w:szCs w:val="20"/>
        </w:rPr>
        <w:t>s</w:t>
      </w:r>
      <w:r w:rsidR="009E0FBB" w:rsidRPr="00325667">
        <w:rPr>
          <w:sz w:val="20"/>
          <w:szCs w:val="20"/>
        </w:rPr>
        <w:t xml:space="preserve"> </w:t>
      </w:r>
      <w:r>
        <w:rPr>
          <w:sz w:val="20"/>
          <w:szCs w:val="20"/>
        </w:rPr>
        <w:t>over the last week has been encouraging</w:t>
      </w:r>
      <w:r w:rsidR="000411A3" w:rsidRPr="00325667">
        <w:rPr>
          <w:sz w:val="20"/>
          <w:szCs w:val="20"/>
        </w:rPr>
        <w:t>.</w:t>
      </w:r>
    </w:p>
    <w:p w14:paraId="5B3D7247" w14:textId="39EF7962" w:rsidR="00F925A1" w:rsidRPr="00C552C3" w:rsidRDefault="008722E0">
      <w:pPr>
        <w:jc w:val="both"/>
        <w:rPr>
          <w:sz w:val="20"/>
          <w:szCs w:val="20"/>
        </w:rPr>
      </w:pPr>
      <w:r w:rsidRPr="00325667">
        <w:rPr>
          <w:sz w:val="20"/>
          <w:szCs w:val="20"/>
        </w:rPr>
        <w:t xml:space="preserve">Over the past few months, </w:t>
      </w:r>
      <w:r w:rsidR="006E55EB">
        <w:rPr>
          <w:sz w:val="20"/>
          <w:szCs w:val="20"/>
        </w:rPr>
        <w:t>t</w:t>
      </w:r>
      <w:r w:rsidR="00F57FE2">
        <w:rPr>
          <w:sz w:val="20"/>
          <w:szCs w:val="20"/>
        </w:rPr>
        <w:t>he Company has</w:t>
      </w:r>
      <w:r w:rsidR="00C667E6" w:rsidRPr="00325667">
        <w:rPr>
          <w:sz w:val="20"/>
          <w:szCs w:val="20"/>
        </w:rPr>
        <w:t xml:space="preserve"> invested </w:t>
      </w:r>
      <w:r w:rsidR="00BC09BF" w:rsidRPr="00325667">
        <w:rPr>
          <w:sz w:val="20"/>
          <w:szCs w:val="20"/>
        </w:rPr>
        <w:t>significant</w:t>
      </w:r>
      <w:r w:rsidR="00C667E6" w:rsidRPr="00325667">
        <w:rPr>
          <w:sz w:val="20"/>
          <w:szCs w:val="20"/>
        </w:rPr>
        <w:t xml:space="preserve"> time </w:t>
      </w:r>
      <w:r w:rsidR="00BC09BF" w:rsidRPr="00325667">
        <w:rPr>
          <w:sz w:val="20"/>
          <w:szCs w:val="20"/>
        </w:rPr>
        <w:t xml:space="preserve">and resources </w:t>
      </w:r>
      <w:r w:rsidR="00C667E6" w:rsidRPr="00325667">
        <w:rPr>
          <w:sz w:val="20"/>
          <w:szCs w:val="20"/>
        </w:rPr>
        <w:t xml:space="preserve">planning </w:t>
      </w:r>
      <w:r w:rsidR="00E00F46" w:rsidRPr="00325667">
        <w:rPr>
          <w:sz w:val="20"/>
          <w:szCs w:val="20"/>
        </w:rPr>
        <w:t>for</w:t>
      </w:r>
      <w:r w:rsidR="00C667E6" w:rsidRPr="00325667">
        <w:rPr>
          <w:sz w:val="20"/>
          <w:szCs w:val="20"/>
        </w:rPr>
        <w:t xml:space="preserve"> </w:t>
      </w:r>
      <w:r w:rsidR="00DE3F7D" w:rsidRPr="00325667">
        <w:rPr>
          <w:sz w:val="20"/>
          <w:szCs w:val="20"/>
        </w:rPr>
        <w:t xml:space="preserve">how </w:t>
      </w:r>
      <w:r w:rsidR="00F57FE2">
        <w:rPr>
          <w:sz w:val="20"/>
          <w:szCs w:val="20"/>
        </w:rPr>
        <w:t>the hotels can reopen for</w:t>
      </w:r>
      <w:r w:rsidR="00C667E6" w:rsidRPr="00325667">
        <w:rPr>
          <w:sz w:val="20"/>
          <w:szCs w:val="20"/>
        </w:rPr>
        <w:t xml:space="preserve"> guests and employees</w:t>
      </w:r>
      <w:r w:rsidR="00BC09BF" w:rsidRPr="00325667">
        <w:rPr>
          <w:sz w:val="20"/>
          <w:szCs w:val="20"/>
        </w:rPr>
        <w:t xml:space="preserve">. </w:t>
      </w:r>
      <w:r w:rsidR="00D155F7">
        <w:rPr>
          <w:sz w:val="20"/>
          <w:szCs w:val="20"/>
        </w:rPr>
        <w:t xml:space="preserve">The introduction of the </w:t>
      </w:r>
      <w:r w:rsidR="00E31B2B">
        <w:rPr>
          <w:sz w:val="20"/>
          <w:szCs w:val="20"/>
        </w:rPr>
        <w:t xml:space="preserve">Dalata </w:t>
      </w:r>
      <w:r w:rsidR="00D155F7" w:rsidRPr="00325667">
        <w:rPr>
          <w:sz w:val="20"/>
          <w:szCs w:val="20"/>
        </w:rPr>
        <w:t xml:space="preserve">Keep Safe Programme </w:t>
      </w:r>
      <w:r w:rsidR="00D155F7">
        <w:rPr>
          <w:sz w:val="20"/>
          <w:szCs w:val="20"/>
        </w:rPr>
        <w:t>across all hotels, comprising</w:t>
      </w:r>
      <w:r w:rsidR="00BC09BF" w:rsidRPr="00325667">
        <w:rPr>
          <w:sz w:val="20"/>
          <w:szCs w:val="20"/>
        </w:rPr>
        <w:t xml:space="preserve"> </w:t>
      </w:r>
      <w:r w:rsidR="002E29AF" w:rsidRPr="00325667">
        <w:rPr>
          <w:sz w:val="20"/>
          <w:szCs w:val="20"/>
        </w:rPr>
        <w:t>advanced</w:t>
      </w:r>
      <w:r w:rsidR="00C667E6" w:rsidRPr="00325667">
        <w:rPr>
          <w:sz w:val="20"/>
          <w:szCs w:val="20"/>
        </w:rPr>
        <w:t xml:space="preserve"> </w:t>
      </w:r>
      <w:r w:rsidRPr="00325667">
        <w:rPr>
          <w:sz w:val="20"/>
          <w:szCs w:val="20"/>
        </w:rPr>
        <w:t>sanitisation</w:t>
      </w:r>
      <w:r w:rsidR="00D155F7">
        <w:rPr>
          <w:sz w:val="20"/>
          <w:szCs w:val="20"/>
        </w:rPr>
        <w:t xml:space="preserve"> procedures</w:t>
      </w:r>
      <w:r w:rsidR="002E29AF" w:rsidRPr="00325667">
        <w:rPr>
          <w:sz w:val="20"/>
          <w:szCs w:val="20"/>
        </w:rPr>
        <w:t>,</w:t>
      </w:r>
      <w:r w:rsidR="00E00F46" w:rsidRPr="00325667">
        <w:rPr>
          <w:sz w:val="20"/>
          <w:szCs w:val="20"/>
        </w:rPr>
        <w:t xml:space="preserve"> </w:t>
      </w:r>
      <w:r w:rsidR="002E29AF" w:rsidRPr="00325667">
        <w:rPr>
          <w:sz w:val="20"/>
          <w:szCs w:val="20"/>
        </w:rPr>
        <w:t>new technologies, and effective physical distancing measures</w:t>
      </w:r>
      <w:r w:rsidR="00D155F7">
        <w:rPr>
          <w:sz w:val="20"/>
          <w:szCs w:val="20"/>
        </w:rPr>
        <w:t xml:space="preserve">, </w:t>
      </w:r>
      <w:r w:rsidR="00355AF7" w:rsidRPr="00325667">
        <w:rPr>
          <w:sz w:val="20"/>
          <w:szCs w:val="20"/>
        </w:rPr>
        <w:t>has been well received by our corporate and leisure guests</w:t>
      </w:r>
      <w:r w:rsidR="004D3632">
        <w:rPr>
          <w:sz w:val="20"/>
          <w:szCs w:val="20"/>
        </w:rPr>
        <w:t>, employees and suppliers.</w:t>
      </w:r>
    </w:p>
    <w:p w14:paraId="69C384B8" w14:textId="4247870D" w:rsidR="00D155F7" w:rsidRPr="00D155F7" w:rsidRDefault="00D155F7">
      <w:pPr>
        <w:jc w:val="both"/>
        <w:rPr>
          <w:b/>
          <w:bCs/>
          <w:sz w:val="20"/>
          <w:szCs w:val="20"/>
        </w:rPr>
      </w:pPr>
      <w:bookmarkStart w:id="0" w:name="_Hlk44499321"/>
      <w:r>
        <w:rPr>
          <w:b/>
          <w:bCs/>
          <w:sz w:val="20"/>
          <w:szCs w:val="20"/>
        </w:rPr>
        <w:t>Pipeline</w:t>
      </w:r>
    </w:p>
    <w:p w14:paraId="4FB6A5AC" w14:textId="4F0C5425" w:rsidR="00B72471" w:rsidRDefault="00A72A4C">
      <w:pPr>
        <w:jc w:val="both"/>
      </w:pPr>
      <w:r w:rsidRPr="00C552C3">
        <w:rPr>
          <w:sz w:val="20"/>
          <w:szCs w:val="20"/>
        </w:rPr>
        <w:t>Government restrictions</w:t>
      </w:r>
      <w:r w:rsidR="003F0483" w:rsidRPr="00C552C3">
        <w:rPr>
          <w:sz w:val="20"/>
          <w:szCs w:val="20"/>
        </w:rPr>
        <w:t xml:space="preserve"> necessitated </w:t>
      </w:r>
      <w:r w:rsidR="00D155F7">
        <w:rPr>
          <w:sz w:val="20"/>
          <w:szCs w:val="20"/>
        </w:rPr>
        <w:t>the closure of</w:t>
      </w:r>
      <w:r w:rsidRPr="00C552C3">
        <w:rPr>
          <w:sz w:val="20"/>
          <w:szCs w:val="20"/>
        </w:rPr>
        <w:t xml:space="preserve"> </w:t>
      </w:r>
      <w:r w:rsidR="0096653B" w:rsidRPr="00EB0FD1">
        <w:rPr>
          <w:sz w:val="20"/>
          <w:szCs w:val="20"/>
        </w:rPr>
        <w:t>most</w:t>
      </w:r>
      <w:r w:rsidR="0096653B" w:rsidRPr="00C552C3">
        <w:rPr>
          <w:sz w:val="20"/>
          <w:szCs w:val="20"/>
        </w:rPr>
        <w:t xml:space="preserve"> </w:t>
      </w:r>
      <w:r w:rsidRPr="00C552C3">
        <w:rPr>
          <w:sz w:val="20"/>
          <w:szCs w:val="20"/>
        </w:rPr>
        <w:t xml:space="preserve">construction sites during the Covid-19 </w:t>
      </w:r>
      <w:r w:rsidR="0096653B" w:rsidRPr="00EB0FD1">
        <w:rPr>
          <w:sz w:val="20"/>
          <w:szCs w:val="20"/>
        </w:rPr>
        <w:t>lockdown</w:t>
      </w:r>
      <w:r w:rsidR="00CE44C9" w:rsidRPr="00C552C3">
        <w:rPr>
          <w:sz w:val="20"/>
          <w:szCs w:val="20"/>
        </w:rPr>
        <w:t xml:space="preserve">. </w:t>
      </w:r>
      <w:r w:rsidR="000356C8" w:rsidRPr="00EB0FD1">
        <w:rPr>
          <w:sz w:val="20"/>
          <w:szCs w:val="20"/>
        </w:rPr>
        <w:t>Al</w:t>
      </w:r>
      <w:r w:rsidR="00D155F7">
        <w:rPr>
          <w:sz w:val="20"/>
          <w:szCs w:val="20"/>
        </w:rPr>
        <w:t>though all</w:t>
      </w:r>
      <w:r w:rsidR="000356C8" w:rsidRPr="00C552C3">
        <w:rPr>
          <w:sz w:val="20"/>
          <w:szCs w:val="20"/>
        </w:rPr>
        <w:t xml:space="preserve"> </w:t>
      </w:r>
      <w:r w:rsidRPr="00C552C3">
        <w:rPr>
          <w:sz w:val="20"/>
          <w:szCs w:val="20"/>
        </w:rPr>
        <w:t>construction sites have since reopened</w:t>
      </w:r>
      <w:r w:rsidR="00D155F7">
        <w:rPr>
          <w:sz w:val="20"/>
          <w:szCs w:val="20"/>
        </w:rPr>
        <w:t xml:space="preserve">, </w:t>
      </w:r>
      <w:r w:rsidR="003F0483" w:rsidRPr="00C552C3">
        <w:rPr>
          <w:sz w:val="20"/>
          <w:szCs w:val="20"/>
        </w:rPr>
        <w:t xml:space="preserve">there will be a </w:t>
      </w:r>
      <w:r w:rsidR="003F0483" w:rsidRPr="00C552C3">
        <w:rPr>
          <w:rFonts w:ascii="Calibri" w:hAnsi="Calibri" w:cs="Calibri"/>
          <w:color w:val="000000"/>
          <w:sz w:val="20"/>
          <w:szCs w:val="20"/>
          <w:lang w:val="en-GB"/>
        </w:rPr>
        <w:t xml:space="preserve">delay to </w:t>
      </w:r>
      <w:r w:rsidR="00BF4D6F">
        <w:rPr>
          <w:rFonts w:ascii="Calibri" w:hAnsi="Calibri" w:cs="Calibri"/>
          <w:color w:val="000000"/>
          <w:sz w:val="20"/>
          <w:szCs w:val="20"/>
          <w:lang w:val="en-GB"/>
        </w:rPr>
        <w:t>the</w:t>
      </w:r>
      <w:r w:rsidR="00BF4D6F" w:rsidRPr="00C552C3">
        <w:rPr>
          <w:rFonts w:ascii="Calibri" w:hAnsi="Calibri" w:cs="Calibri"/>
          <w:color w:val="000000"/>
          <w:sz w:val="20"/>
          <w:szCs w:val="20"/>
          <w:lang w:val="en-GB"/>
        </w:rPr>
        <w:t xml:space="preserve"> </w:t>
      </w:r>
      <w:r w:rsidR="003F0483" w:rsidRPr="00C552C3">
        <w:rPr>
          <w:rFonts w:ascii="Calibri" w:hAnsi="Calibri" w:cs="Calibri"/>
          <w:color w:val="000000"/>
          <w:sz w:val="20"/>
          <w:szCs w:val="20"/>
          <w:lang w:val="en-GB"/>
        </w:rPr>
        <w:t>pipeline opening dates</w:t>
      </w:r>
      <w:r w:rsidRPr="00C552C3">
        <w:rPr>
          <w:sz w:val="20"/>
          <w:szCs w:val="20"/>
        </w:rPr>
        <w:t xml:space="preserve">. </w:t>
      </w:r>
      <w:r w:rsidR="00D77F53">
        <w:rPr>
          <w:sz w:val="20"/>
          <w:szCs w:val="20"/>
        </w:rPr>
        <w:t>Dalata</w:t>
      </w:r>
      <w:r w:rsidR="00D77F53" w:rsidRPr="00C552C3">
        <w:rPr>
          <w:sz w:val="20"/>
          <w:szCs w:val="20"/>
        </w:rPr>
        <w:t xml:space="preserve"> </w:t>
      </w:r>
      <w:r w:rsidR="00BC09BF" w:rsidRPr="00C552C3">
        <w:rPr>
          <w:sz w:val="20"/>
          <w:szCs w:val="20"/>
        </w:rPr>
        <w:t>now</w:t>
      </w:r>
      <w:r w:rsidR="00C667E6" w:rsidRPr="00C552C3">
        <w:rPr>
          <w:sz w:val="20"/>
          <w:szCs w:val="20"/>
        </w:rPr>
        <w:t xml:space="preserve"> expect</w:t>
      </w:r>
      <w:r w:rsidR="00D155F7">
        <w:rPr>
          <w:sz w:val="20"/>
          <w:szCs w:val="20"/>
        </w:rPr>
        <w:t>s the</w:t>
      </w:r>
      <w:r w:rsidR="00C667E6" w:rsidRPr="00C552C3">
        <w:rPr>
          <w:sz w:val="20"/>
          <w:szCs w:val="20"/>
        </w:rPr>
        <w:t xml:space="preserve"> Maldron Hotel Glasgow </w:t>
      </w:r>
      <w:r w:rsidR="00D155F7">
        <w:rPr>
          <w:sz w:val="20"/>
          <w:szCs w:val="20"/>
        </w:rPr>
        <w:t>to</w:t>
      </w:r>
      <w:r w:rsidR="00264291" w:rsidRPr="00C552C3">
        <w:rPr>
          <w:sz w:val="20"/>
          <w:szCs w:val="20"/>
        </w:rPr>
        <w:t xml:space="preserve"> open </w:t>
      </w:r>
      <w:r w:rsidR="000356C8" w:rsidRPr="00EB0FD1">
        <w:rPr>
          <w:sz w:val="20"/>
          <w:szCs w:val="20"/>
        </w:rPr>
        <w:t>towards the end of</w:t>
      </w:r>
      <w:r w:rsidR="000356C8" w:rsidRPr="00C552C3">
        <w:rPr>
          <w:sz w:val="20"/>
          <w:szCs w:val="20"/>
        </w:rPr>
        <w:t xml:space="preserve"> </w:t>
      </w:r>
      <w:r w:rsidR="00264291" w:rsidRPr="00C552C3">
        <w:rPr>
          <w:sz w:val="20"/>
          <w:szCs w:val="20"/>
        </w:rPr>
        <w:t xml:space="preserve">Q1 2021 </w:t>
      </w:r>
      <w:r w:rsidR="00BC09BF" w:rsidRPr="00C552C3">
        <w:rPr>
          <w:sz w:val="20"/>
          <w:szCs w:val="20"/>
        </w:rPr>
        <w:t xml:space="preserve">and </w:t>
      </w:r>
      <w:r w:rsidR="00C667E6" w:rsidRPr="00C552C3">
        <w:rPr>
          <w:sz w:val="20"/>
          <w:szCs w:val="20"/>
        </w:rPr>
        <w:t>The Sa</w:t>
      </w:r>
      <w:r w:rsidR="00BC09BF" w:rsidRPr="00C552C3">
        <w:rPr>
          <w:sz w:val="20"/>
          <w:szCs w:val="20"/>
        </w:rPr>
        <w:t>muel</w:t>
      </w:r>
      <w:r w:rsidR="00264291" w:rsidRPr="00C552C3">
        <w:rPr>
          <w:sz w:val="20"/>
          <w:szCs w:val="20"/>
        </w:rPr>
        <w:t xml:space="preserve"> in</w:t>
      </w:r>
      <w:r w:rsidR="00BC09BF" w:rsidRPr="00C552C3">
        <w:rPr>
          <w:sz w:val="20"/>
          <w:szCs w:val="20"/>
        </w:rPr>
        <w:t xml:space="preserve"> Dublin </w:t>
      </w:r>
      <w:r w:rsidR="00264291" w:rsidRPr="00C552C3">
        <w:rPr>
          <w:sz w:val="20"/>
          <w:szCs w:val="20"/>
        </w:rPr>
        <w:t xml:space="preserve">will </w:t>
      </w:r>
      <w:r w:rsidRPr="00C552C3">
        <w:rPr>
          <w:sz w:val="20"/>
          <w:szCs w:val="20"/>
        </w:rPr>
        <w:t>follow in</w:t>
      </w:r>
      <w:r w:rsidR="00264291" w:rsidRPr="00C552C3">
        <w:rPr>
          <w:sz w:val="20"/>
          <w:szCs w:val="20"/>
        </w:rPr>
        <w:t xml:space="preserve"> mid-</w:t>
      </w:r>
      <w:r w:rsidR="00BC09BF" w:rsidRPr="00C552C3">
        <w:rPr>
          <w:sz w:val="20"/>
          <w:szCs w:val="20"/>
        </w:rPr>
        <w:t xml:space="preserve">2021. </w:t>
      </w:r>
      <w:r w:rsidR="00D77F53">
        <w:rPr>
          <w:sz w:val="20"/>
          <w:szCs w:val="20"/>
        </w:rPr>
        <w:t>The</w:t>
      </w:r>
      <w:r w:rsidR="00D77F53" w:rsidRPr="00C552C3">
        <w:rPr>
          <w:sz w:val="20"/>
          <w:szCs w:val="20"/>
        </w:rPr>
        <w:t xml:space="preserve"> </w:t>
      </w:r>
      <w:r w:rsidR="00BC09BF" w:rsidRPr="00C552C3">
        <w:rPr>
          <w:sz w:val="20"/>
          <w:szCs w:val="20"/>
        </w:rPr>
        <w:t xml:space="preserve">hotels in Manchester (x2), </w:t>
      </w:r>
      <w:r w:rsidR="00264291" w:rsidRPr="00C552C3">
        <w:rPr>
          <w:sz w:val="20"/>
          <w:szCs w:val="20"/>
        </w:rPr>
        <w:t xml:space="preserve">Clayton Hotel </w:t>
      </w:r>
      <w:r w:rsidR="00BC09BF" w:rsidRPr="00C552C3">
        <w:rPr>
          <w:sz w:val="20"/>
          <w:szCs w:val="20"/>
        </w:rPr>
        <w:t xml:space="preserve">Bristol, Clayton </w:t>
      </w:r>
      <w:r w:rsidR="00264291" w:rsidRPr="00C552C3">
        <w:rPr>
          <w:sz w:val="20"/>
          <w:szCs w:val="20"/>
        </w:rPr>
        <w:t xml:space="preserve">Hotel </w:t>
      </w:r>
      <w:r w:rsidR="00BC09BF" w:rsidRPr="00C552C3">
        <w:rPr>
          <w:sz w:val="20"/>
          <w:szCs w:val="20"/>
        </w:rPr>
        <w:t xml:space="preserve">Glasgow and Maldron </w:t>
      </w:r>
      <w:r w:rsidR="00264291" w:rsidRPr="00C552C3">
        <w:rPr>
          <w:sz w:val="20"/>
          <w:szCs w:val="20"/>
        </w:rPr>
        <w:t xml:space="preserve">Hotel </w:t>
      </w:r>
      <w:r w:rsidR="00BC09BF" w:rsidRPr="00C552C3">
        <w:rPr>
          <w:sz w:val="20"/>
          <w:szCs w:val="20"/>
        </w:rPr>
        <w:t xml:space="preserve">Merrion Road in Dublin are </w:t>
      </w:r>
      <w:r w:rsidR="000356C8" w:rsidRPr="00EB0FD1">
        <w:rPr>
          <w:sz w:val="20"/>
          <w:szCs w:val="20"/>
        </w:rPr>
        <w:t>now projected</w:t>
      </w:r>
      <w:r w:rsidR="000356C8" w:rsidRPr="00C552C3">
        <w:rPr>
          <w:sz w:val="20"/>
          <w:szCs w:val="20"/>
        </w:rPr>
        <w:t xml:space="preserve"> </w:t>
      </w:r>
      <w:r w:rsidR="00BC09BF" w:rsidRPr="00C552C3">
        <w:rPr>
          <w:sz w:val="20"/>
          <w:szCs w:val="20"/>
        </w:rPr>
        <w:t xml:space="preserve">to open in Q1 2022. </w:t>
      </w:r>
      <w:r w:rsidR="00264291" w:rsidRPr="00C552C3">
        <w:rPr>
          <w:sz w:val="20"/>
          <w:szCs w:val="20"/>
        </w:rPr>
        <w:t xml:space="preserve">The extension at Clayton Hotel Birmingham will </w:t>
      </w:r>
      <w:r w:rsidR="009E2F65">
        <w:rPr>
          <w:sz w:val="20"/>
          <w:szCs w:val="20"/>
        </w:rPr>
        <w:t xml:space="preserve">however </w:t>
      </w:r>
      <w:r w:rsidR="00264291" w:rsidRPr="00C552C3">
        <w:rPr>
          <w:sz w:val="20"/>
          <w:szCs w:val="20"/>
        </w:rPr>
        <w:t xml:space="preserve">open </w:t>
      </w:r>
      <w:r w:rsidR="000356C8" w:rsidRPr="00EB0FD1">
        <w:rPr>
          <w:sz w:val="20"/>
          <w:szCs w:val="20"/>
        </w:rPr>
        <w:t>earlier than expected i</w:t>
      </w:r>
      <w:r w:rsidR="00264291" w:rsidRPr="00C552C3">
        <w:rPr>
          <w:sz w:val="20"/>
          <w:szCs w:val="20"/>
        </w:rPr>
        <w:t xml:space="preserve">n </w:t>
      </w:r>
      <w:r w:rsidR="00C552C3" w:rsidRPr="00EB0FD1">
        <w:rPr>
          <w:sz w:val="20"/>
          <w:szCs w:val="20"/>
        </w:rPr>
        <w:t>November</w:t>
      </w:r>
      <w:r w:rsidR="00264291" w:rsidRPr="00C552C3">
        <w:rPr>
          <w:sz w:val="20"/>
          <w:szCs w:val="20"/>
        </w:rPr>
        <w:t xml:space="preserve"> 2020. The </w:t>
      </w:r>
      <w:r w:rsidR="00BF4D6F">
        <w:rPr>
          <w:sz w:val="20"/>
          <w:szCs w:val="20"/>
        </w:rPr>
        <w:t>Company</w:t>
      </w:r>
      <w:r w:rsidR="00BF4D6F" w:rsidRPr="00C552C3">
        <w:rPr>
          <w:sz w:val="20"/>
          <w:szCs w:val="20"/>
        </w:rPr>
        <w:t xml:space="preserve"> </w:t>
      </w:r>
      <w:r w:rsidR="00264291" w:rsidRPr="00C552C3">
        <w:rPr>
          <w:sz w:val="20"/>
          <w:szCs w:val="20"/>
        </w:rPr>
        <w:t>does not have firm timelines for the remaining pipeline</w:t>
      </w:r>
      <w:r w:rsidR="009349DF">
        <w:rPr>
          <w:sz w:val="20"/>
          <w:szCs w:val="20"/>
        </w:rPr>
        <w:t xml:space="preserve"> projects</w:t>
      </w:r>
      <w:r w:rsidR="000356C8" w:rsidRPr="00EB0FD1">
        <w:rPr>
          <w:sz w:val="20"/>
          <w:szCs w:val="20"/>
        </w:rPr>
        <w:t xml:space="preserve"> that have not commenced construction</w:t>
      </w:r>
      <w:r w:rsidR="00264291" w:rsidRPr="00C552C3">
        <w:rPr>
          <w:sz w:val="20"/>
          <w:szCs w:val="20"/>
        </w:rPr>
        <w:t xml:space="preserve"> and the opening dates for </w:t>
      </w:r>
      <w:r w:rsidR="00D155F7">
        <w:rPr>
          <w:sz w:val="20"/>
          <w:szCs w:val="20"/>
        </w:rPr>
        <w:t xml:space="preserve">these projects </w:t>
      </w:r>
      <w:r w:rsidR="00264291" w:rsidRPr="00C552C3">
        <w:rPr>
          <w:sz w:val="20"/>
          <w:szCs w:val="20"/>
        </w:rPr>
        <w:t>are under review.</w:t>
      </w:r>
      <w:r w:rsidR="00B4479E">
        <w:rPr>
          <w:sz w:val="20"/>
          <w:szCs w:val="20"/>
        </w:rPr>
        <w:t xml:space="preserve"> </w:t>
      </w:r>
      <w:bookmarkEnd w:id="0"/>
      <w:r w:rsidR="00F925A1">
        <w:t xml:space="preserve"> </w:t>
      </w:r>
    </w:p>
    <w:p w14:paraId="3CC69293" w14:textId="77777777" w:rsidR="00B72471" w:rsidRDefault="00B72471" w:rsidP="00EB0FD1">
      <w:pPr>
        <w:jc w:val="both"/>
      </w:pPr>
      <w:r>
        <w:br w:type="page"/>
      </w:r>
    </w:p>
    <w:p w14:paraId="4310F602" w14:textId="2CFE8F27" w:rsidR="00114036" w:rsidRDefault="00F925A1">
      <w:pPr>
        <w:jc w:val="both"/>
        <w:rPr>
          <w:b/>
          <w:bCs/>
          <w:sz w:val="20"/>
          <w:szCs w:val="20"/>
        </w:rPr>
      </w:pPr>
      <w:r>
        <w:rPr>
          <w:b/>
          <w:bCs/>
          <w:sz w:val="20"/>
          <w:szCs w:val="20"/>
        </w:rPr>
        <w:lastRenderedPageBreak/>
        <w:t xml:space="preserve">Dermot Crowley, Deputy Chief Executive Business Development &amp; Finance said: </w:t>
      </w:r>
    </w:p>
    <w:p w14:paraId="335E80C5" w14:textId="3A6A8F5A" w:rsidR="006E55EB" w:rsidRDefault="00F925A1">
      <w:pPr>
        <w:jc w:val="both"/>
        <w:rPr>
          <w:i/>
          <w:iCs/>
          <w:sz w:val="20"/>
          <w:szCs w:val="20"/>
        </w:rPr>
      </w:pPr>
      <w:r w:rsidRPr="00E00F46">
        <w:rPr>
          <w:i/>
          <w:iCs/>
          <w:sz w:val="20"/>
          <w:szCs w:val="20"/>
        </w:rPr>
        <w:t>"</w:t>
      </w:r>
      <w:r w:rsidR="00D155F7">
        <w:rPr>
          <w:i/>
          <w:iCs/>
          <w:sz w:val="20"/>
          <w:szCs w:val="20"/>
        </w:rPr>
        <w:t>We</w:t>
      </w:r>
      <w:r w:rsidR="00114036" w:rsidRPr="00E00F46">
        <w:rPr>
          <w:i/>
          <w:iCs/>
          <w:sz w:val="20"/>
          <w:szCs w:val="20"/>
        </w:rPr>
        <w:t xml:space="preserve"> </w:t>
      </w:r>
      <w:r w:rsidR="00D155F7">
        <w:rPr>
          <w:i/>
          <w:iCs/>
          <w:sz w:val="20"/>
          <w:szCs w:val="20"/>
        </w:rPr>
        <w:t>are</w:t>
      </w:r>
      <w:r w:rsidR="00114036" w:rsidRPr="00E00F46">
        <w:rPr>
          <w:i/>
          <w:iCs/>
          <w:sz w:val="20"/>
          <w:szCs w:val="20"/>
        </w:rPr>
        <w:t xml:space="preserve"> pleased to have secured amended facilities from our banking group</w:t>
      </w:r>
      <w:r w:rsidR="00D155F7">
        <w:rPr>
          <w:i/>
          <w:iCs/>
          <w:sz w:val="20"/>
          <w:szCs w:val="20"/>
        </w:rPr>
        <w:t xml:space="preserve"> </w:t>
      </w:r>
      <w:r w:rsidR="00D155F7" w:rsidRPr="00D155F7">
        <w:rPr>
          <w:i/>
          <w:iCs/>
          <w:sz w:val="20"/>
          <w:szCs w:val="20"/>
        </w:rPr>
        <w:t>as we reopen for business and begin to welcome customers back to our Clayto</w:t>
      </w:r>
      <w:r w:rsidR="00D47345">
        <w:rPr>
          <w:i/>
          <w:iCs/>
          <w:sz w:val="20"/>
          <w:szCs w:val="20"/>
        </w:rPr>
        <w:t xml:space="preserve">n, </w:t>
      </w:r>
      <w:r w:rsidR="00D155F7" w:rsidRPr="00D155F7">
        <w:rPr>
          <w:i/>
          <w:iCs/>
          <w:sz w:val="20"/>
          <w:szCs w:val="20"/>
        </w:rPr>
        <w:t xml:space="preserve">Maldron </w:t>
      </w:r>
      <w:r w:rsidR="00D47345">
        <w:rPr>
          <w:i/>
          <w:iCs/>
          <w:sz w:val="20"/>
          <w:szCs w:val="20"/>
        </w:rPr>
        <w:t xml:space="preserve">and partner </w:t>
      </w:r>
      <w:r w:rsidR="00D155F7" w:rsidRPr="00D155F7">
        <w:rPr>
          <w:i/>
          <w:iCs/>
          <w:sz w:val="20"/>
          <w:szCs w:val="20"/>
        </w:rPr>
        <w:t xml:space="preserve">hotels. </w:t>
      </w:r>
      <w:r w:rsidR="00D155F7">
        <w:rPr>
          <w:i/>
          <w:iCs/>
          <w:sz w:val="20"/>
          <w:szCs w:val="20"/>
        </w:rPr>
        <w:t>Our</w:t>
      </w:r>
      <w:r w:rsidR="00114036" w:rsidRPr="00E00F46">
        <w:rPr>
          <w:i/>
          <w:iCs/>
          <w:sz w:val="20"/>
          <w:szCs w:val="20"/>
        </w:rPr>
        <w:t xml:space="preserve"> </w:t>
      </w:r>
      <w:r w:rsidR="00F960A6">
        <w:rPr>
          <w:i/>
          <w:iCs/>
          <w:sz w:val="20"/>
          <w:szCs w:val="20"/>
        </w:rPr>
        <w:t xml:space="preserve">new </w:t>
      </w:r>
      <w:r w:rsidR="00114036" w:rsidRPr="00E00F46">
        <w:rPr>
          <w:i/>
          <w:iCs/>
          <w:sz w:val="20"/>
          <w:szCs w:val="20"/>
        </w:rPr>
        <w:t xml:space="preserve">covenants will support Dalata as we navigate </w:t>
      </w:r>
      <w:r w:rsidR="00E00F46" w:rsidRPr="00E00F46">
        <w:rPr>
          <w:i/>
          <w:iCs/>
          <w:sz w:val="20"/>
          <w:szCs w:val="20"/>
        </w:rPr>
        <w:t>through these difficult</w:t>
      </w:r>
      <w:r w:rsidR="00064366">
        <w:rPr>
          <w:i/>
          <w:iCs/>
          <w:sz w:val="20"/>
          <w:szCs w:val="20"/>
        </w:rPr>
        <w:t xml:space="preserve"> and uncertain</w:t>
      </w:r>
      <w:r w:rsidR="00E00F46" w:rsidRPr="00E00F46">
        <w:rPr>
          <w:i/>
          <w:iCs/>
          <w:sz w:val="20"/>
          <w:szCs w:val="20"/>
        </w:rPr>
        <w:t xml:space="preserve"> times</w:t>
      </w:r>
      <w:r w:rsidR="00064366">
        <w:rPr>
          <w:i/>
          <w:iCs/>
          <w:sz w:val="20"/>
          <w:szCs w:val="20"/>
        </w:rPr>
        <w:t xml:space="preserve"> and </w:t>
      </w:r>
      <w:r w:rsidR="00907157">
        <w:rPr>
          <w:i/>
          <w:iCs/>
          <w:sz w:val="20"/>
          <w:szCs w:val="20"/>
        </w:rPr>
        <w:t>enhance</w:t>
      </w:r>
      <w:r w:rsidR="00DE3F7D">
        <w:rPr>
          <w:i/>
          <w:iCs/>
          <w:sz w:val="20"/>
          <w:szCs w:val="20"/>
        </w:rPr>
        <w:t xml:space="preserve"> </w:t>
      </w:r>
      <w:r w:rsidR="00064366">
        <w:rPr>
          <w:i/>
          <w:iCs/>
          <w:sz w:val="20"/>
          <w:szCs w:val="20"/>
        </w:rPr>
        <w:t>our strong liquidity position.</w:t>
      </w:r>
      <w:r w:rsidR="00C6614D">
        <w:rPr>
          <w:i/>
          <w:iCs/>
          <w:sz w:val="20"/>
          <w:szCs w:val="20"/>
        </w:rPr>
        <w:t xml:space="preserve"> </w:t>
      </w:r>
      <w:r w:rsidR="00D82AF0">
        <w:rPr>
          <w:i/>
          <w:iCs/>
          <w:sz w:val="20"/>
          <w:szCs w:val="20"/>
        </w:rPr>
        <w:t xml:space="preserve">Throughout the </w:t>
      </w:r>
      <w:r w:rsidR="00325667">
        <w:rPr>
          <w:i/>
          <w:iCs/>
          <w:sz w:val="20"/>
          <w:szCs w:val="20"/>
        </w:rPr>
        <w:t xml:space="preserve">crisis </w:t>
      </w:r>
      <w:r w:rsidR="00D82AF0">
        <w:rPr>
          <w:i/>
          <w:iCs/>
          <w:sz w:val="20"/>
          <w:szCs w:val="20"/>
        </w:rPr>
        <w:t>we</w:t>
      </w:r>
      <w:r w:rsidR="00064366">
        <w:rPr>
          <w:i/>
          <w:iCs/>
          <w:sz w:val="20"/>
          <w:szCs w:val="20"/>
        </w:rPr>
        <w:t xml:space="preserve"> continue</w:t>
      </w:r>
      <w:r w:rsidR="00D155F7">
        <w:rPr>
          <w:i/>
          <w:iCs/>
          <w:sz w:val="20"/>
          <w:szCs w:val="20"/>
        </w:rPr>
        <w:t>d</w:t>
      </w:r>
      <w:r w:rsidR="00064366">
        <w:rPr>
          <w:i/>
          <w:iCs/>
          <w:sz w:val="20"/>
          <w:szCs w:val="20"/>
        </w:rPr>
        <w:t xml:space="preserve"> to maintain very strong relationships with our banking partners</w:t>
      </w:r>
      <w:r w:rsidR="00B44FB2">
        <w:rPr>
          <w:i/>
          <w:iCs/>
          <w:sz w:val="20"/>
          <w:szCs w:val="20"/>
        </w:rPr>
        <w:t xml:space="preserve">. </w:t>
      </w:r>
      <w:r w:rsidR="009E2F65">
        <w:rPr>
          <w:i/>
          <w:iCs/>
          <w:sz w:val="20"/>
          <w:szCs w:val="20"/>
        </w:rPr>
        <w:t>O</w:t>
      </w:r>
      <w:r w:rsidR="009E2F65" w:rsidRPr="00092EEC">
        <w:rPr>
          <w:i/>
          <w:iCs/>
          <w:sz w:val="20"/>
          <w:szCs w:val="20"/>
        </w:rPr>
        <w:t>ur institutional landlords</w:t>
      </w:r>
      <w:r w:rsidR="009E2F65" w:rsidRPr="00F0396B">
        <w:rPr>
          <w:i/>
          <w:iCs/>
          <w:sz w:val="20"/>
          <w:szCs w:val="20"/>
        </w:rPr>
        <w:t xml:space="preserve"> </w:t>
      </w:r>
      <w:r w:rsidR="00E31B2B">
        <w:rPr>
          <w:i/>
          <w:iCs/>
          <w:sz w:val="20"/>
          <w:szCs w:val="20"/>
        </w:rPr>
        <w:t xml:space="preserve">also </w:t>
      </w:r>
      <w:r w:rsidR="009E2F65">
        <w:rPr>
          <w:i/>
          <w:iCs/>
          <w:sz w:val="20"/>
          <w:szCs w:val="20"/>
        </w:rPr>
        <w:t xml:space="preserve">continue to </w:t>
      </w:r>
      <w:r w:rsidR="009E2F65" w:rsidRPr="00F0396B">
        <w:rPr>
          <w:i/>
          <w:iCs/>
          <w:sz w:val="20"/>
          <w:szCs w:val="20"/>
        </w:rPr>
        <w:t xml:space="preserve">actively support </w:t>
      </w:r>
      <w:r w:rsidR="009E2F65">
        <w:rPr>
          <w:i/>
          <w:iCs/>
          <w:sz w:val="20"/>
          <w:szCs w:val="20"/>
        </w:rPr>
        <w:t>Dalata and remain c</w:t>
      </w:r>
      <w:r w:rsidR="009E2F65">
        <w:rPr>
          <w:rFonts w:ascii="Calibri" w:hAnsi="Calibri" w:cs="Calibri"/>
          <w:i/>
          <w:iCs/>
          <w:color w:val="000000"/>
          <w:sz w:val="20"/>
          <w:szCs w:val="20"/>
        </w:rPr>
        <w:t>ommitted to our long-term partnership</w:t>
      </w:r>
      <w:r w:rsidR="00E31B2B">
        <w:rPr>
          <w:rFonts w:ascii="Calibri" w:hAnsi="Calibri" w:cs="Calibri"/>
          <w:i/>
          <w:iCs/>
          <w:color w:val="000000"/>
          <w:sz w:val="20"/>
          <w:szCs w:val="20"/>
        </w:rPr>
        <w:t>s</w:t>
      </w:r>
      <w:r w:rsidR="009E2F65">
        <w:rPr>
          <w:rFonts w:ascii="Calibri" w:hAnsi="Calibri" w:cs="Calibri"/>
          <w:i/>
          <w:iCs/>
          <w:color w:val="000000"/>
          <w:sz w:val="20"/>
          <w:szCs w:val="20"/>
        </w:rPr>
        <w:t>.</w:t>
      </w:r>
      <w:r w:rsidR="006E55EB">
        <w:rPr>
          <w:rFonts w:ascii="Calibri" w:hAnsi="Calibri" w:cs="Calibri"/>
          <w:i/>
          <w:iCs/>
          <w:color w:val="000000"/>
          <w:sz w:val="20"/>
          <w:szCs w:val="20"/>
        </w:rPr>
        <w:t> </w:t>
      </w:r>
    </w:p>
    <w:p w14:paraId="1D84DAFC" w14:textId="77777777" w:rsidR="00D155F7" w:rsidRDefault="00672C5B" w:rsidP="00D155F7">
      <w:pPr>
        <w:jc w:val="both"/>
        <w:rPr>
          <w:i/>
          <w:iCs/>
          <w:sz w:val="20"/>
          <w:szCs w:val="20"/>
        </w:rPr>
      </w:pPr>
      <w:r>
        <w:rPr>
          <w:i/>
          <w:iCs/>
          <w:sz w:val="20"/>
          <w:szCs w:val="20"/>
        </w:rPr>
        <w:t xml:space="preserve">Since the extent of the </w:t>
      </w:r>
      <w:r w:rsidR="00D155F7">
        <w:rPr>
          <w:i/>
          <w:iCs/>
          <w:sz w:val="20"/>
          <w:szCs w:val="20"/>
        </w:rPr>
        <w:t>p</w:t>
      </w:r>
      <w:r>
        <w:rPr>
          <w:i/>
          <w:iCs/>
          <w:sz w:val="20"/>
          <w:szCs w:val="20"/>
        </w:rPr>
        <w:t xml:space="preserve">andemic emerged in early March, we have focused on the protection of our people, our business and our cash. </w:t>
      </w:r>
      <w:r w:rsidR="00D155F7">
        <w:rPr>
          <w:i/>
          <w:iCs/>
          <w:sz w:val="20"/>
          <w:szCs w:val="20"/>
        </w:rPr>
        <w:t>We are</w:t>
      </w:r>
      <w:r w:rsidR="00D155F7" w:rsidRPr="00DC6DD3">
        <w:rPr>
          <w:i/>
          <w:iCs/>
          <w:sz w:val="20"/>
          <w:szCs w:val="20"/>
        </w:rPr>
        <w:t xml:space="preserve"> </w:t>
      </w:r>
      <w:r w:rsidR="00D155F7">
        <w:rPr>
          <w:i/>
          <w:iCs/>
          <w:sz w:val="20"/>
          <w:szCs w:val="20"/>
        </w:rPr>
        <w:t xml:space="preserve">pleased with how our Dalata team has responded to the significant challenges we faced over the last few months and the progress that we have made on all three focus areas. </w:t>
      </w:r>
    </w:p>
    <w:p w14:paraId="340E2B39" w14:textId="10B07428" w:rsidR="00F960A6" w:rsidRDefault="00D155F7">
      <w:pPr>
        <w:jc w:val="both"/>
        <w:rPr>
          <w:i/>
          <w:iCs/>
          <w:sz w:val="20"/>
          <w:szCs w:val="20"/>
        </w:rPr>
      </w:pPr>
      <w:r>
        <w:rPr>
          <w:i/>
          <w:iCs/>
          <w:sz w:val="20"/>
          <w:szCs w:val="20"/>
        </w:rPr>
        <w:t>We are</w:t>
      </w:r>
      <w:r w:rsidR="00114036">
        <w:rPr>
          <w:i/>
          <w:iCs/>
          <w:sz w:val="20"/>
          <w:szCs w:val="20"/>
        </w:rPr>
        <w:t xml:space="preserve"> delighted </w:t>
      </w:r>
      <w:r>
        <w:rPr>
          <w:i/>
          <w:iCs/>
          <w:sz w:val="20"/>
          <w:szCs w:val="20"/>
        </w:rPr>
        <w:t>to be in</w:t>
      </w:r>
      <w:r w:rsidR="00114036">
        <w:rPr>
          <w:i/>
          <w:iCs/>
          <w:sz w:val="20"/>
          <w:szCs w:val="20"/>
        </w:rPr>
        <w:t xml:space="preserve"> a position to reopen our hotels</w:t>
      </w:r>
      <w:r w:rsidR="002E29AF">
        <w:rPr>
          <w:i/>
          <w:iCs/>
          <w:sz w:val="20"/>
          <w:szCs w:val="20"/>
        </w:rPr>
        <w:t xml:space="preserve"> to the public</w:t>
      </w:r>
      <w:r w:rsidR="00114036">
        <w:rPr>
          <w:i/>
          <w:iCs/>
          <w:sz w:val="20"/>
          <w:szCs w:val="20"/>
        </w:rPr>
        <w:t xml:space="preserve">. </w:t>
      </w:r>
      <w:r w:rsidR="004879AA">
        <w:rPr>
          <w:i/>
          <w:iCs/>
          <w:sz w:val="20"/>
          <w:szCs w:val="20"/>
        </w:rPr>
        <w:t>Staying at</w:t>
      </w:r>
      <w:r w:rsidR="00040934">
        <w:rPr>
          <w:i/>
          <w:iCs/>
          <w:sz w:val="20"/>
          <w:szCs w:val="20"/>
        </w:rPr>
        <w:t xml:space="preserve"> our</w:t>
      </w:r>
      <w:r w:rsidR="00114036">
        <w:rPr>
          <w:i/>
          <w:iCs/>
          <w:sz w:val="20"/>
          <w:szCs w:val="20"/>
        </w:rPr>
        <w:t xml:space="preserve"> </w:t>
      </w:r>
      <w:r w:rsidR="004879AA">
        <w:rPr>
          <w:i/>
          <w:iCs/>
          <w:sz w:val="20"/>
          <w:szCs w:val="20"/>
        </w:rPr>
        <w:t xml:space="preserve">hotels may be a little different </w:t>
      </w:r>
      <w:r w:rsidR="002E29AF">
        <w:rPr>
          <w:i/>
          <w:iCs/>
          <w:sz w:val="20"/>
          <w:szCs w:val="20"/>
        </w:rPr>
        <w:t>as we</w:t>
      </w:r>
      <w:r w:rsidR="004879AA">
        <w:rPr>
          <w:i/>
          <w:iCs/>
          <w:sz w:val="20"/>
          <w:szCs w:val="20"/>
        </w:rPr>
        <w:t xml:space="preserve"> </w:t>
      </w:r>
      <w:r w:rsidR="00672C5B">
        <w:rPr>
          <w:i/>
          <w:iCs/>
          <w:sz w:val="20"/>
          <w:szCs w:val="20"/>
        </w:rPr>
        <w:t xml:space="preserve">prioritise </w:t>
      </w:r>
      <w:r w:rsidR="004879AA">
        <w:rPr>
          <w:i/>
          <w:iCs/>
          <w:sz w:val="20"/>
          <w:szCs w:val="20"/>
        </w:rPr>
        <w:t xml:space="preserve">the safety </w:t>
      </w:r>
      <w:r w:rsidR="002E29AF" w:rsidRPr="002E29AF">
        <w:rPr>
          <w:i/>
          <w:iCs/>
          <w:sz w:val="20"/>
          <w:szCs w:val="20"/>
        </w:rPr>
        <w:t>of guests, employees and suppliers</w:t>
      </w:r>
      <w:r w:rsidR="004879AA">
        <w:rPr>
          <w:i/>
          <w:iCs/>
          <w:sz w:val="20"/>
          <w:szCs w:val="20"/>
        </w:rPr>
        <w:t xml:space="preserve">, but </w:t>
      </w:r>
      <w:r w:rsidR="00672C5B">
        <w:rPr>
          <w:i/>
          <w:iCs/>
          <w:sz w:val="20"/>
          <w:szCs w:val="20"/>
        </w:rPr>
        <w:t xml:space="preserve">through the Dalata Keep Safe Programme, </w:t>
      </w:r>
      <w:r w:rsidR="004879AA">
        <w:rPr>
          <w:i/>
          <w:iCs/>
          <w:sz w:val="20"/>
          <w:szCs w:val="20"/>
        </w:rPr>
        <w:t>we will continue to</w:t>
      </w:r>
      <w:r w:rsidR="00064366">
        <w:rPr>
          <w:i/>
          <w:iCs/>
          <w:sz w:val="20"/>
          <w:szCs w:val="20"/>
        </w:rPr>
        <w:t xml:space="preserve"> </w:t>
      </w:r>
      <w:r w:rsidR="00E03D59">
        <w:rPr>
          <w:i/>
          <w:iCs/>
          <w:sz w:val="20"/>
          <w:szCs w:val="20"/>
        </w:rPr>
        <w:t xml:space="preserve">strive to provide a relaxing </w:t>
      </w:r>
      <w:r w:rsidR="00C6614D" w:rsidRPr="00C6614D">
        <w:rPr>
          <w:i/>
          <w:iCs/>
          <w:sz w:val="20"/>
          <w:szCs w:val="20"/>
        </w:rPr>
        <w:t xml:space="preserve">and </w:t>
      </w:r>
      <w:r w:rsidR="001E473F">
        <w:rPr>
          <w:i/>
          <w:iCs/>
          <w:sz w:val="20"/>
          <w:szCs w:val="20"/>
        </w:rPr>
        <w:t>enjoyable experience</w:t>
      </w:r>
      <w:r w:rsidR="00C6614D" w:rsidRPr="00C6614D">
        <w:rPr>
          <w:i/>
          <w:iCs/>
          <w:sz w:val="20"/>
          <w:szCs w:val="20"/>
        </w:rPr>
        <w:t xml:space="preserve"> </w:t>
      </w:r>
      <w:r w:rsidR="001E473F">
        <w:rPr>
          <w:i/>
          <w:iCs/>
          <w:sz w:val="20"/>
          <w:szCs w:val="20"/>
        </w:rPr>
        <w:t>for</w:t>
      </w:r>
      <w:r w:rsidR="00C6614D" w:rsidRPr="00C6614D">
        <w:rPr>
          <w:i/>
          <w:iCs/>
          <w:sz w:val="20"/>
          <w:szCs w:val="20"/>
        </w:rPr>
        <w:t xml:space="preserve"> all</w:t>
      </w:r>
      <w:r w:rsidR="00C6614D">
        <w:rPr>
          <w:i/>
          <w:iCs/>
          <w:sz w:val="20"/>
          <w:szCs w:val="20"/>
        </w:rPr>
        <w:t xml:space="preserve"> </w:t>
      </w:r>
      <w:r w:rsidR="00E03D59">
        <w:rPr>
          <w:i/>
          <w:iCs/>
          <w:sz w:val="20"/>
          <w:szCs w:val="20"/>
        </w:rPr>
        <w:t xml:space="preserve">our </w:t>
      </w:r>
      <w:r w:rsidR="004879AA">
        <w:rPr>
          <w:i/>
          <w:iCs/>
          <w:sz w:val="20"/>
          <w:szCs w:val="20"/>
        </w:rPr>
        <w:t>guests</w:t>
      </w:r>
      <w:r w:rsidR="00F960A6">
        <w:rPr>
          <w:i/>
          <w:iCs/>
          <w:sz w:val="20"/>
          <w:szCs w:val="20"/>
        </w:rPr>
        <w:t>.</w:t>
      </w:r>
    </w:p>
    <w:p w14:paraId="7A7768F2" w14:textId="64551CAD" w:rsidR="00F925A1" w:rsidRDefault="00907157" w:rsidP="00EB0FD1">
      <w:pPr>
        <w:jc w:val="both"/>
      </w:pPr>
      <w:r>
        <w:rPr>
          <w:i/>
          <w:iCs/>
          <w:sz w:val="20"/>
          <w:szCs w:val="20"/>
        </w:rPr>
        <w:t>While w</w:t>
      </w:r>
      <w:r w:rsidRPr="00F960A6">
        <w:rPr>
          <w:i/>
          <w:iCs/>
          <w:sz w:val="20"/>
          <w:szCs w:val="20"/>
        </w:rPr>
        <w:t>e are also using this time to work on plans to make our operations more efficient</w:t>
      </w:r>
      <w:r>
        <w:rPr>
          <w:i/>
          <w:iCs/>
          <w:sz w:val="20"/>
          <w:szCs w:val="20"/>
        </w:rPr>
        <w:t xml:space="preserve">, we remain </w:t>
      </w:r>
      <w:r w:rsidRPr="00EB0FD1">
        <w:rPr>
          <w:i/>
          <w:iCs/>
          <w:sz w:val="20"/>
          <w:szCs w:val="20"/>
        </w:rPr>
        <w:t>focused on</w:t>
      </w:r>
      <w:r w:rsidRPr="00EB0FD1">
        <w:t xml:space="preserve"> </w:t>
      </w:r>
      <w:r w:rsidRPr="00EB0FD1">
        <w:rPr>
          <w:i/>
          <w:iCs/>
          <w:sz w:val="20"/>
          <w:szCs w:val="20"/>
        </w:rPr>
        <w:t>protecting the business, our people and our financial strength.</w:t>
      </w:r>
      <w:r w:rsidR="00782E77" w:rsidRPr="00EB0FD1">
        <w:rPr>
          <w:i/>
          <w:iCs/>
          <w:sz w:val="20"/>
          <w:szCs w:val="20"/>
        </w:rPr>
        <w:t xml:space="preserve"> </w:t>
      </w:r>
      <w:r w:rsidR="006D280E" w:rsidRPr="00EB0FD1">
        <w:rPr>
          <w:i/>
          <w:iCs/>
          <w:sz w:val="20"/>
          <w:szCs w:val="20"/>
        </w:rPr>
        <w:t xml:space="preserve">We are positioning the business for a successful recovery and to look for growth opportunities that may arise out of the crisis. Our key strengths continue to be our </w:t>
      </w:r>
      <w:r w:rsidR="00B44FB2" w:rsidRPr="00EB0FD1">
        <w:rPr>
          <w:i/>
          <w:iCs/>
          <w:sz w:val="20"/>
          <w:szCs w:val="20"/>
        </w:rPr>
        <w:t>asset bac</w:t>
      </w:r>
      <w:r w:rsidR="00D77F53" w:rsidRPr="00EB0FD1">
        <w:rPr>
          <w:i/>
          <w:iCs/>
          <w:sz w:val="20"/>
          <w:szCs w:val="20"/>
        </w:rPr>
        <w:t>k</w:t>
      </w:r>
      <w:r w:rsidR="00B44FB2" w:rsidRPr="00EB0FD1">
        <w:rPr>
          <w:i/>
          <w:iCs/>
          <w:sz w:val="20"/>
          <w:szCs w:val="20"/>
        </w:rPr>
        <w:t>ed balance sheet</w:t>
      </w:r>
      <w:r w:rsidR="00D77F53" w:rsidRPr="00EB0FD1">
        <w:rPr>
          <w:i/>
          <w:iCs/>
          <w:sz w:val="20"/>
          <w:szCs w:val="20"/>
        </w:rPr>
        <w:t xml:space="preserve"> and </w:t>
      </w:r>
      <w:r w:rsidR="006D280E" w:rsidRPr="00EB0FD1">
        <w:rPr>
          <w:i/>
          <w:iCs/>
          <w:sz w:val="20"/>
          <w:szCs w:val="20"/>
        </w:rPr>
        <w:t xml:space="preserve">strong liquidity, </w:t>
      </w:r>
      <w:r w:rsidR="001E473F">
        <w:rPr>
          <w:i/>
          <w:iCs/>
          <w:sz w:val="20"/>
          <w:szCs w:val="20"/>
        </w:rPr>
        <w:t>our</w:t>
      </w:r>
      <w:r w:rsidR="00672C5B" w:rsidRPr="00EB0FD1">
        <w:rPr>
          <w:i/>
          <w:iCs/>
          <w:sz w:val="20"/>
          <w:szCs w:val="20"/>
        </w:rPr>
        <w:t xml:space="preserve"> experienced management team</w:t>
      </w:r>
      <w:r w:rsidR="009349DF">
        <w:rPr>
          <w:i/>
          <w:iCs/>
          <w:sz w:val="20"/>
          <w:szCs w:val="20"/>
        </w:rPr>
        <w:t>,</w:t>
      </w:r>
      <w:r w:rsidR="00672C5B" w:rsidRPr="00EB0FD1">
        <w:rPr>
          <w:i/>
          <w:iCs/>
          <w:sz w:val="20"/>
          <w:szCs w:val="20"/>
        </w:rPr>
        <w:t xml:space="preserve"> </w:t>
      </w:r>
      <w:r w:rsidR="009349DF" w:rsidRPr="009349DF">
        <w:rPr>
          <w:i/>
          <w:iCs/>
          <w:sz w:val="20"/>
          <w:szCs w:val="20"/>
        </w:rPr>
        <w:t>our culture and people, and our record of identifying and securing opportunities in a crisis.</w:t>
      </w:r>
      <w:r w:rsidR="00672C5B" w:rsidRPr="00EB0FD1">
        <w:rPr>
          <w:i/>
          <w:iCs/>
          <w:sz w:val="20"/>
          <w:szCs w:val="20"/>
        </w:rPr>
        <w:t xml:space="preserve"> We </w:t>
      </w:r>
      <w:r w:rsidR="009349DF">
        <w:rPr>
          <w:i/>
          <w:iCs/>
          <w:sz w:val="20"/>
          <w:szCs w:val="20"/>
        </w:rPr>
        <w:t xml:space="preserve">will </w:t>
      </w:r>
      <w:r w:rsidR="00672C5B" w:rsidRPr="00EB0FD1">
        <w:rPr>
          <w:i/>
          <w:iCs/>
          <w:sz w:val="20"/>
          <w:szCs w:val="20"/>
        </w:rPr>
        <w:t>remain very focused and energised in meeting the challenges</w:t>
      </w:r>
      <w:r w:rsidR="00E03D59">
        <w:rPr>
          <w:i/>
          <w:iCs/>
          <w:sz w:val="20"/>
          <w:szCs w:val="20"/>
        </w:rPr>
        <w:t xml:space="preserve"> ahead</w:t>
      </w:r>
      <w:r w:rsidR="00672C5B" w:rsidRPr="00EB0FD1">
        <w:rPr>
          <w:i/>
          <w:iCs/>
          <w:sz w:val="20"/>
          <w:szCs w:val="20"/>
        </w:rPr>
        <w:t xml:space="preserve"> </w:t>
      </w:r>
      <w:r w:rsidR="00B44FB2" w:rsidRPr="00EB0FD1">
        <w:rPr>
          <w:i/>
          <w:iCs/>
          <w:sz w:val="20"/>
          <w:szCs w:val="20"/>
        </w:rPr>
        <w:t xml:space="preserve">and </w:t>
      </w:r>
      <w:r w:rsidR="00D77F53" w:rsidRPr="00EB0FD1">
        <w:rPr>
          <w:i/>
          <w:iCs/>
          <w:sz w:val="20"/>
          <w:szCs w:val="20"/>
        </w:rPr>
        <w:t>exploiting</w:t>
      </w:r>
      <w:r w:rsidR="00B44FB2" w:rsidRPr="00EB0FD1">
        <w:rPr>
          <w:i/>
          <w:iCs/>
          <w:sz w:val="20"/>
          <w:szCs w:val="20"/>
        </w:rPr>
        <w:t xml:space="preserve"> the opportunities </w:t>
      </w:r>
      <w:r w:rsidR="00E03D59">
        <w:rPr>
          <w:i/>
          <w:iCs/>
          <w:sz w:val="20"/>
          <w:szCs w:val="20"/>
        </w:rPr>
        <w:t>that arise</w:t>
      </w:r>
      <w:r w:rsidR="006D280E" w:rsidRPr="00EB0FD1">
        <w:rPr>
          <w:i/>
          <w:iCs/>
          <w:sz w:val="20"/>
          <w:szCs w:val="20"/>
        </w:rPr>
        <w:t>”.</w:t>
      </w:r>
    </w:p>
    <w:p w14:paraId="5655707A" w14:textId="2917794D" w:rsidR="00F925A1" w:rsidRDefault="00F925A1">
      <w:pPr>
        <w:jc w:val="center"/>
        <w:rPr>
          <w:sz w:val="20"/>
          <w:szCs w:val="20"/>
        </w:rPr>
      </w:pPr>
      <w:r>
        <w:rPr>
          <w:b/>
          <w:bCs/>
          <w:sz w:val="20"/>
          <w:szCs w:val="20"/>
        </w:rPr>
        <w:t>-ENDS-</w:t>
      </w:r>
    </w:p>
    <w:p w14:paraId="5785E054" w14:textId="77777777" w:rsidR="008A532D" w:rsidRDefault="008A532D">
      <w:pPr>
        <w:jc w:val="both"/>
        <w:rPr>
          <w:b/>
          <w:bCs/>
        </w:rPr>
      </w:pPr>
    </w:p>
    <w:p w14:paraId="7594A22C" w14:textId="70ADD308" w:rsidR="00F925A1" w:rsidRDefault="00F925A1">
      <w:pPr>
        <w:jc w:val="both"/>
      </w:pPr>
      <w:r>
        <w:rPr>
          <w:b/>
          <w:bCs/>
        </w:rPr>
        <w:t xml:space="preserve">About Dalata </w:t>
      </w:r>
    </w:p>
    <w:p w14:paraId="621E74F5" w14:textId="581D89DD" w:rsidR="00F925A1" w:rsidRDefault="00F925A1">
      <w:pPr>
        <w:pStyle w:val="Default"/>
        <w:jc w:val="both"/>
        <w:rPr>
          <w:sz w:val="22"/>
          <w:szCs w:val="22"/>
        </w:rPr>
      </w:pPr>
      <w:r>
        <w:rPr>
          <w:sz w:val="22"/>
          <w:szCs w:val="22"/>
        </w:rPr>
        <w:t xml:space="preserve">Dalata Hotel Group plc was founded in August 2007 and listed as a plc in March 2014. Dalata has a strategy of owning or leasing its hotels and also has a small number of management contracts. The Group's portfolio now consists of 29 owned hotels, 12 leased hotels and three management contracts with a total of 9,208 bedrooms. In addition to this, the Group is currently developing 11 new hotels and has plans to extend two of its existing hotels, with a total of 2,871 bedrooms. This will bring the total number of bedrooms in Dalata to over 12,000. For the full year 2019, Dalata reported revenue of €429.2 million and a profit after tax of €78.2 million. Dalata is listed on the Main Market of Euronext Dublin (DHG) and the London Stock Exchange (DAL). For further information visit: www.dalatahotelgroup.com. </w:t>
      </w:r>
    </w:p>
    <w:p w14:paraId="3798048E" w14:textId="571AD273" w:rsidR="00F925A1" w:rsidRDefault="00F925A1" w:rsidP="00E31B2B">
      <w:pPr>
        <w:spacing w:before="240"/>
        <w:jc w:val="both"/>
        <w:rPr>
          <w:b/>
          <w:bCs/>
        </w:rPr>
      </w:pPr>
      <w:r>
        <w:rPr>
          <w:b/>
          <w:bCs/>
        </w:rPr>
        <w:t>Contacts</w:t>
      </w:r>
    </w:p>
    <w:tbl>
      <w:tblPr>
        <w:tblW w:w="10039" w:type="dxa"/>
        <w:tblInd w:w="-250" w:type="dxa"/>
        <w:tblCellMar>
          <w:left w:w="0" w:type="dxa"/>
          <w:right w:w="0" w:type="dxa"/>
        </w:tblCellMar>
        <w:tblLook w:val="04A0" w:firstRow="1" w:lastRow="0" w:firstColumn="1" w:lastColumn="0" w:noHBand="0" w:noVBand="1"/>
      </w:tblPr>
      <w:tblGrid>
        <w:gridCol w:w="5558"/>
        <w:gridCol w:w="4481"/>
      </w:tblGrid>
      <w:tr w:rsidR="00F925A1" w:rsidRPr="00167AF7" w14:paraId="7BE29D26" w14:textId="77777777" w:rsidTr="00E66612">
        <w:trPr>
          <w:trHeight w:val="288"/>
        </w:trPr>
        <w:tc>
          <w:tcPr>
            <w:tcW w:w="5438" w:type="dxa"/>
            <w:tcMar>
              <w:top w:w="0" w:type="dxa"/>
              <w:left w:w="108" w:type="dxa"/>
              <w:bottom w:w="0" w:type="dxa"/>
              <w:right w:w="108" w:type="dxa"/>
            </w:tcMar>
            <w:hideMark/>
          </w:tcPr>
          <w:p w14:paraId="4C5CF5A8" w14:textId="77777777" w:rsidR="00F925A1" w:rsidRPr="00167AF7" w:rsidRDefault="00F925A1">
            <w:pPr>
              <w:spacing w:after="0" w:line="240" w:lineRule="auto"/>
              <w:ind w:firstLine="34"/>
              <w:jc w:val="both"/>
              <w:rPr>
                <w:rFonts w:ascii="Calibri" w:eastAsia="Times New Roman" w:hAnsi="Calibri" w:cs="Calibri"/>
                <w:b/>
                <w:bCs/>
                <w:lang w:eastAsia="en-GB"/>
              </w:rPr>
            </w:pPr>
            <w:r w:rsidRPr="00167AF7">
              <w:rPr>
                <w:rFonts w:ascii="Calibri" w:eastAsia="Times New Roman" w:hAnsi="Calibri" w:cs="Calibri"/>
                <w:b/>
                <w:bCs/>
                <w:lang w:eastAsia="en-GB"/>
              </w:rPr>
              <w:t>Dalata Hotel Group plc</w:t>
            </w:r>
          </w:p>
        </w:tc>
        <w:tc>
          <w:tcPr>
            <w:tcW w:w="4168" w:type="dxa"/>
            <w:tcMar>
              <w:top w:w="0" w:type="dxa"/>
              <w:left w:w="108" w:type="dxa"/>
              <w:bottom w:w="0" w:type="dxa"/>
              <w:right w:w="108" w:type="dxa"/>
            </w:tcMar>
            <w:hideMark/>
          </w:tcPr>
          <w:p w14:paraId="2548FB6F" w14:textId="77777777" w:rsidR="00F925A1" w:rsidRPr="00167AF7" w:rsidRDefault="00F925A1">
            <w:pPr>
              <w:spacing w:after="0" w:line="240" w:lineRule="auto"/>
              <w:jc w:val="both"/>
              <w:rPr>
                <w:rFonts w:ascii="Calibri" w:eastAsia="Times New Roman" w:hAnsi="Calibri" w:cs="Calibri"/>
                <w:lang w:eastAsia="en-GB"/>
              </w:rPr>
            </w:pPr>
            <w:r w:rsidRPr="00167AF7">
              <w:rPr>
                <w:rFonts w:ascii="Calibri" w:eastAsia="Times New Roman" w:hAnsi="Calibri" w:cs="Calibri"/>
                <w:lang w:eastAsia="en-GB"/>
              </w:rPr>
              <w:t>Tel +353 1 206 9400</w:t>
            </w:r>
          </w:p>
        </w:tc>
      </w:tr>
      <w:tr w:rsidR="00F925A1" w:rsidRPr="00167AF7" w14:paraId="7A35AD5F" w14:textId="77777777" w:rsidTr="00E66612">
        <w:trPr>
          <w:trHeight w:val="271"/>
        </w:trPr>
        <w:tc>
          <w:tcPr>
            <w:tcW w:w="5438" w:type="dxa"/>
            <w:tcMar>
              <w:top w:w="0" w:type="dxa"/>
              <w:left w:w="108" w:type="dxa"/>
              <w:bottom w:w="0" w:type="dxa"/>
              <w:right w:w="108" w:type="dxa"/>
            </w:tcMar>
            <w:hideMark/>
          </w:tcPr>
          <w:p w14:paraId="3FB3B41D" w14:textId="77777777" w:rsidR="00F925A1" w:rsidRPr="00167AF7" w:rsidRDefault="00F925A1">
            <w:pPr>
              <w:spacing w:after="0" w:line="240" w:lineRule="auto"/>
              <w:ind w:firstLine="34"/>
              <w:jc w:val="both"/>
              <w:rPr>
                <w:rFonts w:ascii="Calibri" w:eastAsia="Times New Roman" w:hAnsi="Calibri" w:cs="Calibri"/>
                <w:lang w:eastAsia="en-GB"/>
              </w:rPr>
            </w:pPr>
            <w:r w:rsidRPr="00167AF7">
              <w:rPr>
                <w:rFonts w:ascii="Calibri" w:eastAsia="Times New Roman" w:hAnsi="Calibri" w:cs="Calibri"/>
                <w:lang w:eastAsia="en-GB"/>
              </w:rPr>
              <w:t>Pat McCann, CEO</w:t>
            </w:r>
          </w:p>
        </w:tc>
        <w:tc>
          <w:tcPr>
            <w:tcW w:w="4168" w:type="dxa"/>
            <w:tcMar>
              <w:top w:w="0" w:type="dxa"/>
              <w:left w:w="108" w:type="dxa"/>
              <w:bottom w:w="0" w:type="dxa"/>
              <w:right w:w="108" w:type="dxa"/>
            </w:tcMar>
            <w:hideMark/>
          </w:tcPr>
          <w:p w14:paraId="6C11995E" w14:textId="77777777" w:rsidR="00F925A1" w:rsidRPr="00167AF7" w:rsidRDefault="00F925A1">
            <w:pPr>
              <w:spacing w:after="0" w:line="240" w:lineRule="auto"/>
              <w:jc w:val="both"/>
              <w:rPr>
                <w:rFonts w:ascii="Calibri" w:eastAsia="Times New Roman" w:hAnsi="Calibri" w:cs="Calibri"/>
                <w:lang w:eastAsia="en-GB"/>
              </w:rPr>
            </w:pPr>
            <w:r w:rsidRPr="00167AF7">
              <w:rPr>
                <w:rFonts w:ascii="Calibri" w:eastAsia="Times New Roman" w:hAnsi="Calibri" w:cs="Calibri"/>
                <w:lang w:eastAsia="en-GB"/>
              </w:rPr>
              <w:t>investorrelations@dalatahotelgroup.com</w:t>
            </w:r>
          </w:p>
        </w:tc>
      </w:tr>
      <w:tr w:rsidR="00F925A1" w:rsidRPr="00167AF7" w14:paraId="4FE20D8F" w14:textId="77777777" w:rsidTr="00E66612">
        <w:trPr>
          <w:trHeight w:val="271"/>
        </w:trPr>
        <w:tc>
          <w:tcPr>
            <w:tcW w:w="9823" w:type="dxa"/>
            <w:gridSpan w:val="2"/>
            <w:tcMar>
              <w:top w:w="0" w:type="dxa"/>
              <w:left w:w="108" w:type="dxa"/>
              <w:bottom w:w="0" w:type="dxa"/>
              <w:right w:w="108" w:type="dxa"/>
            </w:tcMar>
            <w:hideMark/>
          </w:tcPr>
          <w:p w14:paraId="78490A06" w14:textId="77777777" w:rsidR="00F925A1" w:rsidRDefault="00F925A1">
            <w:pPr>
              <w:spacing w:after="0" w:line="240" w:lineRule="auto"/>
              <w:ind w:firstLine="34"/>
              <w:jc w:val="both"/>
              <w:rPr>
                <w:rFonts w:ascii="Calibri" w:eastAsia="Times New Roman" w:hAnsi="Calibri" w:cs="Calibri"/>
                <w:lang w:eastAsia="en-GB"/>
              </w:rPr>
            </w:pPr>
            <w:r w:rsidRPr="00167AF7">
              <w:rPr>
                <w:rFonts w:ascii="Calibri" w:eastAsia="Times New Roman" w:hAnsi="Calibri" w:cs="Calibri"/>
                <w:lang w:eastAsia="en-GB"/>
              </w:rPr>
              <w:t>Dermot Crowley, Deputy CEO,</w:t>
            </w:r>
            <w:r>
              <w:rPr>
                <w:rFonts w:ascii="Calibri" w:eastAsia="Times New Roman" w:hAnsi="Calibri" w:cs="Calibri"/>
                <w:lang w:eastAsia="en-GB"/>
              </w:rPr>
              <w:t xml:space="preserve"> </w:t>
            </w:r>
          </w:p>
          <w:p w14:paraId="25127367" w14:textId="77777777" w:rsidR="00F925A1" w:rsidRPr="00167AF7" w:rsidRDefault="00F925A1">
            <w:pPr>
              <w:spacing w:after="0" w:line="240" w:lineRule="auto"/>
              <w:ind w:firstLine="34"/>
              <w:jc w:val="both"/>
              <w:rPr>
                <w:rFonts w:ascii="Calibri" w:eastAsia="Times New Roman" w:hAnsi="Calibri" w:cs="Calibri"/>
                <w:lang w:eastAsia="en-GB"/>
              </w:rPr>
            </w:pPr>
            <w:r w:rsidRPr="00167AF7">
              <w:rPr>
                <w:rFonts w:ascii="Calibri" w:eastAsia="Times New Roman" w:hAnsi="Calibri" w:cs="Calibri"/>
                <w:lang w:eastAsia="en-GB"/>
              </w:rPr>
              <w:t>Business Development &amp; Finance</w:t>
            </w:r>
          </w:p>
        </w:tc>
      </w:tr>
      <w:tr w:rsidR="00F925A1" w:rsidRPr="00167AF7" w14:paraId="5DAB26A1" w14:textId="77777777" w:rsidTr="00E66612">
        <w:trPr>
          <w:trHeight w:val="271"/>
        </w:trPr>
        <w:tc>
          <w:tcPr>
            <w:tcW w:w="9823" w:type="dxa"/>
            <w:gridSpan w:val="2"/>
            <w:tcMar>
              <w:top w:w="0" w:type="dxa"/>
              <w:left w:w="108" w:type="dxa"/>
              <w:bottom w:w="0" w:type="dxa"/>
              <w:right w:w="108" w:type="dxa"/>
            </w:tcMar>
            <w:hideMark/>
          </w:tcPr>
          <w:p w14:paraId="26660CAF" w14:textId="77777777" w:rsidR="00355AF7" w:rsidRDefault="00355AF7">
            <w:pPr>
              <w:pStyle w:val="Default"/>
              <w:jc w:val="both"/>
              <w:rPr>
                <w:sz w:val="22"/>
                <w:szCs w:val="22"/>
              </w:rPr>
            </w:pPr>
            <w:r>
              <w:rPr>
                <w:sz w:val="22"/>
                <w:szCs w:val="22"/>
              </w:rPr>
              <w:t xml:space="preserve">Sean McKeon, Company Secretary and </w:t>
            </w:r>
          </w:p>
          <w:p w14:paraId="2E2F0A4E" w14:textId="32D1CD13" w:rsidR="00F925A1" w:rsidRPr="00167AF7" w:rsidRDefault="00355AF7">
            <w:pPr>
              <w:spacing w:after="0" w:line="240" w:lineRule="auto"/>
              <w:ind w:firstLine="34"/>
              <w:jc w:val="both"/>
              <w:rPr>
                <w:rFonts w:ascii="Calibri" w:eastAsia="Times New Roman" w:hAnsi="Calibri" w:cs="Calibri"/>
                <w:lang w:eastAsia="en-GB"/>
              </w:rPr>
            </w:pPr>
            <w:r>
              <w:t xml:space="preserve">Head of Risk and Compliance </w:t>
            </w:r>
          </w:p>
        </w:tc>
      </w:tr>
      <w:tr w:rsidR="00F925A1" w:rsidRPr="00167AF7" w14:paraId="370FD94C" w14:textId="77777777" w:rsidTr="00E66612">
        <w:trPr>
          <w:trHeight w:val="271"/>
        </w:trPr>
        <w:tc>
          <w:tcPr>
            <w:tcW w:w="9823" w:type="dxa"/>
            <w:gridSpan w:val="2"/>
            <w:tcMar>
              <w:top w:w="0" w:type="dxa"/>
              <w:left w:w="108" w:type="dxa"/>
              <w:bottom w:w="0" w:type="dxa"/>
              <w:right w:w="108" w:type="dxa"/>
            </w:tcMar>
            <w:hideMark/>
          </w:tcPr>
          <w:p w14:paraId="09F5D598" w14:textId="77777777" w:rsidR="00F925A1" w:rsidRPr="00167AF7" w:rsidRDefault="00F925A1">
            <w:pPr>
              <w:spacing w:after="0" w:line="240" w:lineRule="auto"/>
              <w:ind w:firstLine="34"/>
              <w:jc w:val="both"/>
              <w:rPr>
                <w:rFonts w:ascii="Calibri" w:eastAsia="Times New Roman" w:hAnsi="Calibri" w:cs="Calibri"/>
                <w:lang w:eastAsia="en-GB"/>
              </w:rPr>
            </w:pPr>
          </w:p>
        </w:tc>
      </w:tr>
      <w:tr w:rsidR="00F925A1" w:rsidRPr="00167AF7" w14:paraId="4F4B8FAA" w14:textId="77777777" w:rsidTr="00E66612">
        <w:trPr>
          <w:trHeight w:val="271"/>
        </w:trPr>
        <w:tc>
          <w:tcPr>
            <w:tcW w:w="5438" w:type="dxa"/>
            <w:tcMar>
              <w:top w:w="0" w:type="dxa"/>
              <w:left w:w="108" w:type="dxa"/>
              <w:bottom w:w="0" w:type="dxa"/>
              <w:right w:w="108" w:type="dxa"/>
            </w:tcMar>
            <w:hideMark/>
          </w:tcPr>
          <w:p w14:paraId="76101179" w14:textId="77777777" w:rsidR="00F925A1" w:rsidRPr="00167AF7" w:rsidRDefault="00F925A1">
            <w:pPr>
              <w:spacing w:after="0" w:line="240" w:lineRule="auto"/>
              <w:ind w:firstLine="34"/>
              <w:jc w:val="both"/>
              <w:rPr>
                <w:rFonts w:ascii="Calibri" w:eastAsia="Times New Roman" w:hAnsi="Calibri" w:cs="Calibri"/>
                <w:b/>
                <w:bCs/>
                <w:lang w:eastAsia="en-GB"/>
              </w:rPr>
            </w:pPr>
            <w:r w:rsidRPr="00167AF7">
              <w:rPr>
                <w:rFonts w:ascii="Calibri" w:eastAsia="Times New Roman" w:hAnsi="Calibri" w:cs="Calibri"/>
                <w:b/>
                <w:bCs/>
                <w:lang w:eastAsia="en-GB"/>
              </w:rPr>
              <w:t>Joint Company Brokers</w:t>
            </w:r>
          </w:p>
        </w:tc>
        <w:tc>
          <w:tcPr>
            <w:tcW w:w="4168" w:type="dxa"/>
            <w:tcMar>
              <w:top w:w="0" w:type="dxa"/>
              <w:left w:w="108" w:type="dxa"/>
              <w:bottom w:w="0" w:type="dxa"/>
              <w:right w:w="108" w:type="dxa"/>
            </w:tcMar>
            <w:hideMark/>
          </w:tcPr>
          <w:p w14:paraId="617B3921" w14:textId="77777777" w:rsidR="00F925A1" w:rsidRPr="00167AF7" w:rsidRDefault="00F925A1">
            <w:pPr>
              <w:spacing w:after="0" w:line="240" w:lineRule="auto"/>
              <w:jc w:val="both"/>
              <w:rPr>
                <w:rFonts w:ascii="Calibri" w:eastAsia="Times New Roman" w:hAnsi="Calibri" w:cs="Calibri"/>
                <w:b/>
                <w:bCs/>
                <w:lang w:eastAsia="en-GB"/>
              </w:rPr>
            </w:pPr>
          </w:p>
        </w:tc>
      </w:tr>
      <w:tr w:rsidR="00F925A1" w:rsidRPr="00167AF7" w14:paraId="0B0E67E4" w14:textId="77777777" w:rsidTr="00E66612">
        <w:trPr>
          <w:trHeight w:val="271"/>
        </w:trPr>
        <w:tc>
          <w:tcPr>
            <w:tcW w:w="5438" w:type="dxa"/>
            <w:tcMar>
              <w:top w:w="0" w:type="dxa"/>
              <w:left w:w="108" w:type="dxa"/>
              <w:bottom w:w="0" w:type="dxa"/>
              <w:right w:w="108" w:type="dxa"/>
            </w:tcMar>
            <w:hideMark/>
          </w:tcPr>
          <w:p w14:paraId="20D33D15" w14:textId="77777777" w:rsidR="00F925A1" w:rsidRPr="00167AF7" w:rsidRDefault="00F925A1">
            <w:pPr>
              <w:spacing w:after="0" w:line="240" w:lineRule="auto"/>
              <w:ind w:firstLine="34"/>
              <w:jc w:val="both"/>
              <w:rPr>
                <w:rFonts w:ascii="Calibri" w:eastAsia="Times New Roman" w:hAnsi="Calibri" w:cs="Calibri"/>
                <w:lang w:eastAsia="en-GB"/>
              </w:rPr>
            </w:pPr>
            <w:r w:rsidRPr="00167AF7">
              <w:rPr>
                <w:rFonts w:ascii="Calibri" w:eastAsia="Times New Roman" w:hAnsi="Calibri" w:cs="Calibri"/>
                <w:b/>
                <w:bCs/>
                <w:lang w:eastAsia="en-GB"/>
              </w:rPr>
              <w:t>Davy: </w:t>
            </w:r>
            <w:r w:rsidRPr="00167AF7">
              <w:rPr>
                <w:rFonts w:ascii="Calibri" w:eastAsia="Times New Roman" w:hAnsi="Calibri" w:cs="Calibri"/>
                <w:lang w:eastAsia="en-GB"/>
              </w:rPr>
              <w:t>Anthony Farrell</w:t>
            </w:r>
          </w:p>
        </w:tc>
        <w:tc>
          <w:tcPr>
            <w:tcW w:w="4168" w:type="dxa"/>
            <w:tcMar>
              <w:top w:w="0" w:type="dxa"/>
              <w:left w:w="108" w:type="dxa"/>
              <w:bottom w:w="0" w:type="dxa"/>
              <w:right w:w="108" w:type="dxa"/>
            </w:tcMar>
            <w:hideMark/>
          </w:tcPr>
          <w:p w14:paraId="62DB1DAD" w14:textId="77777777" w:rsidR="00F925A1" w:rsidRPr="00167AF7" w:rsidRDefault="00F925A1">
            <w:pPr>
              <w:spacing w:after="0" w:line="240" w:lineRule="auto"/>
              <w:jc w:val="both"/>
              <w:rPr>
                <w:rFonts w:ascii="Calibri" w:eastAsia="Times New Roman" w:hAnsi="Calibri" w:cs="Calibri"/>
                <w:lang w:eastAsia="en-GB"/>
              </w:rPr>
            </w:pPr>
            <w:r w:rsidRPr="00167AF7">
              <w:rPr>
                <w:rFonts w:ascii="Calibri" w:eastAsia="Times New Roman" w:hAnsi="Calibri" w:cs="Calibri"/>
                <w:lang w:eastAsia="en-GB"/>
              </w:rPr>
              <w:t>Tel +353 1 679 6363</w:t>
            </w:r>
          </w:p>
        </w:tc>
      </w:tr>
      <w:tr w:rsidR="00F925A1" w:rsidRPr="00167AF7" w14:paraId="530F7B88" w14:textId="77777777" w:rsidTr="00E66612">
        <w:trPr>
          <w:trHeight w:val="256"/>
        </w:trPr>
        <w:tc>
          <w:tcPr>
            <w:tcW w:w="5438" w:type="dxa"/>
            <w:tcMar>
              <w:top w:w="0" w:type="dxa"/>
              <w:left w:w="108" w:type="dxa"/>
              <w:bottom w:w="0" w:type="dxa"/>
              <w:right w:w="108" w:type="dxa"/>
            </w:tcMar>
            <w:hideMark/>
          </w:tcPr>
          <w:p w14:paraId="42B45AD6" w14:textId="77777777" w:rsidR="00F925A1" w:rsidRPr="00167AF7" w:rsidRDefault="00F925A1">
            <w:pPr>
              <w:spacing w:after="0" w:line="240" w:lineRule="auto"/>
              <w:ind w:firstLine="34"/>
              <w:jc w:val="both"/>
              <w:rPr>
                <w:rFonts w:ascii="Calibri" w:eastAsia="Times New Roman" w:hAnsi="Calibri" w:cs="Calibri"/>
                <w:lang w:eastAsia="en-GB"/>
              </w:rPr>
            </w:pPr>
            <w:r w:rsidRPr="00167AF7">
              <w:rPr>
                <w:rFonts w:ascii="Calibri" w:eastAsia="Times New Roman" w:hAnsi="Calibri" w:cs="Calibri"/>
                <w:b/>
                <w:bCs/>
                <w:lang w:eastAsia="en-GB"/>
              </w:rPr>
              <w:t>Berenberg: </w:t>
            </w:r>
            <w:r w:rsidRPr="00167AF7">
              <w:rPr>
                <w:rFonts w:ascii="Calibri" w:eastAsia="Times New Roman" w:hAnsi="Calibri" w:cs="Calibri"/>
                <w:lang w:eastAsia="en-GB"/>
              </w:rPr>
              <w:t>Ben Wright</w:t>
            </w:r>
          </w:p>
        </w:tc>
        <w:tc>
          <w:tcPr>
            <w:tcW w:w="4168" w:type="dxa"/>
            <w:tcMar>
              <w:top w:w="0" w:type="dxa"/>
              <w:left w:w="108" w:type="dxa"/>
              <w:bottom w:w="0" w:type="dxa"/>
              <w:right w:w="108" w:type="dxa"/>
            </w:tcMar>
            <w:hideMark/>
          </w:tcPr>
          <w:p w14:paraId="1C0DA8BF" w14:textId="77777777" w:rsidR="00F925A1" w:rsidRPr="00167AF7" w:rsidRDefault="00F925A1">
            <w:pPr>
              <w:spacing w:after="0" w:line="240" w:lineRule="auto"/>
              <w:jc w:val="both"/>
              <w:rPr>
                <w:rFonts w:ascii="Calibri" w:eastAsia="Times New Roman" w:hAnsi="Calibri" w:cs="Calibri"/>
                <w:lang w:eastAsia="en-GB"/>
              </w:rPr>
            </w:pPr>
            <w:r w:rsidRPr="00167AF7">
              <w:rPr>
                <w:rFonts w:ascii="Calibri" w:eastAsia="Times New Roman" w:hAnsi="Calibri" w:cs="Calibri"/>
                <w:lang w:eastAsia="en-GB"/>
              </w:rPr>
              <w:t>Tel +44 20 3753 3069</w:t>
            </w:r>
          </w:p>
        </w:tc>
      </w:tr>
      <w:tr w:rsidR="00F925A1" w:rsidRPr="00167AF7" w14:paraId="52964252" w14:textId="77777777" w:rsidTr="00E66612">
        <w:trPr>
          <w:trHeight w:val="271"/>
        </w:trPr>
        <w:tc>
          <w:tcPr>
            <w:tcW w:w="5438" w:type="dxa"/>
            <w:tcMar>
              <w:top w:w="0" w:type="dxa"/>
              <w:left w:w="108" w:type="dxa"/>
              <w:bottom w:w="0" w:type="dxa"/>
              <w:right w:w="108" w:type="dxa"/>
            </w:tcMar>
            <w:hideMark/>
          </w:tcPr>
          <w:p w14:paraId="1402E993" w14:textId="77777777" w:rsidR="00F925A1" w:rsidRPr="00167AF7" w:rsidRDefault="00F925A1">
            <w:pPr>
              <w:spacing w:after="0" w:line="240" w:lineRule="auto"/>
              <w:ind w:firstLine="34"/>
              <w:jc w:val="both"/>
              <w:rPr>
                <w:rFonts w:ascii="Calibri" w:eastAsia="Times New Roman" w:hAnsi="Calibri" w:cs="Calibri"/>
                <w:b/>
                <w:bCs/>
                <w:lang w:eastAsia="en-GB"/>
              </w:rPr>
            </w:pPr>
          </w:p>
        </w:tc>
        <w:tc>
          <w:tcPr>
            <w:tcW w:w="4168" w:type="dxa"/>
            <w:tcMar>
              <w:top w:w="0" w:type="dxa"/>
              <w:left w:w="108" w:type="dxa"/>
              <w:bottom w:w="0" w:type="dxa"/>
              <w:right w:w="108" w:type="dxa"/>
            </w:tcMar>
            <w:hideMark/>
          </w:tcPr>
          <w:p w14:paraId="4EC765B9" w14:textId="77777777" w:rsidR="00F925A1" w:rsidRPr="00167AF7" w:rsidRDefault="00F925A1">
            <w:pPr>
              <w:spacing w:after="0" w:line="240" w:lineRule="auto"/>
              <w:jc w:val="both"/>
              <w:rPr>
                <w:rFonts w:ascii="Calibri" w:eastAsia="Times New Roman" w:hAnsi="Calibri" w:cs="Calibri"/>
                <w:b/>
                <w:bCs/>
                <w:lang w:eastAsia="en-GB"/>
              </w:rPr>
            </w:pPr>
          </w:p>
        </w:tc>
      </w:tr>
      <w:tr w:rsidR="00F925A1" w:rsidRPr="00167AF7" w14:paraId="324EBB2C" w14:textId="77777777" w:rsidTr="00E66612">
        <w:trPr>
          <w:trHeight w:val="271"/>
        </w:trPr>
        <w:tc>
          <w:tcPr>
            <w:tcW w:w="5438" w:type="dxa"/>
            <w:tcMar>
              <w:top w:w="0" w:type="dxa"/>
              <w:left w:w="108" w:type="dxa"/>
              <w:bottom w:w="0" w:type="dxa"/>
              <w:right w:w="108" w:type="dxa"/>
            </w:tcMar>
            <w:hideMark/>
          </w:tcPr>
          <w:p w14:paraId="697B3501" w14:textId="77777777" w:rsidR="00F925A1" w:rsidRPr="00167AF7" w:rsidRDefault="00F925A1">
            <w:pPr>
              <w:spacing w:after="0" w:line="240" w:lineRule="auto"/>
              <w:jc w:val="both"/>
              <w:rPr>
                <w:rFonts w:ascii="Calibri" w:eastAsia="Times New Roman" w:hAnsi="Calibri" w:cs="Calibri"/>
                <w:b/>
                <w:bCs/>
                <w:lang w:eastAsia="en-GB"/>
              </w:rPr>
            </w:pPr>
            <w:r w:rsidRPr="00167AF7">
              <w:rPr>
                <w:rFonts w:ascii="Calibri" w:eastAsia="Times New Roman" w:hAnsi="Calibri" w:cs="Calibri"/>
                <w:b/>
                <w:bCs/>
                <w:lang w:eastAsia="en-GB"/>
              </w:rPr>
              <w:t>Investor Relations and PR | FTI Consulting</w:t>
            </w:r>
          </w:p>
        </w:tc>
        <w:tc>
          <w:tcPr>
            <w:tcW w:w="4168" w:type="dxa"/>
            <w:tcMar>
              <w:top w:w="0" w:type="dxa"/>
              <w:left w:w="108" w:type="dxa"/>
              <w:bottom w:w="0" w:type="dxa"/>
              <w:right w:w="108" w:type="dxa"/>
            </w:tcMar>
            <w:hideMark/>
          </w:tcPr>
          <w:p w14:paraId="36AD52D0" w14:textId="77777777" w:rsidR="00F925A1" w:rsidRPr="00167AF7" w:rsidRDefault="00F925A1">
            <w:pPr>
              <w:spacing w:after="0" w:line="240" w:lineRule="auto"/>
              <w:jc w:val="both"/>
              <w:rPr>
                <w:rFonts w:ascii="Calibri" w:eastAsia="Times New Roman" w:hAnsi="Calibri" w:cs="Calibri"/>
                <w:lang w:eastAsia="en-GB"/>
              </w:rPr>
            </w:pPr>
            <w:r w:rsidRPr="00167AF7">
              <w:rPr>
                <w:rFonts w:ascii="Calibri" w:eastAsia="Times New Roman" w:hAnsi="Calibri" w:cs="Calibri"/>
                <w:lang w:eastAsia="en-GB"/>
              </w:rPr>
              <w:t>Tel +353 86 401 5250</w:t>
            </w:r>
          </w:p>
        </w:tc>
      </w:tr>
      <w:tr w:rsidR="00F925A1" w:rsidRPr="00167AF7" w14:paraId="2F2829DE" w14:textId="77777777" w:rsidTr="00E66612">
        <w:trPr>
          <w:trHeight w:val="80"/>
        </w:trPr>
        <w:tc>
          <w:tcPr>
            <w:tcW w:w="5438" w:type="dxa"/>
            <w:tcMar>
              <w:top w:w="0" w:type="dxa"/>
              <w:left w:w="108" w:type="dxa"/>
              <w:bottom w:w="0" w:type="dxa"/>
              <w:right w:w="108" w:type="dxa"/>
            </w:tcMar>
            <w:hideMark/>
          </w:tcPr>
          <w:p w14:paraId="116F5703" w14:textId="77777777" w:rsidR="00F925A1" w:rsidRPr="00167AF7" w:rsidRDefault="00F925A1">
            <w:pPr>
              <w:spacing w:after="0" w:line="240" w:lineRule="auto"/>
              <w:jc w:val="both"/>
              <w:rPr>
                <w:rFonts w:ascii="Calibri" w:eastAsia="Times New Roman" w:hAnsi="Calibri" w:cs="Calibri"/>
                <w:lang w:eastAsia="en-GB"/>
              </w:rPr>
            </w:pPr>
            <w:r w:rsidRPr="00167AF7">
              <w:rPr>
                <w:rFonts w:ascii="Calibri" w:eastAsia="Times New Roman" w:hAnsi="Calibri" w:cs="Calibri"/>
                <w:lang w:eastAsia="en-GB"/>
              </w:rPr>
              <w:t>Melanie Farrell</w:t>
            </w:r>
          </w:p>
        </w:tc>
        <w:tc>
          <w:tcPr>
            <w:tcW w:w="4168" w:type="dxa"/>
            <w:tcMar>
              <w:top w:w="0" w:type="dxa"/>
              <w:left w:w="108" w:type="dxa"/>
              <w:bottom w:w="0" w:type="dxa"/>
              <w:right w:w="108" w:type="dxa"/>
            </w:tcMar>
            <w:hideMark/>
          </w:tcPr>
          <w:p w14:paraId="7769C143" w14:textId="77777777" w:rsidR="00F925A1" w:rsidRPr="00167AF7" w:rsidRDefault="00F925A1">
            <w:pPr>
              <w:spacing w:after="0" w:line="240" w:lineRule="auto"/>
              <w:jc w:val="both"/>
              <w:rPr>
                <w:rFonts w:ascii="Calibri" w:eastAsia="Times New Roman" w:hAnsi="Calibri" w:cs="Calibri"/>
                <w:lang w:eastAsia="en-GB"/>
              </w:rPr>
            </w:pPr>
            <w:r w:rsidRPr="00167AF7">
              <w:rPr>
                <w:rFonts w:ascii="Calibri" w:eastAsia="Times New Roman" w:hAnsi="Calibri" w:cs="Calibri"/>
                <w:lang w:eastAsia="en-GB"/>
              </w:rPr>
              <w:t>dalata@fticonsulting.com</w:t>
            </w:r>
          </w:p>
        </w:tc>
      </w:tr>
    </w:tbl>
    <w:p w14:paraId="3B0866CF" w14:textId="77777777" w:rsidR="00F925A1" w:rsidRDefault="00F925A1">
      <w:pPr>
        <w:jc w:val="both"/>
      </w:pPr>
    </w:p>
    <w:sectPr w:rsidR="00F925A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573427" w14:textId="77777777" w:rsidR="00FC1AC1" w:rsidRDefault="00FC1AC1" w:rsidP="008722E0">
      <w:pPr>
        <w:spacing w:after="0" w:line="240" w:lineRule="auto"/>
      </w:pPr>
      <w:r>
        <w:separator/>
      </w:r>
    </w:p>
  </w:endnote>
  <w:endnote w:type="continuationSeparator" w:id="0">
    <w:p w14:paraId="68F6F355" w14:textId="77777777" w:rsidR="00FC1AC1" w:rsidRDefault="00FC1AC1" w:rsidP="008722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FDC5B9" w14:textId="77777777" w:rsidR="00FC1AC1" w:rsidRDefault="00FC1AC1" w:rsidP="008722E0">
      <w:pPr>
        <w:spacing w:after="0" w:line="240" w:lineRule="auto"/>
      </w:pPr>
      <w:r>
        <w:separator/>
      </w:r>
    </w:p>
  </w:footnote>
  <w:footnote w:type="continuationSeparator" w:id="0">
    <w:p w14:paraId="017540ED" w14:textId="77777777" w:rsidR="00FC1AC1" w:rsidRDefault="00FC1AC1" w:rsidP="008722E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jC3NDcwMDE2MzM3szBT0lEKTi0uzszPAykwrAUAYghmmywAAAA="/>
  </w:docVars>
  <w:rsids>
    <w:rsidRoot w:val="00E43535"/>
    <w:rsid w:val="000356C8"/>
    <w:rsid w:val="00040934"/>
    <w:rsid w:val="000411A3"/>
    <w:rsid w:val="00064366"/>
    <w:rsid w:val="000A431D"/>
    <w:rsid w:val="000C1006"/>
    <w:rsid w:val="000D7423"/>
    <w:rsid w:val="00114036"/>
    <w:rsid w:val="001179EF"/>
    <w:rsid w:val="001330BD"/>
    <w:rsid w:val="00136310"/>
    <w:rsid w:val="001825D2"/>
    <w:rsid w:val="00196688"/>
    <w:rsid w:val="001B0E31"/>
    <w:rsid w:val="001C4D1B"/>
    <w:rsid w:val="001E473F"/>
    <w:rsid w:val="00222828"/>
    <w:rsid w:val="00264291"/>
    <w:rsid w:val="00285696"/>
    <w:rsid w:val="002E29AF"/>
    <w:rsid w:val="00303D94"/>
    <w:rsid w:val="00325526"/>
    <w:rsid w:val="00325667"/>
    <w:rsid w:val="003447DD"/>
    <w:rsid w:val="003454E3"/>
    <w:rsid w:val="00355AF7"/>
    <w:rsid w:val="003633DA"/>
    <w:rsid w:val="00393D89"/>
    <w:rsid w:val="0039727A"/>
    <w:rsid w:val="003F0483"/>
    <w:rsid w:val="004879AA"/>
    <w:rsid w:val="004B17CE"/>
    <w:rsid w:val="004C2894"/>
    <w:rsid w:val="004D3632"/>
    <w:rsid w:val="005141D7"/>
    <w:rsid w:val="00514F3C"/>
    <w:rsid w:val="005430EB"/>
    <w:rsid w:val="00585FD6"/>
    <w:rsid w:val="005B387B"/>
    <w:rsid w:val="005C3789"/>
    <w:rsid w:val="005C6137"/>
    <w:rsid w:val="005D3FBF"/>
    <w:rsid w:val="0065024F"/>
    <w:rsid w:val="00664A23"/>
    <w:rsid w:val="00664CD5"/>
    <w:rsid w:val="00672C5B"/>
    <w:rsid w:val="006C6122"/>
    <w:rsid w:val="006D280E"/>
    <w:rsid w:val="006D6DE8"/>
    <w:rsid w:val="006E55EB"/>
    <w:rsid w:val="00736CF5"/>
    <w:rsid w:val="00742E41"/>
    <w:rsid w:val="00782E77"/>
    <w:rsid w:val="00787C9F"/>
    <w:rsid w:val="007A069B"/>
    <w:rsid w:val="007B2800"/>
    <w:rsid w:val="007C7E9F"/>
    <w:rsid w:val="007E096A"/>
    <w:rsid w:val="007F53FB"/>
    <w:rsid w:val="00821ECD"/>
    <w:rsid w:val="0082572B"/>
    <w:rsid w:val="008722E0"/>
    <w:rsid w:val="008A532D"/>
    <w:rsid w:val="008B4C62"/>
    <w:rsid w:val="008C5900"/>
    <w:rsid w:val="00907157"/>
    <w:rsid w:val="009349DF"/>
    <w:rsid w:val="0094620D"/>
    <w:rsid w:val="009550DA"/>
    <w:rsid w:val="0096653B"/>
    <w:rsid w:val="009B719A"/>
    <w:rsid w:val="009E0FBB"/>
    <w:rsid w:val="009E2F65"/>
    <w:rsid w:val="00A032CD"/>
    <w:rsid w:val="00A72A4C"/>
    <w:rsid w:val="00AD5A5F"/>
    <w:rsid w:val="00B1659D"/>
    <w:rsid w:val="00B232C8"/>
    <w:rsid w:val="00B4479E"/>
    <w:rsid w:val="00B44FB2"/>
    <w:rsid w:val="00B72471"/>
    <w:rsid w:val="00B85F92"/>
    <w:rsid w:val="00BC09BF"/>
    <w:rsid w:val="00BC25C0"/>
    <w:rsid w:val="00BE43A4"/>
    <w:rsid w:val="00BE7FA4"/>
    <w:rsid w:val="00BF4BFC"/>
    <w:rsid w:val="00BF4D6F"/>
    <w:rsid w:val="00C511D6"/>
    <w:rsid w:val="00C552C3"/>
    <w:rsid w:val="00C638D0"/>
    <w:rsid w:val="00C6583F"/>
    <w:rsid w:val="00C6614D"/>
    <w:rsid w:val="00C667E6"/>
    <w:rsid w:val="00CE44C9"/>
    <w:rsid w:val="00CF6D30"/>
    <w:rsid w:val="00D155F7"/>
    <w:rsid w:val="00D31993"/>
    <w:rsid w:val="00D31F94"/>
    <w:rsid w:val="00D47345"/>
    <w:rsid w:val="00D77F53"/>
    <w:rsid w:val="00D82AF0"/>
    <w:rsid w:val="00DA2064"/>
    <w:rsid w:val="00DA4066"/>
    <w:rsid w:val="00DC1B45"/>
    <w:rsid w:val="00DE3F7D"/>
    <w:rsid w:val="00E00F46"/>
    <w:rsid w:val="00E03D59"/>
    <w:rsid w:val="00E31B2B"/>
    <w:rsid w:val="00E43535"/>
    <w:rsid w:val="00E52139"/>
    <w:rsid w:val="00E62988"/>
    <w:rsid w:val="00EB0FD1"/>
    <w:rsid w:val="00EB1FF3"/>
    <w:rsid w:val="00F134CA"/>
    <w:rsid w:val="00F427F8"/>
    <w:rsid w:val="00F57FE2"/>
    <w:rsid w:val="00F75791"/>
    <w:rsid w:val="00F925A1"/>
    <w:rsid w:val="00F960A6"/>
    <w:rsid w:val="00F96DD5"/>
    <w:rsid w:val="00FB008C"/>
    <w:rsid w:val="00FC1AC1"/>
    <w:rsid w:val="00FF6B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88433"/>
  <w15:chartTrackingRefBased/>
  <w15:docId w15:val="{ED7E33C5-4FF8-4945-926C-8D4BA53D8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925A1"/>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8722E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722E0"/>
    <w:rPr>
      <w:sz w:val="20"/>
      <w:szCs w:val="20"/>
      <w:lang w:val="en-IE"/>
    </w:rPr>
  </w:style>
  <w:style w:type="character" w:styleId="FootnoteReference">
    <w:name w:val="footnote reference"/>
    <w:basedOn w:val="DefaultParagraphFont"/>
    <w:uiPriority w:val="99"/>
    <w:semiHidden/>
    <w:unhideWhenUsed/>
    <w:rsid w:val="008722E0"/>
    <w:rPr>
      <w:vertAlign w:val="superscript"/>
    </w:rPr>
  </w:style>
  <w:style w:type="paragraph" w:styleId="BalloonText">
    <w:name w:val="Balloon Text"/>
    <w:basedOn w:val="Normal"/>
    <w:link w:val="BalloonTextChar"/>
    <w:uiPriority w:val="99"/>
    <w:semiHidden/>
    <w:unhideWhenUsed/>
    <w:rsid w:val="005C61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6137"/>
    <w:rPr>
      <w:rFonts w:ascii="Segoe UI" w:hAnsi="Segoe UI" w:cs="Segoe UI"/>
      <w:sz w:val="18"/>
      <w:szCs w:val="18"/>
      <w:lang w:val="en-IE"/>
    </w:rPr>
  </w:style>
  <w:style w:type="character" w:styleId="CommentReference">
    <w:name w:val="annotation reference"/>
    <w:basedOn w:val="DefaultParagraphFont"/>
    <w:uiPriority w:val="99"/>
    <w:semiHidden/>
    <w:unhideWhenUsed/>
    <w:rsid w:val="008B4C62"/>
    <w:rPr>
      <w:sz w:val="16"/>
      <w:szCs w:val="16"/>
    </w:rPr>
  </w:style>
  <w:style w:type="paragraph" w:styleId="CommentText">
    <w:name w:val="annotation text"/>
    <w:basedOn w:val="Normal"/>
    <w:link w:val="CommentTextChar"/>
    <w:uiPriority w:val="99"/>
    <w:semiHidden/>
    <w:unhideWhenUsed/>
    <w:rsid w:val="008B4C62"/>
    <w:pPr>
      <w:spacing w:line="240" w:lineRule="auto"/>
    </w:pPr>
    <w:rPr>
      <w:sz w:val="20"/>
      <w:szCs w:val="20"/>
    </w:rPr>
  </w:style>
  <w:style w:type="character" w:customStyle="1" w:styleId="CommentTextChar">
    <w:name w:val="Comment Text Char"/>
    <w:basedOn w:val="DefaultParagraphFont"/>
    <w:link w:val="CommentText"/>
    <w:uiPriority w:val="99"/>
    <w:semiHidden/>
    <w:rsid w:val="008B4C62"/>
    <w:rPr>
      <w:sz w:val="20"/>
      <w:szCs w:val="20"/>
      <w:lang w:val="en-IE"/>
    </w:rPr>
  </w:style>
  <w:style w:type="paragraph" w:styleId="CommentSubject">
    <w:name w:val="annotation subject"/>
    <w:basedOn w:val="CommentText"/>
    <w:next w:val="CommentText"/>
    <w:link w:val="CommentSubjectChar"/>
    <w:uiPriority w:val="99"/>
    <w:semiHidden/>
    <w:unhideWhenUsed/>
    <w:rsid w:val="008B4C62"/>
    <w:rPr>
      <w:b/>
      <w:bCs/>
    </w:rPr>
  </w:style>
  <w:style w:type="character" w:customStyle="1" w:styleId="CommentSubjectChar">
    <w:name w:val="Comment Subject Char"/>
    <w:basedOn w:val="CommentTextChar"/>
    <w:link w:val="CommentSubject"/>
    <w:uiPriority w:val="99"/>
    <w:semiHidden/>
    <w:rsid w:val="008B4C62"/>
    <w:rPr>
      <w:b/>
      <w:bCs/>
      <w:sz w:val="20"/>
      <w:szCs w:val="20"/>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4.xml"/><Relationship Id="rId5" Type="http://schemas.openxmlformats.org/officeDocument/2006/relationships/footnotes" Target="footnotes.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JobId xmlns="http://schemas.microsoft.com/sharepoint/v3/fields" xsi:nil="true"/>
    <SendToFR xmlns="http://schemas.microsoft.com/sharepoint/v3/fields">false</SendToFR>
    <DateReceived xmlns="http://schemas.microsoft.com/sharepoint/v3/fields">2020-07-10T06:09:32+00:00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Props1.xml><?xml version="1.0" encoding="utf-8"?>
<ds:datastoreItem xmlns:ds="http://schemas.openxmlformats.org/officeDocument/2006/customXml" ds:itemID="{BCFEE85F-04A9-4F6E-9D96-6D8AEE049B6E}"/>
</file>

<file path=customXml/itemProps2.xml><?xml version="1.0" encoding="utf-8"?>
<ds:datastoreItem xmlns:ds="http://schemas.openxmlformats.org/officeDocument/2006/customXml" ds:itemID="{57F4B56B-2CAE-4CC5-A4FA-ED6D061DEC80}"/>
</file>

<file path=customXml/itemProps3.xml><?xml version="1.0" encoding="utf-8"?>
<ds:datastoreItem xmlns:ds="http://schemas.openxmlformats.org/officeDocument/2006/customXml" ds:itemID="{09BE9409-5A8D-40E7-ACE2-7BF4B95DA153}"/>
</file>

<file path=customXml/itemProps4.xml><?xml version="1.0" encoding="utf-8"?>
<ds:datastoreItem xmlns:ds="http://schemas.openxmlformats.org/officeDocument/2006/customXml" ds:itemID="{7737A7AE-23FF-4EBA-9D27-D733B1FE31F2}"/>
</file>

<file path=docProps/app.xml><?xml version="1.0" encoding="utf-8"?>
<Properties xmlns="http://schemas.openxmlformats.org/officeDocument/2006/extended-properties" xmlns:vt="http://schemas.openxmlformats.org/officeDocument/2006/docPropsVTypes">
  <Template>Normal.dotm</Template>
  <TotalTime>73</TotalTime>
  <Pages>2</Pages>
  <Words>1019</Words>
  <Characters>5814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Niamh Carr</dc:creator>
  <cp:keywords/>
  <dc:description/>
  <cp:lastModifiedBy>Aoife Boland</cp:lastModifiedBy>
  <cp:revision>7</cp:revision>
  <cp:lastPrinted>2020-07-09T14:30:00Z</cp:lastPrinted>
  <dcterms:created xsi:type="dcterms:W3CDTF">2020-07-09T13:18:00Z</dcterms:created>
  <dcterms:modified xsi:type="dcterms:W3CDTF">2020-07-09T19:37:00Z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IssuerName">
    <vt:lpwstr/>
  </property>
  <property fmtid="{D5CDD505-2E9C-101B-9397-08002B2CF9AE}" pid="4" name="MigrateFolderIssueDetected">
    <vt:bool>false</vt:bool>
  </property>
  <property fmtid="{D5CDD505-2E9C-101B-9397-08002B2CF9AE}" pid="5" name="Order">
    <vt:r8>64224600</vt:r8>
  </property>
  <property fmtid="{D5CDD505-2E9C-101B-9397-08002B2CF9AE}" pid="6" name="JobType">
    <vt:lpwstr/>
  </property>
  <property fmtid="{D5CDD505-2E9C-101B-9397-08002B2CF9AE}" pid="7" name="IssuerID">
    <vt:lpwstr/>
  </property>
  <property fmtid="{D5CDD505-2E9C-101B-9397-08002B2CF9AE}" pid="8" name="SendToWeb">
    <vt:bool>false</vt:bool>
  </property>
  <property fmtid="{D5CDD505-2E9C-101B-9397-08002B2CF9AE}" pid="9" name="JobContentType">
    <vt:lpwstr/>
  </property>
  <property fmtid="{D5CDD505-2E9C-101B-9397-08002B2CF9AE}" pid="10" name="Organisation">
    <vt:lpwstr/>
  </property>
  <property fmtid="{D5CDD505-2E9C-101B-9397-08002B2CF9AE}" pid="11" name="Contact">
    <vt:lpwstr/>
  </property>
  <property fmtid="{D5CDD505-2E9C-101B-9397-08002B2CF9AE}" pid="12" name="MigrateFolderIssueDetected0">
    <vt:bool>false</vt:bool>
  </property>
</Properties>
</file>