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13246" w14:textId="77777777" w:rsidR="003277F4" w:rsidRPr="00666512" w:rsidRDefault="003277F4" w:rsidP="003277F4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ReopenDocument"/>
      <w:bookmarkEnd w:id="0"/>
      <w:r w:rsidRPr="00666512">
        <w:rPr>
          <w:rFonts w:ascii="Arial" w:hAnsi="Arial" w:cs="Arial"/>
          <w:b/>
          <w:sz w:val="20"/>
          <w:szCs w:val="20"/>
        </w:rPr>
        <w:t>Donegal Investment Group plc (“Donegal” or the “Company”)</w:t>
      </w:r>
    </w:p>
    <w:p w14:paraId="7EB274FA" w14:textId="77777777" w:rsidR="003277F4" w:rsidRPr="00666512" w:rsidRDefault="00DB7E44" w:rsidP="003277F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3277F4" w:rsidRPr="00666512">
        <w:rPr>
          <w:rFonts w:ascii="Arial" w:hAnsi="Arial" w:cs="Arial"/>
          <w:b/>
          <w:sz w:val="20"/>
          <w:szCs w:val="20"/>
        </w:rPr>
        <w:t xml:space="preserve"> Ju</w:t>
      </w:r>
      <w:r>
        <w:rPr>
          <w:rFonts w:ascii="Arial" w:hAnsi="Arial" w:cs="Arial"/>
          <w:b/>
          <w:sz w:val="20"/>
          <w:szCs w:val="20"/>
        </w:rPr>
        <w:t>ly</w:t>
      </w:r>
      <w:r w:rsidR="003277F4" w:rsidRPr="00666512">
        <w:rPr>
          <w:rFonts w:ascii="Arial" w:hAnsi="Arial" w:cs="Arial"/>
          <w:b/>
          <w:sz w:val="20"/>
          <w:szCs w:val="20"/>
        </w:rPr>
        <w:t xml:space="preserve"> 2019</w:t>
      </w:r>
    </w:p>
    <w:p w14:paraId="1F3E9AF3" w14:textId="77777777" w:rsidR="003277F4" w:rsidRPr="00666512" w:rsidRDefault="003277F4" w:rsidP="003277F4">
      <w:pPr>
        <w:jc w:val="center"/>
        <w:rPr>
          <w:rFonts w:ascii="Arial" w:hAnsi="Arial" w:cs="Arial"/>
          <w:b/>
          <w:sz w:val="20"/>
          <w:szCs w:val="20"/>
        </w:rPr>
      </w:pPr>
      <w:r w:rsidRPr="00666512">
        <w:rPr>
          <w:rFonts w:ascii="Arial" w:hAnsi="Arial" w:cs="Arial"/>
          <w:b/>
          <w:sz w:val="20"/>
          <w:szCs w:val="20"/>
        </w:rPr>
        <w:t>Donegal Investment Group plc agrees to dispose of its Animal Feed Business, including its stevedoring subsidiary, to Fane Valley Co-Operative Society Limited</w:t>
      </w:r>
    </w:p>
    <w:p w14:paraId="3FCB2722" w14:textId="77777777" w:rsidR="003277F4" w:rsidRPr="00666512" w:rsidRDefault="003277F4" w:rsidP="003277F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A9086F" w14:textId="3939F743" w:rsidR="003277F4" w:rsidRPr="00666512" w:rsidRDefault="00395230" w:rsidP="003277F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3277F4" w:rsidRPr="00666512">
        <w:rPr>
          <w:rFonts w:ascii="Arial" w:hAnsi="Arial" w:cs="Arial"/>
          <w:sz w:val="20"/>
          <w:szCs w:val="20"/>
        </w:rPr>
        <w:t>he Board of Donegal Investment Group plc ("</w:t>
      </w:r>
      <w:r w:rsidR="003277F4" w:rsidRPr="00666512">
        <w:rPr>
          <w:rFonts w:ascii="Arial" w:hAnsi="Arial" w:cs="Arial"/>
          <w:b/>
          <w:sz w:val="20"/>
          <w:szCs w:val="20"/>
        </w:rPr>
        <w:t>Donegal</w:t>
      </w:r>
      <w:r w:rsidR="003277F4" w:rsidRPr="00666512">
        <w:rPr>
          <w:rFonts w:ascii="Arial" w:hAnsi="Arial" w:cs="Arial"/>
          <w:sz w:val="20"/>
          <w:szCs w:val="20"/>
        </w:rPr>
        <w:t>” or the “</w:t>
      </w:r>
      <w:r w:rsidR="003277F4" w:rsidRPr="00666512">
        <w:rPr>
          <w:rFonts w:ascii="Arial" w:hAnsi="Arial" w:cs="Arial"/>
          <w:b/>
          <w:sz w:val="20"/>
          <w:szCs w:val="20"/>
        </w:rPr>
        <w:t>Company</w:t>
      </w:r>
      <w:r w:rsidR="003277F4" w:rsidRPr="00666512">
        <w:rPr>
          <w:rFonts w:ascii="Arial" w:hAnsi="Arial" w:cs="Arial"/>
          <w:sz w:val="20"/>
          <w:szCs w:val="20"/>
        </w:rPr>
        <w:t>”) wishes to announce that it has reached agreement to dispose of its animal feed business, Robert Smyth &amp; Sons L</w:t>
      </w:r>
      <w:r w:rsidR="00666512">
        <w:rPr>
          <w:rFonts w:ascii="Arial" w:hAnsi="Arial" w:cs="Arial"/>
          <w:sz w:val="20"/>
          <w:szCs w:val="20"/>
        </w:rPr>
        <w:t xml:space="preserve">imited </w:t>
      </w:r>
      <w:r w:rsidR="003277F4" w:rsidRPr="00666512">
        <w:rPr>
          <w:rFonts w:ascii="Arial" w:hAnsi="Arial" w:cs="Arial"/>
          <w:sz w:val="20"/>
          <w:szCs w:val="20"/>
        </w:rPr>
        <w:t>(“</w:t>
      </w:r>
      <w:r w:rsidR="003277F4" w:rsidRPr="00666512">
        <w:rPr>
          <w:rFonts w:ascii="Arial" w:hAnsi="Arial" w:cs="Arial"/>
          <w:b/>
          <w:sz w:val="20"/>
          <w:szCs w:val="20"/>
        </w:rPr>
        <w:t>Smyths</w:t>
      </w:r>
      <w:r w:rsidR="003277F4" w:rsidRPr="00666512">
        <w:rPr>
          <w:rFonts w:ascii="Arial" w:hAnsi="Arial" w:cs="Arial"/>
          <w:sz w:val="20"/>
          <w:szCs w:val="20"/>
        </w:rPr>
        <w:t>”) and its subsidiary companies, including its subsidiary company Burke Shipping Services Limited (“</w:t>
      </w:r>
      <w:r w:rsidR="003277F4" w:rsidRPr="00666512">
        <w:rPr>
          <w:rFonts w:ascii="Arial" w:hAnsi="Arial" w:cs="Arial"/>
          <w:b/>
          <w:sz w:val="20"/>
          <w:szCs w:val="20"/>
        </w:rPr>
        <w:t>Burkes</w:t>
      </w:r>
      <w:r w:rsidR="003277F4" w:rsidRPr="00666512">
        <w:rPr>
          <w:rFonts w:ascii="Arial" w:hAnsi="Arial" w:cs="Arial"/>
          <w:sz w:val="20"/>
          <w:szCs w:val="20"/>
        </w:rPr>
        <w:t>”), (together the “</w:t>
      </w:r>
      <w:r w:rsidR="003277F4" w:rsidRPr="00666512">
        <w:rPr>
          <w:rFonts w:ascii="Arial" w:hAnsi="Arial" w:cs="Arial"/>
          <w:b/>
          <w:sz w:val="20"/>
          <w:szCs w:val="20"/>
        </w:rPr>
        <w:t>Businesses</w:t>
      </w:r>
      <w:r w:rsidR="003277F4" w:rsidRPr="00666512">
        <w:rPr>
          <w:rFonts w:ascii="Arial" w:hAnsi="Arial" w:cs="Arial"/>
          <w:sz w:val="20"/>
          <w:szCs w:val="20"/>
        </w:rPr>
        <w:t>”) to Fane Valley Co-Operative Society Limited (“</w:t>
      </w:r>
      <w:r w:rsidR="003277F4" w:rsidRPr="00666512">
        <w:rPr>
          <w:rFonts w:ascii="Arial" w:hAnsi="Arial" w:cs="Arial"/>
          <w:b/>
          <w:sz w:val="20"/>
          <w:szCs w:val="20"/>
        </w:rPr>
        <w:t>Fane Valley</w:t>
      </w:r>
      <w:r w:rsidR="003277F4" w:rsidRPr="00666512">
        <w:rPr>
          <w:rFonts w:ascii="Arial" w:hAnsi="Arial" w:cs="Arial"/>
          <w:sz w:val="20"/>
          <w:szCs w:val="20"/>
        </w:rPr>
        <w:t>”) (the “</w:t>
      </w:r>
      <w:r w:rsidR="003277F4" w:rsidRPr="00666512">
        <w:rPr>
          <w:rFonts w:ascii="Arial" w:hAnsi="Arial" w:cs="Arial"/>
          <w:b/>
          <w:sz w:val="20"/>
          <w:szCs w:val="20"/>
        </w:rPr>
        <w:t>Proposed</w:t>
      </w:r>
      <w:r w:rsidR="003277F4" w:rsidRPr="00666512">
        <w:rPr>
          <w:rFonts w:ascii="Arial" w:hAnsi="Arial" w:cs="Arial"/>
          <w:sz w:val="20"/>
          <w:szCs w:val="20"/>
        </w:rPr>
        <w:t xml:space="preserve"> </w:t>
      </w:r>
      <w:r w:rsidR="003277F4" w:rsidRPr="00666512">
        <w:rPr>
          <w:rFonts w:ascii="Arial" w:hAnsi="Arial" w:cs="Arial"/>
          <w:b/>
          <w:sz w:val="20"/>
          <w:szCs w:val="20"/>
        </w:rPr>
        <w:t>Transaction</w:t>
      </w:r>
      <w:r w:rsidR="003277F4" w:rsidRPr="00666512">
        <w:rPr>
          <w:rFonts w:ascii="Arial" w:hAnsi="Arial" w:cs="Arial"/>
          <w:sz w:val="20"/>
          <w:szCs w:val="20"/>
        </w:rPr>
        <w:t xml:space="preserve">”). </w:t>
      </w:r>
      <w:r>
        <w:rPr>
          <w:rFonts w:ascii="Arial" w:hAnsi="Arial" w:cs="Arial"/>
          <w:sz w:val="20"/>
          <w:szCs w:val="20"/>
        </w:rPr>
        <w:t xml:space="preserve">This is in line with the previously announced strategic review of the </w:t>
      </w:r>
      <w:r w:rsidR="00561233">
        <w:rPr>
          <w:rFonts w:ascii="Arial" w:hAnsi="Arial" w:cs="Arial"/>
          <w:sz w:val="20"/>
          <w:szCs w:val="20"/>
        </w:rPr>
        <w:t>Company</w:t>
      </w:r>
      <w:r>
        <w:rPr>
          <w:rFonts w:ascii="Arial" w:hAnsi="Arial" w:cs="Arial"/>
          <w:sz w:val="20"/>
          <w:szCs w:val="20"/>
        </w:rPr>
        <w:t xml:space="preserve">’s various businesses and assets. </w:t>
      </w:r>
    </w:p>
    <w:p w14:paraId="42B5764C" w14:textId="77777777" w:rsidR="003277F4" w:rsidRPr="00666512" w:rsidRDefault="003277F4" w:rsidP="003277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8811B5" w14:textId="77777777" w:rsidR="003277F4" w:rsidRPr="00666512" w:rsidRDefault="003277F4" w:rsidP="003277F4">
      <w:pPr>
        <w:spacing w:after="100"/>
        <w:jc w:val="both"/>
        <w:rPr>
          <w:rFonts w:ascii="Arial" w:hAnsi="Arial" w:cs="Arial"/>
          <w:b/>
          <w:sz w:val="20"/>
          <w:szCs w:val="20"/>
        </w:rPr>
      </w:pPr>
      <w:r w:rsidRPr="00666512">
        <w:rPr>
          <w:rFonts w:ascii="Arial" w:hAnsi="Arial" w:cs="Arial"/>
          <w:b/>
          <w:sz w:val="20"/>
          <w:szCs w:val="20"/>
        </w:rPr>
        <w:t>Smyths Animal Feed Business</w:t>
      </w:r>
    </w:p>
    <w:p w14:paraId="6D1C2D42" w14:textId="79D12B04" w:rsidR="003277F4" w:rsidRDefault="003277F4" w:rsidP="003277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6512">
        <w:rPr>
          <w:rFonts w:ascii="Arial" w:hAnsi="Arial" w:cs="Arial"/>
          <w:sz w:val="20"/>
          <w:szCs w:val="20"/>
        </w:rPr>
        <w:t>Smyths engages in the manufacture of high quality animal feeds from one of Ireland’s most modern production facilities in Ballindrait, Co. Donegal. The Business supplies branded and un-branded feed products for ruminant and monogastric animals including Beef, Dairy, Sheep, Pig and Poultry across the north and northwest of Ireland.</w:t>
      </w:r>
    </w:p>
    <w:p w14:paraId="686C1ECE" w14:textId="16E6A379" w:rsidR="00821F3E" w:rsidRDefault="00821F3E" w:rsidP="003277F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54FA4A" w14:textId="77777777" w:rsidR="00821F3E" w:rsidRDefault="00821F3E" w:rsidP="00821F3E">
      <w:pPr>
        <w:spacing w:after="10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Burkes</w:t>
      </w:r>
    </w:p>
    <w:p w14:paraId="5BA0FD2B" w14:textId="3601D682" w:rsidR="00561233" w:rsidRDefault="00821F3E" w:rsidP="00821F3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Burkes, an accredited Independent Po</w:t>
      </w:r>
      <w:r w:rsidR="002202BA">
        <w:rPr>
          <w:rFonts w:ascii="Arial" w:hAnsi="Arial" w:cs="Arial"/>
          <w:sz w:val="20"/>
          <w:szCs w:val="20"/>
        </w:rPr>
        <w:t xml:space="preserve">rt Agency business based at Lisahally </w:t>
      </w:r>
      <w:r>
        <w:rPr>
          <w:rFonts w:ascii="Arial" w:hAnsi="Arial" w:cs="Arial"/>
          <w:sz w:val="20"/>
          <w:szCs w:val="20"/>
        </w:rPr>
        <w:t>Port, provides port agency, stevedoring, warehousing and customs clearance services to a range of clients in respect of the importation and storage of agricultural raw materials, coal, glass and other bulk cargo materials.</w:t>
      </w:r>
    </w:p>
    <w:p w14:paraId="6F1BC8D5" w14:textId="77777777" w:rsidR="00561233" w:rsidRDefault="00561233" w:rsidP="00D61A2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34FE28F" w14:textId="2E1ECFEF" w:rsidR="003277F4" w:rsidRPr="00666512" w:rsidRDefault="003277F4" w:rsidP="003277F4">
      <w:pPr>
        <w:spacing w:after="100"/>
        <w:jc w:val="both"/>
        <w:rPr>
          <w:rFonts w:ascii="Arial" w:hAnsi="Arial" w:cs="Arial"/>
          <w:b/>
          <w:sz w:val="20"/>
          <w:szCs w:val="20"/>
        </w:rPr>
      </w:pPr>
      <w:r w:rsidRPr="00666512">
        <w:rPr>
          <w:rFonts w:ascii="Arial" w:hAnsi="Arial" w:cs="Arial"/>
          <w:b/>
          <w:sz w:val="20"/>
          <w:szCs w:val="20"/>
        </w:rPr>
        <w:t>Proceeds of the Proposed Transaction</w:t>
      </w:r>
    </w:p>
    <w:p w14:paraId="0AB37E90" w14:textId="77777777" w:rsidR="003277F4" w:rsidRPr="00666512" w:rsidRDefault="003277F4" w:rsidP="003277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6512">
        <w:rPr>
          <w:rFonts w:ascii="Arial" w:hAnsi="Arial" w:cs="Arial"/>
          <w:sz w:val="20"/>
          <w:szCs w:val="20"/>
        </w:rPr>
        <w:t>On Completion, Fane Valley shall pay Donegal cash consideration of €17.25m, on a cash and debt free basis and subject to any adjustment in respect of actual completion working capital versus the agreed target working capital.</w:t>
      </w:r>
    </w:p>
    <w:p w14:paraId="230B2265" w14:textId="77777777" w:rsidR="003277F4" w:rsidRPr="00666512" w:rsidRDefault="003277F4" w:rsidP="003277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334C7D" w14:textId="77777777" w:rsidR="003277F4" w:rsidRPr="00666512" w:rsidRDefault="003277F4" w:rsidP="003277F4">
      <w:pPr>
        <w:spacing w:after="10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66512">
        <w:rPr>
          <w:rFonts w:ascii="Arial" w:hAnsi="Arial" w:cs="Arial"/>
          <w:b/>
          <w:sz w:val="20"/>
          <w:szCs w:val="20"/>
        </w:rPr>
        <w:t>Other</w:t>
      </w:r>
    </w:p>
    <w:p w14:paraId="340A4269" w14:textId="6AD45BF7" w:rsidR="003277F4" w:rsidRPr="00666512" w:rsidRDefault="003277F4" w:rsidP="003277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6512">
        <w:rPr>
          <w:rFonts w:ascii="Arial" w:hAnsi="Arial" w:cs="Arial"/>
          <w:sz w:val="20"/>
          <w:szCs w:val="20"/>
        </w:rPr>
        <w:t>In the last financial year-end 31 August 2018 the turnover, gross assets</w:t>
      </w:r>
      <w:r w:rsidR="00AD1E41">
        <w:rPr>
          <w:rFonts w:ascii="Arial" w:hAnsi="Arial" w:cs="Arial"/>
          <w:sz w:val="20"/>
          <w:szCs w:val="20"/>
        </w:rPr>
        <w:t>, net assets</w:t>
      </w:r>
      <w:r w:rsidRPr="00666512">
        <w:rPr>
          <w:rFonts w:ascii="Arial" w:hAnsi="Arial" w:cs="Arial"/>
          <w:sz w:val="20"/>
          <w:szCs w:val="20"/>
        </w:rPr>
        <w:t xml:space="preserve"> and profit before tax attributable to the Businesses were respectively, €35,549,100, €21,841,515</w:t>
      </w:r>
      <w:r w:rsidR="00AD1E41">
        <w:rPr>
          <w:rFonts w:ascii="Arial" w:hAnsi="Arial" w:cs="Arial"/>
          <w:sz w:val="20"/>
          <w:szCs w:val="20"/>
        </w:rPr>
        <w:t>, €16,332,232</w:t>
      </w:r>
      <w:r w:rsidRPr="00666512">
        <w:rPr>
          <w:rFonts w:ascii="Arial" w:hAnsi="Arial" w:cs="Arial"/>
          <w:sz w:val="20"/>
          <w:szCs w:val="20"/>
        </w:rPr>
        <w:t xml:space="preserve"> and €1,989,461. </w:t>
      </w:r>
    </w:p>
    <w:p w14:paraId="08A2784F" w14:textId="77777777" w:rsidR="003277F4" w:rsidRPr="00666512" w:rsidRDefault="003277F4" w:rsidP="003277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EE3116" w14:textId="77777777" w:rsidR="003277F4" w:rsidRPr="00666512" w:rsidRDefault="003277F4" w:rsidP="003277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6512">
        <w:rPr>
          <w:rFonts w:ascii="Arial" w:hAnsi="Arial" w:cs="Arial"/>
          <w:sz w:val="20"/>
          <w:szCs w:val="20"/>
        </w:rPr>
        <w:t>Completion of the Proposed Transaction is subject to approval by the Competition and Consumer Protection Commission.</w:t>
      </w:r>
    </w:p>
    <w:p w14:paraId="5BDDF048" w14:textId="77777777" w:rsidR="003277F4" w:rsidRPr="00666512" w:rsidRDefault="003277F4" w:rsidP="003277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57EB72" w14:textId="77777777" w:rsidR="003277F4" w:rsidRPr="00666512" w:rsidRDefault="003277F4" w:rsidP="003277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6512">
        <w:rPr>
          <w:rFonts w:ascii="Arial" w:hAnsi="Arial" w:cs="Arial"/>
          <w:sz w:val="20"/>
          <w:szCs w:val="20"/>
        </w:rPr>
        <w:t>The proceeds from the Proposed Transaction will be used by Donegal for general corporate purposes.</w:t>
      </w:r>
    </w:p>
    <w:p w14:paraId="03F066D5" w14:textId="77777777" w:rsidR="003277F4" w:rsidRPr="00666512" w:rsidRDefault="003277F4" w:rsidP="003277F4">
      <w:pPr>
        <w:spacing w:after="0" w:line="20" w:lineRule="atLeast"/>
        <w:jc w:val="both"/>
        <w:rPr>
          <w:rFonts w:ascii="Arial" w:hAnsi="Arial" w:cs="Arial"/>
          <w:b/>
          <w:sz w:val="20"/>
          <w:szCs w:val="20"/>
        </w:rPr>
      </w:pPr>
    </w:p>
    <w:p w14:paraId="38A5BAF1" w14:textId="77777777" w:rsidR="003277F4" w:rsidRPr="00666512" w:rsidRDefault="003277F4" w:rsidP="003277F4">
      <w:pPr>
        <w:spacing w:after="0" w:line="20" w:lineRule="atLeast"/>
        <w:jc w:val="both"/>
        <w:rPr>
          <w:rFonts w:ascii="Arial" w:hAnsi="Arial" w:cs="Arial"/>
          <w:sz w:val="20"/>
          <w:szCs w:val="20"/>
        </w:rPr>
      </w:pPr>
      <w:r w:rsidRPr="00666512">
        <w:rPr>
          <w:rFonts w:ascii="Arial" w:hAnsi="Arial" w:cs="Arial"/>
          <w:sz w:val="20"/>
          <w:szCs w:val="20"/>
        </w:rPr>
        <w:t>Commenting on the Proposed Transaction Ian Ireland, Managing Director of Donegal, said:</w:t>
      </w:r>
    </w:p>
    <w:p w14:paraId="490186EB" w14:textId="77777777" w:rsidR="003277F4" w:rsidRPr="00666512" w:rsidRDefault="003277F4" w:rsidP="003277F4">
      <w:pPr>
        <w:spacing w:after="0" w:line="20" w:lineRule="atLeast"/>
        <w:jc w:val="both"/>
        <w:rPr>
          <w:rFonts w:ascii="Arial" w:hAnsi="Arial" w:cs="Arial"/>
          <w:sz w:val="20"/>
          <w:szCs w:val="20"/>
        </w:rPr>
      </w:pPr>
    </w:p>
    <w:p w14:paraId="5AA1B744" w14:textId="3F8D4A1C" w:rsidR="003277F4" w:rsidRPr="00666512" w:rsidRDefault="003277F4" w:rsidP="003277F4">
      <w:pPr>
        <w:spacing w:after="0" w:line="20" w:lineRule="atLeast"/>
        <w:jc w:val="both"/>
        <w:rPr>
          <w:rFonts w:ascii="Arial" w:hAnsi="Arial" w:cs="Arial"/>
          <w:sz w:val="20"/>
          <w:szCs w:val="20"/>
        </w:rPr>
      </w:pPr>
      <w:r w:rsidRPr="00666512">
        <w:rPr>
          <w:rFonts w:ascii="Arial" w:hAnsi="Arial" w:cs="Arial"/>
          <w:sz w:val="20"/>
          <w:szCs w:val="20"/>
        </w:rPr>
        <w:t>“</w:t>
      </w:r>
      <w:r w:rsidR="00561233">
        <w:rPr>
          <w:rFonts w:ascii="Arial" w:hAnsi="Arial" w:cs="Arial"/>
          <w:sz w:val="20"/>
          <w:szCs w:val="20"/>
        </w:rPr>
        <w:t>W</w:t>
      </w:r>
      <w:r w:rsidR="00561233" w:rsidRPr="00666512">
        <w:rPr>
          <w:rFonts w:ascii="Arial" w:hAnsi="Arial" w:cs="Arial"/>
          <w:sz w:val="20"/>
          <w:szCs w:val="20"/>
        </w:rPr>
        <w:t xml:space="preserve">e </w:t>
      </w:r>
      <w:r w:rsidRPr="00666512">
        <w:rPr>
          <w:rFonts w:ascii="Arial" w:hAnsi="Arial" w:cs="Arial"/>
          <w:sz w:val="20"/>
          <w:szCs w:val="20"/>
        </w:rPr>
        <w:t xml:space="preserve">are pleased to announce that we have agreed to sell </w:t>
      </w:r>
      <w:r w:rsidR="005B6DF1">
        <w:rPr>
          <w:rFonts w:ascii="Arial" w:hAnsi="Arial" w:cs="Arial"/>
          <w:sz w:val="20"/>
          <w:szCs w:val="20"/>
        </w:rPr>
        <w:t xml:space="preserve">our animal feed business </w:t>
      </w:r>
      <w:r w:rsidRPr="00666512">
        <w:rPr>
          <w:rFonts w:ascii="Arial" w:hAnsi="Arial" w:cs="Arial"/>
          <w:sz w:val="20"/>
          <w:szCs w:val="20"/>
        </w:rPr>
        <w:t xml:space="preserve">Robert Smyth &amp; Sons </w:t>
      </w:r>
      <w:r w:rsidR="00666512">
        <w:rPr>
          <w:rFonts w:ascii="Arial" w:hAnsi="Arial" w:cs="Arial"/>
          <w:sz w:val="20"/>
          <w:szCs w:val="20"/>
        </w:rPr>
        <w:t xml:space="preserve">Limited </w:t>
      </w:r>
      <w:r w:rsidRPr="00666512">
        <w:rPr>
          <w:rFonts w:ascii="Arial" w:hAnsi="Arial" w:cs="Arial"/>
          <w:sz w:val="20"/>
          <w:szCs w:val="20"/>
        </w:rPr>
        <w:t>and subsidiaries to Fane Valley Co-Operative Society</w:t>
      </w:r>
      <w:r w:rsidR="00666512">
        <w:rPr>
          <w:rFonts w:ascii="Arial" w:hAnsi="Arial" w:cs="Arial"/>
          <w:sz w:val="20"/>
          <w:szCs w:val="20"/>
        </w:rPr>
        <w:t xml:space="preserve"> Limited. We wish the Businesses, their employees and management, </w:t>
      </w:r>
      <w:r w:rsidR="00666512" w:rsidRPr="00666512">
        <w:rPr>
          <w:rFonts w:ascii="Arial" w:hAnsi="Arial" w:cs="Arial"/>
          <w:sz w:val="20"/>
          <w:szCs w:val="20"/>
        </w:rPr>
        <w:t>and</w:t>
      </w:r>
      <w:r w:rsidRPr="00666512">
        <w:rPr>
          <w:rFonts w:ascii="Arial" w:hAnsi="Arial" w:cs="Arial"/>
          <w:sz w:val="20"/>
          <w:szCs w:val="20"/>
        </w:rPr>
        <w:t xml:space="preserve"> their new owners Fane Valley, every success in the future.</w:t>
      </w:r>
      <w:r w:rsidR="00395230">
        <w:rPr>
          <w:rFonts w:ascii="Arial" w:hAnsi="Arial" w:cs="Arial"/>
          <w:sz w:val="20"/>
          <w:szCs w:val="20"/>
        </w:rPr>
        <w:t xml:space="preserve"> We </w:t>
      </w:r>
      <w:r w:rsidR="002C7E3F">
        <w:rPr>
          <w:rFonts w:ascii="Arial" w:hAnsi="Arial" w:cs="Arial"/>
          <w:sz w:val="20"/>
          <w:szCs w:val="20"/>
        </w:rPr>
        <w:t>will continue to support the growth plans of our specialty dairy business No</w:t>
      </w:r>
      <w:r w:rsidR="00395230">
        <w:rPr>
          <w:rFonts w:ascii="Arial" w:hAnsi="Arial" w:cs="Arial"/>
          <w:sz w:val="20"/>
          <w:szCs w:val="20"/>
        </w:rPr>
        <w:t xml:space="preserve">madic </w:t>
      </w:r>
      <w:r w:rsidR="002C7E3F">
        <w:rPr>
          <w:rFonts w:ascii="Arial" w:hAnsi="Arial" w:cs="Arial"/>
          <w:sz w:val="20"/>
          <w:szCs w:val="20"/>
        </w:rPr>
        <w:t xml:space="preserve">as well </w:t>
      </w:r>
      <w:r w:rsidR="00395230">
        <w:rPr>
          <w:rFonts w:ascii="Arial" w:hAnsi="Arial" w:cs="Arial"/>
          <w:sz w:val="20"/>
          <w:szCs w:val="20"/>
        </w:rPr>
        <w:t>as continuing the</w:t>
      </w:r>
      <w:r w:rsidR="002C7E3F">
        <w:rPr>
          <w:rFonts w:ascii="Arial" w:hAnsi="Arial" w:cs="Arial"/>
          <w:sz w:val="20"/>
          <w:szCs w:val="20"/>
        </w:rPr>
        <w:t xml:space="preserve"> strategic review of the remaining </w:t>
      </w:r>
      <w:r w:rsidR="00561233">
        <w:rPr>
          <w:rFonts w:ascii="Arial" w:hAnsi="Arial" w:cs="Arial"/>
          <w:sz w:val="20"/>
          <w:szCs w:val="20"/>
        </w:rPr>
        <w:t xml:space="preserve">businesses and </w:t>
      </w:r>
      <w:r w:rsidR="002C7E3F">
        <w:rPr>
          <w:rFonts w:ascii="Arial" w:hAnsi="Arial" w:cs="Arial"/>
          <w:sz w:val="20"/>
          <w:szCs w:val="20"/>
        </w:rPr>
        <w:t>assets</w:t>
      </w:r>
      <w:r w:rsidR="00821F3E">
        <w:rPr>
          <w:rFonts w:ascii="Arial" w:hAnsi="Arial" w:cs="Arial"/>
          <w:sz w:val="20"/>
          <w:szCs w:val="20"/>
        </w:rPr>
        <w:t xml:space="preserve"> </w:t>
      </w:r>
      <w:r w:rsidR="002C7E3F">
        <w:rPr>
          <w:rFonts w:ascii="Arial" w:hAnsi="Arial" w:cs="Arial"/>
          <w:sz w:val="20"/>
          <w:szCs w:val="20"/>
        </w:rPr>
        <w:t xml:space="preserve">of the </w:t>
      </w:r>
      <w:r w:rsidR="00561233">
        <w:rPr>
          <w:rFonts w:ascii="Arial" w:hAnsi="Arial" w:cs="Arial"/>
          <w:sz w:val="20"/>
          <w:szCs w:val="20"/>
        </w:rPr>
        <w:t xml:space="preserve">Company </w:t>
      </w:r>
      <w:r w:rsidR="00395230">
        <w:rPr>
          <w:rFonts w:ascii="Arial" w:hAnsi="Arial" w:cs="Arial"/>
          <w:sz w:val="20"/>
          <w:szCs w:val="20"/>
        </w:rPr>
        <w:t>with the objective of maximi</w:t>
      </w:r>
      <w:r w:rsidR="00561233">
        <w:rPr>
          <w:rFonts w:ascii="Arial" w:hAnsi="Arial" w:cs="Arial"/>
          <w:sz w:val="20"/>
          <w:szCs w:val="20"/>
        </w:rPr>
        <w:t>s</w:t>
      </w:r>
      <w:r w:rsidR="00395230">
        <w:rPr>
          <w:rFonts w:ascii="Arial" w:hAnsi="Arial" w:cs="Arial"/>
          <w:sz w:val="20"/>
          <w:szCs w:val="20"/>
        </w:rPr>
        <w:t>ing value for all shareholders</w:t>
      </w:r>
      <w:r w:rsidR="002C7E3F">
        <w:rPr>
          <w:rFonts w:ascii="Arial" w:hAnsi="Arial" w:cs="Arial"/>
          <w:sz w:val="20"/>
          <w:szCs w:val="20"/>
        </w:rPr>
        <w:t>.</w:t>
      </w:r>
      <w:r w:rsidR="00561233">
        <w:rPr>
          <w:rFonts w:ascii="Arial" w:hAnsi="Arial" w:cs="Arial"/>
          <w:sz w:val="20"/>
          <w:szCs w:val="20"/>
        </w:rPr>
        <w:t>”</w:t>
      </w:r>
      <w:r w:rsidR="002C7E3F">
        <w:rPr>
          <w:rFonts w:ascii="Arial" w:hAnsi="Arial" w:cs="Arial"/>
          <w:sz w:val="20"/>
          <w:szCs w:val="20"/>
        </w:rPr>
        <w:t xml:space="preserve"> </w:t>
      </w:r>
    </w:p>
    <w:p w14:paraId="3AB44FBC" w14:textId="77777777" w:rsidR="00395230" w:rsidRDefault="00395230" w:rsidP="003277F4">
      <w:pPr>
        <w:spacing w:after="0" w:line="20" w:lineRule="atLeast"/>
        <w:jc w:val="both"/>
        <w:rPr>
          <w:rFonts w:ascii="Arial" w:hAnsi="Arial" w:cs="Arial"/>
          <w:b/>
          <w:sz w:val="20"/>
          <w:szCs w:val="20"/>
        </w:rPr>
      </w:pPr>
    </w:p>
    <w:p w14:paraId="36AB466C" w14:textId="77777777" w:rsidR="00395230" w:rsidRDefault="00395230" w:rsidP="003277F4">
      <w:pPr>
        <w:spacing w:after="0" w:line="20" w:lineRule="atLeast"/>
        <w:jc w:val="both"/>
        <w:rPr>
          <w:rFonts w:ascii="Arial" w:hAnsi="Arial" w:cs="Arial"/>
          <w:b/>
          <w:sz w:val="20"/>
          <w:szCs w:val="20"/>
        </w:rPr>
      </w:pPr>
    </w:p>
    <w:p w14:paraId="0576F6D3" w14:textId="77777777" w:rsidR="003277F4" w:rsidRPr="00666512" w:rsidRDefault="003277F4" w:rsidP="003277F4">
      <w:pPr>
        <w:spacing w:after="0" w:line="20" w:lineRule="atLeast"/>
        <w:jc w:val="both"/>
        <w:rPr>
          <w:rFonts w:ascii="Arial" w:hAnsi="Arial" w:cs="Arial"/>
          <w:b/>
          <w:sz w:val="20"/>
          <w:szCs w:val="20"/>
        </w:rPr>
      </w:pPr>
    </w:p>
    <w:p w14:paraId="752E0A4E" w14:textId="48FB3D76" w:rsidR="00AF625B" w:rsidRDefault="00AF625B" w:rsidP="003277F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" w:lineRule="atLeast"/>
        <w:jc w:val="both"/>
        <w:rPr>
          <w:rFonts w:ascii="Arial" w:eastAsia="Calibri" w:hAnsi="Arial" w:cs="Arial"/>
          <w:b/>
          <w:lang w:val="en-US" w:eastAsia="en-US"/>
        </w:rPr>
      </w:pPr>
      <w:r>
        <w:rPr>
          <w:rFonts w:ascii="Arial" w:eastAsia="Calibri" w:hAnsi="Arial" w:cs="Arial"/>
          <w:b/>
          <w:lang w:val="en-US" w:eastAsia="en-US"/>
        </w:rPr>
        <w:t>End.</w:t>
      </w:r>
    </w:p>
    <w:p w14:paraId="6971ABDC" w14:textId="77777777" w:rsidR="00AF625B" w:rsidRDefault="00AF625B" w:rsidP="003277F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" w:lineRule="atLeast"/>
        <w:jc w:val="both"/>
        <w:rPr>
          <w:rFonts w:ascii="Arial" w:eastAsia="Calibri" w:hAnsi="Arial" w:cs="Arial"/>
          <w:b/>
          <w:lang w:val="en-US" w:eastAsia="en-US"/>
        </w:rPr>
      </w:pPr>
      <w:bookmarkStart w:id="1" w:name="_GoBack"/>
      <w:bookmarkEnd w:id="1"/>
    </w:p>
    <w:p w14:paraId="3FE7ADA8" w14:textId="3CDFEA58" w:rsidR="003277F4" w:rsidRPr="00666512" w:rsidRDefault="003277F4" w:rsidP="003277F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" w:lineRule="atLeast"/>
        <w:jc w:val="both"/>
        <w:rPr>
          <w:rFonts w:ascii="Arial" w:eastAsia="Calibri" w:hAnsi="Arial" w:cs="Arial"/>
          <w:b/>
          <w:lang w:val="en-US" w:eastAsia="en-US"/>
        </w:rPr>
      </w:pPr>
      <w:r w:rsidRPr="00666512">
        <w:rPr>
          <w:rFonts w:ascii="Arial" w:eastAsia="Calibri" w:hAnsi="Arial" w:cs="Arial"/>
          <w:b/>
          <w:lang w:val="en-US" w:eastAsia="en-US"/>
        </w:rPr>
        <w:lastRenderedPageBreak/>
        <w:t>Enquir</w:t>
      </w:r>
      <w:r w:rsidR="00AF625B">
        <w:rPr>
          <w:rFonts w:ascii="Arial" w:eastAsia="Calibri" w:hAnsi="Arial" w:cs="Arial"/>
          <w:b/>
          <w:lang w:val="en-US" w:eastAsia="en-US"/>
        </w:rPr>
        <w:t>i</w:t>
      </w:r>
      <w:r w:rsidRPr="00666512">
        <w:rPr>
          <w:rFonts w:ascii="Arial" w:eastAsia="Calibri" w:hAnsi="Arial" w:cs="Arial"/>
          <w:b/>
          <w:lang w:val="en-US" w:eastAsia="en-US"/>
        </w:rPr>
        <w:t>es:</w:t>
      </w:r>
    </w:p>
    <w:p w14:paraId="35FDD7EE" w14:textId="77777777" w:rsidR="003277F4" w:rsidRPr="00666512" w:rsidRDefault="003277F4" w:rsidP="003277F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" w:lineRule="atLeast"/>
        <w:jc w:val="both"/>
        <w:rPr>
          <w:rFonts w:ascii="Arial" w:eastAsia="Calibri" w:hAnsi="Arial" w:cs="Arial"/>
          <w:b/>
          <w:lang w:val="en-US" w:eastAsia="en-US"/>
        </w:rPr>
      </w:pPr>
    </w:p>
    <w:tbl>
      <w:tblPr>
        <w:tblpPr w:leftFromText="180" w:rightFromText="180" w:vertAnchor="text" w:horzAnchor="margin" w:tblpY="144"/>
        <w:tblW w:w="9137" w:type="dxa"/>
        <w:tblLayout w:type="fixed"/>
        <w:tblLook w:val="0000" w:firstRow="0" w:lastRow="0" w:firstColumn="0" w:lastColumn="0" w:noHBand="0" w:noVBand="0"/>
      </w:tblPr>
      <w:tblGrid>
        <w:gridCol w:w="4514"/>
        <w:gridCol w:w="4623"/>
      </w:tblGrid>
      <w:tr w:rsidR="003277F4" w:rsidRPr="00666512" w14:paraId="563C9D76" w14:textId="77777777" w:rsidTr="00FE69D6">
        <w:tc>
          <w:tcPr>
            <w:tcW w:w="4514" w:type="dxa"/>
          </w:tcPr>
          <w:p w14:paraId="66518D64" w14:textId="77777777" w:rsidR="003277F4" w:rsidRPr="00666512" w:rsidRDefault="00901B0B" w:rsidP="00FE69D6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ind w:hanging="108"/>
              <w:jc w:val="both"/>
              <w:rPr>
                <w:rStyle w:val="nf1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f1"/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4623" w:type="dxa"/>
          </w:tcPr>
          <w:p w14:paraId="61AA1D8D" w14:textId="6471FA45" w:rsidR="003277F4" w:rsidRPr="00666512" w:rsidRDefault="00070930" w:rsidP="00FE69D6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Style w:val="nf1"/>
                <w:rFonts w:ascii="Arial" w:hAnsi="Arial" w:cs="Arial"/>
                <w:sz w:val="20"/>
                <w:szCs w:val="20"/>
              </w:rPr>
            </w:pPr>
            <w:r w:rsidRPr="00666512">
              <w:rPr>
                <w:rStyle w:val="nf1"/>
                <w:rFonts w:ascii="Arial" w:hAnsi="Arial" w:cs="Arial"/>
                <w:sz w:val="20"/>
                <w:szCs w:val="20"/>
              </w:rPr>
              <w:t>Telephone: + 353 74 912 1766</w:t>
            </w:r>
          </w:p>
        </w:tc>
      </w:tr>
      <w:tr w:rsidR="003277F4" w:rsidRPr="00666512" w14:paraId="31DBC1DA" w14:textId="77777777" w:rsidTr="00FE69D6">
        <w:tc>
          <w:tcPr>
            <w:tcW w:w="4514" w:type="dxa"/>
          </w:tcPr>
          <w:p w14:paraId="6E719FA4" w14:textId="77777777" w:rsidR="003277F4" w:rsidRPr="00666512" w:rsidRDefault="003277F4" w:rsidP="00FE69D6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ind w:hanging="108"/>
              <w:jc w:val="both"/>
              <w:rPr>
                <w:rStyle w:val="nf1"/>
                <w:rFonts w:ascii="Arial" w:hAnsi="Arial" w:cs="Arial"/>
                <w:sz w:val="20"/>
                <w:szCs w:val="20"/>
              </w:rPr>
            </w:pPr>
            <w:r w:rsidRPr="00666512">
              <w:rPr>
                <w:rStyle w:val="nf1"/>
                <w:rFonts w:ascii="Arial" w:hAnsi="Arial" w:cs="Arial"/>
                <w:sz w:val="20"/>
                <w:szCs w:val="20"/>
              </w:rPr>
              <w:t>Ian Ireland, Managing Director</w:t>
            </w:r>
          </w:p>
          <w:p w14:paraId="18064660" w14:textId="4898EA39" w:rsidR="003277F4" w:rsidRPr="00666512" w:rsidRDefault="003277F4" w:rsidP="00FE69D6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ind w:hanging="108"/>
              <w:jc w:val="both"/>
              <w:rPr>
                <w:rStyle w:val="nf1"/>
                <w:rFonts w:ascii="Arial" w:hAnsi="Arial" w:cs="Arial"/>
                <w:sz w:val="20"/>
                <w:szCs w:val="20"/>
              </w:rPr>
            </w:pPr>
            <w:proofErr w:type="spellStart"/>
            <w:r w:rsidRPr="00666512">
              <w:rPr>
                <w:rStyle w:val="nf1"/>
                <w:rFonts w:ascii="Arial" w:hAnsi="Arial" w:cs="Arial"/>
                <w:sz w:val="20"/>
                <w:szCs w:val="20"/>
              </w:rPr>
              <w:t>Padraic</w:t>
            </w:r>
            <w:proofErr w:type="spellEnd"/>
            <w:r w:rsidRPr="00666512">
              <w:rPr>
                <w:rStyle w:val="nf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6512">
              <w:rPr>
                <w:rStyle w:val="nf1"/>
                <w:rFonts w:ascii="Arial" w:hAnsi="Arial" w:cs="Arial"/>
                <w:sz w:val="20"/>
                <w:szCs w:val="20"/>
              </w:rPr>
              <w:t>Lenehan</w:t>
            </w:r>
            <w:proofErr w:type="spellEnd"/>
            <w:r w:rsidR="00070930">
              <w:rPr>
                <w:rStyle w:val="nf1"/>
                <w:rFonts w:ascii="Arial" w:hAnsi="Arial" w:cs="Arial"/>
                <w:sz w:val="20"/>
                <w:szCs w:val="20"/>
              </w:rPr>
              <w:t>, Finance Director</w:t>
            </w:r>
          </w:p>
        </w:tc>
        <w:tc>
          <w:tcPr>
            <w:tcW w:w="4623" w:type="dxa"/>
          </w:tcPr>
          <w:p w14:paraId="43C684A7" w14:textId="039B0502" w:rsidR="003277F4" w:rsidRPr="00666512" w:rsidRDefault="003277F4" w:rsidP="00FE69D6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Style w:val="nf1"/>
                <w:rFonts w:ascii="Arial" w:hAnsi="Arial" w:cs="Arial"/>
                <w:sz w:val="20"/>
                <w:szCs w:val="20"/>
              </w:rPr>
            </w:pPr>
          </w:p>
        </w:tc>
      </w:tr>
      <w:tr w:rsidR="003277F4" w:rsidRPr="00666512" w14:paraId="1769EFA7" w14:textId="77777777" w:rsidTr="00FE69D6">
        <w:tc>
          <w:tcPr>
            <w:tcW w:w="4514" w:type="dxa"/>
          </w:tcPr>
          <w:p w14:paraId="56A89119" w14:textId="77777777" w:rsidR="003277F4" w:rsidRPr="00666512" w:rsidRDefault="003277F4" w:rsidP="00FE69D6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ind w:hanging="108"/>
              <w:jc w:val="both"/>
              <w:rPr>
                <w:rStyle w:val="nf1"/>
                <w:rFonts w:ascii="Arial" w:hAnsi="Arial" w:cs="Arial"/>
                <w:b/>
                <w:sz w:val="20"/>
                <w:szCs w:val="20"/>
              </w:rPr>
            </w:pPr>
            <w:r w:rsidRPr="00666512">
              <w:rPr>
                <w:rStyle w:val="nf1"/>
                <w:rFonts w:ascii="Arial" w:hAnsi="Arial" w:cs="Arial"/>
                <w:b/>
                <w:sz w:val="20"/>
                <w:szCs w:val="20"/>
              </w:rPr>
              <w:t xml:space="preserve">Investec </w:t>
            </w:r>
          </w:p>
        </w:tc>
        <w:tc>
          <w:tcPr>
            <w:tcW w:w="4623" w:type="dxa"/>
          </w:tcPr>
          <w:p w14:paraId="1BD3622C" w14:textId="3AA7744F" w:rsidR="003277F4" w:rsidRPr="00666512" w:rsidRDefault="00070930" w:rsidP="00FE69D6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Style w:val="nf1"/>
                <w:rFonts w:ascii="Arial" w:hAnsi="Arial" w:cs="Arial"/>
                <w:sz w:val="20"/>
                <w:szCs w:val="20"/>
              </w:rPr>
            </w:pPr>
            <w:r w:rsidRPr="00666512">
              <w:rPr>
                <w:rStyle w:val="nf1"/>
                <w:rFonts w:ascii="Arial" w:hAnsi="Arial" w:cs="Arial"/>
                <w:sz w:val="20"/>
                <w:szCs w:val="20"/>
              </w:rPr>
              <w:t>Telephone: + 353 1 421 0000</w:t>
            </w:r>
          </w:p>
        </w:tc>
      </w:tr>
      <w:tr w:rsidR="003277F4" w:rsidRPr="00666512" w14:paraId="6F4F827A" w14:textId="77777777" w:rsidTr="00FE69D6">
        <w:tc>
          <w:tcPr>
            <w:tcW w:w="4514" w:type="dxa"/>
          </w:tcPr>
          <w:p w14:paraId="561B9FF3" w14:textId="77777777" w:rsidR="003277F4" w:rsidRPr="00666512" w:rsidRDefault="003277F4" w:rsidP="00FE69D6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ind w:hanging="108"/>
              <w:jc w:val="both"/>
              <w:rPr>
                <w:rStyle w:val="nf1"/>
                <w:rFonts w:ascii="Arial" w:hAnsi="Arial" w:cs="Arial"/>
                <w:sz w:val="20"/>
                <w:szCs w:val="20"/>
              </w:rPr>
            </w:pPr>
            <w:r w:rsidRPr="00666512">
              <w:rPr>
                <w:rStyle w:val="nf1"/>
                <w:rFonts w:ascii="Arial" w:hAnsi="Arial" w:cs="Arial"/>
                <w:sz w:val="20"/>
                <w:szCs w:val="20"/>
              </w:rPr>
              <w:t>Jonathan Simmons, Director</w:t>
            </w:r>
          </w:p>
        </w:tc>
        <w:tc>
          <w:tcPr>
            <w:tcW w:w="4623" w:type="dxa"/>
          </w:tcPr>
          <w:p w14:paraId="7CD415A6" w14:textId="240A4FE3" w:rsidR="003277F4" w:rsidRPr="00666512" w:rsidRDefault="003277F4" w:rsidP="00FE69D6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Style w:val="nf1"/>
                <w:rFonts w:ascii="Arial" w:hAnsi="Arial" w:cs="Arial"/>
                <w:sz w:val="20"/>
                <w:szCs w:val="20"/>
              </w:rPr>
            </w:pPr>
          </w:p>
        </w:tc>
      </w:tr>
    </w:tbl>
    <w:p w14:paraId="584D8837" w14:textId="77777777" w:rsidR="00237BB2" w:rsidRPr="00666512" w:rsidRDefault="00237BB2">
      <w:pPr>
        <w:rPr>
          <w:rFonts w:ascii="Arial" w:hAnsi="Arial" w:cs="Arial"/>
          <w:sz w:val="20"/>
          <w:szCs w:val="20"/>
        </w:rPr>
      </w:pPr>
    </w:p>
    <w:sectPr w:rsidR="00237BB2" w:rsidRPr="006665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1EC06" w14:textId="77777777" w:rsidR="00841642" w:rsidRDefault="00841642" w:rsidP="003277F4">
      <w:pPr>
        <w:spacing w:after="0" w:line="240" w:lineRule="auto"/>
      </w:pPr>
      <w:r>
        <w:separator/>
      </w:r>
    </w:p>
  </w:endnote>
  <w:endnote w:type="continuationSeparator" w:id="0">
    <w:p w14:paraId="7840C4CD" w14:textId="77777777" w:rsidR="00841642" w:rsidRDefault="00841642" w:rsidP="0032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34B0B" w14:textId="77777777" w:rsidR="00DB7E44" w:rsidRDefault="00DB7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1B9E5" w14:textId="77777777" w:rsidR="00DB7E44" w:rsidRDefault="00DB7E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0CE10" w14:textId="77777777" w:rsidR="00DB7E44" w:rsidRDefault="00DB7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B8D0E" w14:textId="77777777" w:rsidR="00841642" w:rsidRDefault="00841642" w:rsidP="003277F4">
      <w:pPr>
        <w:spacing w:after="0" w:line="240" w:lineRule="auto"/>
      </w:pPr>
      <w:r>
        <w:separator/>
      </w:r>
    </w:p>
  </w:footnote>
  <w:footnote w:type="continuationSeparator" w:id="0">
    <w:p w14:paraId="6873AB24" w14:textId="77777777" w:rsidR="00841642" w:rsidRDefault="00841642" w:rsidP="0032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63A09" w14:textId="77777777" w:rsidR="00DB7E44" w:rsidRDefault="00DB7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786E1" w14:textId="77777777" w:rsidR="00DB7E44" w:rsidRDefault="00DB7E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DDA4A" w14:textId="77777777" w:rsidR="00DB7E44" w:rsidRDefault="00DB7E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F4"/>
    <w:rsid w:val="000200EC"/>
    <w:rsid w:val="00070930"/>
    <w:rsid w:val="00110835"/>
    <w:rsid w:val="002202BA"/>
    <w:rsid w:val="00237BB2"/>
    <w:rsid w:val="002978C3"/>
    <w:rsid w:val="002C7E3F"/>
    <w:rsid w:val="002F1E7C"/>
    <w:rsid w:val="003277F4"/>
    <w:rsid w:val="00347D41"/>
    <w:rsid w:val="00395230"/>
    <w:rsid w:val="00561233"/>
    <w:rsid w:val="005679BC"/>
    <w:rsid w:val="005B6DF1"/>
    <w:rsid w:val="00666512"/>
    <w:rsid w:val="00692D48"/>
    <w:rsid w:val="00821F3E"/>
    <w:rsid w:val="00841642"/>
    <w:rsid w:val="00901B0B"/>
    <w:rsid w:val="009E2166"/>
    <w:rsid w:val="00AD1E41"/>
    <w:rsid w:val="00AF625B"/>
    <w:rsid w:val="00D355B4"/>
    <w:rsid w:val="00D61A2F"/>
    <w:rsid w:val="00DB7E44"/>
    <w:rsid w:val="00DC7861"/>
    <w:rsid w:val="00E40A32"/>
    <w:rsid w:val="00E87D52"/>
    <w:rsid w:val="00F7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0967EC"/>
  <w15:chartTrackingRefBased/>
  <w15:docId w15:val="{0B36DCE4-9F4B-4DE6-BE65-58498481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7F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327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E" w:eastAsia="en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77F4"/>
    <w:rPr>
      <w:rFonts w:ascii="Courier New" w:eastAsia="Times New Roman" w:hAnsi="Courier New" w:cs="Courier New"/>
      <w:sz w:val="20"/>
      <w:szCs w:val="20"/>
      <w:lang w:val="en-IE" w:eastAsia="en-IE"/>
    </w:rPr>
  </w:style>
  <w:style w:type="character" w:customStyle="1" w:styleId="nf1">
    <w:name w:val="nf1"/>
    <w:rsid w:val="003277F4"/>
    <w:rPr>
      <w:rFonts w:ascii="Courier New" w:hAnsi="Courier New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48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7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E4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7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E4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2019-07-03T17:59:08+00:00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FD57C9B-56D9-4A73-8E79-D41F79D6A2A8}"/>
</file>

<file path=customXml/itemProps2.xml><?xml version="1.0" encoding="utf-8"?>
<ds:datastoreItem xmlns:ds="http://schemas.openxmlformats.org/officeDocument/2006/customXml" ds:itemID="{ADFB0116-4722-4264-9A5A-58766EE7F278}"/>
</file>

<file path=customXml/itemProps3.xml><?xml version="1.0" encoding="utf-8"?>
<ds:datastoreItem xmlns:ds="http://schemas.openxmlformats.org/officeDocument/2006/customXml" ds:itemID="{36B37950-A1D1-4265-B42F-DAD0E97E75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Investec Bank PLC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Foley</dc:creator>
  <cp:keywords/>
  <dc:description/>
  <cp:lastModifiedBy>Eoin Kennedy</cp:lastModifiedBy>
  <cp:revision>9</cp:revision>
  <cp:lastPrinted>2019-07-02T17:03:00Z</cp:lastPrinted>
  <dcterms:created xsi:type="dcterms:W3CDTF">2019-07-02T17:45:00Z</dcterms:created>
  <dcterms:modified xsi:type="dcterms:W3CDTF">2019-07-03T11:40:00Z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c79d4a-8636-4734-9a24-702408a372e1_Enabled">
    <vt:lpwstr>True</vt:lpwstr>
  </property>
  <property fmtid="{D5CDD505-2E9C-101B-9397-08002B2CF9AE}" pid="3" name="MSIP_Label_bec79d4a-8636-4734-9a24-702408a372e1_SiteId">
    <vt:lpwstr>6d6a11bc-469a-48df-a548-d3f353ac1be8</vt:lpwstr>
  </property>
  <property fmtid="{D5CDD505-2E9C-101B-9397-08002B2CF9AE}" pid="4" name="MSIP_Label_bec79d4a-8636-4734-9a24-702408a372e1_Owner">
    <vt:lpwstr>Andrew.Foley@investec.ie</vt:lpwstr>
  </property>
  <property fmtid="{D5CDD505-2E9C-101B-9397-08002B2CF9AE}" pid="5" name="MSIP_Label_bec79d4a-8636-4734-9a24-702408a372e1_SetDate">
    <vt:lpwstr>2019-06-27T16:40:41.1262503Z</vt:lpwstr>
  </property>
  <property fmtid="{D5CDD505-2E9C-101B-9397-08002B2CF9AE}" pid="6" name="MSIP_Label_bec79d4a-8636-4734-9a24-702408a372e1_Name">
    <vt:lpwstr>Investec Confidential</vt:lpwstr>
  </property>
  <property fmtid="{D5CDD505-2E9C-101B-9397-08002B2CF9AE}" pid="7" name="MSIP_Label_bec79d4a-8636-4734-9a24-702408a372e1_Application">
    <vt:lpwstr>Microsoft Azure Information Protection</vt:lpwstr>
  </property>
  <property fmtid="{D5CDD505-2E9C-101B-9397-08002B2CF9AE}" pid="8" name="MSIP_Label_bec79d4a-8636-4734-9a24-702408a372e1_Extended_MSFT_Method">
    <vt:lpwstr>Manual</vt:lpwstr>
  </property>
  <property fmtid="{D5CDD505-2E9C-101B-9397-08002B2CF9AE}" pid="9" name="Sensitivity">
    <vt:lpwstr>Investec Confidential</vt:lpwstr>
  </property>
  <property fmtid="{D5CDD505-2E9C-101B-9397-08002B2CF9AE}" pid="10" name="_NewReviewCycle">
    <vt:lpwstr/>
  </property>
  <property fmtid="{D5CDD505-2E9C-101B-9397-08002B2CF9AE}" pid="11" name="ContentTypeId">
    <vt:lpwstr>0x010100BE156B1CF39149A8843C57AB06C49AFE0011B886BEF4CCD94F85F46E94360FD412</vt:lpwstr>
  </property>
  <property fmtid="{D5CDD505-2E9C-101B-9397-08002B2CF9AE}" pid="13" name="IssuerID">
    <vt:lpwstr/>
  </property>
  <property fmtid="{D5CDD505-2E9C-101B-9397-08002B2CF9AE}" pid="14" name="JobContentType">
    <vt:lpwstr/>
  </property>
  <property fmtid="{D5CDD505-2E9C-101B-9397-08002B2CF9AE}" pid="15" name="MediaServiceImageTags">
    <vt:lpwstr/>
  </property>
  <property fmtid="{D5CDD505-2E9C-101B-9397-08002B2CF9AE}" pid="16" name="JobType">
    <vt:lpwstr/>
  </property>
  <property fmtid="{D5CDD505-2E9C-101B-9397-08002B2CF9AE}" pid="17" name="Contact">
    <vt:lpwstr/>
  </property>
  <property fmtid="{D5CDD505-2E9C-101B-9397-08002B2CF9AE}" pid="19" name="IssuerName">
    <vt:lpwstr/>
  </property>
  <property fmtid="{D5CDD505-2E9C-101B-9397-08002B2CF9AE}" pid="21" name="Organisation">
    <vt:lpwstr/>
  </property>
</Properties>
</file>