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1A028" w14:textId="1FCB3F3B" w:rsidR="00AB1804" w:rsidRPr="00D13F22" w:rsidRDefault="00AB1804" w:rsidP="00531917">
      <w:pPr>
        <w:pStyle w:val="Title"/>
        <w:ind w:left="567"/>
        <w:rPr>
          <w:rFonts w:asciiTheme="minorHAnsi" w:hAnsiTheme="minorHAnsi" w:cs="Calibri"/>
        </w:rPr>
      </w:pPr>
      <w:bookmarkStart w:id="0" w:name="_GoBack"/>
      <w:bookmarkEnd w:id="0"/>
    </w:p>
    <w:p w14:paraId="00C4E5C1" w14:textId="77777777" w:rsidR="002F6F88" w:rsidRPr="00D13F22" w:rsidRDefault="002F6F88" w:rsidP="002F6F88">
      <w:pPr>
        <w:pStyle w:val="Title"/>
        <w:ind w:left="567"/>
        <w:rPr>
          <w:rFonts w:asciiTheme="minorHAnsi" w:hAnsiTheme="minorHAnsi" w:cs="Calibri"/>
        </w:rPr>
      </w:pPr>
      <w:r w:rsidRPr="00D13F22">
        <w:rPr>
          <w:rFonts w:asciiTheme="minorHAnsi" w:hAnsiTheme="minorHAnsi" w:cs="Calibri"/>
        </w:rPr>
        <w:t>DONEGAL INVESTMENT GROUP PLC</w:t>
      </w:r>
    </w:p>
    <w:p w14:paraId="1CAED995" w14:textId="77777777" w:rsidR="002F6F88" w:rsidRPr="00153AE9" w:rsidRDefault="002F6F88" w:rsidP="002F6F88">
      <w:pPr>
        <w:pStyle w:val="Title"/>
        <w:ind w:left="567"/>
        <w:rPr>
          <w:rFonts w:asciiTheme="minorHAnsi" w:hAnsiTheme="minorHAnsi" w:cs="Calibri"/>
          <w:sz w:val="16"/>
          <w:szCs w:val="16"/>
        </w:rPr>
      </w:pPr>
    </w:p>
    <w:p w14:paraId="7ADDF302" w14:textId="77777777" w:rsidR="002F6F88" w:rsidRPr="00D13F22" w:rsidRDefault="002F6F88" w:rsidP="002F6F88">
      <w:pPr>
        <w:ind w:left="567" w:right="-483"/>
        <w:jc w:val="center"/>
        <w:rPr>
          <w:rFonts w:asciiTheme="minorHAnsi" w:hAnsiTheme="minorHAnsi" w:cs="Calibri"/>
          <w:b/>
        </w:rPr>
      </w:pPr>
      <w:r w:rsidRPr="00D13F22">
        <w:rPr>
          <w:rFonts w:asciiTheme="minorHAnsi" w:hAnsiTheme="minorHAnsi" w:cs="Calibri"/>
          <w:b/>
        </w:rPr>
        <w:t>PRELIMINARY ANNOUNCEMENT OF RESULTS</w:t>
      </w:r>
    </w:p>
    <w:p w14:paraId="2FC07CD1" w14:textId="77777777" w:rsidR="002F6F88" w:rsidRPr="00D13F22" w:rsidRDefault="002F6F88" w:rsidP="002F6F88">
      <w:pPr>
        <w:pStyle w:val="Heading1"/>
        <w:ind w:left="567" w:right="-483"/>
        <w:rPr>
          <w:rFonts w:asciiTheme="minorHAnsi" w:hAnsiTheme="minorHAnsi" w:cs="Calibri"/>
        </w:rPr>
      </w:pPr>
      <w:r w:rsidRPr="00D13F22">
        <w:rPr>
          <w:rFonts w:asciiTheme="minorHAnsi" w:hAnsiTheme="minorHAnsi" w:cs="Calibri"/>
        </w:rPr>
        <w:t>FOR</w:t>
      </w:r>
      <w:r>
        <w:rPr>
          <w:rFonts w:asciiTheme="minorHAnsi" w:hAnsiTheme="minorHAnsi" w:cs="Calibri"/>
        </w:rPr>
        <w:t xml:space="preserve"> THE YEAR ENDED 31 AUGUST 2020</w:t>
      </w:r>
    </w:p>
    <w:p w14:paraId="06811B25" w14:textId="77777777" w:rsidR="002F6F88" w:rsidRPr="00D13F22" w:rsidRDefault="002F6F88" w:rsidP="002F6F88">
      <w:pPr>
        <w:jc w:val="center"/>
        <w:rPr>
          <w:rFonts w:asciiTheme="minorHAnsi" w:hAnsiTheme="minorHAnsi" w:cs="Calibri"/>
          <w:b/>
        </w:rPr>
      </w:pPr>
      <w:r>
        <w:rPr>
          <w:rFonts w:asciiTheme="minorHAnsi" w:hAnsiTheme="minorHAnsi" w:cs="Calibri"/>
          <w:b/>
        </w:rPr>
        <w:t xml:space="preserve">                  26 November 2020</w:t>
      </w:r>
    </w:p>
    <w:p w14:paraId="21FB1D48" w14:textId="77777777" w:rsidR="002F6F88" w:rsidRPr="000B4199" w:rsidRDefault="002F6F88" w:rsidP="002F6F88">
      <w:pPr>
        <w:pStyle w:val="Noparagraphstyle"/>
        <w:tabs>
          <w:tab w:val="left" w:pos="426"/>
          <w:tab w:val="right" w:pos="709"/>
          <w:tab w:val="right" w:pos="8789"/>
          <w:tab w:val="decimal" w:pos="9214"/>
        </w:tabs>
        <w:suppressAutoHyphens/>
        <w:spacing w:line="240" w:lineRule="auto"/>
        <w:jc w:val="center"/>
        <w:rPr>
          <w:rFonts w:asciiTheme="minorHAnsi" w:hAnsiTheme="minorHAnsi" w:cs="Calibri"/>
          <w:b/>
          <w:color w:val="auto"/>
          <w:sz w:val="16"/>
          <w:szCs w:val="16"/>
          <w:lang w:val="en-IE" w:eastAsia="en-IE"/>
        </w:rPr>
      </w:pPr>
    </w:p>
    <w:p w14:paraId="399F0788" w14:textId="77777777" w:rsidR="002F6F88" w:rsidRDefault="002F6F88" w:rsidP="002F6F88">
      <w:pPr>
        <w:pStyle w:val="Noparagraphstyle"/>
        <w:tabs>
          <w:tab w:val="left" w:pos="426"/>
          <w:tab w:val="right" w:pos="709"/>
          <w:tab w:val="right" w:pos="8789"/>
          <w:tab w:val="decimal" w:pos="9214"/>
        </w:tabs>
        <w:suppressAutoHyphens/>
        <w:spacing w:line="240" w:lineRule="auto"/>
        <w:jc w:val="both"/>
        <w:rPr>
          <w:rFonts w:asciiTheme="minorHAnsi" w:hAnsiTheme="minorHAnsi" w:cs="Calibri"/>
          <w:b/>
          <w:color w:val="auto"/>
          <w:sz w:val="20"/>
          <w:szCs w:val="20"/>
          <w:lang w:val="en-IE" w:eastAsia="en-IE"/>
        </w:rPr>
      </w:pPr>
      <w:r w:rsidRPr="00D13F22">
        <w:rPr>
          <w:rFonts w:asciiTheme="minorHAnsi" w:hAnsiTheme="minorHAnsi" w:cs="Calibri"/>
          <w:b/>
          <w:color w:val="auto"/>
          <w:sz w:val="20"/>
          <w:szCs w:val="20"/>
          <w:lang w:val="en-IE" w:eastAsia="en-IE"/>
        </w:rPr>
        <w:t>Donegal Investment Group plc (</w:t>
      </w:r>
      <w:r>
        <w:rPr>
          <w:rFonts w:asciiTheme="minorHAnsi" w:hAnsiTheme="minorHAnsi" w:cs="Calibri"/>
          <w:b/>
          <w:color w:val="auto"/>
          <w:sz w:val="20"/>
          <w:szCs w:val="20"/>
          <w:lang w:val="en-IE" w:eastAsia="en-IE"/>
        </w:rPr>
        <w:t>‘</w:t>
      </w:r>
      <w:r w:rsidRPr="00D13F22">
        <w:rPr>
          <w:rFonts w:asciiTheme="minorHAnsi" w:hAnsiTheme="minorHAnsi" w:cs="Calibri"/>
          <w:b/>
          <w:color w:val="auto"/>
          <w:sz w:val="20"/>
          <w:szCs w:val="20"/>
          <w:lang w:val="en-IE" w:eastAsia="en-IE"/>
        </w:rPr>
        <w:t>DIG</w:t>
      </w:r>
      <w:r>
        <w:rPr>
          <w:rFonts w:asciiTheme="minorHAnsi" w:hAnsiTheme="minorHAnsi" w:cs="Calibri"/>
          <w:b/>
          <w:color w:val="auto"/>
          <w:sz w:val="20"/>
          <w:szCs w:val="20"/>
          <w:lang w:val="en-IE" w:eastAsia="en-IE"/>
        </w:rPr>
        <w:t>’</w:t>
      </w:r>
      <w:r w:rsidRPr="00D13F22">
        <w:rPr>
          <w:rFonts w:asciiTheme="minorHAnsi" w:hAnsiTheme="minorHAnsi" w:cs="Calibri"/>
          <w:b/>
          <w:color w:val="auto"/>
          <w:sz w:val="20"/>
          <w:szCs w:val="20"/>
          <w:lang w:val="en-IE" w:eastAsia="en-IE"/>
        </w:rPr>
        <w:t xml:space="preserve">) </w:t>
      </w:r>
      <w:r>
        <w:rPr>
          <w:rFonts w:asciiTheme="minorHAnsi" w:hAnsiTheme="minorHAnsi" w:cs="Calibri"/>
          <w:b/>
          <w:color w:val="auto"/>
          <w:sz w:val="20"/>
          <w:szCs w:val="20"/>
          <w:lang w:val="en-IE" w:eastAsia="en-IE"/>
        </w:rPr>
        <w:t xml:space="preserve">(‘Group’) </w:t>
      </w:r>
      <w:r w:rsidRPr="00D13F22">
        <w:rPr>
          <w:rFonts w:asciiTheme="minorHAnsi" w:hAnsiTheme="minorHAnsi" w:cs="Calibri"/>
          <w:b/>
          <w:color w:val="auto"/>
          <w:sz w:val="20"/>
          <w:szCs w:val="20"/>
          <w:lang w:val="en-IE" w:eastAsia="en-IE"/>
        </w:rPr>
        <w:t>report</w:t>
      </w:r>
      <w:r>
        <w:rPr>
          <w:rFonts w:asciiTheme="minorHAnsi" w:hAnsiTheme="minorHAnsi" w:cs="Calibri"/>
          <w:b/>
          <w:color w:val="auto"/>
          <w:sz w:val="20"/>
          <w:szCs w:val="20"/>
          <w:lang w:val="en-IE" w:eastAsia="en-IE"/>
        </w:rPr>
        <w:t xml:space="preserve">s its results for the year ended 31 August 2020. </w:t>
      </w:r>
    </w:p>
    <w:p w14:paraId="24F0C4F9" w14:textId="77777777" w:rsidR="002F6F88" w:rsidRDefault="002F6F88" w:rsidP="002F6F88">
      <w:pPr>
        <w:pStyle w:val="Noparagraphstyle"/>
        <w:tabs>
          <w:tab w:val="left" w:pos="426"/>
          <w:tab w:val="right" w:pos="709"/>
          <w:tab w:val="right" w:pos="8789"/>
          <w:tab w:val="decimal" w:pos="9214"/>
        </w:tabs>
        <w:suppressAutoHyphens/>
        <w:spacing w:line="240" w:lineRule="auto"/>
        <w:jc w:val="both"/>
        <w:rPr>
          <w:rFonts w:asciiTheme="minorHAnsi" w:hAnsiTheme="minorHAnsi" w:cs="Calibri"/>
          <w:b/>
          <w:color w:val="auto"/>
          <w:sz w:val="20"/>
          <w:szCs w:val="20"/>
          <w:lang w:val="en-IE" w:eastAsia="en-IE"/>
        </w:rPr>
      </w:pPr>
    </w:p>
    <w:p w14:paraId="43C152C2" w14:textId="77777777" w:rsidR="002F6F88" w:rsidRPr="00F23FCF" w:rsidRDefault="002F6F88" w:rsidP="002F6F88">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F23FCF">
        <w:rPr>
          <w:rFonts w:asciiTheme="minorHAnsi" w:hAnsiTheme="minorHAnsi" w:cs="Calibri"/>
          <w:b/>
          <w:lang w:eastAsia="en-IE"/>
        </w:rPr>
        <w:t>FINANCIAL PERFORMANCE</w:t>
      </w:r>
    </w:p>
    <w:p w14:paraId="6A90AF32" w14:textId="17612BD3" w:rsidR="002F6F88" w:rsidRPr="00641F79"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sidRPr="00641F79">
        <w:rPr>
          <w:sz w:val="20"/>
          <w:szCs w:val="20"/>
        </w:rPr>
        <w:t xml:space="preserve">The Group’s Produce and Dairy segment delivered a satisfactory performance for the </w:t>
      </w:r>
      <w:r>
        <w:rPr>
          <w:sz w:val="20"/>
          <w:szCs w:val="20"/>
        </w:rPr>
        <w:t>year ended</w:t>
      </w:r>
      <w:r w:rsidRPr="00641F79">
        <w:rPr>
          <w:sz w:val="20"/>
          <w:szCs w:val="20"/>
        </w:rPr>
        <w:t xml:space="preserve"> 31</w:t>
      </w:r>
      <w:r w:rsidRPr="00641F79">
        <w:rPr>
          <w:sz w:val="20"/>
          <w:szCs w:val="20"/>
          <w:vertAlign w:val="superscript"/>
        </w:rPr>
        <w:t xml:space="preserve"> </w:t>
      </w:r>
      <w:r w:rsidRPr="00641F79">
        <w:rPr>
          <w:sz w:val="20"/>
          <w:szCs w:val="20"/>
        </w:rPr>
        <w:t>August 2020 given the unprecedented trading conditions which arose as a result of the Covid-19 pandemic. Group revenue remained in line with prior year at €4</w:t>
      </w:r>
      <w:r>
        <w:rPr>
          <w:sz w:val="20"/>
          <w:szCs w:val="20"/>
        </w:rPr>
        <w:t>5</w:t>
      </w:r>
      <w:r w:rsidRPr="00641F79">
        <w:rPr>
          <w:sz w:val="20"/>
          <w:szCs w:val="20"/>
        </w:rPr>
        <w:t xml:space="preserve">m – with volume gains in our seed potato business being offset by significant reductions in sales volumes in our </w:t>
      </w:r>
      <w:r>
        <w:rPr>
          <w:sz w:val="20"/>
          <w:szCs w:val="20"/>
        </w:rPr>
        <w:t>S</w:t>
      </w:r>
      <w:r w:rsidRPr="00641F79">
        <w:rPr>
          <w:sz w:val="20"/>
          <w:szCs w:val="20"/>
        </w:rPr>
        <w:t xml:space="preserve">peciality </w:t>
      </w:r>
      <w:r>
        <w:rPr>
          <w:sz w:val="20"/>
          <w:szCs w:val="20"/>
        </w:rPr>
        <w:t>D</w:t>
      </w:r>
      <w:r w:rsidRPr="00641F79">
        <w:rPr>
          <w:sz w:val="20"/>
          <w:szCs w:val="20"/>
        </w:rPr>
        <w:t>airy business directly related to the Covid-19 pandemic</w:t>
      </w:r>
      <w:r>
        <w:rPr>
          <w:sz w:val="20"/>
          <w:szCs w:val="20"/>
        </w:rPr>
        <w:t xml:space="preserve">.  Group segmental trading profit also remained in line with the prior year at €4m, albeit benefiting </w:t>
      </w:r>
      <w:r>
        <w:rPr>
          <w:rFonts w:asciiTheme="minorHAnsi" w:hAnsiTheme="minorHAnsi" w:cs="Calibri"/>
          <w:sz w:val="20"/>
          <w:szCs w:val="20"/>
          <w:lang w:eastAsia="en-IE"/>
        </w:rPr>
        <w:t xml:space="preserve">from a €0.6m </w:t>
      </w:r>
      <w:r w:rsidR="000B4199">
        <w:rPr>
          <w:rFonts w:asciiTheme="minorHAnsi" w:hAnsiTheme="minorHAnsi" w:cs="Calibri"/>
          <w:sz w:val="20"/>
          <w:szCs w:val="20"/>
          <w:lang w:eastAsia="en-IE"/>
        </w:rPr>
        <w:t>fair value movement in relation</w:t>
      </w:r>
      <w:r>
        <w:rPr>
          <w:rFonts w:asciiTheme="minorHAnsi" w:hAnsiTheme="minorHAnsi" w:cs="Calibri"/>
          <w:sz w:val="20"/>
          <w:szCs w:val="20"/>
          <w:lang w:eastAsia="en-IE"/>
        </w:rPr>
        <w:t xml:space="preserve"> to Investment Property</w:t>
      </w:r>
      <w:r w:rsidR="000B4199">
        <w:rPr>
          <w:rFonts w:asciiTheme="minorHAnsi" w:hAnsiTheme="minorHAnsi" w:cs="Calibri"/>
          <w:sz w:val="20"/>
          <w:szCs w:val="20"/>
          <w:lang w:eastAsia="en-IE"/>
        </w:rPr>
        <w:t>.</w:t>
      </w:r>
    </w:p>
    <w:p w14:paraId="4B9DFF62" w14:textId="77777777" w:rsidR="002F6F88"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Pr>
          <w:rFonts w:asciiTheme="minorHAnsi" w:hAnsiTheme="minorHAnsi" w:cs="Calibri"/>
          <w:sz w:val="20"/>
          <w:szCs w:val="20"/>
          <w:lang w:eastAsia="en-IE"/>
        </w:rPr>
        <w:t>Our seed potato business delivered its second-best year ever of trading.  Good volume growth was achieved during the year while trading margins were reduced due to an increase in the level of supply in the wider market following better harvesting conditions. A new cold store project commenced during the year in Kenya.</w:t>
      </w:r>
    </w:p>
    <w:p w14:paraId="075B33DD" w14:textId="77777777" w:rsidR="002F6F88"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Pr>
          <w:rFonts w:asciiTheme="minorHAnsi" w:hAnsiTheme="minorHAnsi" w:cs="Calibri"/>
          <w:sz w:val="20"/>
          <w:szCs w:val="20"/>
          <w:lang w:eastAsia="en-IE"/>
        </w:rPr>
        <w:t>Speciality Dairy, which trades under the NOMADIC brand, had a challenging second six months to 31 August 2020. Irish and UK government Covid-19 restrictions impacted footfall, resulting in reduced volumes in retail Food to Go Channels. However, Speciality Dairy still delivered a profitable year, and a significant capital expenditure programme was completed to increase capacity and facilitate new, more sustainable packaging capabilities.</w:t>
      </w:r>
    </w:p>
    <w:p w14:paraId="50E14FEB" w14:textId="587506B4" w:rsidR="002F6F88" w:rsidRPr="00167CF7"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bCs/>
          <w:sz w:val="20"/>
          <w:szCs w:val="20"/>
        </w:rPr>
      </w:pPr>
      <w:r>
        <w:rPr>
          <w:sz w:val="20"/>
          <w:szCs w:val="20"/>
        </w:rPr>
        <w:t xml:space="preserve">Profit after tax from continuing operations was €2.1m a decrease of €1.3m on the prior year. </w:t>
      </w:r>
    </w:p>
    <w:p w14:paraId="6EC3D1C5" w14:textId="4ED1CB73" w:rsidR="002F6F88" w:rsidRDefault="002F6F88" w:rsidP="002F6F88">
      <w:pPr>
        <w:pStyle w:val="ListParagraph"/>
        <w:numPr>
          <w:ilvl w:val="0"/>
          <w:numId w:val="41"/>
        </w:numPr>
        <w:tabs>
          <w:tab w:val="left" w:pos="284"/>
        </w:tabs>
        <w:spacing w:after="60" w:line="240" w:lineRule="auto"/>
        <w:ind w:left="284" w:hanging="284"/>
        <w:jc w:val="both"/>
        <w:rPr>
          <w:sz w:val="20"/>
          <w:szCs w:val="20"/>
        </w:rPr>
      </w:pPr>
      <w:r>
        <w:rPr>
          <w:sz w:val="20"/>
          <w:szCs w:val="20"/>
        </w:rPr>
        <w:t>Basic EPS from continuing operations decreased by 24.7c to 51.9c</w:t>
      </w:r>
      <w:r w:rsidR="00F8451B">
        <w:rPr>
          <w:sz w:val="20"/>
          <w:szCs w:val="20"/>
        </w:rPr>
        <w:t>.</w:t>
      </w:r>
    </w:p>
    <w:p w14:paraId="695365E1" w14:textId="77777777" w:rsidR="002F6F88" w:rsidRPr="00795D49" w:rsidRDefault="002F6F88" w:rsidP="002F6F88">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795D49">
        <w:rPr>
          <w:rFonts w:asciiTheme="minorHAnsi" w:hAnsiTheme="minorHAnsi" w:cs="Calibri"/>
          <w:b/>
          <w:lang w:eastAsia="en-IE"/>
        </w:rPr>
        <w:t>FINANCIAL POSITION</w:t>
      </w:r>
    </w:p>
    <w:p w14:paraId="3F78578F" w14:textId="4709A7BE" w:rsidR="002F6F88" w:rsidRPr="00795D49"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rFonts w:asciiTheme="minorHAnsi" w:hAnsiTheme="minorHAnsi" w:cs="Calibri"/>
          <w:sz w:val="20"/>
          <w:szCs w:val="20"/>
          <w:lang w:eastAsia="en-IE"/>
        </w:rPr>
      </w:pPr>
      <w:r w:rsidRPr="00795D49">
        <w:rPr>
          <w:sz w:val="20"/>
          <w:szCs w:val="20"/>
        </w:rPr>
        <w:t>The Group has a cash position, net of debt, of €</w:t>
      </w:r>
      <w:r>
        <w:rPr>
          <w:sz w:val="20"/>
          <w:szCs w:val="20"/>
        </w:rPr>
        <w:t>13.2</w:t>
      </w:r>
      <w:r w:rsidRPr="00795D49">
        <w:rPr>
          <w:sz w:val="20"/>
          <w:szCs w:val="20"/>
        </w:rPr>
        <w:t>m at year end compared to</w:t>
      </w:r>
      <w:r>
        <w:rPr>
          <w:sz w:val="20"/>
          <w:szCs w:val="20"/>
        </w:rPr>
        <w:t xml:space="preserve"> a </w:t>
      </w:r>
      <w:r w:rsidRPr="00795D49">
        <w:rPr>
          <w:sz w:val="20"/>
          <w:szCs w:val="20"/>
        </w:rPr>
        <w:t>€</w:t>
      </w:r>
      <w:r>
        <w:rPr>
          <w:sz w:val="20"/>
          <w:szCs w:val="20"/>
        </w:rPr>
        <w:t>21.</w:t>
      </w:r>
      <w:r w:rsidR="00EA4593">
        <w:rPr>
          <w:sz w:val="20"/>
          <w:szCs w:val="20"/>
        </w:rPr>
        <w:t>3</w:t>
      </w:r>
      <w:r w:rsidRPr="00795D49">
        <w:rPr>
          <w:sz w:val="20"/>
          <w:szCs w:val="20"/>
        </w:rPr>
        <w:t>m net position in 201</w:t>
      </w:r>
      <w:r>
        <w:rPr>
          <w:sz w:val="20"/>
          <w:szCs w:val="20"/>
        </w:rPr>
        <w:t>9</w:t>
      </w:r>
      <w:r w:rsidRPr="00795D49">
        <w:rPr>
          <w:sz w:val="20"/>
          <w:szCs w:val="20"/>
        </w:rPr>
        <w:t>.</w:t>
      </w:r>
      <w:r>
        <w:rPr>
          <w:sz w:val="20"/>
          <w:szCs w:val="20"/>
        </w:rPr>
        <w:t xml:space="preserve"> </w:t>
      </w:r>
    </w:p>
    <w:p w14:paraId="06C3D53B" w14:textId="33AEAA8E" w:rsidR="002F6F88" w:rsidRPr="00795D49"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60" w:line="240" w:lineRule="auto"/>
        <w:ind w:left="284" w:hanging="284"/>
        <w:jc w:val="both"/>
        <w:rPr>
          <w:rFonts w:asciiTheme="minorHAnsi" w:hAnsiTheme="minorHAnsi" w:cs="Calibri"/>
          <w:sz w:val="20"/>
          <w:szCs w:val="20"/>
          <w:lang w:eastAsia="en-IE"/>
        </w:rPr>
      </w:pPr>
      <w:r>
        <w:rPr>
          <w:rFonts w:asciiTheme="minorHAnsi" w:hAnsiTheme="minorHAnsi" w:cs="Calibri"/>
          <w:sz w:val="20"/>
          <w:szCs w:val="20"/>
          <w:lang w:eastAsia="en-IE"/>
        </w:rPr>
        <w:t>€10.0m of the surplus cash position at 31 August 2020 was returned to shareholders in September 2020 following the completion of a share</w:t>
      </w:r>
      <w:r w:rsidR="00F8451B">
        <w:rPr>
          <w:rFonts w:asciiTheme="minorHAnsi" w:hAnsiTheme="minorHAnsi" w:cs="Calibri"/>
          <w:sz w:val="20"/>
          <w:szCs w:val="20"/>
          <w:lang w:eastAsia="en-IE"/>
        </w:rPr>
        <w:t xml:space="preserve"> conversion and</w:t>
      </w:r>
      <w:r>
        <w:rPr>
          <w:rFonts w:asciiTheme="minorHAnsi" w:hAnsiTheme="minorHAnsi" w:cs="Calibri"/>
          <w:sz w:val="20"/>
          <w:szCs w:val="20"/>
          <w:lang w:eastAsia="en-IE"/>
        </w:rPr>
        <w:t xml:space="preserve"> redemption.</w:t>
      </w:r>
    </w:p>
    <w:p w14:paraId="21D7E877" w14:textId="77777777" w:rsidR="002F6F88" w:rsidRDefault="002F6F88" w:rsidP="002F6F88">
      <w:pPr>
        <w:widowControl w:val="0"/>
        <w:tabs>
          <w:tab w:val="left" w:pos="284"/>
          <w:tab w:val="right" w:pos="8789"/>
          <w:tab w:val="decimal" w:pos="9214"/>
        </w:tabs>
        <w:suppressAutoHyphens/>
        <w:autoSpaceDE w:val="0"/>
        <w:autoSpaceDN w:val="0"/>
        <w:adjustRightInd w:val="0"/>
        <w:jc w:val="both"/>
        <w:rPr>
          <w:rFonts w:asciiTheme="minorHAnsi" w:hAnsiTheme="minorHAnsi" w:cs="Calibri"/>
          <w:b/>
          <w:lang w:eastAsia="en-IE"/>
        </w:rPr>
      </w:pPr>
      <w:r w:rsidRPr="00F23FCF">
        <w:rPr>
          <w:rFonts w:asciiTheme="minorHAnsi" w:hAnsiTheme="minorHAnsi" w:cs="Calibri"/>
          <w:b/>
          <w:lang w:eastAsia="en-IE"/>
        </w:rPr>
        <w:t>RETURN OF CAPITAL</w:t>
      </w:r>
    </w:p>
    <w:p w14:paraId="72FDE143" w14:textId="77777777" w:rsidR="002F6F88" w:rsidRPr="009D4484"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0" w:line="240" w:lineRule="auto"/>
        <w:ind w:left="284" w:hanging="284"/>
        <w:jc w:val="both"/>
        <w:rPr>
          <w:sz w:val="20"/>
          <w:szCs w:val="20"/>
        </w:rPr>
      </w:pPr>
      <w:r>
        <w:rPr>
          <w:sz w:val="20"/>
          <w:szCs w:val="20"/>
        </w:rPr>
        <w:t xml:space="preserve">Over the past number of years the Group set out and delivered on its plans to release </w:t>
      </w:r>
      <w:r w:rsidRPr="00B711CD">
        <w:rPr>
          <w:sz w:val="20"/>
          <w:szCs w:val="20"/>
        </w:rPr>
        <w:t>capital from proceeds generated from the disposal of non-core assets</w:t>
      </w:r>
      <w:r>
        <w:rPr>
          <w:sz w:val="20"/>
          <w:szCs w:val="20"/>
        </w:rPr>
        <w:t xml:space="preserve"> which included the </w:t>
      </w:r>
      <w:r w:rsidRPr="00B711CD">
        <w:rPr>
          <w:sz w:val="20"/>
          <w:szCs w:val="20"/>
        </w:rPr>
        <w:t>€44.96m return of capital to</w:t>
      </w:r>
      <w:r>
        <w:rPr>
          <w:sz w:val="20"/>
          <w:szCs w:val="20"/>
        </w:rPr>
        <w:t xml:space="preserve"> </w:t>
      </w:r>
      <w:r w:rsidRPr="00B711CD">
        <w:rPr>
          <w:sz w:val="20"/>
          <w:szCs w:val="20"/>
        </w:rPr>
        <w:t>shareholders by way of the share conversion and redemption</w:t>
      </w:r>
      <w:r>
        <w:rPr>
          <w:sz w:val="20"/>
          <w:szCs w:val="20"/>
        </w:rPr>
        <w:t xml:space="preserve"> in</w:t>
      </w:r>
      <w:r w:rsidRPr="00B711CD">
        <w:rPr>
          <w:sz w:val="20"/>
          <w:szCs w:val="20"/>
        </w:rPr>
        <w:t xml:space="preserve"> May 2018.</w:t>
      </w:r>
      <w:r>
        <w:rPr>
          <w:sz w:val="20"/>
          <w:szCs w:val="20"/>
        </w:rPr>
        <w:t xml:space="preserve">  F</w:t>
      </w:r>
      <w:r w:rsidRPr="009D4484">
        <w:rPr>
          <w:sz w:val="20"/>
          <w:szCs w:val="20"/>
        </w:rPr>
        <w:t xml:space="preserve">ollowing approval at the EGM of </w:t>
      </w:r>
      <w:r>
        <w:rPr>
          <w:sz w:val="20"/>
          <w:szCs w:val="20"/>
        </w:rPr>
        <w:t>26</w:t>
      </w:r>
      <w:r w:rsidRPr="009D4484">
        <w:rPr>
          <w:sz w:val="20"/>
          <w:szCs w:val="20"/>
        </w:rPr>
        <w:t xml:space="preserve"> </w:t>
      </w:r>
      <w:r>
        <w:rPr>
          <w:sz w:val="20"/>
          <w:szCs w:val="20"/>
        </w:rPr>
        <w:t>August</w:t>
      </w:r>
      <w:r w:rsidRPr="009D4484">
        <w:rPr>
          <w:sz w:val="20"/>
          <w:szCs w:val="20"/>
        </w:rPr>
        <w:t xml:space="preserve"> 20</w:t>
      </w:r>
      <w:r>
        <w:rPr>
          <w:sz w:val="20"/>
          <w:szCs w:val="20"/>
        </w:rPr>
        <w:t>20</w:t>
      </w:r>
      <w:r w:rsidRPr="009D4484">
        <w:rPr>
          <w:sz w:val="20"/>
          <w:szCs w:val="20"/>
        </w:rPr>
        <w:t xml:space="preserve"> the </w:t>
      </w:r>
      <w:r>
        <w:rPr>
          <w:sz w:val="20"/>
          <w:szCs w:val="20"/>
        </w:rPr>
        <w:t>C</w:t>
      </w:r>
      <w:r w:rsidRPr="009D4484">
        <w:rPr>
          <w:sz w:val="20"/>
          <w:szCs w:val="20"/>
        </w:rPr>
        <w:t>ompany retu</w:t>
      </w:r>
      <w:r>
        <w:rPr>
          <w:sz w:val="20"/>
          <w:szCs w:val="20"/>
        </w:rPr>
        <w:t>r</w:t>
      </w:r>
      <w:r w:rsidRPr="009D4484">
        <w:rPr>
          <w:sz w:val="20"/>
          <w:szCs w:val="20"/>
        </w:rPr>
        <w:t xml:space="preserve">ned </w:t>
      </w:r>
      <w:r>
        <w:rPr>
          <w:sz w:val="20"/>
          <w:szCs w:val="20"/>
        </w:rPr>
        <w:t xml:space="preserve">a further </w:t>
      </w:r>
      <w:r w:rsidRPr="009D4484">
        <w:rPr>
          <w:sz w:val="20"/>
          <w:szCs w:val="20"/>
        </w:rPr>
        <w:t>€</w:t>
      </w:r>
      <w:r>
        <w:rPr>
          <w:sz w:val="20"/>
          <w:szCs w:val="20"/>
        </w:rPr>
        <w:t>10</w:t>
      </w:r>
      <w:r w:rsidRPr="009D4484">
        <w:rPr>
          <w:sz w:val="20"/>
          <w:szCs w:val="20"/>
        </w:rPr>
        <w:t xml:space="preserve">m </w:t>
      </w:r>
      <w:r>
        <w:rPr>
          <w:sz w:val="20"/>
          <w:szCs w:val="20"/>
        </w:rPr>
        <w:t xml:space="preserve">of capital </w:t>
      </w:r>
      <w:r w:rsidRPr="009D4484">
        <w:rPr>
          <w:sz w:val="20"/>
          <w:szCs w:val="20"/>
        </w:rPr>
        <w:t xml:space="preserve">to shareholders </w:t>
      </w:r>
      <w:r>
        <w:rPr>
          <w:sz w:val="20"/>
          <w:szCs w:val="20"/>
        </w:rPr>
        <w:t>by converting</w:t>
      </w:r>
      <w:r w:rsidRPr="009D4484">
        <w:rPr>
          <w:sz w:val="20"/>
          <w:szCs w:val="20"/>
        </w:rPr>
        <w:t xml:space="preserve"> and redeem</w:t>
      </w:r>
      <w:r>
        <w:rPr>
          <w:sz w:val="20"/>
          <w:szCs w:val="20"/>
        </w:rPr>
        <w:t>ing</w:t>
      </w:r>
      <w:r w:rsidRPr="009D4484">
        <w:rPr>
          <w:sz w:val="20"/>
          <w:szCs w:val="20"/>
        </w:rPr>
        <w:t xml:space="preserve"> </w:t>
      </w:r>
      <w:r>
        <w:rPr>
          <w:sz w:val="20"/>
          <w:szCs w:val="20"/>
        </w:rPr>
        <w:t>799,223</w:t>
      </w:r>
      <w:r w:rsidRPr="009D4484">
        <w:rPr>
          <w:sz w:val="20"/>
          <w:szCs w:val="20"/>
        </w:rPr>
        <w:t xml:space="preserve"> </w:t>
      </w:r>
      <w:r>
        <w:rPr>
          <w:sz w:val="20"/>
          <w:szCs w:val="20"/>
        </w:rPr>
        <w:t xml:space="preserve">ordinary </w:t>
      </w:r>
      <w:r w:rsidRPr="009D4484">
        <w:rPr>
          <w:sz w:val="20"/>
          <w:szCs w:val="20"/>
        </w:rPr>
        <w:t>shares at a price of €</w:t>
      </w:r>
      <w:r>
        <w:rPr>
          <w:sz w:val="20"/>
          <w:szCs w:val="20"/>
        </w:rPr>
        <w:t>12.50</w:t>
      </w:r>
      <w:r w:rsidRPr="009D4484">
        <w:rPr>
          <w:sz w:val="20"/>
          <w:szCs w:val="20"/>
        </w:rPr>
        <w:t xml:space="preserve"> per share. </w:t>
      </w:r>
      <w:r>
        <w:rPr>
          <w:sz w:val="20"/>
          <w:szCs w:val="20"/>
        </w:rPr>
        <w:t>The redemption and subsequent payment for these shares was completed in September 2020.</w:t>
      </w:r>
    </w:p>
    <w:p w14:paraId="10B7C4D9" w14:textId="77777777" w:rsidR="002F6F88"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60" w:line="240" w:lineRule="auto"/>
        <w:ind w:left="284" w:hanging="284"/>
        <w:jc w:val="both"/>
        <w:rPr>
          <w:rFonts w:asciiTheme="minorHAnsi" w:hAnsiTheme="minorHAnsi" w:cs="Calibri"/>
          <w:sz w:val="20"/>
          <w:szCs w:val="20"/>
          <w:lang w:eastAsia="en-IE"/>
        </w:rPr>
      </w:pPr>
      <w:r>
        <w:rPr>
          <w:rFonts w:asciiTheme="minorHAnsi" w:hAnsiTheme="minorHAnsi" w:cs="Calibri"/>
          <w:sz w:val="20"/>
          <w:szCs w:val="20"/>
          <w:lang w:eastAsia="en-IE"/>
        </w:rPr>
        <w:t>Additionally, t</w:t>
      </w:r>
      <w:r w:rsidRPr="002157AD">
        <w:rPr>
          <w:rFonts w:asciiTheme="minorHAnsi" w:hAnsiTheme="minorHAnsi" w:cs="Calibri"/>
          <w:sz w:val="20"/>
          <w:szCs w:val="20"/>
          <w:lang w:eastAsia="en-IE"/>
        </w:rPr>
        <w:t>he Group purchased 553,012 (2019: 42,045) treasury shares at a total price of €7,166,119 (2019: €415,250)</w:t>
      </w:r>
      <w:r>
        <w:rPr>
          <w:rFonts w:asciiTheme="minorHAnsi" w:hAnsiTheme="minorHAnsi" w:cs="Calibri"/>
          <w:sz w:val="20"/>
          <w:szCs w:val="20"/>
          <w:lang w:eastAsia="en-IE"/>
        </w:rPr>
        <w:t xml:space="preserve">. </w:t>
      </w:r>
      <w:r w:rsidRPr="002157AD">
        <w:rPr>
          <w:rFonts w:asciiTheme="minorHAnsi" w:hAnsiTheme="minorHAnsi" w:cs="Calibri"/>
          <w:sz w:val="20"/>
          <w:szCs w:val="20"/>
          <w:lang w:eastAsia="en-IE"/>
        </w:rPr>
        <w:t>On 25 June 2020, the Board approved the cancellation of 1,065,626 treasury shares.</w:t>
      </w:r>
    </w:p>
    <w:p w14:paraId="750775E5" w14:textId="77777777" w:rsidR="002F6F88" w:rsidRDefault="002F6F88" w:rsidP="002F6F88">
      <w:pPr>
        <w:widowControl w:val="0"/>
        <w:tabs>
          <w:tab w:val="left" w:pos="284"/>
          <w:tab w:val="right" w:pos="8789"/>
          <w:tab w:val="decimal" w:pos="9214"/>
        </w:tabs>
        <w:suppressAutoHyphens/>
        <w:autoSpaceDE w:val="0"/>
        <w:autoSpaceDN w:val="0"/>
        <w:adjustRightInd w:val="0"/>
        <w:spacing w:after="60"/>
        <w:jc w:val="both"/>
        <w:rPr>
          <w:rFonts w:asciiTheme="minorHAnsi" w:hAnsiTheme="minorHAnsi" w:cs="Calibri"/>
          <w:b/>
          <w:bCs/>
          <w:lang w:eastAsia="en-IE"/>
        </w:rPr>
      </w:pPr>
      <w:r w:rsidRPr="00084FE6">
        <w:rPr>
          <w:rFonts w:asciiTheme="minorHAnsi" w:hAnsiTheme="minorHAnsi" w:cs="Calibri"/>
          <w:b/>
          <w:bCs/>
          <w:lang w:eastAsia="en-IE"/>
        </w:rPr>
        <w:t>COVID-19</w:t>
      </w:r>
    </w:p>
    <w:p w14:paraId="3A42D3D1" w14:textId="77777777" w:rsidR="002F6F88" w:rsidRPr="00084FE6" w:rsidRDefault="002F6F88" w:rsidP="002F6F88">
      <w:pPr>
        <w:pStyle w:val="ListParagraph"/>
        <w:widowControl w:val="0"/>
        <w:numPr>
          <w:ilvl w:val="0"/>
          <w:numId w:val="41"/>
        </w:numPr>
        <w:tabs>
          <w:tab w:val="left" w:pos="284"/>
          <w:tab w:val="right" w:pos="8789"/>
          <w:tab w:val="decimal" w:pos="9214"/>
        </w:tabs>
        <w:suppressAutoHyphens/>
        <w:autoSpaceDE w:val="0"/>
        <w:autoSpaceDN w:val="0"/>
        <w:adjustRightInd w:val="0"/>
        <w:spacing w:after="60" w:line="240" w:lineRule="auto"/>
        <w:ind w:left="284" w:hanging="284"/>
        <w:jc w:val="both"/>
        <w:rPr>
          <w:rFonts w:asciiTheme="minorHAnsi" w:hAnsiTheme="minorHAnsi" w:cs="Calibri"/>
          <w:sz w:val="20"/>
          <w:szCs w:val="20"/>
          <w:lang w:eastAsia="en-IE"/>
        </w:rPr>
      </w:pPr>
      <w:r w:rsidRPr="00084FE6">
        <w:rPr>
          <w:rFonts w:asciiTheme="minorHAnsi" w:hAnsiTheme="minorHAnsi" w:cs="Calibri"/>
          <w:sz w:val="20"/>
          <w:szCs w:val="20"/>
          <w:lang w:eastAsia="en-IE"/>
        </w:rPr>
        <w:t>The Group continues to resolutely deal with the challenges and trading conditions resulting from the Covid-19 pandemic.</w:t>
      </w:r>
      <w:r>
        <w:rPr>
          <w:rFonts w:asciiTheme="minorHAnsi" w:hAnsiTheme="minorHAnsi" w:cs="Calibri"/>
          <w:sz w:val="20"/>
          <w:szCs w:val="20"/>
          <w:lang w:eastAsia="en-IE"/>
        </w:rPr>
        <w:t xml:space="preserve"> The </w:t>
      </w:r>
      <w:r w:rsidRPr="00334177">
        <w:rPr>
          <w:rFonts w:asciiTheme="minorHAnsi" w:hAnsiTheme="minorHAnsi" w:cs="Calibri"/>
          <w:sz w:val="20"/>
          <w:szCs w:val="20"/>
          <w:lang w:eastAsia="en-IE"/>
        </w:rPr>
        <w:t xml:space="preserve">Group has seen </w:t>
      </w:r>
      <w:r>
        <w:rPr>
          <w:rFonts w:asciiTheme="minorHAnsi" w:hAnsiTheme="minorHAnsi" w:cs="Calibri"/>
          <w:sz w:val="20"/>
          <w:szCs w:val="20"/>
          <w:lang w:eastAsia="en-IE"/>
        </w:rPr>
        <w:t xml:space="preserve">a significant uplift in volumes in our Speciality Dairy business following the easing of restrictions in the UK &amp; Ireland. We continue to work to protect the interests of our shareholders as well as providing a safe working environment for our employees. </w:t>
      </w:r>
    </w:p>
    <w:p w14:paraId="239C9B22" w14:textId="77777777" w:rsidR="000B4199" w:rsidRDefault="000B4199" w:rsidP="002F6F88">
      <w:pPr>
        <w:jc w:val="both"/>
        <w:rPr>
          <w:rFonts w:asciiTheme="minorHAnsi" w:hAnsiTheme="minorHAnsi" w:cs="Calibri"/>
          <w:b/>
          <w:lang w:val="en-IE"/>
        </w:rPr>
      </w:pPr>
    </w:p>
    <w:p w14:paraId="0B3AEAD8" w14:textId="64B234B3" w:rsidR="002F6F88" w:rsidRPr="00D13F22" w:rsidRDefault="002F6F88" w:rsidP="002F6F88">
      <w:pPr>
        <w:jc w:val="both"/>
        <w:rPr>
          <w:rFonts w:asciiTheme="minorHAnsi" w:hAnsiTheme="minorHAnsi" w:cs="Calibri"/>
          <w:b/>
          <w:lang w:val="en-IE"/>
        </w:rPr>
      </w:pPr>
      <w:r w:rsidRPr="00D13F22">
        <w:rPr>
          <w:rFonts w:asciiTheme="minorHAnsi" w:hAnsiTheme="minorHAnsi" w:cs="Calibri"/>
          <w:b/>
          <w:lang w:val="en-IE"/>
        </w:rPr>
        <w:t>FINANCIAL HIGHLIGHTS</w:t>
      </w:r>
      <w:r>
        <w:rPr>
          <w:rFonts w:asciiTheme="minorHAnsi" w:hAnsiTheme="minorHAnsi" w:cs="Calibri"/>
          <w:b/>
          <w:lang w:val="en-IE"/>
        </w:rPr>
        <w:t xml:space="preserve"> </w:t>
      </w:r>
    </w:p>
    <w:tbl>
      <w:tblPr>
        <w:tblW w:w="8788"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637"/>
        <w:gridCol w:w="742"/>
        <w:gridCol w:w="1532"/>
        <w:gridCol w:w="1541"/>
        <w:gridCol w:w="1336"/>
      </w:tblGrid>
      <w:tr w:rsidR="002F6F88" w:rsidRPr="00D13F22" w14:paraId="38BD75B1" w14:textId="77777777" w:rsidTr="00310EFA">
        <w:trPr>
          <w:tblCellSpacing w:w="20" w:type="dxa"/>
        </w:trPr>
        <w:tc>
          <w:tcPr>
            <w:tcW w:w="3577" w:type="dxa"/>
            <w:shd w:val="clear" w:color="auto" w:fill="EEECE1"/>
          </w:tcPr>
          <w:p w14:paraId="6E500734" w14:textId="46698C03" w:rsidR="002F6F88" w:rsidRPr="00D13F22" w:rsidRDefault="002F6F88" w:rsidP="00310EFA">
            <w:pPr>
              <w:jc w:val="both"/>
              <w:rPr>
                <w:rFonts w:asciiTheme="minorHAnsi" w:hAnsiTheme="minorHAnsi" w:cs="Calibri"/>
                <w:b/>
              </w:rPr>
            </w:pPr>
          </w:p>
        </w:tc>
        <w:tc>
          <w:tcPr>
            <w:tcW w:w="702" w:type="dxa"/>
            <w:shd w:val="clear" w:color="auto" w:fill="EEECE1"/>
          </w:tcPr>
          <w:p w14:paraId="0F315293" w14:textId="77777777" w:rsidR="002F6F88" w:rsidRPr="00D13F22" w:rsidRDefault="002F6F88" w:rsidP="00310EFA">
            <w:pPr>
              <w:jc w:val="both"/>
              <w:rPr>
                <w:rFonts w:asciiTheme="minorHAnsi" w:hAnsiTheme="minorHAnsi" w:cs="Calibri"/>
              </w:rPr>
            </w:pPr>
          </w:p>
        </w:tc>
        <w:tc>
          <w:tcPr>
            <w:tcW w:w="1492" w:type="dxa"/>
            <w:shd w:val="clear" w:color="auto" w:fill="EEECE1"/>
          </w:tcPr>
          <w:p w14:paraId="72398E77" w14:textId="77777777" w:rsidR="002F6F88" w:rsidRPr="00D13F22" w:rsidRDefault="002F6F88" w:rsidP="00310EFA">
            <w:pPr>
              <w:jc w:val="right"/>
              <w:rPr>
                <w:rFonts w:asciiTheme="minorHAnsi" w:hAnsiTheme="minorHAnsi" w:cs="Calibri"/>
                <w:b/>
              </w:rPr>
            </w:pPr>
            <w:r>
              <w:rPr>
                <w:rFonts w:asciiTheme="minorHAnsi" w:hAnsiTheme="minorHAnsi" w:cs="Calibri"/>
                <w:b/>
              </w:rPr>
              <w:t>2020</w:t>
            </w:r>
          </w:p>
        </w:tc>
        <w:tc>
          <w:tcPr>
            <w:tcW w:w="1501" w:type="dxa"/>
            <w:shd w:val="clear" w:color="auto" w:fill="EEECE1"/>
          </w:tcPr>
          <w:p w14:paraId="251B6CDC" w14:textId="77777777" w:rsidR="002F6F88" w:rsidRPr="00D13F22" w:rsidRDefault="002F6F88" w:rsidP="00310EFA">
            <w:pPr>
              <w:jc w:val="right"/>
              <w:rPr>
                <w:rFonts w:asciiTheme="minorHAnsi" w:hAnsiTheme="minorHAnsi" w:cs="Calibri"/>
                <w:b/>
              </w:rPr>
            </w:pPr>
            <w:r>
              <w:rPr>
                <w:rFonts w:asciiTheme="minorHAnsi" w:hAnsiTheme="minorHAnsi" w:cs="Calibri"/>
                <w:b/>
              </w:rPr>
              <w:t>2019</w:t>
            </w:r>
          </w:p>
        </w:tc>
        <w:tc>
          <w:tcPr>
            <w:tcW w:w="1276" w:type="dxa"/>
            <w:shd w:val="clear" w:color="auto" w:fill="EEECE1"/>
          </w:tcPr>
          <w:p w14:paraId="282BF0B1" w14:textId="77777777" w:rsidR="002F6F88" w:rsidRPr="00D13F22" w:rsidRDefault="002F6F88" w:rsidP="00310EFA">
            <w:pPr>
              <w:jc w:val="right"/>
              <w:rPr>
                <w:rFonts w:asciiTheme="minorHAnsi" w:hAnsiTheme="minorHAnsi" w:cs="Calibri"/>
                <w:b/>
              </w:rPr>
            </w:pPr>
            <w:r w:rsidRPr="00D13F22">
              <w:rPr>
                <w:rFonts w:asciiTheme="minorHAnsi" w:hAnsiTheme="minorHAnsi" w:cs="Calibri"/>
                <w:b/>
              </w:rPr>
              <w:t>Change</w:t>
            </w:r>
          </w:p>
        </w:tc>
      </w:tr>
      <w:tr w:rsidR="000B4199" w:rsidRPr="00D13F22" w14:paraId="1B7270C5" w14:textId="77777777" w:rsidTr="00310EFA">
        <w:trPr>
          <w:tblCellSpacing w:w="20" w:type="dxa"/>
        </w:trPr>
        <w:tc>
          <w:tcPr>
            <w:tcW w:w="3577" w:type="dxa"/>
          </w:tcPr>
          <w:p w14:paraId="0A3CC052" w14:textId="3278267E" w:rsidR="000B4199" w:rsidRDefault="000B4199" w:rsidP="00310EFA">
            <w:pPr>
              <w:jc w:val="both"/>
              <w:rPr>
                <w:rFonts w:asciiTheme="minorHAnsi" w:hAnsiTheme="minorHAnsi" w:cs="Calibri"/>
              </w:rPr>
            </w:pPr>
            <w:r w:rsidRPr="00D13F22">
              <w:rPr>
                <w:rFonts w:asciiTheme="minorHAnsi" w:hAnsiTheme="minorHAnsi" w:cs="Calibri"/>
                <w:b/>
              </w:rPr>
              <w:t>Continuing operations – pre-exceptional</w:t>
            </w:r>
          </w:p>
        </w:tc>
        <w:tc>
          <w:tcPr>
            <w:tcW w:w="702" w:type="dxa"/>
          </w:tcPr>
          <w:p w14:paraId="57AAC787" w14:textId="77777777" w:rsidR="000B4199" w:rsidRPr="00D13F22" w:rsidRDefault="000B4199" w:rsidP="00310EFA">
            <w:pPr>
              <w:jc w:val="both"/>
              <w:rPr>
                <w:rFonts w:asciiTheme="minorHAnsi" w:hAnsiTheme="minorHAnsi" w:cs="Calibri"/>
              </w:rPr>
            </w:pPr>
          </w:p>
        </w:tc>
        <w:tc>
          <w:tcPr>
            <w:tcW w:w="1492" w:type="dxa"/>
          </w:tcPr>
          <w:p w14:paraId="4DB579A8" w14:textId="77777777" w:rsidR="000B4199" w:rsidRDefault="000B4199" w:rsidP="00310EFA">
            <w:pPr>
              <w:jc w:val="right"/>
              <w:rPr>
                <w:rFonts w:asciiTheme="minorHAnsi" w:hAnsiTheme="minorHAnsi" w:cs="Calibri"/>
              </w:rPr>
            </w:pPr>
          </w:p>
        </w:tc>
        <w:tc>
          <w:tcPr>
            <w:tcW w:w="1501" w:type="dxa"/>
          </w:tcPr>
          <w:p w14:paraId="46090649" w14:textId="77777777" w:rsidR="000B4199" w:rsidRDefault="000B4199" w:rsidP="00310EFA">
            <w:pPr>
              <w:jc w:val="right"/>
              <w:rPr>
                <w:rFonts w:asciiTheme="minorHAnsi" w:hAnsiTheme="minorHAnsi" w:cs="Calibri"/>
              </w:rPr>
            </w:pPr>
          </w:p>
        </w:tc>
        <w:tc>
          <w:tcPr>
            <w:tcW w:w="1276" w:type="dxa"/>
          </w:tcPr>
          <w:p w14:paraId="6342F9B5" w14:textId="77777777" w:rsidR="000B4199" w:rsidRDefault="000B4199" w:rsidP="00310EFA">
            <w:pPr>
              <w:jc w:val="right"/>
              <w:rPr>
                <w:rFonts w:asciiTheme="minorHAnsi" w:hAnsiTheme="minorHAnsi" w:cs="Calibri"/>
              </w:rPr>
            </w:pPr>
          </w:p>
        </w:tc>
      </w:tr>
      <w:tr w:rsidR="002F6F88" w:rsidRPr="00D13F22" w14:paraId="169024FB" w14:textId="77777777" w:rsidTr="00310EFA">
        <w:trPr>
          <w:tblCellSpacing w:w="20" w:type="dxa"/>
        </w:trPr>
        <w:tc>
          <w:tcPr>
            <w:tcW w:w="3577" w:type="dxa"/>
          </w:tcPr>
          <w:p w14:paraId="5758D467" w14:textId="77777777" w:rsidR="002F6F88" w:rsidRPr="00D13F22" w:rsidRDefault="002F6F88" w:rsidP="00310EFA">
            <w:pPr>
              <w:jc w:val="both"/>
              <w:rPr>
                <w:rFonts w:asciiTheme="minorHAnsi" w:hAnsiTheme="minorHAnsi" w:cs="Calibri"/>
              </w:rPr>
            </w:pPr>
            <w:r>
              <w:rPr>
                <w:rFonts w:asciiTheme="minorHAnsi" w:hAnsiTheme="minorHAnsi" w:cs="Calibri"/>
              </w:rPr>
              <w:t>Segmental Trading</w:t>
            </w:r>
            <w:r w:rsidRPr="007F4CDD">
              <w:rPr>
                <w:rFonts w:asciiTheme="minorHAnsi" w:hAnsiTheme="minorHAnsi" w:cs="Calibri"/>
              </w:rPr>
              <w:t xml:space="preserve"> profit</w:t>
            </w:r>
          </w:p>
        </w:tc>
        <w:tc>
          <w:tcPr>
            <w:tcW w:w="702" w:type="dxa"/>
          </w:tcPr>
          <w:p w14:paraId="05D949BD" w14:textId="77777777" w:rsidR="002F6F88" w:rsidRPr="00D13F22" w:rsidRDefault="002F6F88" w:rsidP="00310EFA">
            <w:pPr>
              <w:jc w:val="both"/>
              <w:rPr>
                <w:rFonts w:asciiTheme="minorHAnsi" w:hAnsiTheme="minorHAnsi" w:cs="Calibri"/>
              </w:rPr>
            </w:pPr>
            <w:r w:rsidRPr="00D13F22">
              <w:rPr>
                <w:rFonts w:asciiTheme="minorHAnsi" w:hAnsiTheme="minorHAnsi" w:cs="Calibri"/>
              </w:rPr>
              <w:t>€’000</w:t>
            </w:r>
          </w:p>
        </w:tc>
        <w:tc>
          <w:tcPr>
            <w:tcW w:w="1492" w:type="dxa"/>
          </w:tcPr>
          <w:p w14:paraId="7BEE94B9" w14:textId="77777777" w:rsidR="002F6F88" w:rsidRDefault="002F6F88" w:rsidP="00310EFA">
            <w:pPr>
              <w:jc w:val="right"/>
              <w:rPr>
                <w:rFonts w:asciiTheme="minorHAnsi" w:hAnsiTheme="minorHAnsi" w:cs="Calibri"/>
              </w:rPr>
            </w:pPr>
            <w:r>
              <w:rPr>
                <w:rFonts w:asciiTheme="minorHAnsi" w:hAnsiTheme="minorHAnsi" w:cs="Calibri"/>
              </w:rPr>
              <w:t>3,974</w:t>
            </w:r>
          </w:p>
        </w:tc>
        <w:tc>
          <w:tcPr>
            <w:tcW w:w="1501" w:type="dxa"/>
          </w:tcPr>
          <w:p w14:paraId="0ACC7ED6" w14:textId="77777777" w:rsidR="002F6F88" w:rsidRPr="003B70FD" w:rsidRDefault="002F6F88" w:rsidP="00310EFA">
            <w:pPr>
              <w:jc w:val="right"/>
              <w:rPr>
                <w:rFonts w:asciiTheme="minorHAnsi" w:hAnsiTheme="minorHAnsi" w:cs="Calibri"/>
              </w:rPr>
            </w:pPr>
            <w:r>
              <w:rPr>
                <w:rFonts w:asciiTheme="minorHAnsi" w:hAnsiTheme="minorHAnsi" w:cs="Calibri"/>
              </w:rPr>
              <w:t>4,028</w:t>
            </w:r>
          </w:p>
        </w:tc>
        <w:tc>
          <w:tcPr>
            <w:tcW w:w="1276" w:type="dxa"/>
          </w:tcPr>
          <w:p w14:paraId="622A9482" w14:textId="77777777" w:rsidR="002F6F88" w:rsidRPr="003B70FD" w:rsidRDefault="002F6F88" w:rsidP="00310EFA">
            <w:pPr>
              <w:jc w:val="right"/>
              <w:rPr>
                <w:rFonts w:asciiTheme="minorHAnsi" w:hAnsiTheme="minorHAnsi" w:cs="Calibri"/>
              </w:rPr>
            </w:pPr>
            <w:r>
              <w:rPr>
                <w:rFonts w:asciiTheme="minorHAnsi" w:hAnsiTheme="minorHAnsi" w:cs="Calibri"/>
              </w:rPr>
              <w:t>-</w:t>
            </w:r>
            <w:r w:rsidRPr="003B70FD">
              <w:rPr>
                <w:rFonts w:asciiTheme="minorHAnsi" w:hAnsiTheme="minorHAnsi" w:cs="Calibri"/>
              </w:rPr>
              <w:t>€</w:t>
            </w:r>
            <w:r>
              <w:rPr>
                <w:rFonts w:asciiTheme="minorHAnsi" w:hAnsiTheme="minorHAnsi" w:cs="Calibri"/>
              </w:rPr>
              <w:t>0.0</w:t>
            </w:r>
            <w:r w:rsidRPr="003B70FD">
              <w:rPr>
                <w:rFonts w:asciiTheme="minorHAnsi" w:hAnsiTheme="minorHAnsi" w:cs="Calibri"/>
              </w:rPr>
              <w:t>m</w:t>
            </w:r>
          </w:p>
        </w:tc>
      </w:tr>
      <w:tr w:rsidR="002F6F88" w:rsidRPr="00D13F22" w14:paraId="66420D5A" w14:textId="77777777" w:rsidTr="00310EFA">
        <w:trPr>
          <w:tblCellSpacing w:w="20" w:type="dxa"/>
        </w:trPr>
        <w:tc>
          <w:tcPr>
            <w:tcW w:w="3577" w:type="dxa"/>
          </w:tcPr>
          <w:p w14:paraId="32E77E49" w14:textId="77777777" w:rsidR="002F6F88" w:rsidRPr="00D13F22" w:rsidRDefault="002F6F88" w:rsidP="00310EFA">
            <w:pPr>
              <w:jc w:val="both"/>
              <w:rPr>
                <w:rFonts w:asciiTheme="minorHAnsi" w:hAnsiTheme="minorHAnsi" w:cs="Calibri"/>
              </w:rPr>
            </w:pPr>
            <w:r>
              <w:rPr>
                <w:rFonts w:asciiTheme="minorHAnsi" w:hAnsiTheme="minorHAnsi" w:cs="Calibri"/>
              </w:rPr>
              <w:t>Profit before</w:t>
            </w:r>
            <w:r w:rsidRPr="00D13F22">
              <w:rPr>
                <w:rFonts w:asciiTheme="minorHAnsi" w:hAnsiTheme="minorHAnsi" w:cs="Calibri"/>
              </w:rPr>
              <w:t xml:space="preserve"> tax – continuing operations</w:t>
            </w:r>
          </w:p>
        </w:tc>
        <w:tc>
          <w:tcPr>
            <w:tcW w:w="702" w:type="dxa"/>
          </w:tcPr>
          <w:p w14:paraId="75E48CD5" w14:textId="77777777" w:rsidR="002F6F88" w:rsidRPr="00D13F22" w:rsidRDefault="002F6F88" w:rsidP="00310EFA">
            <w:pPr>
              <w:jc w:val="both"/>
              <w:rPr>
                <w:rFonts w:asciiTheme="minorHAnsi" w:hAnsiTheme="minorHAnsi" w:cs="Calibri"/>
              </w:rPr>
            </w:pPr>
            <w:r w:rsidRPr="00D13F22">
              <w:rPr>
                <w:rFonts w:asciiTheme="minorHAnsi" w:hAnsiTheme="minorHAnsi" w:cs="Calibri"/>
              </w:rPr>
              <w:t>€’000</w:t>
            </w:r>
          </w:p>
        </w:tc>
        <w:tc>
          <w:tcPr>
            <w:tcW w:w="1492" w:type="dxa"/>
          </w:tcPr>
          <w:p w14:paraId="5BFBD12C" w14:textId="77777777" w:rsidR="002F6F88" w:rsidRPr="003B70FD" w:rsidRDefault="002F6F88" w:rsidP="00310EFA">
            <w:pPr>
              <w:jc w:val="right"/>
              <w:rPr>
                <w:rFonts w:asciiTheme="minorHAnsi" w:hAnsiTheme="minorHAnsi" w:cs="Calibri"/>
              </w:rPr>
            </w:pPr>
            <w:r>
              <w:rPr>
                <w:rFonts w:asciiTheme="minorHAnsi" w:hAnsiTheme="minorHAnsi" w:cs="Calibri"/>
              </w:rPr>
              <w:t>3,031</w:t>
            </w:r>
          </w:p>
        </w:tc>
        <w:tc>
          <w:tcPr>
            <w:tcW w:w="1501" w:type="dxa"/>
          </w:tcPr>
          <w:p w14:paraId="66946052" w14:textId="77777777" w:rsidR="002F6F88" w:rsidRPr="003B70FD" w:rsidRDefault="002F6F88" w:rsidP="00310EFA">
            <w:pPr>
              <w:jc w:val="right"/>
              <w:rPr>
                <w:rFonts w:asciiTheme="minorHAnsi" w:hAnsiTheme="minorHAnsi" w:cs="Calibri"/>
              </w:rPr>
            </w:pPr>
            <w:r>
              <w:rPr>
                <w:rFonts w:asciiTheme="minorHAnsi" w:hAnsiTheme="minorHAnsi" w:cs="Calibri"/>
              </w:rPr>
              <w:t>3,181</w:t>
            </w:r>
          </w:p>
        </w:tc>
        <w:tc>
          <w:tcPr>
            <w:tcW w:w="1276" w:type="dxa"/>
          </w:tcPr>
          <w:p w14:paraId="654013BC" w14:textId="77777777" w:rsidR="002F6F88" w:rsidRPr="003B70FD" w:rsidRDefault="002F6F88" w:rsidP="00310EFA">
            <w:pPr>
              <w:jc w:val="right"/>
              <w:rPr>
                <w:rFonts w:asciiTheme="minorHAnsi" w:hAnsiTheme="minorHAnsi" w:cs="Calibri"/>
              </w:rPr>
            </w:pPr>
            <w:r>
              <w:rPr>
                <w:rFonts w:asciiTheme="minorHAnsi" w:hAnsiTheme="minorHAnsi" w:cs="Calibri"/>
              </w:rPr>
              <w:t>-</w:t>
            </w:r>
            <w:r w:rsidRPr="003B70FD">
              <w:rPr>
                <w:rFonts w:asciiTheme="minorHAnsi" w:hAnsiTheme="minorHAnsi" w:cs="Calibri"/>
              </w:rPr>
              <w:t>€</w:t>
            </w:r>
            <w:r>
              <w:rPr>
                <w:rFonts w:asciiTheme="minorHAnsi" w:hAnsiTheme="minorHAnsi" w:cs="Calibri"/>
              </w:rPr>
              <w:t>0</w:t>
            </w:r>
            <w:r w:rsidRPr="003B70FD">
              <w:rPr>
                <w:rFonts w:asciiTheme="minorHAnsi" w:hAnsiTheme="minorHAnsi" w:cs="Calibri"/>
              </w:rPr>
              <w:t>.</w:t>
            </w:r>
            <w:r>
              <w:rPr>
                <w:rFonts w:asciiTheme="minorHAnsi" w:hAnsiTheme="minorHAnsi" w:cs="Calibri"/>
              </w:rPr>
              <w:t>2</w:t>
            </w:r>
            <w:r w:rsidRPr="003B70FD">
              <w:rPr>
                <w:rFonts w:asciiTheme="minorHAnsi" w:hAnsiTheme="minorHAnsi" w:cs="Calibri"/>
              </w:rPr>
              <w:t>m</w:t>
            </w:r>
          </w:p>
        </w:tc>
      </w:tr>
      <w:tr w:rsidR="002F6F88" w:rsidRPr="00D13F22" w14:paraId="0CFC42F4" w14:textId="77777777" w:rsidTr="00310EFA">
        <w:trPr>
          <w:tblCellSpacing w:w="20" w:type="dxa"/>
        </w:trPr>
        <w:tc>
          <w:tcPr>
            <w:tcW w:w="3577" w:type="dxa"/>
          </w:tcPr>
          <w:p w14:paraId="0F0731C8" w14:textId="77777777" w:rsidR="002F6F88" w:rsidRPr="00D13F22" w:rsidRDefault="002F6F88" w:rsidP="00310EFA">
            <w:pPr>
              <w:jc w:val="both"/>
              <w:rPr>
                <w:rFonts w:asciiTheme="minorHAnsi" w:hAnsiTheme="minorHAnsi" w:cs="Calibri"/>
              </w:rPr>
            </w:pPr>
            <w:r w:rsidRPr="001C0A65">
              <w:rPr>
                <w:rFonts w:asciiTheme="minorHAnsi" w:hAnsiTheme="minorHAnsi" w:cs="Calibri"/>
                <w:b/>
              </w:rPr>
              <w:t xml:space="preserve">Continuing operations </w:t>
            </w:r>
          </w:p>
        </w:tc>
        <w:tc>
          <w:tcPr>
            <w:tcW w:w="702" w:type="dxa"/>
          </w:tcPr>
          <w:p w14:paraId="220D7157" w14:textId="77777777" w:rsidR="002F6F88" w:rsidRPr="00D13F22" w:rsidRDefault="002F6F88" w:rsidP="00310EFA">
            <w:pPr>
              <w:jc w:val="both"/>
              <w:rPr>
                <w:rFonts w:asciiTheme="minorHAnsi" w:hAnsiTheme="minorHAnsi" w:cs="Calibri"/>
              </w:rPr>
            </w:pPr>
          </w:p>
        </w:tc>
        <w:tc>
          <w:tcPr>
            <w:tcW w:w="1492" w:type="dxa"/>
          </w:tcPr>
          <w:p w14:paraId="78C1EC78" w14:textId="77777777" w:rsidR="002F6F88" w:rsidRPr="00E63443" w:rsidRDefault="002F6F88" w:rsidP="00310EFA">
            <w:pPr>
              <w:jc w:val="right"/>
              <w:rPr>
                <w:rFonts w:asciiTheme="minorHAnsi" w:hAnsiTheme="minorHAnsi" w:cs="Calibri"/>
              </w:rPr>
            </w:pPr>
          </w:p>
        </w:tc>
        <w:tc>
          <w:tcPr>
            <w:tcW w:w="1501" w:type="dxa"/>
          </w:tcPr>
          <w:p w14:paraId="4299BDF1" w14:textId="77777777" w:rsidR="002F6F88" w:rsidRPr="00E63443" w:rsidRDefault="002F6F88" w:rsidP="00310EFA">
            <w:pPr>
              <w:jc w:val="right"/>
              <w:rPr>
                <w:rFonts w:asciiTheme="minorHAnsi" w:hAnsiTheme="minorHAnsi" w:cs="Calibri"/>
              </w:rPr>
            </w:pPr>
          </w:p>
        </w:tc>
        <w:tc>
          <w:tcPr>
            <w:tcW w:w="1276" w:type="dxa"/>
          </w:tcPr>
          <w:p w14:paraId="1F189441" w14:textId="77777777" w:rsidR="002F6F88" w:rsidRPr="00E63443" w:rsidRDefault="002F6F88" w:rsidP="00310EFA">
            <w:pPr>
              <w:jc w:val="right"/>
              <w:rPr>
                <w:rFonts w:asciiTheme="minorHAnsi" w:hAnsiTheme="minorHAnsi" w:cs="Calibri"/>
              </w:rPr>
            </w:pPr>
          </w:p>
        </w:tc>
      </w:tr>
      <w:tr w:rsidR="002F6F88" w:rsidRPr="00D13F22" w14:paraId="24CF2DF5" w14:textId="77777777" w:rsidTr="00310EFA">
        <w:trPr>
          <w:trHeight w:val="135"/>
          <w:tblCellSpacing w:w="20" w:type="dxa"/>
        </w:trPr>
        <w:tc>
          <w:tcPr>
            <w:tcW w:w="3577" w:type="dxa"/>
          </w:tcPr>
          <w:p w14:paraId="44A14D1A" w14:textId="760F83F5" w:rsidR="002F6F88" w:rsidRDefault="002F6F88" w:rsidP="00310EFA">
            <w:pPr>
              <w:jc w:val="both"/>
              <w:rPr>
                <w:rFonts w:asciiTheme="minorHAnsi" w:hAnsiTheme="minorHAnsi" w:cs="Calibri"/>
              </w:rPr>
            </w:pPr>
            <w:r w:rsidRPr="00D13F22">
              <w:rPr>
                <w:rFonts w:asciiTheme="minorHAnsi" w:hAnsiTheme="minorHAnsi" w:cs="Calibri"/>
              </w:rPr>
              <w:t>Revenue</w:t>
            </w:r>
          </w:p>
        </w:tc>
        <w:tc>
          <w:tcPr>
            <w:tcW w:w="702" w:type="dxa"/>
          </w:tcPr>
          <w:p w14:paraId="7B17BCB4" w14:textId="77777777" w:rsidR="002F6F88" w:rsidRPr="006021BD" w:rsidRDefault="002F6F88" w:rsidP="00310EFA">
            <w:pPr>
              <w:jc w:val="both"/>
              <w:rPr>
                <w:rFonts w:asciiTheme="minorHAnsi" w:hAnsiTheme="minorHAnsi" w:cs="Calibri"/>
                <w:b/>
                <w:bCs/>
              </w:rPr>
            </w:pPr>
            <w:r w:rsidRPr="00D13F22">
              <w:rPr>
                <w:rFonts w:asciiTheme="minorHAnsi" w:hAnsiTheme="minorHAnsi" w:cs="Calibri"/>
              </w:rPr>
              <w:t>€’000</w:t>
            </w:r>
          </w:p>
        </w:tc>
        <w:tc>
          <w:tcPr>
            <w:tcW w:w="1492" w:type="dxa"/>
          </w:tcPr>
          <w:p w14:paraId="58AF328F" w14:textId="77777777" w:rsidR="002F6F88" w:rsidRDefault="002F6F88" w:rsidP="00310EFA">
            <w:pPr>
              <w:jc w:val="right"/>
              <w:rPr>
                <w:rFonts w:asciiTheme="minorHAnsi" w:hAnsiTheme="minorHAnsi" w:cs="Calibri"/>
              </w:rPr>
            </w:pPr>
            <w:r>
              <w:rPr>
                <w:rFonts w:asciiTheme="minorHAnsi" w:hAnsiTheme="minorHAnsi" w:cs="Calibri"/>
              </w:rPr>
              <w:t>44,959</w:t>
            </w:r>
          </w:p>
        </w:tc>
        <w:tc>
          <w:tcPr>
            <w:tcW w:w="1501" w:type="dxa"/>
          </w:tcPr>
          <w:p w14:paraId="54338AD0" w14:textId="77777777" w:rsidR="002F6F88" w:rsidRPr="003B70FD" w:rsidRDefault="002F6F88" w:rsidP="00310EFA">
            <w:pPr>
              <w:jc w:val="right"/>
              <w:rPr>
                <w:rFonts w:asciiTheme="minorHAnsi" w:hAnsiTheme="minorHAnsi" w:cs="Calibri"/>
              </w:rPr>
            </w:pPr>
            <w:r>
              <w:rPr>
                <w:rFonts w:asciiTheme="minorHAnsi" w:hAnsiTheme="minorHAnsi" w:cs="Calibri"/>
              </w:rPr>
              <w:t>45,229</w:t>
            </w:r>
          </w:p>
        </w:tc>
        <w:tc>
          <w:tcPr>
            <w:tcW w:w="1276" w:type="dxa"/>
          </w:tcPr>
          <w:p w14:paraId="586138DC" w14:textId="77777777" w:rsidR="002F6F88" w:rsidRPr="003B70FD" w:rsidRDefault="002F6F88" w:rsidP="00310EFA">
            <w:pPr>
              <w:jc w:val="right"/>
              <w:rPr>
                <w:rFonts w:asciiTheme="minorHAnsi" w:hAnsiTheme="minorHAnsi" w:cs="Calibri"/>
              </w:rPr>
            </w:pPr>
            <w:r>
              <w:rPr>
                <w:rFonts w:asciiTheme="minorHAnsi" w:hAnsiTheme="minorHAnsi" w:cs="Calibri"/>
              </w:rPr>
              <w:t>-€0.3m</w:t>
            </w:r>
          </w:p>
        </w:tc>
      </w:tr>
      <w:tr w:rsidR="002F6F88" w:rsidRPr="00D13F22" w14:paraId="18D594F1" w14:textId="77777777" w:rsidTr="00310EFA">
        <w:trPr>
          <w:trHeight w:val="135"/>
          <w:tblCellSpacing w:w="20" w:type="dxa"/>
        </w:trPr>
        <w:tc>
          <w:tcPr>
            <w:tcW w:w="3577" w:type="dxa"/>
          </w:tcPr>
          <w:p w14:paraId="3B22E845" w14:textId="77777777" w:rsidR="002F6F88" w:rsidRPr="00D13F22" w:rsidRDefault="002F6F88" w:rsidP="00310EFA">
            <w:pPr>
              <w:jc w:val="both"/>
              <w:rPr>
                <w:rFonts w:asciiTheme="minorHAnsi" w:hAnsiTheme="minorHAnsi" w:cs="Calibri"/>
              </w:rPr>
            </w:pPr>
            <w:r w:rsidRPr="00A604F9">
              <w:rPr>
                <w:rFonts w:asciiTheme="minorHAnsi" w:hAnsiTheme="minorHAnsi" w:cs="Calibri"/>
              </w:rPr>
              <w:t>Operating profit</w:t>
            </w:r>
          </w:p>
        </w:tc>
        <w:tc>
          <w:tcPr>
            <w:tcW w:w="702" w:type="dxa"/>
          </w:tcPr>
          <w:p w14:paraId="453577DB" w14:textId="77777777" w:rsidR="002F6F88" w:rsidRPr="00D13F22" w:rsidRDefault="002F6F88" w:rsidP="00310EFA">
            <w:pPr>
              <w:jc w:val="both"/>
              <w:rPr>
                <w:rFonts w:asciiTheme="minorHAnsi" w:hAnsiTheme="minorHAnsi" w:cs="Calibri"/>
              </w:rPr>
            </w:pPr>
            <w:r w:rsidRPr="00D13F22">
              <w:rPr>
                <w:rFonts w:asciiTheme="minorHAnsi" w:hAnsiTheme="minorHAnsi" w:cs="Calibri"/>
              </w:rPr>
              <w:t>€’000</w:t>
            </w:r>
          </w:p>
        </w:tc>
        <w:tc>
          <w:tcPr>
            <w:tcW w:w="1492" w:type="dxa"/>
          </w:tcPr>
          <w:p w14:paraId="2F43EFC4" w14:textId="77777777" w:rsidR="002F6F88" w:rsidRPr="003B70FD" w:rsidRDefault="002F6F88" w:rsidP="00310EFA">
            <w:pPr>
              <w:jc w:val="right"/>
              <w:rPr>
                <w:rFonts w:asciiTheme="minorHAnsi" w:hAnsiTheme="minorHAnsi" w:cs="Calibri"/>
              </w:rPr>
            </w:pPr>
            <w:r>
              <w:rPr>
                <w:rFonts w:asciiTheme="minorHAnsi" w:hAnsiTheme="minorHAnsi" w:cs="Calibri"/>
              </w:rPr>
              <w:t>2,644</w:t>
            </w:r>
          </w:p>
        </w:tc>
        <w:tc>
          <w:tcPr>
            <w:tcW w:w="1501" w:type="dxa"/>
          </w:tcPr>
          <w:p w14:paraId="5C51F88F" w14:textId="77777777" w:rsidR="002F6F88" w:rsidRPr="003B70FD" w:rsidRDefault="002F6F88" w:rsidP="00310EFA">
            <w:pPr>
              <w:jc w:val="right"/>
              <w:rPr>
                <w:rFonts w:asciiTheme="minorHAnsi" w:hAnsiTheme="minorHAnsi" w:cs="Calibri"/>
              </w:rPr>
            </w:pPr>
            <w:r>
              <w:rPr>
                <w:rFonts w:asciiTheme="minorHAnsi" w:hAnsiTheme="minorHAnsi" w:cs="Calibri"/>
              </w:rPr>
              <w:t>3,687</w:t>
            </w:r>
          </w:p>
        </w:tc>
        <w:tc>
          <w:tcPr>
            <w:tcW w:w="1276" w:type="dxa"/>
          </w:tcPr>
          <w:p w14:paraId="4FB9754B" w14:textId="77777777" w:rsidR="002F6F88" w:rsidRPr="003B70FD" w:rsidRDefault="002F6F88" w:rsidP="00310EFA">
            <w:pPr>
              <w:jc w:val="right"/>
              <w:rPr>
                <w:rFonts w:asciiTheme="minorHAnsi" w:hAnsiTheme="minorHAnsi" w:cs="Calibri"/>
              </w:rPr>
            </w:pPr>
            <w:r>
              <w:rPr>
                <w:rFonts w:asciiTheme="minorHAnsi" w:hAnsiTheme="minorHAnsi" w:cs="Calibri"/>
              </w:rPr>
              <w:t>-€1.0</w:t>
            </w:r>
            <w:r w:rsidRPr="003B70FD">
              <w:rPr>
                <w:rFonts w:asciiTheme="minorHAnsi" w:hAnsiTheme="minorHAnsi" w:cs="Calibri"/>
              </w:rPr>
              <w:t>m</w:t>
            </w:r>
          </w:p>
        </w:tc>
      </w:tr>
      <w:tr w:rsidR="002F6F88" w:rsidRPr="00D13F22" w14:paraId="7E473BE7" w14:textId="77777777" w:rsidTr="00310EFA">
        <w:trPr>
          <w:tblCellSpacing w:w="20" w:type="dxa"/>
        </w:trPr>
        <w:tc>
          <w:tcPr>
            <w:tcW w:w="3577" w:type="dxa"/>
          </w:tcPr>
          <w:p w14:paraId="54BF9B18" w14:textId="77777777" w:rsidR="002F6F88" w:rsidRPr="00C74BF1" w:rsidRDefault="002F6F88" w:rsidP="00310EFA">
            <w:pPr>
              <w:jc w:val="both"/>
              <w:rPr>
                <w:rFonts w:asciiTheme="minorHAnsi" w:hAnsiTheme="minorHAnsi" w:cs="Calibri"/>
                <w:b/>
                <w:bCs/>
              </w:rPr>
            </w:pPr>
            <w:r w:rsidRPr="00A604F9">
              <w:rPr>
                <w:rFonts w:asciiTheme="minorHAnsi" w:hAnsiTheme="minorHAnsi" w:cs="Calibri"/>
              </w:rPr>
              <w:t xml:space="preserve">Profit </w:t>
            </w:r>
            <w:r>
              <w:rPr>
                <w:rFonts w:asciiTheme="minorHAnsi" w:hAnsiTheme="minorHAnsi" w:cs="Calibri"/>
              </w:rPr>
              <w:t>after</w:t>
            </w:r>
            <w:r w:rsidRPr="00A604F9">
              <w:rPr>
                <w:rFonts w:asciiTheme="minorHAnsi" w:hAnsiTheme="minorHAnsi" w:cs="Calibri"/>
              </w:rPr>
              <w:t xml:space="preserve"> tax</w:t>
            </w:r>
          </w:p>
        </w:tc>
        <w:tc>
          <w:tcPr>
            <w:tcW w:w="702" w:type="dxa"/>
          </w:tcPr>
          <w:p w14:paraId="55ADD4BD" w14:textId="77777777" w:rsidR="002F6F88" w:rsidRPr="00D13F22" w:rsidRDefault="002F6F88" w:rsidP="00310EFA">
            <w:pPr>
              <w:jc w:val="both"/>
              <w:rPr>
                <w:rFonts w:asciiTheme="minorHAnsi" w:hAnsiTheme="minorHAnsi" w:cs="Calibri"/>
              </w:rPr>
            </w:pPr>
            <w:r w:rsidRPr="00D13F22">
              <w:rPr>
                <w:rFonts w:asciiTheme="minorHAnsi" w:hAnsiTheme="minorHAnsi" w:cs="Calibri"/>
              </w:rPr>
              <w:t>€’000</w:t>
            </w:r>
          </w:p>
        </w:tc>
        <w:tc>
          <w:tcPr>
            <w:tcW w:w="1492" w:type="dxa"/>
          </w:tcPr>
          <w:p w14:paraId="08C73B84" w14:textId="77777777" w:rsidR="002F6F88" w:rsidRDefault="002F6F88" w:rsidP="00310EFA">
            <w:pPr>
              <w:jc w:val="right"/>
              <w:rPr>
                <w:rFonts w:asciiTheme="minorHAnsi" w:hAnsiTheme="minorHAnsi" w:cs="Calibri"/>
              </w:rPr>
            </w:pPr>
            <w:r>
              <w:rPr>
                <w:rFonts w:asciiTheme="minorHAnsi" w:hAnsiTheme="minorHAnsi" w:cs="Calibri"/>
              </w:rPr>
              <w:t>2,138</w:t>
            </w:r>
          </w:p>
        </w:tc>
        <w:tc>
          <w:tcPr>
            <w:tcW w:w="1501" w:type="dxa"/>
          </w:tcPr>
          <w:p w14:paraId="5E42FD29" w14:textId="77777777" w:rsidR="002F6F88" w:rsidRPr="00206318" w:rsidRDefault="002F6F88" w:rsidP="00310EFA">
            <w:pPr>
              <w:jc w:val="right"/>
              <w:rPr>
                <w:rFonts w:asciiTheme="minorHAnsi" w:hAnsiTheme="minorHAnsi" w:cs="Calibri"/>
              </w:rPr>
            </w:pPr>
            <w:r>
              <w:rPr>
                <w:rFonts w:asciiTheme="minorHAnsi" w:hAnsiTheme="minorHAnsi" w:cs="Calibri"/>
              </w:rPr>
              <w:t>3,471</w:t>
            </w:r>
          </w:p>
        </w:tc>
        <w:tc>
          <w:tcPr>
            <w:tcW w:w="1276" w:type="dxa"/>
          </w:tcPr>
          <w:p w14:paraId="4AF6EF4D" w14:textId="77777777" w:rsidR="002F6F88" w:rsidRDefault="002F6F88" w:rsidP="00310EFA">
            <w:pPr>
              <w:jc w:val="right"/>
              <w:rPr>
                <w:rFonts w:asciiTheme="minorHAnsi" w:hAnsiTheme="minorHAnsi" w:cs="Calibri"/>
              </w:rPr>
            </w:pPr>
            <w:r>
              <w:rPr>
                <w:rFonts w:asciiTheme="minorHAnsi" w:hAnsiTheme="minorHAnsi" w:cs="Calibri"/>
              </w:rPr>
              <w:t>-€1.3</w:t>
            </w:r>
            <w:r w:rsidRPr="003B70FD">
              <w:rPr>
                <w:rFonts w:asciiTheme="minorHAnsi" w:hAnsiTheme="minorHAnsi" w:cs="Calibri"/>
              </w:rPr>
              <w:t>m</w:t>
            </w:r>
          </w:p>
        </w:tc>
      </w:tr>
      <w:tr w:rsidR="002F6F88" w:rsidRPr="00D13F22" w14:paraId="56251BCC" w14:textId="77777777" w:rsidTr="00310EFA">
        <w:trPr>
          <w:tblCellSpacing w:w="20" w:type="dxa"/>
        </w:trPr>
        <w:tc>
          <w:tcPr>
            <w:tcW w:w="3577" w:type="dxa"/>
          </w:tcPr>
          <w:p w14:paraId="0DD21272" w14:textId="77777777" w:rsidR="002F6F88" w:rsidRPr="00D13F22" w:rsidRDefault="002F6F88" w:rsidP="00310EFA">
            <w:pPr>
              <w:jc w:val="both"/>
              <w:rPr>
                <w:rFonts w:asciiTheme="minorHAnsi" w:hAnsiTheme="minorHAnsi" w:cs="Calibri"/>
              </w:rPr>
            </w:pPr>
            <w:r>
              <w:rPr>
                <w:rFonts w:asciiTheme="minorHAnsi" w:hAnsiTheme="minorHAnsi" w:cs="Calibri"/>
              </w:rPr>
              <w:t xml:space="preserve">Basic earnings per share </w:t>
            </w:r>
          </w:p>
        </w:tc>
        <w:tc>
          <w:tcPr>
            <w:tcW w:w="702" w:type="dxa"/>
          </w:tcPr>
          <w:p w14:paraId="4F1A46E7" w14:textId="77777777" w:rsidR="002F6F88" w:rsidRPr="00D13F22" w:rsidRDefault="002F6F88" w:rsidP="00310EFA">
            <w:pPr>
              <w:jc w:val="both"/>
              <w:rPr>
                <w:rFonts w:asciiTheme="minorHAnsi" w:hAnsiTheme="minorHAnsi" w:cs="Calibri"/>
              </w:rPr>
            </w:pPr>
            <w:r>
              <w:rPr>
                <w:rFonts w:asciiTheme="minorHAnsi" w:hAnsiTheme="minorHAnsi" w:cs="Calibri"/>
              </w:rPr>
              <w:t>Cent</w:t>
            </w:r>
          </w:p>
        </w:tc>
        <w:tc>
          <w:tcPr>
            <w:tcW w:w="1492" w:type="dxa"/>
          </w:tcPr>
          <w:p w14:paraId="3E1EDB31" w14:textId="77777777" w:rsidR="002F6F88" w:rsidRDefault="002F6F88" w:rsidP="00310EFA">
            <w:pPr>
              <w:jc w:val="right"/>
              <w:rPr>
                <w:rFonts w:asciiTheme="minorHAnsi" w:hAnsiTheme="minorHAnsi" w:cs="Calibri"/>
              </w:rPr>
            </w:pPr>
            <w:r>
              <w:rPr>
                <w:rFonts w:asciiTheme="minorHAnsi" w:hAnsiTheme="minorHAnsi" w:cs="Calibri"/>
              </w:rPr>
              <w:t>51.9c</w:t>
            </w:r>
          </w:p>
        </w:tc>
        <w:tc>
          <w:tcPr>
            <w:tcW w:w="1501" w:type="dxa"/>
          </w:tcPr>
          <w:p w14:paraId="40CBC762" w14:textId="77777777" w:rsidR="002F6F88" w:rsidRPr="00206318" w:rsidRDefault="002F6F88" w:rsidP="00310EFA">
            <w:pPr>
              <w:jc w:val="right"/>
              <w:rPr>
                <w:rFonts w:asciiTheme="minorHAnsi" w:hAnsiTheme="minorHAnsi" w:cs="Calibri"/>
              </w:rPr>
            </w:pPr>
            <w:r>
              <w:rPr>
                <w:rFonts w:asciiTheme="minorHAnsi" w:hAnsiTheme="minorHAnsi" w:cs="Calibri"/>
              </w:rPr>
              <w:t>76.6c</w:t>
            </w:r>
          </w:p>
        </w:tc>
        <w:tc>
          <w:tcPr>
            <w:tcW w:w="1276" w:type="dxa"/>
          </w:tcPr>
          <w:p w14:paraId="64ACD99C" w14:textId="77777777" w:rsidR="002F6F88" w:rsidRDefault="002F6F88" w:rsidP="00310EFA">
            <w:pPr>
              <w:jc w:val="right"/>
              <w:rPr>
                <w:rFonts w:asciiTheme="minorHAnsi" w:hAnsiTheme="minorHAnsi" w:cs="Calibri"/>
              </w:rPr>
            </w:pPr>
            <w:r>
              <w:rPr>
                <w:rFonts w:asciiTheme="minorHAnsi" w:hAnsiTheme="minorHAnsi" w:cs="Calibri"/>
              </w:rPr>
              <w:t>-24.7c</w:t>
            </w:r>
          </w:p>
        </w:tc>
      </w:tr>
      <w:tr w:rsidR="002F6F88" w:rsidRPr="00D13F22" w14:paraId="7E662C5E" w14:textId="77777777" w:rsidTr="00310EFA">
        <w:trPr>
          <w:tblCellSpacing w:w="20" w:type="dxa"/>
        </w:trPr>
        <w:tc>
          <w:tcPr>
            <w:tcW w:w="3577" w:type="dxa"/>
          </w:tcPr>
          <w:p w14:paraId="68A8510D" w14:textId="77777777" w:rsidR="002F6F88" w:rsidRPr="00D13F22" w:rsidRDefault="002F6F88" w:rsidP="00310EFA">
            <w:pPr>
              <w:jc w:val="both"/>
              <w:rPr>
                <w:rFonts w:asciiTheme="minorHAnsi" w:hAnsiTheme="minorHAnsi" w:cs="Calibri"/>
              </w:rPr>
            </w:pPr>
            <w:r>
              <w:rPr>
                <w:rFonts w:asciiTheme="minorHAnsi" w:hAnsiTheme="minorHAnsi" w:cs="Calibri"/>
              </w:rPr>
              <w:t>Cash at bank (net of overdraft)</w:t>
            </w:r>
          </w:p>
        </w:tc>
        <w:tc>
          <w:tcPr>
            <w:tcW w:w="702" w:type="dxa"/>
          </w:tcPr>
          <w:p w14:paraId="1C3A47CD" w14:textId="77777777" w:rsidR="002F6F88" w:rsidRPr="00D13F22" w:rsidRDefault="002F6F88" w:rsidP="00310EFA">
            <w:pPr>
              <w:jc w:val="both"/>
              <w:rPr>
                <w:rFonts w:asciiTheme="minorHAnsi" w:hAnsiTheme="minorHAnsi" w:cs="Calibri"/>
              </w:rPr>
            </w:pPr>
            <w:r w:rsidRPr="00D13F22">
              <w:rPr>
                <w:rFonts w:asciiTheme="minorHAnsi" w:hAnsiTheme="minorHAnsi" w:cs="Calibri"/>
              </w:rPr>
              <w:t>€’000</w:t>
            </w:r>
          </w:p>
        </w:tc>
        <w:tc>
          <w:tcPr>
            <w:tcW w:w="1492" w:type="dxa"/>
          </w:tcPr>
          <w:p w14:paraId="02E1426B" w14:textId="77777777" w:rsidR="002F6F88" w:rsidRPr="00206318" w:rsidRDefault="002F6F88" w:rsidP="00310EFA">
            <w:pPr>
              <w:jc w:val="right"/>
              <w:rPr>
                <w:rFonts w:asciiTheme="minorHAnsi" w:hAnsiTheme="minorHAnsi" w:cs="Calibri"/>
              </w:rPr>
            </w:pPr>
            <w:r>
              <w:rPr>
                <w:rFonts w:asciiTheme="minorHAnsi" w:hAnsiTheme="minorHAnsi" w:cs="Calibri"/>
              </w:rPr>
              <w:t>13,974</w:t>
            </w:r>
          </w:p>
        </w:tc>
        <w:tc>
          <w:tcPr>
            <w:tcW w:w="1501" w:type="dxa"/>
          </w:tcPr>
          <w:p w14:paraId="16BDA62A" w14:textId="77777777" w:rsidR="002F6F88" w:rsidRPr="00206318" w:rsidRDefault="002F6F88" w:rsidP="00310EFA">
            <w:pPr>
              <w:jc w:val="right"/>
              <w:rPr>
                <w:rFonts w:asciiTheme="minorHAnsi" w:hAnsiTheme="minorHAnsi" w:cs="Calibri"/>
              </w:rPr>
            </w:pPr>
            <w:r>
              <w:rPr>
                <w:rFonts w:asciiTheme="minorHAnsi" w:hAnsiTheme="minorHAnsi" w:cs="Calibri"/>
              </w:rPr>
              <w:t>25,327</w:t>
            </w:r>
          </w:p>
        </w:tc>
        <w:tc>
          <w:tcPr>
            <w:tcW w:w="1276" w:type="dxa"/>
          </w:tcPr>
          <w:p w14:paraId="049C61F2" w14:textId="77777777" w:rsidR="002F6F88" w:rsidRPr="00206318" w:rsidRDefault="002F6F88" w:rsidP="00310EFA">
            <w:pPr>
              <w:jc w:val="right"/>
              <w:rPr>
                <w:rFonts w:asciiTheme="minorHAnsi" w:hAnsiTheme="minorHAnsi" w:cs="Calibri"/>
              </w:rPr>
            </w:pPr>
            <w:r>
              <w:rPr>
                <w:rFonts w:asciiTheme="minorHAnsi" w:hAnsiTheme="minorHAnsi" w:cs="Calibri"/>
              </w:rPr>
              <w:t>-€11.4m</w:t>
            </w:r>
          </w:p>
        </w:tc>
      </w:tr>
      <w:tr w:rsidR="002F6F88" w:rsidRPr="00D13F22" w14:paraId="67D4C0A2" w14:textId="77777777" w:rsidTr="00310EFA">
        <w:trPr>
          <w:tblCellSpacing w:w="20" w:type="dxa"/>
        </w:trPr>
        <w:tc>
          <w:tcPr>
            <w:tcW w:w="3577" w:type="dxa"/>
          </w:tcPr>
          <w:p w14:paraId="30C11FD7" w14:textId="77777777" w:rsidR="002F6F88" w:rsidRPr="00D13F22" w:rsidRDefault="002F6F88" w:rsidP="00310EFA">
            <w:pPr>
              <w:jc w:val="both"/>
              <w:rPr>
                <w:rFonts w:asciiTheme="minorHAnsi" w:hAnsiTheme="minorHAnsi" w:cs="Calibri"/>
              </w:rPr>
            </w:pPr>
            <w:r>
              <w:rPr>
                <w:rFonts w:asciiTheme="minorHAnsi" w:hAnsiTheme="minorHAnsi" w:cs="Calibri"/>
              </w:rPr>
              <w:t>Net cash/(debt)</w:t>
            </w:r>
          </w:p>
        </w:tc>
        <w:tc>
          <w:tcPr>
            <w:tcW w:w="702" w:type="dxa"/>
          </w:tcPr>
          <w:p w14:paraId="7BEF4129" w14:textId="77777777" w:rsidR="002F6F88" w:rsidRPr="00D13F22" w:rsidRDefault="002F6F88" w:rsidP="00310EFA">
            <w:pPr>
              <w:jc w:val="both"/>
              <w:rPr>
                <w:rFonts w:asciiTheme="minorHAnsi" w:hAnsiTheme="minorHAnsi" w:cs="Calibri"/>
              </w:rPr>
            </w:pPr>
            <w:r w:rsidRPr="00D13F22">
              <w:rPr>
                <w:rFonts w:asciiTheme="minorHAnsi" w:hAnsiTheme="minorHAnsi" w:cs="Calibri"/>
              </w:rPr>
              <w:t>€’000</w:t>
            </w:r>
          </w:p>
        </w:tc>
        <w:tc>
          <w:tcPr>
            <w:tcW w:w="1492" w:type="dxa"/>
          </w:tcPr>
          <w:p w14:paraId="24A3BBBB" w14:textId="77777777" w:rsidR="002F6F88" w:rsidRDefault="002F6F88" w:rsidP="00310EFA">
            <w:pPr>
              <w:jc w:val="right"/>
              <w:rPr>
                <w:rFonts w:asciiTheme="minorHAnsi" w:hAnsiTheme="minorHAnsi" w:cs="Calibri"/>
              </w:rPr>
            </w:pPr>
            <w:r>
              <w:rPr>
                <w:rFonts w:asciiTheme="minorHAnsi" w:hAnsiTheme="minorHAnsi" w:cs="Calibri"/>
              </w:rPr>
              <w:t>13,204</w:t>
            </w:r>
          </w:p>
        </w:tc>
        <w:tc>
          <w:tcPr>
            <w:tcW w:w="1501" w:type="dxa"/>
          </w:tcPr>
          <w:p w14:paraId="3865B5E6" w14:textId="77777777" w:rsidR="002F6F88" w:rsidRPr="00206318" w:rsidRDefault="002F6F88" w:rsidP="00310EFA">
            <w:pPr>
              <w:jc w:val="right"/>
              <w:rPr>
                <w:rFonts w:asciiTheme="minorHAnsi" w:hAnsiTheme="minorHAnsi" w:cs="Calibri"/>
              </w:rPr>
            </w:pPr>
            <w:r>
              <w:rPr>
                <w:rFonts w:asciiTheme="minorHAnsi" w:hAnsiTheme="minorHAnsi" w:cs="Calibri"/>
              </w:rPr>
              <w:t>21,266</w:t>
            </w:r>
          </w:p>
        </w:tc>
        <w:tc>
          <w:tcPr>
            <w:tcW w:w="1276" w:type="dxa"/>
          </w:tcPr>
          <w:p w14:paraId="30FFFE8A" w14:textId="77777777" w:rsidR="002F6F88" w:rsidRDefault="002F6F88" w:rsidP="00310EFA">
            <w:pPr>
              <w:jc w:val="right"/>
              <w:rPr>
                <w:rFonts w:asciiTheme="minorHAnsi" w:hAnsiTheme="minorHAnsi" w:cs="Calibri"/>
              </w:rPr>
            </w:pPr>
            <w:r>
              <w:rPr>
                <w:rFonts w:asciiTheme="minorHAnsi" w:hAnsiTheme="minorHAnsi" w:cs="Calibri"/>
              </w:rPr>
              <w:t>-</w:t>
            </w:r>
            <w:r w:rsidRPr="003B70FD">
              <w:rPr>
                <w:rFonts w:asciiTheme="minorHAnsi" w:hAnsiTheme="minorHAnsi" w:cs="Calibri"/>
              </w:rPr>
              <w:t>€</w:t>
            </w:r>
            <w:r>
              <w:rPr>
                <w:rFonts w:asciiTheme="minorHAnsi" w:hAnsiTheme="minorHAnsi" w:cs="Calibri"/>
              </w:rPr>
              <w:t>8</w:t>
            </w:r>
            <w:r w:rsidRPr="003B70FD">
              <w:rPr>
                <w:rFonts w:asciiTheme="minorHAnsi" w:hAnsiTheme="minorHAnsi" w:cs="Calibri"/>
              </w:rPr>
              <w:t>.</w:t>
            </w:r>
            <w:r>
              <w:rPr>
                <w:rFonts w:asciiTheme="minorHAnsi" w:hAnsiTheme="minorHAnsi" w:cs="Calibri"/>
              </w:rPr>
              <w:t>1</w:t>
            </w:r>
            <w:r w:rsidRPr="003B70FD">
              <w:rPr>
                <w:rFonts w:asciiTheme="minorHAnsi" w:hAnsiTheme="minorHAnsi" w:cs="Calibri"/>
              </w:rPr>
              <w:t>m</w:t>
            </w:r>
          </w:p>
        </w:tc>
      </w:tr>
      <w:tr w:rsidR="002F6F88" w:rsidRPr="00D13F22" w14:paraId="10E4DA12" w14:textId="77777777" w:rsidTr="00310EFA">
        <w:trPr>
          <w:tblCellSpacing w:w="20" w:type="dxa"/>
        </w:trPr>
        <w:tc>
          <w:tcPr>
            <w:tcW w:w="3577" w:type="dxa"/>
          </w:tcPr>
          <w:p w14:paraId="67EEF226" w14:textId="77777777" w:rsidR="002F6F88" w:rsidRPr="00D13F22" w:rsidRDefault="002F6F88" w:rsidP="00310EFA">
            <w:pPr>
              <w:jc w:val="both"/>
              <w:rPr>
                <w:rFonts w:asciiTheme="minorHAnsi" w:hAnsiTheme="minorHAnsi" w:cs="Calibri"/>
              </w:rPr>
            </w:pPr>
            <w:r w:rsidRPr="00D13F22">
              <w:rPr>
                <w:rFonts w:asciiTheme="minorHAnsi" w:hAnsiTheme="minorHAnsi" w:cs="Calibri"/>
              </w:rPr>
              <w:t>Investment property carrying value</w:t>
            </w:r>
          </w:p>
        </w:tc>
        <w:tc>
          <w:tcPr>
            <w:tcW w:w="702" w:type="dxa"/>
          </w:tcPr>
          <w:p w14:paraId="54CC79D7" w14:textId="77777777" w:rsidR="002F6F88" w:rsidRPr="00D13F22" w:rsidRDefault="002F6F88" w:rsidP="00310EFA">
            <w:pPr>
              <w:jc w:val="both"/>
              <w:rPr>
                <w:rFonts w:asciiTheme="minorHAnsi" w:hAnsiTheme="minorHAnsi" w:cs="Calibri"/>
              </w:rPr>
            </w:pPr>
            <w:r w:rsidRPr="00D13F22">
              <w:rPr>
                <w:rFonts w:asciiTheme="minorHAnsi" w:hAnsiTheme="minorHAnsi" w:cs="Calibri"/>
              </w:rPr>
              <w:t>€’000</w:t>
            </w:r>
          </w:p>
        </w:tc>
        <w:tc>
          <w:tcPr>
            <w:tcW w:w="1492" w:type="dxa"/>
          </w:tcPr>
          <w:p w14:paraId="436B055F" w14:textId="77777777" w:rsidR="002F6F88" w:rsidRDefault="002F6F88" w:rsidP="00310EFA">
            <w:pPr>
              <w:jc w:val="right"/>
              <w:rPr>
                <w:rFonts w:asciiTheme="minorHAnsi" w:hAnsiTheme="minorHAnsi" w:cs="Calibri"/>
              </w:rPr>
            </w:pPr>
            <w:r>
              <w:rPr>
                <w:rFonts w:asciiTheme="minorHAnsi" w:hAnsiTheme="minorHAnsi" w:cs="Calibri"/>
              </w:rPr>
              <w:t>3,365</w:t>
            </w:r>
          </w:p>
        </w:tc>
        <w:tc>
          <w:tcPr>
            <w:tcW w:w="1501" w:type="dxa"/>
          </w:tcPr>
          <w:p w14:paraId="7BB9E64C" w14:textId="77777777" w:rsidR="002F6F88" w:rsidRPr="00206318" w:rsidRDefault="002F6F88" w:rsidP="00310EFA">
            <w:pPr>
              <w:jc w:val="right"/>
              <w:rPr>
                <w:rFonts w:asciiTheme="minorHAnsi" w:hAnsiTheme="minorHAnsi" w:cs="Calibri"/>
              </w:rPr>
            </w:pPr>
            <w:r>
              <w:rPr>
                <w:rFonts w:asciiTheme="minorHAnsi" w:hAnsiTheme="minorHAnsi" w:cs="Calibri"/>
              </w:rPr>
              <w:t>2,510</w:t>
            </w:r>
          </w:p>
        </w:tc>
        <w:tc>
          <w:tcPr>
            <w:tcW w:w="1276" w:type="dxa"/>
          </w:tcPr>
          <w:p w14:paraId="25C4FB2E" w14:textId="77777777" w:rsidR="002F6F88" w:rsidRDefault="002F6F88" w:rsidP="00310EFA">
            <w:pPr>
              <w:jc w:val="right"/>
              <w:rPr>
                <w:rFonts w:asciiTheme="minorHAnsi" w:hAnsiTheme="minorHAnsi" w:cs="Calibri"/>
              </w:rPr>
            </w:pPr>
            <w:r>
              <w:rPr>
                <w:rFonts w:asciiTheme="minorHAnsi" w:hAnsiTheme="minorHAnsi" w:cs="Calibri"/>
              </w:rPr>
              <w:t>+€0.9m</w:t>
            </w:r>
          </w:p>
        </w:tc>
      </w:tr>
    </w:tbl>
    <w:p w14:paraId="3A1DFF53" w14:textId="77777777" w:rsidR="002F6F88" w:rsidRDefault="002F6F88" w:rsidP="002F6F88">
      <w:pPr>
        <w:jc w:val="both"/>
        <w:rPr>
          <w:rFonts w:asciiTheme="minorHAnsi" w:hAnsiTheme="minorHAnsi" w:cs="Calibri"/>
          <w:i/>
          <w:lang w:val="en-IE"/>
        </w:rPr>
      </w:pPr>
    </w:p>
    <w:p w14:paraId="2BD8E55A" w14:textId="77777777" w:rsidR="002F6F88" w:rsidRDefault="002F6F88" w:rsidP="002F6F88">
      <w:pPr>
        <w:jc w:val="both"/>
        <w:rPr>
          <w:rFonts w:asciiTheme="minorHAnsi" w:hAnsiTheme="minorHAnsi" w:cs="Calibri"/>
          <w:i/>
          <w:lang w:val="en-IE"/>
        </w:rPr>
      </w:pPr>
    </w:p>
    <w:p w14:paraId="3AE36B23" w14:textId="77777777" w:rsidR="002F6F88" w:rsidRDefault="002F6F88" w:rsidP="002F6F88">
      <w:pPr>
        <w:pStyle w:val="Pagename"/>
        <w:suppressAutoHyphens/>
        <w:jc w:val="both"/>
        <w:rPr>
          <w:rFonts w:asciiTheme="minorHAnsi" w:hAnsiTheme="minorHAnsi" w:cs="Calibri"/>
          <w:sz w:val="20"/>
          <w:szCs w:val="20"/>
        </w:rPr>
      </w:pPr>
    </w:p>
    <w:p w14:paraId="4191F575" w14:textId="77777777" w:rsidR="002F6F88" w:rsidRPr="00D13F22" w:rsidRDefault="002F6F88" w:rsidP="002F6F88">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Enquiries: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157"/>
      </w:tblGrid>
      <w:tr w:rsidR="002F6F88" w:rsidRPr="00D13F22" w14:paraId="03DDCE1A" w14:textId="77777777" w:rsidTr="00310EFA">
        <w:trPr>
          <w:tblCellSpacing w:w="20" w:type="dxa"/>
        </w:trPr>
        <w:tc>
          <w:tcPr>
            <w:tcW w:w="5077" w:type="dxa"/>
          </w:tcPr>
          <w:p w14:paraId="178257E2" w14:textId="77777777" w:rsidR="002F6F88" w:rsidRPr="00D13F22" w:rsidRDefault="002F6F88" w:rsidP="00310EFA">
            <w:pPr>
              <w:pStyle w:val="Pagename"/>
              <w:suppressAutoHyphens/>
              <w:jc w:val="both"/>
              <w:rPr>
                <w:rFonts w:asciiTheme="minorHAnsi" w:hAnsiTheme="minorHAnsi" w:cs="Calibri"/>
                <w:b/>
                <w:sz w:val="20"/>
                <w:szCs w:val="20"/>
                <w:u w:val="single"/>
              </w:rPr>
            </w:pPr>
            <w:r w:rsidRPr="00D13F22">
              <w:rPr>
                <w:rFonts w:asciiTheme="minorHAnsi" w:hAnsiTheme="minorHAnsi" w:cs="Calibri"/>
                <w:b/>
                <w:sz w:val="20"/>
                <w:szCs w:val="20"/>
                <w:u w:val="single"/>
              </w:rPr>
              <w:t>Investors &amp; Analysts</w:t>
            </w:r>
          </w:p>
          <w:p w14:paraId="7E722C6D" w14:textId="77777777" w:rsidR="002F6F88" w:rsidRPr="00D13F22" w:rsidRDefault="002F6F88" w:rsidP="00310EFA">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Ian Ireland</w:t>
            </w:r>
          </w:p>
          <w:p w14:paraId="7D1F3BB1" w14:textId="77777777" w:rsidR="002F6F88" w:rsidRPr="00D13F22" w:rsidRDefault="002F6F88" w:rsidP="00310EFA">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Managing Director</w:t>
            </w:r>
          </w:p>
          <w:p w14:paraId="3241FD4C" w14:textId="77777777" w:rsidR="002F6F88" w:rsidRPr="00D13F22" w:rsidRDefault="002F6F88" w:rsidP="00310EFA">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Donegal Investment Group Plc</w:t>
            </w:r>
          </w:p>
          <w:p w14:paraId="289F1A29" w14:textId="77777777" w:rsidR="002F6F88" w:rsidRPr="00D13F22" w:rsidRDefault="002F6F88" w:rsidP="00310EFA">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Tel: 074 9121766</w:t>
            </w:r>
          </w:p>
          <w:p w14:paraId="7ABB70A8" w14:textId="77777777" w:rsidR="002F6F88" w:rsidRPr="00D13F22" w:rsidRDefault="002F6F88" w:rsidP="00310EFA">
            <w:pPr>
              <w:pStyle w:val="Pagename"/>
              <w:suppressAutoHyphens/>
              <w:jc w:val="both"/>
              <w:rPr>
                <w:rFonts w:asciiTheme="minorHAnsi" w:hAnsiTheme="minorHAnsi" w:cs="Calibri"/>
                <w:sz w:val="20"/>
                <w:szCs w:val="20"/>
              </w:rPr>
            </w:pPr>
            <w:r w:rsidRPr="00D13F22">
              <w:rPr>
                <w:rFonts w:asciiTheme="minorHAnsi" w:hAnsiTheme="minorHAnsi" w:cs="Calibri"/>
                <w:sz w:val="20"/>
                <w:szCs w:val="20"/>
              </w:rPr>
              <w:t xml:space="preserve">Email: </w:t>
            </w:r>
            <w:hyperlink r:id="rId11" w:history="1">
              <w:r w:rsidRPr="00D13F22">
                <w:rPr>
                  <w:rStyle w:val="Hyperlink"/>
                  <w:rFonts w:asciiTheme="minorHAnsi" w:hAnsiTheme="minorHAnsi" w:cs="Calibri"/>
                  <w:sz w:val="20"/>
                  <w:szCs w:val="20"/>
                </w:rPr>
                <w:t>ian.ireland@donegaligroup.com</w:t>
              </w:r>
            </w:hyperlink>
          </w:p>
        </w:tc>
      </w:tr>
    </w:tbl>
    <w:p w14:paraId="6F3872AA" w14:textId="77777777" w:rsidR="002F6F88" w:rsidRPr="00D13F22" w:rsidRDefault="002F6F88" w:rsidP="002F6F88">
      <w:pPr>
        <w:pStyle w:val="Pagename"/>
        <w:suppressAutoHyphens/>
        <w:jc w:val="both"/>
        <w:rPr>
          <w:rFonts w:asciiTheme="minorHAnsi" w:hAnsiTheme="minorHAnsi" w:cs="Calibri"/>
          <w:sz w:val="20"/>
          <w:szCs w:val="20"/>
        </w:rPr>
      </w:pPr>
    </w:p>
    <w:p w14:paraId="6393DEF0" w14:textId="77777777" w:rsidR="002F6F88" w:rsidRPr="00D13F22" w:rsidRDefault="002F6F88" w:rsidP="002F6F88">
      <w:pPr>
        <w:pStyle w:val="Pagename"/>
        <w:suppressAutoHyphens/>
        <w:jc w:val="both"/>
        <w:rPr>
          <w:rFonts w:asciiTheme="minorHAnsi" w:hAnsiTheme="minorHAnsi" w:cs="Calibri"/>
          <w:b/>
          <w:sz w:val="20"/>
          <w:szCs w:val="20"/>
        </w:rPr>
      </w:pPr>
    </w:p>
    <w:p w14:paraId="3ADC8EB4" w14:textId="77777777" w:rsidR="002F6F88" w:rsidRDefault="002F6F88" w:rsidP="002F6F88">
      <w:pPr>
        <w:pStyle w:val="Pagename"/>
        <w:suppressAutoHyphens/>
        <w:jc w:val="both"/>
        <w:rPr>
          <w:rFonts w:asciiTheme="minorHAnsi" w:hAnsiTheme="minorHAnsi" w:cs="Calibri"/>
          <w:b/>
          <w:sz w:val="20"/>
          <w:szCs w:val="20"/>
        </w:rPr>
      </w:pPr>
      <w:r w:rsidRPr="00D13F22">
        <w:rPr>
          <w:rFonts w:asciiTheme="minorHAnsi" w:hAnsiTheme="minorHAnsi" w:cs="Calibri"/>
          <w:b/>
          <w:sz w:val="20"/>
          <w:szCs w:val="20"/>
        </w:rPr>
        <w:t>Chairman’s Statement</w:t>
      </w:r>
    </w:p>
    <w:p w14:paraId="3A5B7059" w14:textId="77777777" w:rsidR="002F6F88" w:rsidRDefault="002F6F88" w:rsidP="002F6F88">
      <w:pPr>
        <w:pStyle w:val="Pagename"/>
        <w:suppressAutoHyphens/>
        <w:jc w:val="both"/>
        <w:rPr>
          <w:rFonts w:asciiTheme="minorHAnsi" w:hAnsiTheme="minorHAnsi" w:cs="Calibri"/>
          <w:b/>
          <w:sz w:val="20"/>
          <w:szCs w:val="20"/>
        </w:rPr>
      </w:pPr>
    </w:p>
    <w:p w14:paraId="60F1E1D1" w14:textId="77777777" w:rsidR="002F6F88" w:rsidRDefault="002F6F88" w:rsidP="002F6F88">
      <w:pPr>
        <w:pStyle w:val="Pagename"/>
        <w:suppressAutoHyphens/>
        <w:jc w:val="both"/>
        <w:rPr>
          <w:rFonts w:asciiTheme="minorHAnsi" w:hAnsiTheme="minorHAnsi" w:cs="Calibri"/>
          <w:bCs/>
          <w:sz w:val="20"/>
          <w:szCs w:val="20"/>
        </w:rPr>
      </w:pPr>
      <w:r w:rsidRPr="00115FAA">
        <w:rPr>
          <w:rFonts w:asciiTheme="minorHAnsi" w:hAnsiTheme="minorHAnsi" w:cs="Calibri"/>
          <w:bCs/>
          <w:sz w:val="20"/>
          <w:szCs w:val="20"/>
        </w:rPr>
        <w:t xml:space="preserve">The Board is satisfied with the performance of the Group’s trading businesses </w:t>
      </w:r>
      <w:r>
        <w:rPr>
          <w:rFonts w:asciiTheme="minorHAnsi" w:hAnsiTheme="minorHAnsi" w:cs="Calibri"/>
          <w:bCs/>
          <w:sz w:val="20"/>
          <w:szCs w:val="20"/>
        </w:rPr>
        <w:t xml:space="preserve">in a very challenging year </w:t>
      </w:r>
      <w:r w:rsidRPr="00115FAA">
        <w:rPr>
          <w:rFonts w:asciiTheme="minorHAnsi" w:hAnsiTheme="minorHAnsi" w:cs="Calibri"/>
          <w:bCs/>
          <w:sz w:val="20"/>
          <w:szCs w:val="20"/>
        </w:rPr>
        <w:t>and the successful return of €</w:t>
      </w:r>
      <w:r>
        <w:rPr>
          <w:rFonts w:asciiTheme="minorHAnsi" w:hAnsiTheme="minorHAnsi" w:cs="Calibri"/>
          <w:bCs/>
          <w:sz w:val="20"/>
          <w:szCs w:val="20"/>
        </w:rPr>
        <w:t>10</w:t>
      </w:r>
      <w:r w:rsidRPr="00115FAA">
        <w:rPr>
          <w:rFonts w:asciiTheme="minorHAnsi" w:hAnsiTheme="minorHAnsi" w:cs="Calibri"/>
          <w:bCs/>
          <w:sz w:val="20"/>
          <w:szCs w:val="20"/>
        </w:rPr>
        <w:t xml:space="preserve">m </w:t>
      </w:r>
      <w:r>
        <w:rPr>
          <w:rFonts w:asciiTheme="minorHAnsi" w:hAnsiTheme="minorHAnsi" w:cs="Calibri"/>
          <w:bCs/>
          <w:sz w:val="20"/>
          <w:szCs w:val="20"/>
        </w:rPr>
        <w:t>of</w:t>
      </w:r>
      <w:r w:rsidRPr="00115FAA">
        <w:rPr>
          <w:rFonts w:asciiTheme="minorHAnsi" w:hAnsiTheme="minorHAnsi" w:cs="Calibri"/>
          <w:bCs/>
          <w:sz w:val="20"/>
          <w:szCs w:val="20"/>
        </w:rPr>
        <w:t xml:space="preserve"> capital to our shareholders in</w:t>
      </w:r>
      <w:r>
        <w:rPr>
          <w:rFonts w:asciiTheme="minorHAnsi" w:hAnsiTheme="minorHAnsi" w:cs="Calibri"/>
          <w:bCs/>
          <w:sz w:val="20"/>
          <w:szCs w:val="20"/>
        </w:rPr>
        <w:t xml:space="preserve"> September 2020.</w:t>
      </w:r>
    </w:p>
    <w:p w14:paraId="3A7106D0" w14:textId="77777777" w:rsidR="002F6F88" w:rsidRDefault="002F6F88" w:rsidP="002F6F88">
      <w:pPr>
        <w:pStyle w:val="Pagename"/>
        <w:suppressAutoHyphens/>
        <w:jc w:val="both"/>
        <w:rPr>
          <w:rFonts w:asciiTheme="minorHAnsi" w:hAnsiTheme="minorHAnsi" w:cs="Calibri"/>
          <w:bCs/>
          <w:sz w:val="20"/>
          <w:szCs w:val="20"/>
        </w:rPr>
      </w:pPr>
    </w:p>
    <w:p w14:paraId="1D1F2505" w14:textId="77777777" w:rsidR="002F6F88" w:rsidRDefault="002F6F88" w:rsidP="002F6F88">
      <w:pPr>
        <w:jc w:val="both"/>
        <w:rPr>
          <w:rFonts w:asciiTheme="minorHAnsi" w:hAnsiTheme="minorHAnsi"/>
        </w:rPr>
      </w:pPr>
      <w:r w:rsidRPr="00446F81">
        <w:rPr>
          <w:rFonts w:asciiTheme="minorHAnsi" w:hAnsiTheme="minorHAnsi"/>
        </w:rPr>
        <w:t xml:space="preserve">Speciality </w:t>
      </w:r>
      <w:r>
        <w:rPr>
          <w:rFonts w:asciiTheme="minorHAnsi" w:hAnsiTheme="minorHAnsi"/>
        </w:rPr>
        <w:t>D</w:t>
      </w:r>
      <w:r w:rsidRPr="00446F81">
        <w:rPr>
          <w:rFonts w:asciiTheme="minorHAnsi" w:hAnsiTheme="minorHAnsi"/>
        </w:rPr>
        <w:t xml:space="preserve">airy </w:t>
      </w:r>
      <w:r>
        <w:rPr>
          <w:rFonts w:asciiTheme="minorHAnsi" w:hAnsiTheme="minorHAnsi"/>
        </w:rPr>
        <w:t xml:space="preserve">continued to experience double digit (volume and sales) growth in both the UK and Ireland in the first half of 2020 but following the outbreak of the Covid-19 pandemic volumes were significantly reduced due to the impact of government travel and movement restrictions, but notwithstanding the business </w:t>
      </w:r>
      <w:r>
        <w:rPr>
          <w:rFonts w:asciiTheme="minorHAnsi" w:hAnsiTheme="minorHAnsi" w:cs="Calibri"/>
          <w:lang w:eastAsia="en-IE"/>
        </w:rPr>
        <w:t>delivered a profitable year overall</w:t>
      </w:r>
      <w:r>
        <w:rPr>
          <w:rFonts w:asciiTheme="minorHAnsi" w:hAnsiTheme="minorHAnsi"/>
        </w:rPr>
        <w:t>.</w:t>
      </w:r>
    </w:p>
    <w:p w14:paraId="4EDBE0EB" w14:textId="77777777" w:rsidR="002F6F88" w:rsidRDefault="002F6F88" w:rsidP="002F6F88">
      <w:pPr>
        <w:jc w:val="both"/>
        <w:rPr>
          <w:rFonts w:asciiTheme="minorHAnsi" w:hAnsiTheme="minorHAnsi" w:cs="Calibri"/>
          <w:b/>
        </w:rPr>
      </w:pPr>
    </w:p>
    <w:p w14:paraId="645088BC" w14:textId="77777777" w:rsidR="002F6F88" w:rsidRPr="00917609" w:rsidRDefault="002F6F88" w:rsidP="002F6F88">
      <w:pPr>
        <w:pStyle w:val="Pagename"/>
        <w:suppressAutoHyphens/>
        <w:jc w:val="both"/>
        <w:rPr>
          <w:rFonts w:asciiTheme="minorHAnsi" w:hAnsiTheme="minorHAnsi" w:cs="Calibri"/>
          <w:bCs/>
          <w:sz w:val="20"/>
          <w:szCs w:val="20"/>
        </w:rPr>
      </w:pPr>
      <w:r w:rsidRPr="00917609">
        <w:rPr>
          <w:rFonts w:asciiTheme="minorHAnsi" w:hAnsiTheme="minorHAnsi" w:cs="Calibri"/>
          <w:bCs/>
          <w:sz w:val="20"/>
          <w:szCs w:val="20"/>
        </w:rPr>
        <w:t>Our seed potato business delivered an improved sales performance following a better 2019/20 harvest, while margins tightened due to the increased level of supply in the wider market.</w:t>
      </w:r>
    </w:p>
    <w:p w14:paraId="009A8DAF" w14:textId="77777777" w:rsidR="002F6F88" w:rsidRDefault="002F6F88" w:rsidP="002F6F88">
      <w:pPr>
        <w:pStyle w:val="Pagename"/>
        <w:suppressAutoHyphens/>
        <w:jc w:val="both"/>
        <w:rPr>
          <w:rFonts w:asciiTheme="minorHAnsi" w:hAnsiTheme="minorHAnsi" w:cs="Calibri"/>
          <w:b/>
          <w:sz w:val="20"/>
          <w:szCs w:val="20"/>
        </w:rPr>
      </w:pPr>
    </w:p>
    <w:p w14:paraId="5695AB1D" w14:textId="7EBC9CF2" w:rsidR="002F6F88" w:rsidRPr="00C65974" w:rsidRDefault="002F6F88" w:rsidP="002F6F88">
      <w:pPr>
        <w:jc w:val="both"/>
        <w:rPr>
          <w:rFonts w:asciiTheme="minorHAnsi" w:hAnsiTheme="minorHAnsi"/>
        </w:rPr>
      </w:pPr>
      <w:r w:rsidRPr="00C65974">
        <w:rPr>
          <w:rFonts w:asciiTheme="minorHAnsi" w:hAnsiTheme="minorHAnsi"/>
        </w:rPr>
        <w:t xml:space="preserve">Overall, </w:t>
      </w:r>
      <w:r>
        <w:rPr>
          <w:rFonts w:asciiTheme="minorHAnsi" w:hAnsiTheme="minorHAnsi"/>
        </w:rPr>
        <w:t>Group revenue was €45.0m for the year with an operating profit of €2.6m. Th</w:t>
      </w:r>
      <w:r w:rsidRPr="00C65974">
        <w:rPr>
          <w:rFonts w:asciiTheme="minorHAnsi" w:hAnsiTheme="minorHAnsi"/>
        </w:rPr>
        <w:t xml:space="preserve">is resulted </w:t>
      </w:r>
      <w:r>
        <w:rPr>
          <w:rFonts w:asciiTheme="minorHAnsi" w:hAnsiTheme="minorHAnsi"/>
        </w:rPr>
        <w:t>in a basic</w:t>
      </w:r>
      <w:r w:rsidRPr="00C65974">
        <w:rPr>
          <w:rFonts w:asciiTheme="minorHAnsi" w:hAnsiTheme="minorHAnsi"/>
        </w:rPr>
        <w:t xml:space="preserve"> earnings per share of </w:t>
      </w:r>
      <w:r>
        <w:rPr>
          <w:rFonts w:asciiTheme="minorHAnsi" w:hAnsiTheme="minorHAnsi"/>
        </w:rPr>
        <w:t>51.9c, a decrease of 24.7c on the 12 months to 31 August 2019</w:t>
      </w:r>
      <w:r w:rsidRPr="00C65974">
        <w:rPr>
          <w:rFonts w:asciiTheme="minorHAnsi" w:hAnsiTheme="minorHAnsi"/>
        </w:rPr>
        <w:t xml:space="preserve">. </w:t>
      </w:r>
      <w:r>
        <w:rPr>
          <w:rFonts w:asciiTheme="minorHAnsi" w:hAnsiTheme="minorHAnsi"/>
        </w:rPr>
        <w:t>The Group had a cash position, net of debt, of €13.2m at year-end</w:t>
      </w:r>
      <w:r w:rsidR="000B4199">
        <w:rPr>
          <w:rFonts w:asciiTheme="minorHAnsi" w:hAnsiTheme="minorHAnsi"/>
        </w:rPr>
        <w:t>.</w:t>
      </w:r>
      <w:r>
        <w:rPr>
          <w:rFonts w:asciiTheme="minorHAnsi" w:hAnsiTheme="minorHAnsi"/>
        </w:rPr>
        <w:t xml:space="preserve"> </w:t>
      </w:r>
    </w:p>
    <w:p w14:paraId="46D248D5" w14:textId="77777777" w:rsidR="002F6F88" w:rsidRDefault="002F6F88" w:rsidP="002F6F88">
      <w:pPr>
        <w:jc w:val="both"/>
        <w:rPr>
          <w:rFonts w:asciiTheme="minorHAnsi" w:hAnsiTheme="minorHAnsi"/>
        </w:rPr>
      </w:pPr>
    </w:p>
    <w:p w14:paraId="0C40F04B" w14:textId="77777777" w:rsidR="002F6F88" w:rsidRPr="00833B0D" w:rsidRDefault="002F6F88" w:rsidP="002F6F88">
      <w:pPr>
        <w:jc w:val="both"/>
        <w:rPr>
          <w:rFonts w:asciiTheme="minorHAnsi" w:hAnsiTheme="minorHAnsi"/>
        </w:rPr>
      </w:pPr>
      <w:r w:rsidRPr="001E1A2F">
        <w:rPr>
          <w:rFonts w:asciiTheme="minorHAnsi" w:hAnsiTheme="minorHAnsi"/>
        </w:rPr>
        <w:t>The Group will continue to strive to mitigate any risk</w:t>
      </w:r>
      <w:r>
        <w:rPr>
          <w:rFonts w:asciiTheme="minorHAnsi" w:hAnsiTheme="minorHAnsi"/>
        </w:rPr>
        <w:t>s</w:t>
      </w:r>
      <w:r w:rsidRPr="001E1A2F">
        <w:rPr>
          <w:rFonts w:asciiTheme="minorHAnsi" w:hAnsiTheme="minorHAnsi"/>
        </w:rPr>
        <w:t xml:space="preserve"> associated with Brexit with the transition period due to end on the 31 December 2020. The Covid-19 pandemic will present</w:t>
      </w:r>
      <w:r>
        <w:rPr>
          <w:rFonts w:asciiTheme="minorHAnsi" w:hAnsiTheme="minorHAnsi"/>
        </w:rPr>
        <w:t xml:space="preserve"> further</w:t>
      </w:r>
      <w:r w:rsidRPr="001E1A2F">
        <w:rPr>
          <w:rFonts w:asciiTheme="minorHAnsi" w:hAnsiTheme="minorHAnsi"/>
        </w:rPr>
        <w:t xml:space="preserve"> significant challenges to our </w:t>
      </w:r>
      <w:r>
        <w:rPr>
          <w:rFonts w:asciiTheme="minorHAnsi" w:hAnsiTheme="minorHAnsi"/>
        </w:rPr>
        <w:t>S</w:t>
      </w:r>
      <w:r w:rsidRPr="001E1A2F">
        <w:rPr>
          <w:rFonts w:asciiTheme="minorHAnsi" w:hAnsiTheme="minorHAnsi"/>
        </w:rPr>
        <w:t xml:space="preserve">peciality </w:t>
      </w:r>
      <w:r>
        <w:rPr>
          <w:rFonts w:asciiTheme="minorHAnsi" w:hAnsiTheme="minorHAnsi"/>
        </w:rPr>
        <w:t>D</w:t>
      </w:r>
      <w:r w:rsidRPr="001E1A2F">
        <w:rPr>
          <w:rFonts w:asciiTheme="minorHAnsi" w:hAnsiTheme="minorHAnsi"/>
        </w:rPr>
        <w:t>airy business and is likely to result in further volatility in markets driven by government restrictions to combat the pandemic.</w:t>
      </w:r>
      <w:r>
        <w:rPr>
          <w:rFonts w:asciiTheme="minorHAnsi" w:hAnsiTheme="minorHAnsi"/>
        </w:rPr>
        <w:t xml:space="preserve"> </w:t>
      </w:r>
      <w:r w:rsidRPr="00833B0D">
        <w:rPr>
          <w:rFonts w:asciiTheme="minorHAnsi" w:hAnsiTheme="minorHAnsi"/>
        </w:rPr>
        <w:t>We do not currently foresee comparable volatility and related challenges in our seed potato business due to Covid-19.</w:t>
      </w:r>
    </w:p>
    <w:p w14:paraId="324F29B7" w14:textId="77777777" w:rsidR="002F6F88" w:rsidRPr="00833B0D" w:rsidRDefault="002F6F88" w:rsidP="002F6F88">
      <w:pPr>
        <w:jc w:val="both"/>
        <w:rPr>
          <w:rFonts w:asciiTheme="minorHAnsi" w:hAnsiTheme="minorHAnsi" w:cs="Calibri"/>
          <w:b/>
        </w:rPr>
      </w:pPr>
      <w:r w:rsidRPr="00833B0D">
        <w:rPr>
          <w:rFonts w:asciiTheme="minorHAnsi" w:hAnsiTheme="minorHAnsi" w:cs="Calibri"/>
        </w:rPr>
        <w:t xml:space="preserve"> </w:t>
      </w:r>
    </w:p>
    <w:p w14:paraId="22001B5D" w14:textId="77777777" w:rsidR="002F6F88" w:rsidRPr="00917609" w:rsidRDefault="002F6F88" w:rsidP="002F6F88">
      <w:pPr>
        <w:jc w:val="both"/>
        <w:rPr>
          <w:rFonts w:asciiTheme="minorHAnsi" w:hAnsiTheme="minorHAnsi" w:cs="Calibri"/>
          <w:b/>
        </w:rPr>
      </w:pPr>
      <w:r w:rsidRPr="00917609">
        <w:rPr>
          <w:rFonts w:asciiTheme="minorHAnsi" w:hAnsiTheme="minorHAnsi" w:cs="Calibri"/>
          <w:b/>
        </w:rPr>
        <w:t>AGM</w:t>
      </w:r>
    </w:p>
    <w:p w14:paraId="79267601" w14:textId="77777777" w:rsidR="002F6F88" w:rsidRPr="00C65974" w:rsidRDefault="002F6F88" w:rsidP="002F6F88">
      <w:pPr>
        <w:jc w:val="both"/>
        <w:rPr>
          <w:rFonts w:asciiTheme="minorHAnsi" w:hAnsiTheme="minorHAnsi" w:cs="Calibri"/>
        </w:rPr>
      </w:pPr>
      <w:r w:rsidRPr="00917609">
        <w:rPr>
          <w:rFonts w:asciiTheme="minorHAnsi" w:hAnsiTheme="minorHAnsi" w:cs="Calibri"/>
        </w:rPr>
        <w:t>The Group will announce in due course the date of its next AGM.</w:t>
      </w:r>
      <w:r w:rsidRPr="00C65974">
        <w:rPr>
          <w:rFonts w:asciiTheme="minorHAnsi" w:hAnsiTheme="minorHAnsi" w:cs="Calibri"/>
        </w:rPr>
        <w:t xml:space="preserve"> </w:t>
      </w:r>
    </w:p>
    <w:p w14:paraId="5389FF8B" w14:textId="77777777" w:rsidR="002F6F88" w:rsidRPr="00D13F22" w:rsidRDefault="002F6F88" w:rsidP="002F6F88">
      <w:pPr>
        <w:jc w:val="both"/>
        <w:rPr>
          <w:rFonts w:asciiTheme="minorHAnsi" w:hAnsiTheme="minorHAnsi" w:cs="Calibri"/>
        </w:rPr>
      </w:pPr>
    </w:p>
    <w:p w14:paraId="701D6903" w14:textId="77777777" w:rsidR="002F6F88" w:rsidRPr="00D13F22" w:rsidRDefault="002F6F88" w:rsidP="002F6F88">
      <w:pPr>
        <w:pStyle w:val="Companyname"/>
        <w:suppressAutoHyphens/>
        <w:jc w:val="both"/>
        <w:rPr>
          <w:rFonts w:asciiTheme="minorHAnsi" w:hAnsiTheme="minorHAnsi" w:cs="Calibri"/>
          <w:b/>
          <w:sz w:val="20"/>
          <w:szCs w:val="20"/>
        </w:rPr>
      </w:pPr>
    </w:p>
    <w:p w14:paraId="3352790C" w14:textId="77777777" w:rsidR="002F6F88" w:rsidRPr="00D13F22" w:rsidRDefault="002F6F88" w:rsidP="002F6F88">
      <w:pPr>
        <w:jc w:val="both"/>
        <w:rPr>
          <w:rFonts w:asciiTheme="minorHAnsi" w:hAnsiTheme="minorHAnsi" w:cs="Calibri"/>
          <w:b/>
        </w:rPr>
      </w:pPr>
      <w:r w:rsidRPr="00D13F22">
        <w:rPr>
          <w:rFonts w:asciiTheme="minorHAnsi" w:hAnsiTheme="minorHAnsi" w:cs="Calibri"/>
          <w:b/>
        </w:rPr>
        <w:t>Geoffrey Vance</w:t>
      </w:r>
    </w:p>
    <w:p w14:paraId="7DFA9CFE" w14:textId="77777777" w:rsidR="002F6F88" w:rsidRPr="00D13F22" w:rsidRDefault="002F6F88" w:rsidP="002F6F88">
      <w:pPr>
        <w:jc w:val="both"/>
        <w:rPr>
          <w:rFonts w:asciiTheme="minorHAnsi" w:hAnsiTheme="minorHAnsi" w:cs="Calibri"/>
          <w:b/>
        </w:rPr>
      </w:pPr>
      <w:r w:rsidRPr="00D13F22">
        <w:rPr>
          <w:rFonts w:asciiTheme="minorHAnsi" w:hAnsiTheme="minorHAnsi" w:cs="Calibri"/>
          <w:b/>
        </w:rPr>
        <w:t>Chairman</w:t>
      </w:r>
    </w:p>
    <w:p w14:paraId="1265C219" w14:textId="77777777" w:rsidR="002F6F88" w:rsidRDefault="002F6F88" w:rsidP="002F6F88">
      <w:pPr>
        <w:jc w:val="both"/>
        <w:rPr>
          <w:rFonts w:asciiTheme="minorHAnsi" w:hAnsiTheme="minorHAnsi" w:cs="Calibri"/>
          <w:b/>
        </w:rPr>
      </w:pPr>
    </w:p>
    <w:p w14:paraId="64D3FC71" w14:textId="77777777" w:rsidR="002F6F88" w:rsidRDefault="002F6F88" w:rsidP="002F6F88">
      <w:pPr>
        <w:jc w:val="both"/>
        <w:rPr>
          <w:rFonts w:asciiTheme="minorHAnsi" w:hAnsiTheme="minorHAnsi" w:cs="Calibri"/>
          <w:b/>
        </w:rPr>
      </w:pPr>
    </w:p>
    <w:p w14:paraId="33886034" w14:textId="77777777" w:rsidR="002F6F88" w:rsidRDefault="002F6F88" w:rsidP="002F6F88">
      <w:pPr>
        <w:jc w:val="both"/>
        <w:rPr>
          <w:rFonts w:asciiTheme="minorHAnsi" w:hAnsiTheme="minorHAnsi" w:cs="Calibri"/>
          <w:b/>
        </w:rPr>
      </w:pPr>
    </w:p>
    <w:p w14:paraId="11DF8CFA" w14:textId="77777777" w:rsidR="002F6F88" w:rsidRDefault="002F6F88" w:rsidP="002F6F88">
      <w:pPr>
        <w:jc w:val="both"/>
        <w:rPr>
          <w:rFonts w:asciiTheme="minorHAnsi" w:hAnsiTheme="minorHAnsi" w:cs="Calibri"/>
          <w:b/>
        </w:rPr>
      </w:pPr>
    </w:p>
    <w:p w14:paraId="482FFD61" w14:textId="77777777" w:rsidR="002F6F88" w:rsidRDefault="002F6F88" w:rsidP="002F6F88">
      <w:pPr>
        <w:jc w:val="both"/>
        <w:rPr>
          <w:rFonts w:asciiTheme="minorHAnsi" w:hAnsiTheme="minorHAnsi" w:cs="Calibri"/>
          <w:b/>
        </w:rPr>
      </w:pPr>
    </w:p>
    <w:p w14:paraId="741852AB" w14:textId="77777777" w:rsidR="002F6F88" w:rsidRDefault="002F6F88" w:rsidP="002F6F88">
      <w:pPr>
        <w:jc w:val="both"/>
        <w:rPr>
          <w:rFonts w:asciiTheme="minorHAnsi" w:hAnsiTheme="minorHAnsi" w:cs="Calibri"/>
          <w:b/>
        </w:rPr>
      </w:pPr>
    </w:p>
    <w:p w14:paraId="6428618E" w14:textId="77777777" w:rsidR="002F6F88" w:rsidRDefault="002F6F88" w:rsidP="002F6F88">
      <w:pPr>
        <w:jc w:val="both"/>
        <w:rPr>
          <w:rFonts w:asciiTheme="minorHAnsi" w:hAnsiTheme="minorHAnsi" w:cs="Calibri"/>
          <w:b/>
        </w:rPr>
      </w:pPr>
    </w:p>
    <w:p w14:paraId="7C33731A" w14:textId="77777777" w:rsidR="002F6F88" w:rsidRDefault="002F6F88" w:rsidP="002F6F88">
      <w:pPr>
        <w:jc w:val="both"/>
        <w:rPr>
          <w:rFonts w:asciiTheme="minorHAnsi" w:hAnsiTheme="minorHAnsi" w:cs="Calibri"/>
          <w:b/>
        </w:rPr>
      </w:pPr>
    </w:p>
    <w:p w14:paraId="5CD3A993" w14:textId="77777777" w:rsidR="002F6F88" w:rsidRDefault="002F6F88" w:rsidP="002F6F88">
      <w:pPr>
        <w:jc w:val="both"/>
        <w:rPr>
          <w:rFonts w:asciiTheme="minorHAnsi" w:hAnsiTheme="minorHAnsi" w:cs="Calibri"/>
          <w:b/>
        </w:rPr>
      </w:pPr>
    </w:p>
    <w:p w14:paraId="3F1D536E" w14:textId="77777777" w:rsidR="002F6F88" w:rsidRDefault="002F6F88" w:rsidP="002F6F88">
      <w:pPr>
        <w:jc w:val="both"/>
        <w:rPr>
          <w:rFonts w:asciiTheme="minorHAnsi" w:hAnsiTheme="minorHAnsi" w:cs="Calibri"/>
          <w:b/>
        </w:rPr>
      </w:pPr>
    </w:p>
    <w:p w14:paraId="6316736F" w14:textId="77777777" w:rsidR="002F6F88" w:rsidRDefault="002F6F88" w:rsidP="002F6F88">
      <w:pPr>
        <w:jc w:val="both"/>
        <w:rPr>
          <w:rFonts w:asciiTheme="minorHAnsi" w:hAnsiTheme="minorHAnsi" w:cs="Calibri"/>
          <w:b/>
        </w:rPr>
      </w:pPr>
    </w:p>
    <w:p w14:paraId="6F57464F" w14:textId="77777777" w:rsidR="002F6F88" w:rsidRDefault="002F6F88" w:rsidP="002F6F88">
      <w:pPr>
        <w:jc w:val="both"/>
        <w:rPr>
          <w:rFonts w:asciiTheme="minorHAnsi" w:hAnsiTheme="minorHAnsi" w:cs="Calibri"/>
          <w:b/>
        </w:rPr>
      </w:pPr>
    </w:p>
    <w:p w14:paraId="02312E81" w14:textId="77777777" w:rsidR="002F6F88" w:rsidRDefault="002F6F88" w:rsidP="002F6F88">
      <w:pPr>
        <w:jc w:val="both"/>
        <w:rPr>
          <w:rFonts w:asciiTheme="minorHAnsi" w:hAnsiTheme="minorHAnsi" w:cs="Calibri"/>
          <w:b/>
        </w:rPr>
      </w:pPr>
    </w:p>
    <w:p w14:paraId="33D1AA42" w14:textId="77777777" w:rsidR="002F6F88" w:rsidRDefault="002F6F88" w:rsidP="002F6F88">
      <w:pPr>
        <w:jc w:val="both"/>
        <w:rPr>
          <w:rFonts w:asciiTheme="minorHAnsi" w:hAnsiTheme="minorHAnsi" w:cs="Calibri"/>
          <w:b/>
        </w:rPr>
      </w:pPr>
    </w:p>
    <w:p w14:paraId="0D7D83F1" w14:textId="77777777" w:rsidR="002F6F88" w:rsidRDefault="002F6F88" w:rsidP="002F6F88">
      <w:pPr>
        <w:pStyle w:val="Companyname"/>
        <w:suppressAutoHyphens/>
        <w:jc w:val="both"/>
        <w:rPr>
          <w:rFonts w:asciiTheme="minorHAnsi" w:hAnsiTheme="minorHAnsi" w:cs="Calibri"/>
          <w:b/>
          <w:sz w:val="20"/>
          <w:szCs w:val="20"/>
        </w:rPr>
      </w:pPr>
    </w:p>
    <w:p w14:paraId="0D892EDA" w14:textId="77777777" w:rsidR="002F6F88" w:rsidRDefault="002F6F88" w:rsidP="002F6F88">
      <w:pPr>
        <w:pStyle w:val="Companyname"/>
        <w:suppressAutoHyphens/>
        <w:jc w:val="both"/>
        <w:rPr>
          <w:rFonts w:asciiTheme="minorHAnsi" w:hAnsiTheme="minorHAnsi" w:cs="Calibri"/>
          <w:b/>
          <w:sz w:val="20"/>
          <w:szCs w:val="20"/>
        </w:rPr>
      </w:pPr>
    </w:p>
    <w:p w14:paraId="6E2FF3F3" w14:textId="77777777" w:rsidR="002F6F88" w:rsidRDefault="002F6F88" w:rsidP="002F6F88">
      <w:pPr>
        <w:pStyle w:val="Companyname"/>
        <w:suppressAutoHyphens/>
        <w:jc w:val="both"/>
        <w:rPr>
          <w:rFonts w:asciiTheme="minorHAnsi" w:hAnsiTheme="minorHAnsi" w:cs="Calibri"/>
          <w:b/>
          <w:sz w:val="20"/>
          <w:szCs w:val="20"/>
        </w:rPr>
      </w:pPr>
    </w:p>
    <w:p w14:paraId="07715DBB" w14:textId="7DB45979" w:rsidR="002F6F88" w:rsidRDefault="002F6F88" w:rsidP="002F6F88">
      <w:pPr>
        <w:pStyle w:val="Companyname"/>
        <w:suppressAutoHyphens/>
        <w:jc w:val="both"/>
        <w:rPr>
          <w:rFonts w:asciiTheme="minorHAnsi" w:hAnsiTheme="minorHAnsi" w:cs="Calibri"/>
          <w:b/>
          <w:sz w:val="20"/>
          <w:szCs w:val="20"/>
        </w:rPr>
      </w:pPr>
    </w:p>
    <w:p w14:paraId="0AD97B5C" w14:textId="545E2A66" w:rsidR="00833B0D" w:rsidRDefault="00833B0D" w:rsidP="002F6F88">
      <w:pPr>
        <w:pStyle w:val="Companyname"/>
        <w:suppressAutoHyphens/>
        <w:jc w:val="both"/>
        <w:rPr>
          <w:rFonts w:asciiTheme="minorHAnsi" w:hAnsiTheme="minorHAnsi" w:cs="Calibri"/>
          <w:b/>
          <w:sz w:val="20"/>
          <w:szCs w:val="20"/>
        </w:rPr>
      </w:pPr>
    </w:p>
    <w:p w14:paraId="3B8D6AD0" w14:textId="3B478CA6" w:rsidR="00833B0D" w:rsidRDefault="00833B0D" w:rsidP="002F6F88">
      <w:pPr>
        <w:pStyle w:val="Companyname"/>
        <w:suppressAutoHyphens/>
        <w:jc w:val="both"/>
        <w:rPr>
          <w:rFonts w:asciiTheme="minorHAnsi" w:hAnsiTheme="minorHAnsi" w:cs="Calibri"/>
          <w:b/>
          <w:sz w:val="20"/>
          <w:szCs w:val="20"/>
        </w:rPr>
      </w:pPr>
    </w:p>
    <w:p w14:paraId="42EB830A" w14:textId="600EDC17" w:rsidR="00833B0D" w:rsidRDefault="00833B0D" w:rsidP="002F6F88">
      <w:pPr>
        <w:pStyle w:val="Companyname"/>
        <w:suppressAutoHyphens/>
        <w:jc w:val="both"/>
        <w:rPr>
          <w:rFonts w:asciiTheme="minorHAnsi" w:hAnsiTheme="minorHAnsi" w:cs="Calibri"/>
          <w:b/>
          <w:sz w:val="20"/>
          <w:szCs w:val="20"/>
        </w:rPr>
      </w:pPr>
    </w:p>
    <w:p w14:paraId="351E46CE" w14:textId="77777777" w:rsidR="00833B0D" w:rsidRDefault="00833B0D" w:rsidP="002F6F88">
      <w:pPr>
        <w:pStyle w:val="Companyname"/>
        <w:suppressAutoHyphens/>
        <w:jc w:val="both"/>
        <w:rPr>
          <w:rFonts w:asciiTheme="minorHAnsi" w:hAnsiTheme="minorHAnsi" w:cs="Calibri"/>
          <w:b/>
          <w:sz w:val="20"/>
          <w:szCs w:val="20"/>
        </w:rPr>
      </w:pPr>
    </w:p>
    <w:p w14:paraId="57E3AC03" w14:textId="77777777" w:rsidR="005D192C" w:rsidRDefault="005D192C" w:rsidP="002F6F88">
      <w:pPr>
        <w:pStyle w:val="Companyname"/>
        <w:suppressAutoHyphens/>
        <w:jc w:val="both"/>
        <w:rPr>
          <w:rFonts w:asciiTheme="minorHAnsi" w:hAnsiTheme="minorHAnsi" w:cs="Calibri"/>
          <w:b/>
          <w:sz w:val="20"/>
          <w:szCs w:val="20"/>
        </w:rPr>
      </w:pPr>
    </w:p>
    <w:p w14:paraId="233B767D" w14:textId="40AEA80A" w:rsidR="002F6F88" w:rsidRDefault="002F6F88" w:rsidP="002F6F88">
      <w:pPr>
        <w:pStyle w:val="Companyname"/>
        <w:suppressAutoHyphens/>
        <w:jc w:val="both"/>
        <w:rPr>
          <w:rFonts w:asciiTheme="minorHAnsi" w:hAnsiTheme="minorHAnsi" w:cs="Calibri"/>
          <w:b/>
          <w:sz w:val="20"/>
          <w:szCs w:val="20"/>
        </w:rPr>
      </w:pPr>
      <w:r w:rsidRPr="00D13F22">
        <w:rPr>
          <w:rFonts w:asciiTheme="minorHAnsi" w:hAnsiTheme="minorHAnsi" w:cs="Calibri"/>
          <w:b/>
          <w:sz w:val="20"/>
          <w:szCs w:val="20"/>
        </w:rPr>
        <w:t>Managing Director’s Review</w:t>
      </w:r>
    </w:p>
    <w:p w14:paraId="3B3D6D41" w14:textId="77777777" w:rsidR="002F6F88" w:rsidRDefault="002F6F88" w:rsidP="002F6F88">
      <w:pPr>
        <w:pStyle w:val="Companyname"/>
        <w:suppressAutoHyphens/>
        <w:jc w:val="both"/>
        <w:rPr>
          <w:rFonts w:asciiTheme="minorHAnsi" w:hAnsiTheme="minorHAnsi" w:cs="Calibri"/>
          <w:b/>
          <w:sz w:val="20"/>
          <w:szCs w:val="20"/>
        </w:rPr>
      </w:pPr>
    </w:p>
    <w:p w14:paraId="3E953A45" w14:textId="77777777" w:rsidR="002F6F88" w:rsidRDefault="002F6F88" w:rsidP="002F6F88">
      <w:pPr>
        <w:pStyle w:val="ESN-text"/>
        <w:spacing w:after="0" w:line="240" w:lineRule="auto"/>
        <w:ind w:left="0"/>
        <w:rPr>
          <w:rFonts w:asciiTheme="minorHAnsi" w:hAnsiTheme="minorHAnsi"/>
          <w:b/>
        </w:rPr>
      </w:pPr>
      <w:r>
        <w:rPr>
          <w:rFonts w:asciiTheme="minorHAnsi" w:hAnsiTheme="minorHAnsi"/>
          <w:b/>
        </w:rPr>
        <w:t>Produce and Dairy</w:t>
      </w:r>
    </w:p>
    <w:p w14:paraId="7DE932DE" w14:textId="77777777" w:rsidR="002F6F88" w:rsidRPr="00D65861" w:rsidRDefault="002F6F88" w:rsidP="002F6F88">
      <w:pPr>
        <w:pStyle w:val="Companyname"/>
        <w:suppressAutoHyphens/>
        <w:jc w:val="both"/>
        <w:rPr>
          <w:rFonts w:asciiTheme="minorHAnsi" w:hAnsiTheme="minorHAnsi" w:cs="Calibri"/>
          <w:bCs/>
          <w:sz w:val="20"/>
          <w:szCs w:val="20"/>
        </w:rPr>
      </w:pPr>
      <w:r>
        <w:rPr>
          <w:rFonts w:asciiTheme="minorHAnsi" w:hAnsiTheme="minorHAnsi" w:cs="Calibri"/>
          <w:bCs/>
          <w:sz w:val="20"/>
          <w:szCs w:val="20"/>
        </w:rPr>
        <w:t>The Group’s Produce and Dairy segment</w:t>
      </w:r>
      <w:r w:rsidRPr="00D65861">
        <w:rPr>
          <w:rFonts w:asciiTheme="minorHAnsi" w:hAnsiTheme="minorHAnsi" w:cs="Calibri"/>
          <w:bCs/>
          <w:sz w:val="20"/>
          <w:szCs w:val="20"/>
        </w:rPr>
        <w:t xml:space="preserve"> has delivered a s</w:t>
      </w:r>
      <w:r>
        <w:rPr>
          <w:rFonts w:asciiTheme="minorHAnsi" w:hAnsiTheme="minorHAnsi" w:cs="Calibri"/>
          <w:bCs/>
          <w:sz w:val="20"/>
          <w:szCs w:val="20"/>
        </w:rPr>
        <w:t>atisfactory</w:t>
      </w:r>
      <w:r w:rsidRPr="00D65861">
        <w:rPr>
          <w:rFonts w:asciiTheme="minorHAnsi" w:hAnsiTheme="minorHAnsi" w:cs="Calibri"/>
          <w:bCs/>
          <w:sz w:val="20"/>
          <w:szCs w:val="20"/>
        </w:rPr>
        <w:t xml:space="preserve"> performance for the </w:t>
      </w:r>
      <w:r>
        <w:rPr>
          <w:rFonts w:asciiTheme="minorHAnsi" w:hAnsiTheme="minorHAnsi" w:cs="Calibri"/>
          <w:bCs/>
          <w:sz w:val="20"/>
          <w:szCs w:val="20"/>
        </w:rPr>
        <w:t>year to</w:t>
      </w:r>
      <w:r w:rsidRPr="00D65861">
        <w:rPr>
          <w:rFonts w:asciiTheme="minorHAnsi" w:hAnsiTheme="minorHAnsi" w:cs="Calibri"/>
          <w:bCs/>
          <w:sz w:val="20"/>
          <w:szCs w:val="20"/>
        </w:rPr>
        <w:t xml:space="preserve"> 31</w:t>
      </w:r>
      <w:r>
        <w:rPr>
          <w:rFonts w:asciiTheme="minorHAnsi" w:hAnsiTheme="minorHAnsi" w:cs="Calibri"/>
          <w:bCs/>
          <w:sz w:val="20"/>
          <w:szCs w:val="20"/>
          <w:vertAlign w:val="superscript"/>
        </w:rPr>
        <w:t xml:space="preserve"> </w:t>
      </w:r>
      <w:r>
        <w:rPr>
          <w:rFonts w:asciiTheme="minorHAnsi" w:hAnsiTheme="minorHAnsi" w:cs="Calibri"/>
          <w:bCs/>
          <w:sz w:val="20"/>
          <w:szCs w:val="20"/>
        </w:rPr>
        <w:t>August</w:t>
      </w:r>
      <w:r w:rsidRPr="00D65861">
        <w:rPr>
          <w:rFonts w:asciiTheme="minorHAnsi" w:hAnsiTheme="minorHAnsi" w:cs="Calibri"/>
          <w:bCs/>
          <w:sz w:val="20"/>
          <w:szCs w:val="20"/>
        </w:rPr>
        <w:t xml:space="preserve"> 20</w:t>
      </w:r>
      <w:r>
        <w:rPr>
          <w:rFonts w:asciiTheme="minorHAnsi" w:hAnsiTheme="minorHAnsi" w:cs="Calibri"/>
          <w:bCs/>
          <w:sz w:val="20"/>
          <w:szCs w:val="20"/>
        </w:rPr>
        <w:t>20</w:t>
      </w:r>
      <w:r w:rsidRPr="00D65861">
        <w:rPr>
          <w:rFonts w:asciiTheme="minorHAnsi" w:hAnsiTheme="minorHAnsi" w:cs="Calibri"/>
          <w:bCs/>
          <w:sz w:val="20"/>
          <w:szCs w:val="20"/>
        </w:rPr>
        <w:t xml:space="preserve">. </w:t>
      </w:r>
      <w:r w:rsidRPr="00473D93">
        <w:rPr>
          <w:rFonts w:asciiTheme="minorHAnsi" w:hAnsiTheme="minorHAnsi" w:cs="Calibri"/>
          <w:bCs/>
          <w:sz w:val="20"/>
          <w:szCs w:val="20"/>
        </w:rPr>
        <w:t>Group revenue was €45.0m for the year with a</w:t>
      </w:r>
      <w:r>
        <w:rPr>
          <w:rFonts w:asciiTheme="minorHAnsi" w:hAnsiTheme="minorHAnsi" w:cs="Calibri"/>
          <w:bCs/>
          <w:sz w:val="20"/>
          <w:szCs w:val="20"/>
        </w:rPr>
        <w:t xml:space="preserve"> segmental trading</w:t>
      </w:r>
      <w:r w:rsidRPr="00473D93">
        <w:rPr>
          <w:rFonts w:asciiTheme="minorHAnsi" w:hAnsiTheme="minorHAnsi" w:cs="Calibri"/>
          <w:bCs/>
          <w:sz w:val="20"/>
          <w:szCs w:val="20"/>
        </w:rPr>
        <w:t xml:space="preserve"> profit of €</w:t>
      </w:r>
      <w:r>
        <w:rPr>
          <w:rFonts w:asciiTheme="minorHAnsi" w:hAnsiTheme="minorHAnsi" w:cs="Calibri"/>
          <w:bCs/>
          <w:sz w:val="20"/>
          <w:szCs w:val="20"/>
        </w:rPr>
        <w:t>4.0</w:t>
      </w:r>
      <w:r w:rsidRPr="00473D93">
        <w:rPr>
          <w:rFonts w:asciiTheme="minorHAnsi" w:hAnsiTheme="minorHAnsi" w:cs="Calibri"/>
          <w:bCs/>
          <w:sz w:val="20"/>
          <w:szCs w:val="20"/>
        </w:rPr>
        <w:t>m</w:t>
      </w:r>
    </w:p>
    <w:p w14:paraId="76516BA0" w14:textId="77777777" w:rsidR="002F6F88" w:rsidRDefault="002F6F88" w:rsidP="002F6F88">
      <w:pPr>
        <w:jc w:val="both"/>
        <w:rPr>
          <w:rFonts w:asciiTheme="minorHAnsi" w:hAnsiTheme="minorHAnsi"/>
        </w:rPr>
      </w:pPr>
    </w:p>
    <w:p w14:paraId="2C9AD86E" w14:textId="77777777" w:rsidR="002F6F88" w:rsidRDefault="002F6F88" w:rsidP="002F6F88">
      <w:pPr>
        <w:jc w:val="both"/>
        <w:rPr>
          <w:rFonts w:asciiTheme="minorHAnsi" w:hAnsiTheme="minorHAnsi"/>
        </w:rPr>
      </w:pPr>
      <w:r w:rsidRPr="00D13F22">
        <w:rPr>
          <w:rFonts w:asciiTheme="minorHAnsi" w:hAnsiTheme="minorHAnsi"/>
        </w:rPr>
        <w:t xml:space="preserve">Our Produce </w:t>
      </w:r>
      <w:r>
        <w:rPr>
          <w:rFonts w:asciiTheme="minorHAnsi" w:hAnsiTheme="minorHAnsi"/>
        </w:rPr>
        <w:t>business</w:t>
      </w:r>
      <w:r w:rsidRPr="00D13F22">
        <w:rPr>
          <w:rFonts w:asciiTheme="minorHAnsi" w:hAnsiTheme="minorHAnsi"/>
        </w:rPr>
        <w:t xml:space="preserve"> comprises </w:t>
      </w:r>
      <w:r>
        <w:rPr>
          <w:rFonts w:asciiTheme="minorHAnsi" w:hAnsiTheme="minorHAnsi"/>
        </w:rPr>
        <w:t>the seed potato business Irish Potato Marketing</w:t>
      </w:r>
      <w:r w:rsidRPr="00D13F22">
        <w:rPr>
          <w:rFonts w:asciiTheme="minorHAnsi" w:hAnsiTheme="minorHAnsi"/>
        </w:rPr>
        <w:t xml:space="preserve"> (</w:t>
      </w:r>
      <w:r>
        <w:rPr>
          <w:rFonts w:asciiTheme="minorHAnsi" w:hAnsiTheme="minorHAnsi"/>
        </w:rPr>
        <w:t>‘</w:t>
      </w:r>
      <w:r w:rsidRPr="00D13F22">
        <w:rPr>
          <w:rFonts w:asciiTheme="minorHAnsi" w:hAnsiTheme="minorHAnsi"/>
        </w:rPr>
        <w:t>IPM</w:t>
      </w:r>
      <w:r>
        <w:rPr>
          <w:rFonts w:asciiTheme="minorHAnsi" w:hAnsiTheme="minorHAnsi"/>
        </w:rPr>
        <w:t xml:space="preserve">’), </w:t>
      </w:r>
      <w:r w:rsidRPr="00D13F22">
        <w:rPr>
          <w:rFonts w:asciiTheme="minorHAnsi" w:hAnsiTheme="minorHAnsi"/>
        </w:rPr>
        <w:t>AJ Allan in Scotland</w:t>
      </w:r>
      <w:r>
        <w:rPr>
          <w:rFonts w:asciiTheme="minorHAnsi" w:hAnsiTheme="minorHAnsi"/>
        </w:rPr>
        <w:t>, IPM Portugal and Kirinyaga Seeds Limited</w:t>
      </w:r>
      <w:r w:rsidRPr="00D631AE">
        <w:rPr>
          <w:rFonts w:asciiTheme="minorHAnsi" w:hAnsiTheme="minorHAnsi"/>
        </w:rPr>
        <w:t xml:space="preserve">. </w:t>
      </w:r>
      <w:r w:rsidRPr="00B30976">
        <w:rPr>
          <w:rFonts w:asciiTheme="minorHAnsi" w:hAnsiTheme="minorHAnsi"/>
        </w:rPr>
        <w:t>IPM</w:t>
      </w:r>
      <w:r w:rsidRPr="001464D3">
        <w:rPr>
          <w:rFonts w:asciiTheme="minorHAnsi" w:hAnsiTheme="minorHAnsi"/>
        </w:rPr>
        <w:t xml:space="preserve"> is an agile and innovative agri-tech business developing potato genetics to create value-added varieties</w:t>
      </w:r>
      <w:r>
        <w:rPr>
          <w:rFonts w:asciiTheme="minorHAnsi" w:hAnsiTheme="minorHAnsi"/>
        </w:rPr>
        <w:t>.</w:t>
      </w:r>
      <w:r w:rsidRPr="001464D3">
        <w:rPr>
          <w:rFonts w:asciiTheme="minorHAnsi" w:hAnsiTheme="minorHAnsi"/>
        </w:rPr>
        <w:t xml:space="preserve"> </w:t>
      </w:r>
      <w:r>
        <w:rPr>
          <w:rFonts w:asciiTheme="minorHAnsi" w:hAnsiTheme="minorHAnsi"/>
        </w:rPr>
        <w:t>T</w:t>
      </w:r>
      <w:r w:rsidRPr="00D631AE">
        <w:rPr>
          <w:rFonts w:asciiTheme="minorHAnsi" w:hAnsiTheme="minorHAnsi"/>
        </w:rPr>
        <w:t>he largest business withi</w:t>
      </w:r>
      <w:r>
        <w:rPr>
          <w:rFonts w:asciiTheme="minorHAnsi" w:hAnsiTheme="minorHAnsi"/>
        </w:rPr>
        <w:t xml:space="preserve">n our Produce division currently </w:t>
      </w:r>
      <w:r w:rsidRPr="008521E1">
        <w:rPr>
          <w:rFonts w:asciiTheme="minorHAnsi" w:hAnsiTheme="minorHAnsi"/>
        </w:rPr>
        <w:t xml:space="preserve">has 37 proprietary potato varieties </w:t>
      </w:r>
      <w:r w:rsidRPr="00D631AE">
        <w:rPr>
          <w:rFonts w:asciiTheme="minorHAnsi" w:hAnsiTheme="minorHAnsi"/>
        </w:rPr>
        <w:t xml:space="preserve">including names such as </w:t>
      </w:r>
      <w:r w:rsidRPr="00903FDE">
        <w:rPr>
          <w:rFonts w:asciiTheme="minorHAnsi" w:hAnsiTheme="minorHAnsi"/>
        </w:rPr>
        <w:t>Rooster</w:t>
      </w:r>
      <w:r>
        <w:rPr>
          <w:rFonts w:ascii="Calibri" w:hAnsi="Calibri"/>
        </w:rPr>
        <w:t>, Burren, Banba, Slaney, Nectar and Electra</w:t>
      </w:r>
      <w:r w:rsidRPr="00D631AE">
        <w:rPr>
          <w:rFonts w:asciiTheme="minorHAnsi" w:hAnsiTheme="minorHAnsi"/>
        </w:rPr>
        <w:t xml:space="preserve"> which it produces and exports to over 40 countries world-wide. Key markets include North Africa,</w:t>
      </w:r>
      <w:r>
        <w:rPr>
          <w:rFonts w:asciiTheme="minorHAnsi" w:hAnsiTheme="minorHAnsi"/>
        </w:rPr>
        <w:t xml:space="preserve"> the Middle East,</w:t>
      </w:r>
      <w:r w:rsidRPr="00D631AE">
        <w:rPr>
          <w:rFonts w:asciiTheme="minorHAnsi" w:hAnsiTheme="minorHAnsi"/>
        </w:rPr>
        <w:t xml:space="preserve"> the UK and Ireland. Seed production takes place</w:t>
      </w:r>
      <w:r w:rsidRPr="00D13F22">
        <w:rPr>
          <w:rFonts w:asciiTheme="minorHAnsi" w:hAnsiTheme="minorHAnsi"/>
        </w:rPr>
        <w:t xml:space="preserve"> in dedicated growing areas including Scotland,</w:t>
      </w:r>
      <w:r>
        <w:rPr>
          <w:rFonts w:asciiTheme="minorHAnsi" w:hAnsiTheme="minorHAnsi"/>
        </w:rPr>
        <w:t xml:space="preserve"> England, Ireland, France and Holland</w:t>
      </w:r>
      <w:r w:rsidRPr="00D13F22">
        <w:rPr>
          <w:rFonts w:asciiTheme="minorHAnsi" w:hAnsiTheme="minorHAnsi"/>
        </w:rPr>
        <w:t>. Both production and sales only take place in territories which recognise and embrace variety copyright regulation</w:t>
      </w:r>
      <w:r w:rsidRPr="00DC4C1E">
        <w:rPr>
          <w:rFonts w:asciiTheme="minorHAnsi" w:hAnsiTheme="minorHAnsi"/>
        </w:rPr>
        <w:t xml:space="preserve">. </w:t>
      </w:r>
      <w:r w:rsidRPr="001464D3">
        <w:rPr>
          <w:rFonts w:asciiTheme="minorHAnsi" w:hAnsiTheme="minorHAnsi"/>
        </w:rPr>
        <w:t xml:space="preserve">The Group </w:t>
      </w:r>
      <w:r>
        <w:rPr>
          <w:rFonts w:asciiTheme="minorHAnsi" w:hAnsiTheme="minorHAnsi"/>
        </w:rPr>
        <w:t xml:space="preserve">has continued to invest in </w:t>
      </w:r>
      <w:r w:rsidRPr="001464D3">
        <w:rPr>
          <w:rFonts w:asciiTheme="minorHAnsi" w:hAnsiTheme="minorHAnsi"/>
        </w:rPr>
        <w:t>two growth platforms in Kenya and India to leverage IPM’s expertise and proprietary varieties via licensing to develop the East African and Indian markets.</w:t>
      </w:r>
      <w:r>
        <w:rPr>
          <w:rFonts w:asciiTheme="minorHAnsi" w:hAnsiTheme="minorHAnsi"/>
        </w:rPr>
        <w:t xml:space="preserve">  During the year we commenced construction of a new Cold Store facility in Kenya which will allow us to significantly increase the supply of high-quality seed potato in this region.</w:t>
      </w:r>
    </w:p>
    <w:p w14:paraId="4B6DBED0" w14:textId="77777777" w:rsidR="002F6F88" w:rsidRDefault="002F6F88" w:rsidP="002F6F88">
      <w:pPr>
        <w:jc w:val="both"/>
        <w:rPr>
          <w:rFonts w:asciiTheme="minorHAnsi" w:hAnsiTheme="minorHAnsi"/>
        </w:rPr>
      </w:pPr>
    </w:p>
    <w:p w14:paraId="4C3E1D02" w14:textId="77777777" w:rsidR="002F6F88" w:rsidRDefault="002F6F88" w:rsidP="002F6F88">
      <w:pPr>
        <w:jc w:val="both"/>
        <w:rPr>
          <w:rFonts w:asciiTheme="minorHAnsi" w:hAnsiTheme="minorHAnsi"/>
        </w:rPr>
      </w:pPr>
      <w:r>
        <w:rPr>
          <w:rFonts w:asciiTheme="minorHAnsi" w:hAnsiTheme="minorHAnsi"/>
        </w:rPr>
        <w:t>I</w:t>
      </w:r>
      <w:r w:rsidRPr="00903FDE">
        <w:rPr>
          <w:rFonts w:asciiTheme="minorHAnsi" w:hAnsiTheme="minorHAnsi"/>
        </w:rPr>
        <w:t>PM has a unique and deeply integrated R&amp;D partnership with Teagasc, the Agriculture and Food Development Authority of Ireland. The 4</w:t>
      </w:r>
      <w:r>
        <w:rPr>
          <w:rFonts w:asciiTheme="minorHAnsi" w:hAnsiTheme="minorHAnsi"/>
        </w:rPr>
        <w:t>6</w:t>
      </w:r>
      <w:r w:rsidRPr="00903FDE">
        <w:rPr>
          <w:rFonts w:asciiTheme="minorHAnsi" w:hAnsiTheme="minorHAnsi"/>
        </w:rPr>
        <w:t>-year exclusive partnership has consistently developed new varieties for commercialisation that address key demands of yield performance and adaptability/tolerance in specific climatic conditions, dormancy, disease resistance, processing qualities and cooking performance</w:t>
      </w:r>
      <w:r>
        <w:rPr>
          <w:rFonts w:asciiTheme="minorHAnsi" w:hAnsiTheme="minorHAnsi"/>
        </w:rPr>
        <w:t xml:space="preserve">. </w:t>
      </w:r>
      <w:r w:rsidRPr="00903FDE">
        <w:rPr>
          <w:rFonts w:asciiTheme="minorHAnsi" w:hAnsiTheme="minorHAnsi"/>
        </w:rPr>
        <w:t xml:space="preserve">IPM and </w:t>
      </w:r>
      <w:r w:rsidRPr="005178F6">
        <w:rPr>
          <w:rFonts w:asciiTheme="minorHAnsi" w:hAnsiTheme="minorHAnsi"/>
        </w:rPr>
        <w:t xml:space="preserve">Teagasc signed a new fifteen-year agreement in July 2019 continuing this successful partnership and collaboration.  In line with our commitment to developing and marketing new and innovative potato varieties, we have launched </w:t>
      </w:r>
      <w:r>
        <w:rPr>
          <w:rFonts w:asciiTheme="minorHAnsi" w:hAnsiTheme="minorHAnsi"/>
        </w:rPr>
        <w:t xml:space="preserve">an additional </w:t>
      </w:r>
      <w:r w:rsidRPr="005178F6">
        <w:rPr>
          <w:rFonts w:asciiTheme="minorHAnsi" w:hAnsiTheme="minorHAnsi"/>
        </w:rPr>
        <w:t>two new seed potato varieties</w:t>
      </w:r>
      <w:r>
        <w:rPr>
          <w:rFonts w:asciiTheme="minorHAnsi" w:hAnsiTheme="minorHAnsi"/>
        </w:rPr>
        <w:t xml:space="preserve"> in 2020</w:t>
      </w:r>
      <w:r w:rsidRPr="005178F6">
        <w:rPr>
          <w:rFonts w:asciiTheme="minorHAnsi" w:hAnsiTheme="minorHAnsi"/>
        </w:rPr>
        <w:t xml:space="preserve"> which will be focused on both the table and processing sector.</w:t>
      </w:r>
      <w:r>
        <w:rPr>
          <w:rFonts w:asciiTheme="minorHAnsi" w:hAnsiTheme="minorHAnsi"/>
        </w:rPr>
        <w:t xml:space="preserve"> </w:t>
      </w:r>
    </w:p>
    <w:p w14:paraId="05EBC1B4" w14:textId="77777777" w:rsidR="002F6F88" w:rsidRDefault="002F6F88" w:rsidP="002F6F88">
      <w:pPr>
        <w:jc w:val="both"/>
        <w:rPr>
          <w:rFonts w:asciiTheme="minorHAnsi" w:hAnsiTheme="minorHAnsi"/>
        </w:rPr>
      </w:pPr>
    </w:p>
    <w:p w14:paraId="4072C00D" w14:textId="77777777" w:rsidR="002F6F88" w:rsidRDefault="002F6F88" w:rsidP="002F6F88">
      <w:pPr>
        <w:jc w:val="both"/>
        <w:rPr>
          <w:rFonts w:asciiTheme="minorHAnsi" w:hAnsiTheme="minorHAnsi"/>
        </w:rPr>
      </w:pPr>
      <w:r>
        <w:rPr>
          <w:rFonts w:asciiTheme="minorHAnsi" w:hAnsiTheme="minorHAnsi"/>
        </w:rPr>
        <w:t>We believe p</w:t>
      </w:r>
      <w:r w:rsidRPr="00764A06">
        <w:rPr>
          <w:rFonts w:asciiTheme="minorHAnsi" w:hAnsiTheme="minorHAnsi"/>
        </w:rPr>
        <w:t xml:space="preserve">otato </w:t>
      </w:r>
      <w:r>
        <w:rPr>
          <w:rFonts w:asciiTheme="minorHAnsi" w:hAnsiTheme="minorHAnsi"/>
        </w:rPr>
        <w:t xml:space="preserve">will </w:t>
      </w:r>
      <w:r w:rsidRPr="00764A06">
        <w:rPr>
          <w:rFonts w:asciiTheme="minorHAnsi" w:hAnsiTheme="minorHAnsi"/>
        </w:rPr>
        <w:t>play an integral role in the challenge to feed a growing global population</w:t>
      </w:r>
      <w:r>
        <w:rPr>
          <w:rFonts w:asciiTheme="minorHAnsi" w:hAnsiTheme="minorHAnsi"/>
        </w:rPr>
        <w:t xml:space="preserve"> given the </w:t>
      </w:r>
      <w:r w:rsidRPr="00D13F22">
        <w:rPr>
          <w:rFonts w:asciiTheme="minorHAnsi" w:hAnsiTheme="minorHAnsi"/>
        </w:rPr>
        <w:t>westernisation of diets in emerging markets and issues around water availability</w:t>
      </w:r>
      <w:r>
        <w:rPr>
          <w:rFonts w:asciiTheme="minorHAnsi" w:hAnsiTheme="minorHAnsi"/>
        </w:rPr>
        <w:t xml:space="preserve">. </w:t>
      </w:r>
      <w:r w:rsidRPr="00D13F22">
        <w:rPr>
          <w:rFonts w:asciiTheme="minorHAnsi" w:hAnsiTheme="minorHAnsi"/>
        </w:rPr>
        <w:t>IPM’s proprietary varieties have the potential to produce more carbohydrate per unit of water than most of the global carbohydrate staples.</w:t>
      </w:r>
      <w:r>
        <w:rPr>
          <w:rFonts w:asciiTheme="minorHAnsi" w:hAnsiTheme="minorHAnsi"/>
        </w:rPr>
        <w:t xml:space="preserve"> IPM is well positioned to benefit from this global growth in demand for seed potato especially in developing countries.  </w:t>
      </w:r>
      <w:r w:rsidRPr="00D13F22">
        <w:rPr>
          <w:rFonts w:asciiTheme="minorHAnsi" w:hAnsiTheme="minorHAnsi"/>
        </w:rPr>
        <w:t xml:space="preserve"> </w:t>
      </w:r>
    </w:p>
    <w:p w14:paraId="0D3E8C44" w14:textId="77777777" w:rsidR="002F6F88" w:rsidRDefault="002F6F88" w:rsidP="002F6F88">
      <w:pPr>
        <w:jc w:val="both"/>
        <w:rPr>
          <w:rFonts w:asciiTheme="minorHAnsi" w:hAnsiTheme="minorHAnsi"/>
        </w:rPr>
      </w:pPr>
    </w:p>
    <w:p w14:paraId="3397C281" w14:textId="77777777" w:rsidR="002F6F88" w:rsidRDefault="002F6F88" w:rsidP="002F6F88">
      <w:pPr>
        <w:jc w:val="both"/>
        <w:rPr>
          <w:rFonts w:asciiTheme="minorHAnsi" w:hAnsiTheme="minorHAnsi"/>
        </w:rPr>
      </w:pPr>
      <w:r>
        <w:rPr>
          <w:rFonts w:asciiTheme="minorHAnsi" w:hAnsiTheme="minorHAnsi"/>
        </w:rPr>
        <w:t xml:space="preserve">As noted in our interim results our seed potato business, IPM, delivered an improved sales performance following a return to more normal crop yields for the wider seed potato industry. While this resulted in volume and turnover growth for IPM, the increased level of supply in the market resulted in margins tightening. </w:t>
      </w:r>
    </w:p>
    <w:p w14:paraId="600D925F" w14:textId="77777777" w:rsidR="002F6F88" w:rsidRDefault="002F6F88" w:rsidP="002F6F88">
      <w:pPr>
        <w:jc w:val="both"/>
        <w:rPr>
          <w:rFonts w:asciiTheme="minorHAnsi" w:hAnsiTheme="minorHAnsi"/>
        </w:rPr>
      </w:pPr>
    </w:p>
    <w:p w14:paraId="03B5399B" w14:textId="5D0D36D2" w:rsidR="002F6F88" w:rsidRPr="00903FDE" w:rsidRDefault="002F6F88" w:rsidP="002F6F88">
      <w:pPr>
        <w:jc w:val="both"/>
        <w:rPr>
          <w:rFonts w:asciiTheme="minorHAnsi" w:hAnsiTheme="minorHAnsi"/>
        </w:rPr>
      </w:pPr>
      <w:r>
        <w:rPr>
          <w:rFonts w:asciiTheme="minorHAnsi" w:hAnsiTheme="minorHAnsi" w:cstheme="minorHAnsi"/>
        </w:rPr>
        <w:t>To date</w:t>
      </w:r>
      <w:r w:rsidRPr="00260351">
        <w:rPr>
          <w:rFonts w:asciiTheme="minorHAnsi" w:hAnsiTheme="minorHAnsi" w:cstheme="minorHAnsi"/>
        </w:rPr>
        <w:t xml:space="preserve"> o</w:t>
      </w:r>
      <w:r w:rsidRPr="00B711CD">
        <w:rPr>
          <w:rFonts w:asciiTheme="minorHAnsi" w:hAnsiTheme="minorHAnsi" w:cstheme="minorHAnsi"/>
        </w:rPr>
        <w:t xml:space="preserve">ur produce seed potato business has not been significantly impacted by the ongoing Covid-19 restrictions. </w:t>
      </w:r>
      <w:r>
        <w:rPr>
          <w:rFonts w:asciiTheme="minorHAnsi" w:hAnsiTheme="minorHAnsi" w:cstheme="minorHAnsi"/>
        </w:rPr>
        <w:t xml:space="preserve">However, </w:t>
      </w:r>
      <w:r>
        <w:rPr>
          <w:rFonts w:asciiTheme="minorHAnsi" w:hAnsiTheme="minorHAnsi"/>
        </w:rPr>
        <w:t xml:space="preserve">the excess availability of processing potato varieties due to Covid-19 restrictions in the foodservice industry will remain a concern for the foreseeable future and is likely to ensure that pricing and resulting margins are tight for all European potato producers. The yields of harvested crops for the 2020/2021 season are </w:t>
      </w:r>
      <w:r w:rsidR="00316245">
        <w:rPr>
          <w:rFonts w:asciiTheme="minorHAnsi" w:hAnsiTheme="minorHAnsi"/>
        </w:rPr>
        <w:t>similar to the</w:t>
      </w:r>
      <w:r>
        <w:rPr>
          <w:rFonts w:asciiTheme="minorHAnsi" w:hAnsiTheme="minorHAnsi"/>
        </w:rPr>
        <w:t xml:space="preserve"> prior year across Europe</w:t>
      </w:r>
      <w:r w:rsidR="00316245">
        <w:rPr>
          <w:rFonts w:asciiTheme="minorHAnsi" w:hAnsiTheme="minorHAnsi"/>
        </w:rPr>
        <w:t>an growing areas</w:t>
      </w:r>
      <w:r>
        <w:rPr>
          <w:rFonts w:asciiTheme="minorHAnsi" w:hAnsiTheme="minorHAnsi"/>
        </w:rPr>
        <w:t>.</w:t>
      </w:r>
    </w:p>
    <w:p w14:paraId="5A6FA2C8" w14:textId="77777777" w:rsidR="002F6F88" w:rsidRDefault="002F6F88" w:rsidP="002F6F88">
      <w:pPr>
        <w:jc w:val="both"/>
        <w:rPr>
          <w:rFonts w:asciiTheme="minorHAnsi" w:hAnsiTheme="minorHAnsi"/>
        </w:rPr>
      </w:pPr>
    </w:p>
    <w:p w14:paraId="07C4CAB2" w14:textId="77777777" w:rsidR="002F6F88" w:rsidRDefault="002F6F88" w:rsidP="002F6F88">
      <w:pPr>
        <w:jc w:val="both"/>
        <w:rPr>
          <w:rFonts w:asciiTheme="minorHAnsi" w:hAnsiTheme="minorHAnsi"/>
        </w:rPr>
      </w:pPr>
      <w:r>
        <w:rPr>
          <w:rFonts w:asciiTheme="minorHAnsi" w:hAnsiTheme="minorHAnsi"/>
        </w:rPr>
        <w:t xml:space="preserve">Our Speciality Dairy business </w:t>
      </w:r>
      <w:r w:rsidRPr="00BD35F4">
        <w:rPr>
          <w:rFonts w:asciiTheme="minorHAnsi" w:hAnsiTheme="minorHAnsi"/>
        </w:rPr>
        <w:t>NOMADIC</w:t>
      </w:r>
      <w:r>
        <w:rPr>
          <w:rFonts w:asciiTheme="minorHAnsi" w:hAnsiTheme="minorHAnsi"/>
        </w:rPr>
        <w:t xml:space="preserve">, located in Killygordon, Co. Donegal delivered a very satisfactory performance for the first half of the year with continued double-digit volume and revenue growth.  The impressive progress over the past number of years resulted in NOMADIC becoming the number 1 yogurt brand in UK (GB&amp;NI) Convenience and Impulse channel, overtaking Muller for the first time which is a significant milestone in NOMADIC’s recent history.  </w:t>
      </w:r>
    </w:p>
    <w:p w14:paraId="23A0C1B1" w14:textId="77777777" w:rsidR="002F6F88" w:rsidRDefault="002F6F88" w:rsidP="002F6F88">
      <w:pPr>
        <w:jc w:val="both"/>
        <w:rPr>
          <w:rFonts w:asciiTheme="minorHAnsi" w:hAnsiTheme="minorHAnsi"/>
        </w:rPr>
      </w:pPr>
    </w:p>
    <w:p w14:paraId="69337186" w14:textId="77777777" w:rsidR="002F6F88" w:rsidRDefault="002F6F88" w:rsidP="002F6F88">
      <w:pPr>
        <w:jc w:val="both"/>
        <w:rPr>
          <w:rFonts w:asciiTheme="minorHAnsi" w:hAnsiTheme="minorHAnsi"/>
          <w:bCs/>
        </w:rPr>
      </w:pPr>
      <w:r w:rsidRPr="00212BD9">
        <w:rPr>
          <w:rFonts w:asciiTheme="minorHAnsi" w:hAnsiTheme="minorHAnsi"/>
          <w:bCs/>
        </w:rPr>
        <w:t>A material part of N</w:t>
      </w:r>
      <w:r>
        <w:rPr>
          <w:rFonts w:asciiTheme="minorHAnsi" w:hAnsiTheme="minorHAnsi"/>
          <w:bCs/>
        </w:rPr>
        <w:t>OMADIC</w:t>
      </w:r>
      <w:r w:rsidRPr="00212BD9">
        <w:rPr>
          <w:rFonts w:asciiTheme="minorHAnsi" w:hAnsiTheme="minorHAnsi"/>
          <w:bCs/>
        </w:rPr>
        <w:t>’s business is in the Food to Go category in the UK with its key customers having a presence in large urban centres as well as in high footfall transport hubs such as airports and rail stations.</w:t>
      </w:r>
      <w:r>
        <w:rPr>
          <w:rFonts w:asciiTheme="minorHAnsi" w:hAnsiTheme="minorHAnsi"/>
          <w:bCs/>
        </w:rPr>
        <w:t xml:space="preserve"> </w:t>
      </w:r>
      <w:r w:rsidRPr="00212BD9">
        <w:rPr>
          <w:rFonts w:asciiTheme="minorHAnsi" w:hAnsiTheme="minorHAnsi"/>
          <w:bCs/>
        </w:rPr>
        <w:t>The impact of UK</w:t>
      </w:r>
      <w:r>
        <w:rPr>
          <w:rFonts w:asciiTheme="minorHAnsi" w:hAnsiTheme="minorHAnsi"/>
          <w:bCs/>
        </w:rPr>
        <w:t xml:space="preserve"> and Irish</w:t>
      </w:r>
      <w:r w:rsidRPr="00212BD9">
        <w:rPr>
          <w:rFonts w:asciiTheme="minorHAnsi" w:hAnsiTheme="minorHAnsi"/>
          <w:bCs/>
        </w:rPr>
        <w:t xml:space="preserve"> Government</w:t>
      </w:r>
      <w:r>
        <w:rPr>
          <w:rFonts w:asciiTheme="minorHAnsi" w:hAnsiTheme="minorHAnsi"/>
          <w:bCs/>
        </w:rPr>
        <w:t>s’</w:t>
      </w:r>
      <w:r w:rsidRPr="00212BD9">
        <w:rPr>
          <w:rFonts w:asciiTheme="minorHAnsi" w:hAnsiTheme="minorHAnsi"/>
          <w:bCs/>
        </w:rPr>
        <w:t xml:space="preserve"> </w:t>
      </w:r>
      <w:r>
        <w:rPr>
          <w:rFonts w:asciiTheme="minorHAnsi" w:hAnsiTheme="minorHAnsi"/>
          <w:bCs/>
        </w:rPr>
        <w:t xml:space="preserve">Covid-19 </w:t>
      </w:r>
      <w:r w:rsidRPr="00212BD9">
        <w:rPr>
          <w:rFonts w:asciiTheme="minorHAnsi" w:hAnsiTheme="minorHAnsi"/>
          <w:bCs/>
        </w:rPr>
        <w:t>polic</w:t>
      </w:r>
      <w:r>
        <w:rPr>
          <w:rFonts w:asciiTheme="minorHAnsi" w:hAnsiTheme="minorHAnsi"/>
          <w:bCs/>
        </w:rPr>
        <w:t>ies</w:t>
      </w:r>
      <w:r w:rsidRPr="00212BD9">
        <w:rPr>
          <w:rFonts w:asciiTheme="minorHAnsi" w:hAnsiTheme="minorHAnsi"/>
          <w:bCs/>
        </w:rPr>
        <w:t xml:space="preserve"> restricting travel and movement greatly reduced footfall in retail Food to Go channels</w:t>
      </w:r>
      <w:r>
        <w:rPr>
          <w:rFonts w:asciiTheme="minorHAnsi" w:hAnsiTheme="minorHAnsi"/>
          <w:bCs/>
        </w:rPr>
        <w:t xml:space="preserve">. </w:t>
      </w:r>
      <w:r>
        <w:rPr>
          <w:rFonts w:asciiTheme="minorHAnsi" w:hAnsiTheme="minorHAnsi"/>
        </w:rPr>
        <w:t xml:space="preserve">This led to significant reductions in its sales volumes during the early part of the second half of the year, but </w:t>
      </w:r>
      <w:r>
        <w:rPr>
          <w:rFonts w:asciiTheme="minorHAnsi" w:hAnsiTheme="minorHAnsi"/>
          <w:bCs/>
        </w:rPr>
        <w:t>following the easing of restrictions during the summer months t</w:t>
      </w:r>
      <w:r w:rsidRPr="00B3145F">
        <w:rPr>
          <w:rFonts w:asciiTheme="minorHAnsi" w:hAnsiTheme="minorHAnsi"/>
          <w:bCs/>
        </w:rPr>
        <w:t xml:space="preserve">he </w:t>
      </w:r>
      <w:r>
        <w:rPr>
          <w:rFonts w:asciiTheme="minorHAnsi" w:hAnsiTheme="minorHAnsi"/>
          <w:bCs/>
        </w:rPr>
        <w:t>last</w:t>
      </w:r>
      <w:r w:rsidRPr="00B3145F">
        <w:rPr>
          <w:rFonts w:asciiTheme="minorHAnsi" w:hAnsiTheme="minorHAnsi"/>
          <w:bCs/>
        </w:rPr>
        <w:t xml:space="preserve"> quarter of our financial year has</w:t>
      </w:r>
      <w:r>
        <w:rPr>
          <w:rFonts w:asciiTheme="minorHAnsi" w:hAnsiTheme="minorHAnsi"/>
          <w:bCs/>
        </w:rPr>
        <w:t xml:space="preserve"> seen</w:t>
      </w:r>
      <w:r w:rsidRPr="00B3145F">
        <w:rPr>
          <w:rFonts w:asciiTheme="minorHAnsi" w:hAnsiTheme="minorHAnsi"/>
          <w:bCs/>
        </w:rPr>
        <w:t xml:space="preserve"> an ongoing improvement in demand for </w:t>
      </w:r>
      <w:r>
        <w:rPr>
          <w:rFonts w:asciiTheme="minorHAnsi" w:hAnsiTheme="minorHAnsi"/>
          <w:bCs/>
        </w:rPr>
        <w:t xml:space="preserve">NOMADIC products such that a profitable year overall was achieved. </w:t>
      </w:r>
      <w:r w:rsidRPr="00BD35F4">
        <w:rPr>
          <w:rFonts w:asciiTheme="minorHAnsi" w:hAnsiTheme="minorHAnsi"/>
          <w:bCs/>
        </w:rPr>
        <w:t xml:space="preserve">The preventative measures </w:t>
      </w:r>
      <w:r>
        <w:rPr>
          <w:rFonts w:asciiTheme="minorHAnsi" w:hAnsiTheme="minorHAnsi"/>
          <w:bCs/>
        </w:rPr>
        <w:t xml:space="preserve">implemented due to Covid-19 </w:t>
      </w:r>
      <w:r w:rsidRPr="00BD35F4">
        <w:rPr>
          <w:rFonts w:asciiTheme="minorHAnsi" w:hAnsiTheme="minorHAnsi"/>
          <w:bCs/>
        </w:rPr>
        <w:t>have resulted in a shift in consumer spending away from Foodservice and towards Grocery Retail &amp; Online. This has presented N</w:t>
      </w:r>
      <w:r>
        <w:rPr>
          <w:rFonts w:asciiTheme="minorHAnsi" w:hAnsiTheme="minorHAnsi"/>
          <w:bCs/>
        </w:rPr>
        <w:t>OMADIC</w:t>
      </w:r>
      <w:r w:rsidRPr="00BD35F4">
        <w:rPr>
          <w:rFonts w:asciiTheme="minorHAnsi" w:hAnsiTheme="minorHAnsi"/>
          <w:bCs/>
        </w:rPr>
        <w:t xml:space="preserve"> with new growth opportunities and </w:t>
      </w:r>
      <w:r>
        <w:rPr>
          <w:rFonts w:asciiTheme="minorHAnsi" w:hAnsiTheme="minorHAnsi"/>
          <w:bCs/>
        </w:rPr>
        <w:t>has</w:t>
      </w:r>
      <w:r w:rsidRPr="00BD35F4">
        <w:rPr>
          <w:rFonts w:asciiTheme="minorHAnsi" w:hAnsiTheme="minorHAnsi"/>
          <w:bCs/>
        </w:rPr>
        <w:t xml:space="preserve"> already launched a multipack version of its market leading Yogurt &amp; Oat Cluster range, with a number of other launches in the pipeline for early 2021.</w:t>
      </w:r>
      <w:r>
        <w:rPr>
          <w:rFonts w:asciiTheme="minorHAnsi" w:hAnsiTheme="minorHAnsi"/>
          <w:bCs/>
        </w:rPr>
        <w:t xml:space="preserve"> </w:t>
      </w:r>
    </w:p>
    <w:p w14:paraId="759713CB" w14:textId="77777777" w:rsidR="002F6F88" w:rsidRDefault="002F6F88" w:rsidP="002F6F88">
      <w:pPr>
        <w:jc w:val="both"/>
        <w:rPr>
          <w:rFonts w:asciiTheme="minorHAnsi" w:hAnsiTheme="minorHAnsi"/>
          <w:bCs/>
        </w:rPr>
      </w:pPr>
    </w:p>
    <w:p w14:paraId="3FDF4516" w14:textId="77777777" w:rsidR="002F6F88" w:rsidRDefault="002F6F88" w:rsidP="002F6F88">
      <w:pPr>
        <w:jc w:val="both"/>
        <w:rPr>
          <w:rFonts w:asciiTheme="minorHAnsi" w:hAnsiTheme="minorHAnsi" w:cs="Calibri"/>
          <w:lang w:eastAsia="en-IE"/>
        </w:rPr>
      </w:pPr>
      <w:r>
        <w:rPr>
          <w:rFonts w:asciiTheme="minorHAnsi" w:hAnsiTheme="minorHAnsi"/>
          <w:bCs/>
        </w:rPr>
        <w:t xml:space="preserve">During the year a </w:t>
      </w:r>
      <w:r>
        <w:rPr>
          <w:rFonts w:asciiTheme="minorHAnsi" w:hAnsiTheme="minorHAnsi" w:cs="Calibri"/>
          <w:lang w:eastAsia="en-IE"/>
        </w:rPr>
        <w:t xml:space="preserve">significant capital expenditure programme was completed. This programmed has resulted in the doubling of manufacturing capacity at our site in Donegal, as well as facilitating new, more sustainable packaging formats which will remove 200+ tonnes of plastic per year from our supply chain – a development which has been very well received by </w:t>
      </w:r>
      <w:r>
        <w:rPr>
          <w:rFonts w:asciiTheme="minorHAnsi" w:hAnsiTheme="minorHAnsi" w:cs="Calibri"/>
          <w:lang w:eastAsia="en-IE"/>
        </w:rPr>
        <w:lastRenderedPageBreak/>
        <w:t>NOMADIC’s customers.  This capital expenditure programme will support our growth plans for NOMADIC as we aim to double the size of the business over the next 5 years.</w:t>
      </w:r>
    </w:p>
    <w:p w14:paraId="54FD6EEE" w14:textId="77777777" w:rsidR="002F6F88" w:rsidRDefault="002F6F88" w:rsidP="002F6F88">
      <w:pPr>
        <w:jc w:val="both"/>
        <w:rPr>
          <w:rFonts w:asciiTheme="minorHAnsi" w:hAnsiTheme="minorHAnsi" w:cs="Calibri"/>
          <w:b/>
        </w:rPr>
      </w:pPr>
    </w:p>
    <w:p w14:paraId="18B5144D" w14:textId="77777777" w:rsidR="002F6F88" w:rsidRDefault="002F6F88" w:rsidP="002F6F88">
      <w:pPr>
        <w:jc w:val="both"/>
        <w:rPr>
          <w:rFonts w:asciiTheme="minorHAnsi" w:hAnsiTheme="minorHAnsi" w:cs="Calibri"/>
          <w:b/>
        </w:rPr>
      </w:pPr>
    </w:p>
    <w:p w14:paraId="4DDA4EA3" w14:textId="199588FD" w:rsidR="002F6F88" w:rsidRDefault="002F6F88" w:rsidP="002F6F88">
      <w:pPr>
        <w:jc w:val="both"/>
        <w:rPr>
          <w:rFonts w:asciiTheme="minorHAnsi" w:hAnsiTheme="minorHAnsi"/>
        </w:rPr>
      </w:pPr>
      <w:r w:rsidRPr="00D13F22">
        <w:rPr>
          <w:rFonts w:asciiTheme="minorHAnsi" w:hAnsiTheme="minorHAnsi" w:cs="Calibri"/>
          <w:b/>
        </w:rPr>
        <w:t>Managing Director’s Review</w:t>
      </w:r>
      <w:r>
        <w:rPr>
          <w:rFonts w:asciiTheme="minorHAnsi" w:hAnsiTheme="minorHAnsi" w:cs="Calibri"/>
          <w:b/>
        </w:rPr>
        <w:t xml:space="preserve"> </w:t>
      </w:r>
      <w:r w:rsidRPr="00795D49">
        <w:rPr>
          <w:rFonts w:asciiTheme="minorHAnsi" w:hAnsiTheme="minorHAnsi" w:cs="Calibri"/>
          <w:bCs/>
          <w:i/>
          <w:iCs/>
        </w:rPr>
        <w:t>(continued)</w:t>
      </w:r>
    </w:p>
    <w:p w14:paraId="4B0790C4" w14:textId="77777777" w:rsidR="002F6F88" w:rsidRDefault="002F6F88" w:rsidP="002F6F88">
      <w:pPr>
        <w:jc w:val="both"/>
        <w:rPr>
          <w:rFonts w:asciiTheme="minorHAnsi" w:hAnsiTheme="minorHAnsi"/>
        </w:rPr>
      </w:pPr>
    </w:p>
    <w:p w14:paraId="7C4988F7" w14:textId="77777777" w:rsidR="002F6F88" w:rsidRPr="001E4631" w:rsidRDefault="002F6F88" w:rsidP="002F6F88">
      <w:pPr>
        <w:jc w:val="both"/>
        <w:rPr>
          <w:rFonts w:asciiTheme="minorHAnsi" w:hAnsiTheme="minorHAnsi"/>
        </w:rPr>
      </w:pPr>
      <w:r>
        <w:rPr>
          <w:rFonts w:asciiTheme="minorHAnsi" w:hAnsiTheme="minorHAnsi"/>
        </w:rPr>
        <w:t xml:space="preserve">The Covid-19 pandemic will continue to contribute to significant volatility in our UK and Irish markets. </w:t>
      </w:r>
      <w:r w:rsidRPr="001E4631">
        <w:rPr>
          <w:rFonts w:asciiTheme="minorHAnsi" w:hAnsiTheme="minorHAnsi"/>
        </w:rPr>
        <w:t>The Group has established Covid Management Teams (</w:t>
      </w:r>
      <w:r>
        <w:rPr>
          <w:rFonts w:asciiTheme="minorHAnsi" w:hAnsiTheme="minorHAnsi"/>
        </w:rPr>
        <w:t>‘</w:t>
      </w:r>
      <w:r w:rsidRPr="001E4631">
        <w:rPr>
          <w:rFonts w:asciiTheme="minorHAnsi" w:hAnsiTheme="minorHAnsi"/>
        </w:rPr>
        <w:t>CMT</w:t>
      </w:r>
      <w:r>
        <w:rPr>
          <w:rFonts w:asciiTheme="minorHAnsi" w:hAnsiTheme="minorHAnsi"/>
        </w:rPr>
        <w:t>’</w:t>
      </w:r>
      <w:r w:rsidRPr="001E4631">
        <w:rPr>
          <w:rFonts w:asciiTheme="minorHAnsi" w:hAnsiTheme="minorHAnsi"/>
        </w:rPr>
        <w:t>) to monitor and actively manage ongoing risks and uncertainties</w:t>
      </w:r>
      <w:r>
        <w:rPr>
          <w:rFonts w:asciiTheme="minorHAnsi" w:hAnsiTheme="minorHAnsi"/>
        </w:rPr>
        <w:t xml:space="preserve"> while c</w:t>
      </w:r>
      <w:r w:rsidRPr="001E4631">
        <w:rPr>
          <w:rFonts w:asciiTheme="minorHAnsi" w:hAnsiTheme="minorHAnsi"/>
        </w:rPr>
        <w:t>ontinu</w:t>
      </w:r>
      <w:r>
        <w:rPr>
          <w:rFonts w:asciiTheme="minorHAnsi" w:hAnsiTheme="minorHAnsi"/>
        </w:rPr>
        <w:t>ing to</w:t>
      </w:r>
      <w:r w:rsidRPr="001E4631">
        <w:rPr>
          <w:rFonts w:asciiTheme="minorHAnsi" w:hAnsiTheme="minorHAnsi"/>
        </w:rPr>
        <w:t xml:space="preserve"> develo</w:t>
      </w:r>
      <w:r>
        <w:rPr>
          <w:rFonts w:asciiTheme="minorHAnsi" w:hAnsiTheme="minorHAnsi"/>
        </w:rPr>
        <w:t>p</w:t>
      </w:r>
      <w:r w:rsidRPr="001E4631">
        <w:rPr>
          <w:rFonts w:asciiTheme="minorHAnsi" w:hAnsiTheme="minorHAnsi"/>
        </w:rPr>
        <w:t xml:space="preserve"> policies and procedures to mitigate risk to employees in the workplace and</w:t>
      </w:r>
      <w:r>
        <w:rPr>
          <w:rFonts w:asciiTheme="minorHAnsi" w:hAnsiTheme="minorHAnsi"/>
        </w:rPr>
        <w:t xml:space="preserve"> ensuring</w:t>
      </w:r>
      <w:r w:rsidRPr="001E4631">
        <w:rPr>
          <w:rFonts w:asciiTheme="minorHAnsi" w:hAnsiTheme="minorHAnsi"/>
        </w:rPr>
        <w:t xml:space="preserve"> continuity of supply. </w:t>
      </w:r>
      <w:r>
        <w:rPr>
          <w:rFonts w:asciiTheme="minorHAnsi" w:hAnsiTheme="minorHAnsi"/>
          <w:bCs/>
        </w:rPr>
        <w:t>NOMADIC was able to offset the impact of some of the Covid-19 related volume losses by participating in the Irish Governments Wage Subsidy Scheme.</w:t>
      </w:r>
      <w:r w:rsidRPr="001E4631">
        <w:rPr>
          <w:rFonts w:asciiTheme="minorHAnsi" w:hAnsiTheme="minorHAnsi"/>
        </w:rPr>
        <w:t xml:space="preserve"> </w:t>
      </w:r>
    </w:p>
    <w:p w14:paraId="2C185CCC" w14:textId="77777777" w:rsidR="002F6F88" w:rsidRDefault="002F6F88" w:rsidP="002F6F88">
      <w:pPr>
        <w:jc w:val="both"/>
        <w:rPr>
          <w:rFonts w:asciiTheme="minorHAnsi" w:hAnsiTheme="minorHAnsi"/>
        </w:rPr>
      </w:pPr>
    </w:p>
    <w:p w14:paraId="3DACDBB2" w14:textId="77777777" w:rsidR="002F6F88" w:rsidRDefault="002F6F88" w:rsidP="002F6F88">
      <w:pPr>
        <w:jc w:val="both"/>
        <w:rPr>
          <w:rFonts w:asciiTheme="minorHAnsi" w:hAnsiTheme="minorHAnsi"/>
        </w:rPr>
      </w:pPr>
      <w:r w:rsidRPr="00D65861">
        <w:rPr>
          <w:rFonts w:asciiTheme="minorHAnsi" w:hAnsiTheme="minorHAnsi"/>
        </w:rPr>
        <w:t>NOMA</w:t>
      </w:r>
      <w:r>
        <w:rPr>
          <w:rFonts w:asciiTheme="minorHAnsi" w:hAnsiTheme="minorHAnsi"/>
        </w:rPr>
        <w:t>DIC</w:t>
      </w:r>
      <w:r w:rsidRPr="00D65861">
        <w:rPr>
          <w:rFonts w:asciiTheme="minorHAnsi" w:hAnsiTheme="minorHAnsi"/>
        </w:rPr>
        <w:t xml:space="preserve"> is</w:t>
      </w:r>
      <w:r>
        <w:rPr>
          <w:rFonts w:asciiTheme="minorHAnsi" w:hAnsiTheme="minorHAnsi"/>
        </w:rPr>
        <w:t xml:space="preserve"> also</w:t>
      </w:r>
      <w:r w:rsidRPr="00D65861">
        <w:rPr>
          <w:rFonts w:asciiTheme="minorHAnsi" w:hAnsiTheme="minorHAnsi"/>
        </w:rPr>
        <w:t xml:space="preserve"> very mindful of the</w:t>
      </w:r>
      <w:r>
        <w:rPr>
          <w:rFonts w:asciiTheme="minorHAnsi" w:hAnsiTheme="minorHAnsi"/>
        </w:rPr>
        <w:t xml:space="preserve"> ongoing</w:t>
      </w:r>
      <w:r w:rsidRPr="00D65861">
        <w:rPr>
          <w:rFonts w:asciiTheme="minorHAnsi" w:hAnsiTheme="minorHAnsi"/>
        </w:rPr>
        <w:t xml:space="preserve"> challenges posed by Brexit</w:t>
      </w:r>
      <w:r>
        <w:rPr>
          <w:rFonts w:asciiTheme="minorHAnsi" w:hAnsiTheme="minorHAnsi"/>
        </w:rPr>
        <w:t xml:space="preserve"> and is well positioned to deal with the logistical and commercial challenges that may emerge </w:t>
      </w:r>
      <w:r w:rsidRPr="00EB287A">
        <w:rPr>
          <w:rFonts w:asciiTheme="minorHAnsi" w:hAnsiTheme="minorHAnsi"/>
        </w:rPr>
        <w:t>with the transition period due to end on the 31 December 2020.</w:t>
      </w:r>
    </w:p>
    <w:p w14:paraId="2B75107C" w14:textId="77777777" w:rsidR="002F6F88" w:rsidRDefault="002F6F88" w:rsidP="002F6F88">
      <w:pPr>
        <w:jc w:val="both"/>
        <w:rPr>
          <w:rFonts w:asciiTheme="minorHAnsi" w:hAnsiTheme="minorHAnsi"/>
          <w:b/>
        </w:rPr>
      </w:pPr>
    </w:p>
    <w:p w14:paraId="45063033" w14:textId="77777777" w:rsidR="002F6F88" w:rsidRPr="00D13F22" w:rsidRDefault="002F6F88" w:rsidP="002F6F88">
      <w:pPr>
        <w:jc w:val="both"/>
        <w:rPr>
          <w:rFonts w:asciiTheme="minorHAnsi" w:hAnsiTheme="minorHAnsi"/>
          <w:b/>
        </w:rPr>
      </w:pPr>
      <w:r w:rsidRPr="00D13F22">
        <w:rPr>
          <w:rFonts w:asciiTheme="minorHAnsi" w:hAnsiTheme="minorHAnsi"/>
          <w:b/>
        </w:rPr>
        <w:t>Finance and Balance Sheet</w:t>
      </w:r>
    </w:p>
    <w:p w14:paraId="1973F57D" w14:textId="77777777" w:rsidR="002F6F88" w:rsidRPr="001E4631" w:rsidRDefault="002F6F88" w:rsidP="002F6F88">
      <w:pPr>
        <w:rPr>
          <w:rFonts w:asciiTheme="minorHAnsi" w:hAnsiTheme="minorHAnsi"/>
        </w:rPr>
      </w:pPr>
      <w:r w:rsidRPr="001E4631">
        <w:rPr>
          <w:rFonts w:asciiTheme="minorHAnsi" w:hAnsiTheme="minorHAnsi"/>
        </w:rPr>
        <w:t xml:space="preserve">At 31 August 2020, the Group had committed bank facilities of €8.4m (31 August 2019: €13.8m) for working capital requirements. </w:t>
      </w:r>
    </w:p>
    <w:p w14:paraId="109D718A" w14:textId="77777777" w:rsidR="002F6F88" w:rsidRDefault="002F6F88" w:rsidP="002F6F88">
      <w:pPr>
        <w:jc w:val="both"/>
        <w:rPr>
          <w:rFonts w:asciiTheme="minorHAnsi" w:hAnsiTheme="minorHAnsi"/>
          <w:b/>
        </w:rPr>
      </w:pPr>
    </w:p>
    <w:p w14:paraId="6895B99C" w14:textId="77777777" w:rsidR="002F6F88" w:rsidRPr="00D13F22" w:rsidRDefault="002F6F88" w:rsidP="002F6F88">
      <w:pPr>
        <w:pStyle w:val="Companyname"/>
        <w:suppressAutoHyphens/>
        <w:jc w:val="both"/>
        <w:rPr>
          <w:rFonts w:asciiTheme="minorHAnsi" w:hAnsiTheme="minorHAnsi" w:cs="Calibri"/>
          <w:b/>
          <w:i/>
          <w:iCs/>
          <w:sz w:val="20"/>
          <w:szCs w:val="20"/>
        </w:rPr>
      </w:pPr>
    </w:p>
    <w:p w14:paraId="52FE8BFC" w14:textId="77777777" w:rsidR="002F6F88" w:rsidRPr="00D13F22" w:rsidRDefault="002F6F88" w:rsidP="002F6F88">
      <w:pPr>
        <w:jc w:val="both"/>
        <w:rPr>
          <w:rFonts w:asciiTheme="minorHAnsi" w:hAnsiTheme="minorHAnsi" w:cs="Calibri"/>
          <w:b/>
        </w:rPr>
      </w:pPr>
      <w:r w:rsidRPr="00D13F22">
        <w:rPr>
          <w:rFonts w:asciiTheme="minorHAnsi" w:hAnsiTheme="minorHAnsi" w:cs="Calibri"/>
          <w:b/>
        </w:rPr>
        <w:t>Ian Ireland</w:t>
      </w:r>
    </w:p>
    <w:p w14:paraId="0A4D151F" w14:textId="77777777" w:rsidR="002F6F88" w:rsidRDefault="002F6F88" w:rsidP="002F6F88">
      <w:pPr>
        <w:jc w:val="both"/>
        <w:rPr>
          <w:rFonts w:asciiTheme="minorHAnsi" w:hAnsiTheme="minorHAnsi" w:cs="Calibri"/>
        </w:rPr>
      </w:pPr>
      <w:r w:rsidRPr="00D13F22">
        <w:rPr>
          <w:rFonts w:asciiTheme="minorHAnsi" w:hAnsiTheme="minorHAnsi" w:cs="Calibri"/>
          <w:b/>
        </w:rPr>
        <w:t>Managing Director</w:t>
      </w:r>
    </w:p>
    <w:p w14:paraId="61757434" w14:textId="77777777" w:rsidR="00167CF7" w:rsidRPr="00D13F22" w:rsidRDefault="00167CF7" w:rsidP="00167CF7">
      <w:pPr>
        <w:pStyle w:val="ESN-text"/>
        <w:spacing w:after="0" w:line="240" w:lineRule="auto"/>
        <w:ind w:left="0"/>
        <w:rPr>
          <w:rFonts w:asciiTheme="minorHAnsi" w:hAnsiTheme="minorHAnsi"/>
        </w:rPr>
      </w:pPr>
    </w:p>
    <w:p w14:paraId="0A51DAC2" w14:textId="77777777" w:rsidR="0052126B" w:rsidRDefault="0052126B" w:rsidP="0052126B">
      <w:pPr>
        <w:pStyle w:val="Companyname"/>
        <w:suppressAutoHyphens/>
        <w:jc w:val="both"/>
        <w:rPr>
          <w:rFonts w:asciiTheme="minorHAnsi" w:hAnsiTheme="minorHAnsi" w:cs="Calibri"/>
          <w:b/>
          <w:sz w:val="20"/>
          <w:szCs w:val="20"/>
        </w:rPr>
      </w:pPr>
    </w:p>
    <w:p w14:paraId="0141FB41" w14:textId="77777777" w:rsidR="0052126B" w:rsidRDefault="0052126B" w:rsidP="0052126B">
      <w:pPr>
        <w:pStyle w:val="Companyname"/>
        <w:suppressAutoHyphens/>
        <w:jc w:val="both"/>
        <w:rPr>
          <w:rFonts w:asciiTheme="minorHAnsi" w:hAnsiTheme="minorHAnsi" w:cs="Calibri"/>
          <w:b/>
          <w:sz w:val="20"/>
          <w:szCs w:val="20"/>
        </w:rPr>
      </w:pPr>
    </w:p>
    <w:p w14:paraId="5B50979F" w14:textId="77777777" w:rsidR="0052126B" w:rsidRDefault="0052126B" w:rsidP="0052126B">
      <w:pPr>
        <w:pStyle w:val="Companyname"/>
        <w:suppressAutoHyphens/>
        <w:jc w:val="both"/>
        <w:rPr>
          <w:rFonts w:asciiTheme="minorHAnsi" w:hAnsiTheme="minorHAnsi" w:cs="Calibri"/>
          <w:b/>
          <w:sz w:val="20"/>
          <w:szCs w:val="20"/>
        </w:rPr>
      </w:pPr>
    </w:p>
    <w:p w14:paraId="3DD592A5" w14:textId="77777777" w:rsidR="0052126B" w:rsidRDefault="0052126B" w:rsidP="0052126B">
      <w:pPr>
        <w:pStyle w:val="Companyname"/>
        <w:suppressAutoHyphens/>
        <w:jc w:val="both"/>
        <w:rPr>
          <w:rFonts w:asciiTheme="minorHAnsi" w:hAnsiTheme="minorHAnsi" w:cs="Calibri"/>
          <w:b/>
          <w:sz w:val="20"/>
          <w:szCs w:val="20"/>
        </w:rPr>
      </w:pPr>
    </w:p>
    <w:p w14:paraId="456787C0" w14:textId="77777777" w:rsidR="0052126B" w:rsidRDefault="0052126B" w:rsidP="0052126B">
      <w:pPr>
        <w:pStyle w:val="Companyname"/>
        <w:suppressAutoHyphens/>
        <w:jc w:val="both"/>
        <w:rPr>
          <w:rFonts w:asciiTheme="minorHAnsi" w:hAnsiTheme="minorHAnsi" w:cs="Calibri"/>
          <w:b/>
          <w:sz w:val="20"/>
          <w:szCs w:val="20"/>
        </w:rPr>
      </w:pPr>
    </w:p>
    <w:p w14:paraId="2FCFB95A" w14:textId="77777777" w:rsidR="0052126B" w:rsidRDefault="0052126B" w:rsidP="0052126B">
      <w:pPr>
        <w:pStyle w:val="Companyname"/>
        <w:suppressAutoHyphens/>
        <w:jc w:val="both"/>
        <w:rPr>
          <w:rFonts w:asciiTheme="minorHAnsi" w:hAnsiTheme="minorHAnsi" w:cs="Calibri"/>
          <w:b/>
          <w:sz w:val="20"/>
          <w:szCs w:val="20"/>
        </w:rPr>
      </w:pPr>
    </w:p>
    <w:p w14:paraId="3286A633" w14:textId="72A2CD1D" w:rsidR="005D22BA" w:rsidRDefault="005D22BA" w:rsidP="00531917">
      <w:pPr>
        <w:pStyle w:val="Companyname"/>
        <w:suppressAutoHyphens/>
        <w:jc w:val="both"/>
        <w:rPr>
          <w:rFonts w:asciiTheme="minorHAnsi" w:hAnsiTheme="minorHAnsi" w:cs="Calibri"/>
          <w:b/>
          <w:sz w:val="20"/>
          <w:szCs w:val="20"/>
        </w:rPr>
      </w:pPr>
    </w:p>
    <w:p w14:paraId="6AA3C286" w14:textId="276A8B96" w:rsidR="005D22BA" w:rsidRDefault="005D22BA" w:rsidP="00531917">
      <w:pPr>
        <w:pStyle w:val="Companyname"/>
        <w:suppressAutoHyphens/>
        <w:jc w:val="both"/>
        <w:rPr>
          <w:rFonts w:asciiTheme="minorHAnsi" w:hAnsiTheme="minorHAnsi" w:cs="Calibri"/>
          <w:b/>
          <w:sz w:val="20"/>
          <w:szCs w:val="20"/>
        </w:rPr>
      </w:pPr>
    </w:p>
    <w:p w14:paraId="3D79CB77" w14:textId="047F6322" w:rsidR="005D22BA" w:rsidRDefault="005D22BA" w:rsidP="00531917">
      <w:pPr>
        <w:pStyle w:val="Companyname"/>
        <w:suppressAutoHyphens/>
        <w:jc w:val="both"/>
        <w:rPr>
          <w:rFonts w:asciiTheme="minorHAnsi" w:hAnsiTheme="minorHAnsi" w:cs="Calibri"/>
          <w:b/>
          <w:sz w:val="20"/>
          <w:szCs w:val="20"/>
        </w:rPr>
      </w:pPr>
    </w:p>
    <w:p w14:paraId="260ACD18" w14:textId="076ADEF9" w:rsidR="005D22BA" w:rsidRDefault="005D22BA" w:rsidP="00531917">
      <w:pPr>
        <w:pStyle w:val="Companyname"/>
        <w:suppressAutoHyphens/>
        <w:jc w:val="both"/>
        <w:rPr>
          <w:rFonts w:asciiTheme="minorHAnsi" w:hAnsiTheme="minorHAnsi" w:cs="Calibri"/>
          <w:b/>
          <w:sz w:val="20"/>
          <w:szCs w:val="20"/>
        </w:rPr>
      </w:pPr>
    </w:p>
    <w:p w14:paraId="29F8B459" w14:textId="452B9585" w:rsidR="005D22BA" w:rsidRDefault="005D22BA" w:rsidP="00531917">
      <w:pPr>
        <w:pStyle w:val="Companyname"/>
        <w:suppressAutoHyphens/>
        <w:jc w:val="both"/>
        <w:rPr>
          <w:rFonts w:asciiTheme="minorHAnsi" w:hAnsiTheme="minorHAnsi" w:cs="Calibri"/>
          <w:b/>
          <w:sz w:val="20"/>
          <w:szCs w:val="20"/>
        </w:rPr>
      </w:pPr>
    </w:p>
    <w:p w14:paraId="3413EB54" w14:textId="7B37D173" w:rsidR="005D22BA" w:rsidRDefault="005D22BA" w:rsidP="00531917">
      <w:pPr>
        <w:pStyle w:val="Companyname"/>
        <w:suppressAutoHyphens/>
        <w:jc w:val="both"/>
        <w:rPr>
          <w:rFonts w:asciiTheme="minorHAnsi" w:hAnsiTheme="minorHAnsi" w:cs="Calibri"/>
          <w:b/>
          <w:sz w:val="20"/>
          <w:szCs w:val="20"/>
        </w:rPr>
      </w:pPr>
    </w:p>
    <w:p w14:paraId="276B241C" w14:textId="54551F69" w:rsidR="005D22BA" w:rsidRDefault="005D22BA" w:rsidP="00531917">
      <w:pPr>
        <w:pStyle w:val="Companyname"/>
        <w:suppressAutoHyphens/>
        <w:jc w:val="both"/>
        <w:rPr>
          <w:rFonts w:asciiTheme="minorHAnsi" w:hAnsiTheme="minorHAnsi" w:cs="Calibri"/>
          <w:b/>
          <w:sz w:val="20"/>
          <w:szCs w:val="20"/>
        </w:rPr>
      </w:pPr>
    </w:p>
    <w:p w14:paraId="60A2E5CB" w14:textId="6456971A" w:rsidR="005D22BA" w:rsidRDefault="005D22BA" w:rsidP="00531917">
      <w:pPr>
        <w:pStyle w:val="Companyname"/>
        <w:suppressAutoHyphens/>
        <w:jc w:val="both"/>
        <w:rPr>
          <w:rFonts w:asciiTheme="minorHAnsi" w:hAnsiTheme="minorHAnsi" w:cs="Calibri"/>
          <w:b/>
          <w:sz w:val="20"/>
          <w:szCs w:val="20"/>
        </w:rPr>
      </w:pPr>
    </w:p>
    <w:p w14:paraId="68EFB209" w14:textId="4E8DEB32" w:rsidR="005D22BA" w:rsidRDefault="005D22BA" w:rsidP="00531917">
      <w:pPr>
        <w:pStyle w:val="Companyname"/>
        <w:suppressAutoHyphens/>
        <w:jc w:val="both"/>
        <w:rPr>
          <w:rFonts w:asciiTheme="minorHAnsi" w:hAnsiTheme="minorHAnsi" w:cs="Calibri"/>
          <w:b/>
          <w:sz w:val="20"/>
          <w:szCs w:val="20"/>
        </w:rPr>
      </w:pPr>
    </w:p>
    <w:p w14:paraId="3584B488" w14:textId="3F0E974E" w:rsidR="005D22BA" w:rsidRDefault="005D22BA" w:rsidP="00531917">
      <w:pPr>
        <w:pStyle w:val="Companyname"/>
        <w:suppressAutoHyphens/>
        <w:jc w:val="both"/>
        <w:rPr>
          <w:rFonts w:asciiTheme="minorHAnsi" w:hAnsiTheme="minorHAnsi" w:cs="Calibri"/>
          <w:b/>
          <w:sz w:val="20"/>
          <w:szCs w:val="20"/>
        </w:rPr>
      </w:pPr>
    </w:p>
    <w:p w14:paraId="2DCF5345" w14:textId="77777777" w:rsidR="005D22BA" w:rsidRDefault="005D22BA" w:rsidP="00531917">
      <w:pPr>
        <w:pStyle w:val="Companyname"/>
        <w:suppressAutoHyphens/>
        <w:jc w:val="both"/>
        <w:rPr>
          <w:rFonts w:asciiTheme="minorHAnsi" w:hAnsiTheme="minorHAnsi" w:cs="Calibri"/>
          <w:b/>
          <w:sz w:val="20"/>
          <w:szCs w:val="20"/>
        </w:rPr>
      </w:pPr>
    </w:p>
    <w:p w14:paraId="46AB74E5" w14:textId="77777777" w:rsidR="009C0D7F" w:rsidRDefault="009C0D7F" w:rsidP="00531917">
      <w:pPr>
        <w:pStyle w:val="Companyname"/>
        <w:suppressAutoHyphens/>
        <w:jc w:val="both"/>
        <w:rPr>
          <w:rFonts w:asciiTheme="minorHAnsi" w:hAnsiTheme="minorHAnsi" w:cs="Calibri"/>
          <w:b/>
          <w:sz w:val="20"/>
          <w:szCs w:val="20"/>
        </w:rPr>
      </w:pPr>
    </w:p>
    <w:p w14:paraId="3AB0407F" w14:textId="77777777" w:rsidR="009C0D7F" w:rsidRDefault="009C0D7F" w:rsidP="00531917">
      <w:pPr>
        <w:pStyle w:val="Companyname"/>
        <w:suppressAutoHyphens/>
        <w:jc w:val="both"/>
        <w:rPr>
          <w:rFonts w:asciiTheme="minorHAnsi" w:hAnsiTheme="minorHAnsi" w:cs="Calibri"/>
          <w:b/>
          <w:sz w:val="20"/>
          <w:szCs w:val="20"/>
        </w:rPr>
      </w:pPr>
    </w:p>
    <w:p w14:paraId="16A710AC" w14:textId="77777777" w:rsidR="009C0D7F" w:rsidRDefault="009C0D7F" w:rsidP="00531917">
      <w:pPr>
        <w:pStyle w:val="Companyname"/>
        <w:suppressAutoHyphens/>
        <w:jc w:val="both"/>
        <w:rPr>
          <w:rFonts w:asciiTheme="minorHAnsi" w:hAnsiTheme="minorHAnsi" w:cs="Calibri"/>
          <w:b/>
          <w:sz w:val="20"/>
          <w:szCs w:val="20"/>
        </w:rPr>
      </w:pPr>
    </w:p>
    <w:p w14:paraId="4BE8B76D" w14:textId="77777777" w:rsidR="00A04355" w:rsidRDefault="00D0074C" w:rsidP="00531917">
      <w:pPr>
        <w:pStyle w:val="Pagename"/>
        <w:numPr>
          <w:ilvl w:val="12"/>
          <w:numId w:val="0"/>
        </w:numPr>
        <w:suppressAutoHyphens/>
        <w:ind w:firstLine="426"/>
        <w:jc w:val="both"/>
        <w:rPr>
          <w:rFonts w:asciiTheme="minorHAnsi" w:hAnsiTheme="minorHAnsi" w:cs="Calibri"/>
          <w:sz w:val="20"/>
          <w:szCs w:val="20"/>
        </w:rPr>
        <w:sectPr w:rsidR="00A04355" w:rsidSect="00A04355">
          <w:headerReference w:type="even" r:id="rId12"/>
          <w:headerReference w:type="default" r:id="rId13"/>
          <w:footerReference w:type="even" r:id="rId14"/>
          <w:footerReference w:type="default" r:id="rId15"/>
          <w:headerReference w:type="first" r:id="rId16"/>
          <w:footerReference w:type="first" r:id="rId17"/>
          <w:pgSz w:w="11906" w:h="16838"/>
          <w:pgMar w:top="568" w:right="991" w:bottom="568" w:left="993" w:header="720" w:footer="720" w:gutter="0"/>
          <w:cols w:space="720"/>
          <w:noEndnote/>
        </w:sectPr>
      </w:pPr>
      <w:r w:rsidRPr="00D13F22">
        <w:rPr>
          <w:rFonts w:asciiTheme="minorHAnsi" w:hAnsiTheme="minorHAnsi" w:cs="Calibri"/>
          <w:sz w:val="20"/>
          <w:szCs w:val="20"/>
        </w:rPr>
        <w:br w:type="page"/>
      </w:r>
    </w:p>
    <w:p w14:paraId="76B26162" w14:textId="77777777" w:rsidR="005D192C" w:rsidRDefault="005D192C" w:rsidP="00531917">
      <w:pPr>
        <w:pStyle w:val="Pagename"/>
        <w:numPr>
          <w:ilvl w:val="12"/>
          <w:numId w:val="0"/>
        </w:numPr>
        <w:suppressAutoHyphens/>
        <w:ind w:firstLine="426"/>
        <w:jc w:val="both"/>
        <w:rPr>
          <w:rFonts w:asciiTheme="minorHAnsi" w:hAnsiTheme="minorHAnsi" w:cs="Calibri"/>
          <w:sz w:val="20"/>
          <w:szCs w:val="20"/>
        </w:rPr>
      </w:pPr>
    </w:p>
    <w:p w14:paraId="39D1B9CC" w14:textId="1E95DFAB" w:rsidR="0060249E" w:rsidRPr="00D13F22" w:rsidRDefault="0060249E" w:rsidP="00531917">
      <w:pPr>
        <w:pStyle w:val="Pagename"/>
        <w:numPr>
          <w:ilvl w:val="12"/>
          <w:numId w:val="0"/>
        </w:numPr>
        <w:suppressAutoHyphens/>
        <w:ind w:firstLine="426"/>
        <w:jc w:val="both"/>
        <w:rPr>
          <w:rFonts w:asciiTheme="minorHAnsi" w:hAnsiTheme="minorHAnsi" w:cs="Calibri"/>
          <w:sz w:val="20"/>
          <w:szCs w:val="20"/>
        </w:rPr>
      </w:pPr>
      <w:r w:rsidRPr="00D13F22">
        <w:rPr>
          <w:rFonts w:asciiTheme="minorHAnsi" w:hAnsiTheme="minorHAnsi" w:cs="Calibri"/>
          <w:sz w:val="20"/>
          <w:szCs w:val="20"/>
        </w:rPr>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3DD1A1D9" w14:textId="77777777" w:rsidR="0060249E" w:rsidRPr="00D13F22" w:rsidRDefault="0060249E" w:rsidP="00531917">
      <w:pPr>
        <w:pStyle w:val="Pagename"/>
        <w:numPr>
          <w:ilvl w:val="12"/>
          <w:numId w:val="0"/>
        </w:numPr>
        <w:tabs>
          <w:tab w:val="left" w:pos="426"/>
        </w:tabs>
        <w:suppressAutoHyphens/>
        <w:ind w:firstLine="426"/>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sidR="00AD163B">
        <w:rPr>
          <w:rFonts w:asciiTheme="minorHAnsi" w:hAnsiTheme="minorHAnsi" w:cs="Calibri"/>
          <w:sz w:val="20"/>
          <w:szCs w:val="20"/>
        </w:rPr>
        <w:t>profit or l</w:t>
      </w:r>
      <w:r w:rsidR="008B7BD0">
        <w:rPr>
          <w:rFonts w:asciiTheme="minorHAnsi" w:hAnsiTheme="minorHAnsi" w:cs="Calibri"/>
          <w:sz w:val="20"/>
          <w:szCs w:val="20"/>
        </w:rPr>
        <w:t>o</w:t>
      </w:r>
      <w:r w:rsidR="00AD163B">
        <w:rPr>
          <w:rFonts w:asciiTheme="minorHAnsi" w:hAnsiTheme="minorHAnsi" w:cs="Calibri"/>
          <w:sz w:val="20"/>
          <w:szCs w:val="20"/>
        </w:rPr>
        <w:t xml:space="preserve">ss and </w:t>
      </w:r>
      <w:r w:rsidRPr="00D13F22">
        <w:rPr>
          <w:rFonts w:asciiTheme="minorHAnsi" w:hAnsiTheme="minorHAnsi" w:cs="Calibri"/>
          <w:sz w:val="20"/>
          <w:szCs w:val="20"/>
        </w:rPr>
        <w:t>comprehensive income</w:t>
      </w:r>
      <w:r w:rsidRPr="00D13F22">
        <w:rPr>
          <w:rFonts w:asciiTheme="minorHAnsi" w:hAnsiTheme="minorHAnsi" w:cs="Calibri"/>
          <w:sz w:val="20"/>
          <w:szCs w:val="20"/>
        </w:rPr>
        <w:tab/>
      </w:r>
    </w:p>
    <w:p w14:paraId="2E3ADA66" w14:textId="3BB6FBBA" w:rsidR="0060249E" w:rsidRPr="00D13F22" w:rsidRDefault="0060249E" w:rsidP="00531917">
      <w:pPr>
        <w:pStyle w:val="Noparagraphstyle"/>
        <w:tabs>
          <w:tab w:val="left" w:pos="426"/>
        </w:tabs>
        <w:suppressAutoHyphens/>
        <w:spacing w:line="240" w:lineRule="auto"/>
        <w:jc w:val="both"/>
        <w:rPr>
          <w:rFonts w:asciiTheme="minorHAnsi" w:hAnsiTheme="minorHAnsi" w:cs="Calibri"/>
          <w:bCs/>
        </w:rPr>
      </w:pPr>
      <w:r w:rsidRPr="00D13F22">
        <w:rPr>
          <w:rFonts w:asciiTheme="minorHAnsi" w:hAnsiTheme="minorHAnsi" w:cs="Calibri"/>
          <w:i/>
          <w:iCs/>
          <w:color w:val="auto"/>
          <w:sz w:val="20"/>
          <w:szCs w:val="20"/>
        </w:rPr>
        <w:tab/>
        <w:t>for</w:t>
      </w:r>
      <w:r w:rsidR="005439E5" w:rsidRPr="00D13F22">
        <w:rPr>
          <w:rFonts w:asciiTheme="minorHAnsi" w:hAnsiTheme="minorHAnsi" w:cs="Calibri"/>
          <w:i/>
          <w:iCs/>
          <w:color w:val="auto"/>
          <w:sz w:val="20"/>
          <w:szCs w:val="20"/>
        </w:rPr>
        <w:t xml:space="preserve"> the </w:t>
      </w:r>
      <w:r w:rsidR="00F22DF7">
        <w:rPr>
          <w:rFonts w:asciiTheme="minorHAnsi" w:hAnsiTheme="minorHAnsi" w:cs="Calibri"/>
          <w:i/>
          <w:iCs/>
          <w:color w:val="auto"/>
          <w:sz w:val="20"/>
          <w:szCs w:val="20"/>
        </w:rPr>
        <w:t xml:space="preserve">year </w:t>
      </w:r>
      <w:r w:rsidR="005439E5" w:rsidRPr="00D13F22">
        <w:rPr>
          <w:rFonts w:asciiTheme="minorHAnsi" w:hAnsiTheme="minorHAnsi" w:cs="Calibri"/>
          <w:i/>
          <w:iCs/>
          <w:color w:val="auto"/>
          <w:sz w:val="20"/>
          <w:szCs w:val="20"/>
        </w:rPr>
        <w:t xml:space="preserve">ended 31 </w:t>
      </w:r>
      <w:r w:rsidR="00F22DF7">
        <w:rPr>
          <w:rFonts w:asciiTheme="minorHAnsi" w:hAnsiTheme="minorHAnsi" w:cs="Calibri"/>
          <w:i/>
          <w:iCs/>
          <w:color w:val="auto"/>
          <w:sz w:val="20"/>
          <w:szCs w:val="20"/>
        </w:rPr>
        <w:t>August 20</w:t>
      </w:r>
      <w:r w:rsidR="00B85E7D">
        <w:rPr>
          <w:rFonts w:asciiTheme="minorHAnsi" w:hAnsiTheme="minorHAnsi" w:cs="Calibri"/>
          <w:i/>
          <w:iCs/>
          <w:color w:val="auto"/>
          <w:sz w:val="20"/>
          <w:szCs w:val="20"/>
        </w:rPr>
        <w:t>20</w:t>
      </w:r>
      <w:r w:rsidRPr="00D13F22">
        <w:rPr>
          <w:rFonts w:asciiTheme="minorHAnsi" w:hAnsiTheme="minorHAnsi" w:cs="Calibri"/>
          <w:i/>
          <w:iCs/>
          <w:color w:val="auto"/>
          <w:sz w:val="20"/>
          <w:szCs w:val="20"/>
        </w:rPr>
        <w:tab/>
      </w:r>
      <w:r w:rsidRPr="00D13F22">
        <w:rPr>
          <w:rFonts w:asciiTheme="minorHAnsi" w:hAnsiTheme="minorHAnsi" w:cs="Calibri"/>
          <w:bCs/>
        </w:rPr>
        <w:t xml:space="preserve">                                                                  </w:t>
      </w:r>
      <w:r w:rsidRPr="00D13F22">
        <w:rPr>
          <w:rFonts w:asciiTheme="minorHAnsi" w:hAnsiTheme="minorHAnsi" w:cs="Calibri"/>
          <w:bCs/>
        </w:rPr>
        <w:tab/>
      </w:r>
    </w:p>
    <w:tbl>
      <w:tblPr>
        <w:tblW w:w="15093" w:type="dxa"/>
        <w:tblInd w:w="534" w:type="dxa"/>
        <w:tblLayout w:type="fixed"/>
        <w:tblLook w:val="04A0" w:firstRow="1" w:lastRow="0" w:firstColumn="1" w:lastColumn="0" w:noHBand="0" w:noVBand="1"/>
      </w:tblPr>
      <w:tblGrid>
        <w:gridCol w:w="4144"/>
        <w:gridCol w:w="142"/>
        <w:gridCol w:w="236"/>
        <w:gridCol w:w="189"/>
        <w:gridCol w:w="142"/>
        <w:gridCol w:w="533"/>
        <w:gridCol w:w="284"/>
        <w:gridCol w:w="412"/>
        <w:gridCol w:w="579"/>
        <w:gridCol w:w="412"/>
        <w:gridCol w:w="439"/>
        <w:gridCol w:w="412"/>
        <w:gridCol w:w="864"/>
        <w:gridCol w:w="412"/>
        <w:gridCol w:w="864"/>
        <w:gridCol w:w="34"/>
        <w:gridCol w:w="1251"/>
        <w:gridCol w:w="8"/>
        <w:gridCol w:w="16"/>
        <w:gridCol w:w="1251"/>
        <w:gridCol w:w="8"/>
        <w:gridCol w:w="404"/>
        <w:gridCol w:w="855"/>
        <w:gridCol w:w="34"/>
        <w:gridCol w:w="1106"/>
        <w:gridCol w:w="28"/>
        <w:gridCol w:w="34"/>
      </w:tblGrid>
      <w:tr w:rsidR="00BD6C6C" w:rsidRPr="00D13F22" w14:paraId="5B026544" w14:textId="77777777" w:rsidTr="00374CA0">
        <w:trPr>
          <w:gridAfter w:val="2"/>
          <w:wAfter w:w="62" w:type="dxa"/>
        </w:trPr>
        <w:tc>
          <w:tcPr>
            <w:tcW w:w="4144" w:type="dxa"/>
          </w:tcPr>
          <w:p w14:paraId="22D9495B" w14:textId="77777777" w:rsidR="00BD6C6C" w:rsidRPr="00D13F22" w:rsidRDefault="00BD6C6C" w:rsidP="00BD6C6C">
            <w:pPr>
              <w:rPr>
                <w:rFonts w:asciiTheme="minorHAnsi" w:hAnsiTheme="minorHAnsi" w:cs="Calibri"/>
                <w:bCs/>
              </w:rPr>
            </w:pPr>
          </w:p>
        </w:tc>
        <w:tc>
          <w:tcPr>
            <w:tcW w:w="709" w:type="dxa"/>
            <w:gridSpan w:val="4"/>
          </w:tcPr>
          <w:p w14:paraId="04DFFAC9" w14:textId="77777777" w:rsidR="00BD6C6C" w:rsidRPr="00D13F22" w:rsidRDefault="00BD6C6C" w:rsidP="00BD6C6C">
            <w:pPr>
              <w:jc w:val="right"/>
              <w:rPr>
                <w:rFonts w:asciiTheme="minorHAnsi" w:hAnsiTheme="minorHAnsi" w:cs="Calibri"/>
                <w:b/>
                <w:bCs/>
              </w:rPr>
            </w:pPr>
          </w:p>
          <w:p w14:paraId="1FA49284" w14:textId="77777777" w:rsidR="00BD6C6C" w:rsidRPr="00D13F22" w:rsidRDefault="00BD6C6C" w:rsidP="00BD6C6C">
            <w:pPr>
              <w:jc w:val="right"/>
              <w:rPr>
                <w:rFonts w:asciiTheme="minorHAnsi" w:hAnsiTheme="minorHAnsi" w:cs="Calibri"/>
                <w:b/>
                <w:bCs/>
              </w:rPr>
            </w:pPr>
          </w:p>
          <w:p w14:paraId="07958CDA" w14:textId="77777777" w:rsidR="00BD6C6C" w:rsidRDefault="00BD6C6C" w:rsidP="00BD6C6C">
            <w:pPr>
              <w:jc w:val="right"/>
              <w:rPr>
                <w:rFonts w:asciiTheme="minorHAnsi" w:hAnsiTheme="minorHAnsi" w:cs="Calibri"/>
                <w:b/>
                <w:bCs/>
              </w:rPr>
            </w:pPr>
          </w:p>
          <w:p w14:paraId="0F4931D5" w14:textId="77777777" w:rsidR="00BD6C6C" w:rsidRDefault="00BD6C6C" w:rsidP="00BD6C6C">
            <w:pPr>
              <w:jc w:val="right"/>
              <w:rPr>
                <w:rFonts w:asciiTheme="minorHAnsi" w:hAnsiTheme="minorHAnsi" w:cs="Calibri"/>
                <w:b/>
                <w:bCs/>
              </w:rPr>
            </w:pPr>
          </w:p>
          <w:p w14:paraId="0609796C" w14:textId="77777777" w:rsidR="00BD6C6C" w:rsidRPr="00D13F22" w:rsidRDefault="00BD6C6C" w:rsidP="00BD6C6C">
            <w:pPr>
              <w:jc w:val="right"/>
              <w:rPr>
                <w:rFonts w:asciiTheme="minorHAnsi" w:hAnsiTheme="minorHAnsi" w:cs="Calibri"/>
                <w:b/>
                <w:bCs/>
              </w:rPr>
            </w:pPr>
            <w:r w:rsidRPr="00D13F22">
              <w:rPr>
                <w:rFonts w:asciiTheme="minorHAnsi" w:hAnsiTheme="minorHAnsi" w:cs="Calibri"/>
                <w:b/>
                <w:bCs/>
              </w:rPr>
              <w:t>Note</w:t>
            </w:r>
          </w:p>
        </w:tc>
        <w:tc>
          <w:tcPr>
            <w:tcW w:w="533" w:type="dxa"/>
          </w:tcPr>
          <w:p w14:paraId="3483CAD3" w14:textId="77777777" w:rsidR="00BD6C6C" w:rsidRPr="00D13F22" w:rsidRDefault="00BD6C6C" w:rsidP="00BD6C6C">
            <w:pPr>
              <w:jc w:val="right"/>
              <w:rPr>
                <w:rFonts w:asciiTheme="minorHAnsi" w:hAnsiTheme="minorHAnsi" w:cs="Calibri"/>
                <w:b/>
                <w:bCs/>
              </w:rPr>
            </w:pPr>
          </w:p>
        </w:tc>
        <w:tc>
          <w:tcPr>
            <w:tcW w:w="1275" w:type="dxa"/>
            <w:gridSpan w:val="3"/>
          </w:tcPr>
          <w:p w14:paraId="3F08C909" w14:textId="77777777" w:rsidR="00BD6C6C" w:rsidRPr="00D13F22" w:rsidRDefault="00BD6C6C" w:rsidP="00BD6C6C">
            <w:pPr>
              <w:jc w:val="right"/>
              <w:rPr>
                <w:rFonts w:asciiTheme="minorHAnsi" w:hAnsiTheme="minorHAnsi" w:cs="Calibri"/>
                <w:b/>
                <w:bCs/>
              </w:rPr>
            </w:pPr>
          </w:p>
        </w:tc>
        <w:tc>
          <w:tcPr>
            <w:tcW w:w="851" w:type="dxa"/>
            <w:gridSpan w:val="2"/>
          </w:tcPr>
          <w:p w14:paraId="4F152394" w14:textId="77777777" w:rsidR="00BD6C6C" w:rsidRPr="00D13F22" w:rsidRDefault="00BD6C6C" w:rsidP="00BD6C6C">
            <w:pPr>
              <w:jc w:val="right"/>
              <w:rPr>
                <w:rFonts w:asciiTheme="minorHAnsi" w:hAnsiTheme="minorHAnsi" w:cs="Calibri"/>
                <w:b/>
                <w:bCs/>
              </w:rPr>
            </w:pPr>
          </w:p>
        </w:tc>
        <w:tc>
          <w:tcPr>
            <w:tcW w:w="1276" w:type="dxa"/>
            <w:gridSpan w:val="2"/>
          </w:tcPr>
          <w:p w14:paraId="7902BF47" w14:textId="77777777" w:rsidR="00BD6C6C" w:rsidRDefault="00BD6C6C" w:rsidP="00BD6C6C">
            <w:pPr>
              <w:jc w:val="right"/>
              <w:rPr>
                <w:rFonts w:asciiTheme="minorHAnsi" w:hAnsiTheme="minorHAnsi" w:cs="Calibri"/>
                <w:b/>
                <w:bCs/>
              </w:rPr>
            </w:pPr>
          </w:p>
          <w:p w14:paraId="7CD35CA9" w14:textId="77777777" w:rsidR="001E57EE" w:rsidRDefault="001E57EE" w:rsidP="00BD6C6C">
            <w:pPr>
              <w:jc w:val="right"/>
              <w:rPr>
                <w:rFonts w:asciiTheme="minorHAnsi" w:hAnsiTheme="minorHAnsi" w:cs="Calibri"/>
                <w:b/>
                <w:bCs/>
              </w:rPr>
            </w:pPr>
          </w:p>
          <w:p w14:paraId="5396BE66" w14:textId="77777777" w:rsidR="00BD6C6C" w:rsidRPr="00D13F22" w:rsidRDefault="00BD6C6C" w:rsidP="00BD6C6C">
            <w:pPr>
              <w:jc w:val="right"/>
              <w:rPr>
                <w:rFonts w:asciiTheme="minorHAnsi" w:hAnsiTheme="minorHAnsi" w:cs="Calibri"/>
                <w:b/>
                <w:bCs/>
              </w:rPr>
            </w:pPr>
            <w:r w:rsidRPr="00D13F22">
              <w:rPr>
                <w:rFonts w:asciiTheme="minorHAnsi" w:hAnsiTheme="minorHAnsi" w:cs="Calibri"/>
                <w:b/>
                <w:bCs/>
              </w:rPr>
              <w:t>Pre-Exceptional</w:t>
            </w:r>
          </w:p>
          <w:p w14:paraId="59132466" w14:textId="77777777" w:rsidR="00BD6C6C" w:rsidRPr="00D13F22" w:rsidRDefault="00BD6C6C" w:rsidP="00BD6C6C">
            <w:pPr>
              <w:jc w:val="right"/>
              <w:rPr>
                <w:rFonts w:asciiTheme="minorHAnsi" w:hAnsiTheme="minorHAnsi" w:cs="Calibri"/>
                <w:b/>
                <w:bCs/>
              </w:rPr>
            </w:pPr>
            <w:r w:rsidRPr="00D13F22">
              <w:rPr>
                <w:rFonts w:asciiTheme="minorHAnsi" w:hAnsiTheme="minorHAnsi" w:cs="Calibri"/>
                <w:b/>
                <w:bCs/>
              </w:rPr>
              <w:t>€’000</w:t>
            </w:r>
          </w:p>
        </w:tc>
        <w:tc>
          <w:tcPr>
            <w:tcW w:w="1276" w:type="dxa"/>
            <w:gridSpan w:val="2"/>
          </w:tcPr>
          <w:p w14:paraId="4E68329F" w14:textId="77777777" w:rsidR="00BD6C6C" w:rsidRDefault="00BD6C6C" w:rsidP="00BD6C6C">
            <w:pPr>
              <w:jc w:val="right"/>
              <w:rPr>
                <w:rFonts w:asciiTheme="minorHAnsi" w:hAnsiTheme="minorHAnsi" w:cs="Calibri"/>
                <w:b/>
                <w:bCs/>
              </w:rPr>
            </w:pPr>
          </w:p>
          <w:p w14:paraId="0E6AE83D" w14:textId="77777777" w:rsidR="00BD6C6C" w:rsidRDefault="00BD6C6C" w:rsidP="00BD6C6C">
            <w:pPr>
              <w:jc w:val="right"/>
              <w:rPr>
                <w:rFonts w:asciiTheme="minorHAnsi" w:hAnsiTheme="minorHAnsi" w:cs="Calibri"/>
                <w:b/>
                <w:bCs/>
              </w:rPr>
            </w:pPr>
          </w:p>
          <w:p w14:paraId="07DA5A85" w14:textId="6AC8E52B" w:rsidR="00BD6C6C" w:rsidRPr="00D13F22" w:rsidRDefault="00BD6C6C" w:rsidP="00BD6C6C">
            <w:pPr>
              <w:jc w:val="right"/>
              <w:rPr>
                <w:rFonts w:asciiTheme="minorHAnsi" w:hAnsiTheme="minorHAnsi" w:cs="Calibri"/>
                <w:b/>
                <w:bCs/>
              </w:rPr>
            </w:pPr>
            <w:r w:rsidRPr="00750E68">
              <w:rPr>
                <w:rFonts w:asciiTheme="minorHAnsi" w:hAnsiTheme="minorHAnsi" w:cs="Calibri"/>
                <w:b/>
                <w:bCs/>
              </w:rPr>
              <w:t>Note 1</w:t>
            </w:r>
            <w:r w:rsidR="00D4157F">
              <w:rPr>
                <w:rFonts w:asciiTheme="minorHAnsi" w:hAnsiTheme="minorHAnsi" w:cs="Calibri"/>
                <w:b/>
                <w:bCs/>
              </w:rPr>
              <w:t>2</w:t>
            </w:r>
          </w:p>
          <w:p w14:paraId="5ECF4E9F" w14:textId="77777777" w:rsidR="00BD6C6C" w:rsidRPr="00D13F22" w:rsidRDefault="00BD6C6C" w:rsidP="00BD6C6C">
            <w:pPr>
              <w:jc w:val="right"/>
              <w:rPr>
                <w:rFonts w:asciiTheme="minorHAnsi" w:hAnsiTheme="minorHAnsi" w:cs="Calibri"/>
                <w:b/>
                <w:bCs/>
              </w:rPr>
            </w:pPr>
            <w:r w:rsidRPr="00D13F22">
              <w:rPr>
                <w:rFonts w:asciiTheme="minorHAnsi" w:hAnsiTheme="minorHAnsi" w:cs="Calibri"/>
                <w:b/>
                <w:bCs/>
              </w:rPr>
              <w:t>Exceptional</w:t>
            </w:r>
          </w:p>
          <w:p w14:paraId="52080D57" w14:textId="77777777" w:rsidR="00BD6C6C" w:rsidRPr="00D13F22" w:rsidRDefault="00BD6C6C" w:rsidP="00BD6C6C">
            <w:pPr>
              <w:jc w:val="right"/>
              <w:rPr>
                <w:rFonts w:asciiTheme="minorHAnsi" w:hAnsiTheme="minorHAnsi" w:cs="Calibri"/>
                <w:b/>
                <w:bCs/>
              </w:rPr>
            </w:pPr>
            <w:r w:rsidRPr="00D13F22">
              <w:rPr>
                <w:rFonts w:asciiTheme="minorHAnsi" w:hAnsiTheme="minorHAnsi" w:cs="Calibri"/>
                <w:b/>
                <w:bCs/>
              </w:rPr>
              <w:t>€’000</w:t>
            </w:r>
          </w:p>
        </w:tc>
        <w:tc>
          <w:tcPr>
            <w:tcW w:w="1285" w:type="dxa"/>
            <w:gridSpan w:val="2"/>
          </w:tcPr>
          <w:p w14:paraId="19F4ABCF" w14:textId="77777777" w:rsidR="00BD6C6C" w:rsidRDefault="00BD6C6C" w:rsidP="00BD6C6C">
            <w:pPr>
              <w:jc w:val="right"/>
              <w:rPr>
                <w:rFonts w:asciiTheme="minorHAnsi" w:hAnsiTheme="minorHAnsi" w:cs="Calibri"/>
                <w:b/>
                <w:bCs/>
              </w:rPr>
            </w:pPr>
          </w:p>
          <w:p w14:paraId="5A6FD893" w14:textId="77777777" w:rsidR="00BD6C6C" w:rsidRDefault="00BD6C6C" w:rsidP="00BD6C6C">
            <w:pPr>
              <w:jc w:val="right"/>
              <w:rPr>
                <w:rFonts w:asciiTheme="minorHAnsi" w:hAnsiTheme="minorHAnsi" w:cs="Calibri"/>
                <w:b/>
                <w:bCs/>
              </w:rPr>
            </w:pPr>
          </w:p>
          <w:p w14:paraId="603F9364" w14:textId="1B906A26" w:rsidR="00BD6C6C" w:rsidRPr="00FE46A4" w:rsidRDefault="00BD6C6C" w:rsidP="00BD6C6C">
            <w:pPr>
              <w:jc w:val="right"/>
              <w:rPr>
                <w:rFonts w:asciiTheme="minorHAnsi" w:hAnsiTheme="minorHAnsi" w:cs="Calibri"/>
                <w:b/>
                <w:bCs/>
              </w:rPr>
            </w:pPr>
            <w:r>
              <w:rPr>
                <w:rFonts w:asciiTheme="minorHAnsi" w:hAnsiTheme="minorHAnsi" w:cs="Calibri"/>
                <w:b/>
                <w:bCs/>
              </w:rPr>
              <w:t>20</w:t>
            </w:r>
            <w:r w:rsidR="005567E3">
              <w:rPr>
                <w:rFonts w:asciiTheme="minorHAnsi" w:hAnsiTheme="minorHAnsi" w:cs="Calibri"/>
                <w:b/>
                <w:bCs/>
              </w:rPr>
              <w:t>20</w:t>
            </w:r>
          </w:p>
          <w:p w14:paraId="02065C6B" w14:textId="77777777" w:rsidR="00BD6C6C" w:rsidRPr="00FE46A4" w:rsidRDefault="00BD6C6C" w:rsidP="00BD6C6C">
            <w:pPr>
              <w:jc w:val="right"/>
              <w:rPr>
                <w:rFonts w:asciiTheme="minorHAnsi" w:hAnsiTheme="minorHAnsi" w:cs="Calibri"/>
                <w:b/>
                <w:bCs/>
              </w:rPr>
            </w:pPr>
            <w:r w:rsidRPr="00FE46A4">
              <w:rPr>
                <w:rFonts w:asciiTheme="minorHAnsi" w:hAnsiTheme="minorHAnsi" w:cs="Calibri"/>
                <w:b/>
                <w:bCs/>
              </w:rPr>
              <w:t>Total</w:t>
            </w:r>
          </w:p>
          <w:p w14:paraId="4914165D" w14:textId="77777777" w:rsidR="00BD6C6C" w:rsidRPr="00D13F22" w:rsidRDefault="00BD6C6C" w:rsidP="00BD6C6C">
            <w:pPr>
              <w:jc w:val="right"/>
              <w:rPr>
                <w:rFonts w:asciiTheme="minorHAnsi" w:hAnsiTheme="minorHAnsi" w:cs="Calibri"/>
                <w:b/>
                <w:bCs/>
              </w:rPr>
            </w:pPr>
            <w:r w:rsidRPr="00FE46A4">
              <w:rPr>
                <w:rFonts w:asciiTheme="minorHAnsi" w:hAnsiTheme="minorHAnsi" w:cs="Calibri"/>
                <w:b/>
                <w:bCs/>
              </w:rPr>
              <w:t>€’000</w:t>
            </w:r>
          </w:p>
        </w:tc>
        <w:tc>
          <w:tcPr>
            <w:tcW w:w="1275" w:type="dxa"/>
            <w:gridSpan w:val="3"/>
          </w:tcPr>
          <w:p w14:paraId="22AACF0C" w14:textId="77777777" w:rsidR="00BD6C6C" w:rsidRPr="00BD6C6C" w:rsidRDefault="00BD6C6C" w:rsidP="00BD6C6C">
            <w:pPr>
              <w:jc w:val="right"/>
              <w:rPr>
                <w:rFonts w:asciiTheme="minorHAnsi" w:hAnsiTheme="minorHAnsi" w:cs="Calibri"/>
                <w:bCs/>
              </w:rPr>
            </w:pPr>
          </w:p>
          <w:p w14:paraId="4AD3B43D" w14:textId="77777777" w:rsidR="00750E68" w:rsidRDefault="001E57EE" w:rsidP="00BD6C6C">
            <w:pPr>
              <w:jc w:val="right"/>
              <w:rPr>
                <w:rFonts w:asciiTheme="minorHAnsi" w:hAnsiTheme="minorHAnsi" w:cs="Calibri"/>
                <w:bCs/>
              </w:rPr>
            </w:pPr>
            <w:r>
              <w:rPr>
                <w:rFonts w:asciiTheme="minorHAnsi" w:hAnsiTheme="minorHAnsi" w:cs="Calibri"/>
                <w:bCs/>
              </w:rPr>
              <w:t xml:space="preserve"> </w:t>
            </w:r>
          </w:p>
          <w:p w14:paraId="5C59D4F8" w14:textId="08694DA0" w:rsidR="00BD6C6C" w:rsidRPr="00BD6C6C" w:rsidRDefault="00BD6C6C" w:rsidP="00BD6C6C">
            <w:pPr>
              <w:jc w:val="right"/>
              <w:rPr>
                <w:rFonts w:asciiTheme="minorHAnsi" w:hAnsiTheme="minorHAnsi" w:cs="Calibri"/>
                <w:bCs/>
              </w:rPr>
            </w:pPr>
            <w:r w:rsidRPr="00BD6C6C">
              <w:rPr>
                <w:rFonts w:asciiTheme="minorHAnsi" w:hAnsiTheme="minorHAnsi" w:cs="Calibri"/>
                <w:bCs/>
              </w:rPr>
              <w:t>Pre-Exceptional</w:t>
            </w:r>
          </w:p>
          <w:p w14:paraId="7D4C223B" w14:textId="77777777" w:rsidR="00BD6C6C" w:rsidRPr="00BD6C6C" w:rsidRDefault="00BD6C6C" w:rsidP="00BD6C6C">
            <w:pPr>
              <w:jc w:val="right"/>
              <w:rPr>
                <w:rFonts w:asciiTheme="minorHAnsi" w:hAnsiTheme="minorHAnsi" w:cs="Calibri"/>
                <w:bCs/>
              </w:rPr>
            </w:pPr>
            <w:r w:rsidRPr="00BD6C6C">
              <w:rPr>
                <w:rFonts w:asciiTheme="minorHAnsi" w:hAnsiTheme="minorHAnsi" w:cs="Calibri"/>
                <w:bCs/>
              </w:rPr>
              <w:t>€’000</w:t>
            </w:r>
          </w:p>
        </w:tc>
        <w:tc>
          <w:tcPr>
            <w:tcW w:w="1267" w:type="dxa"/>
            <w:gridSpan w:val="3"/>
          </w:tcPr>
          <w:p w14:paraId="6CCA201A" w14:textId="77777777" w:rsidR="00BD6C6C" w:rsidRPr="00BD6C6C" w:rsidRDefault="00BD6C6C" w:rsidP="00BD6C6C">
            <w:pPr>
              <w:jc w:val="right"/>
              <w:rPr>
                <w:rFonts w:asciiTheme="minorHAnsi" w:hAnsiTheme="minorHAnsi" w:cs="Calibri"/>
                <w:bCs/>
              </w:rPr>
            </w:pPr>
          </w:p>
          <w:p w14:paraId="0CF755E4" w14:textId="77777777" w:rsidR="00750E68" w:rsidRDefault="00750E68" w:rsidP="00BD6C6C">
            <w:pPr>
              <w:jc w:val="right"/>
              <w:rPr>
                <w:rFonts w:asciiTheme="minorHAnsi" w:hAnsiTheme="minorHAnsi" w:cs="Calibri"/>
                <w:bCs/>
                <w:highlight w:val="yellow"/>
              </w:rPr>
            </w:pPr>
          </w:p>
          <w:p w14:paraId="727DF262" w14:textId="552BC8B7" w:rsidR="00BD6C6C" w:rsidRPr="00BD6C6C" w:rsidRDefault="00BD6C6C" w:rsidP="00BD6C6C">
            <w:pPr>
              <w:jc w:val="right"/>
              <w:rPr>
                <w:rFonts w:asciiTheme="minorHAnsi" w:hAnsiTheme="minorHAnsi" w:cs="Calibri"/>
                <w:bCs/>
              </w:rPr>
            </w:pPr>
            <w:r w:rsidRPr="00750E68">
              <w:rPr>
                <w:rFonts w:asciiTheme="minorHAnsi" w:hAnsiTheme="minorHAnsi" w:cs="Calibri"/>
                <w:bCs/>
              </w:rPr>
              <w:t>Note 1</w:t>
            </w:r>
            <w:r w:rsidR="00D4157F">
              <w:rPr>
                <w:rFonts w:asciiTheme="minorHAnsi" w:hAnsiTheme="minorHAnsi" w:cs="Calibri"/>
                <w:bCs/>
              </w:rPr>
              <w:t>2</w:t>
            </w:r>
          </w:p>
          <w:p w14:paraId="64C88619" w14:textId="77777777" w:rsidR="00BD6C6C" w:rsidRPr="00BD6C6C" w:rsidRDefault="00BD6C6C" w:rsidP="00BD6C6C">
            <w:pPr>
              <w:jc w:val="right"/>
              <w:rPr>
                <w:rFonts w:asciiTheme="minorHAnsi" w:hAnsiTheme="minorHAnsi" w:cs="Calibri"/>
                <w:bCs/>
              </w:rPr>
            </w:pPr>
            <w:r w:rsidRPr="00BD6C6C">
              <w:rPr>
                <w:rFonts w:asciiTheme="minorHAnsi" w:hAnsiTheme="minorHAnsi" w:cs="Calibri"/>
                <w:bCs/>
              </w:rPr>
              <w:t>Exceptional</w:t>
            </w:r>
          </w:p>
          <w:p w14:paraId="7BCD4784" w14:textId="77777777" w:rsidR="00BD6C6C" w:rsidRPr="00BD6C6C" w:rsidRDefault="00BD6C6C" w:rsidP="00BD6C6C">
            <w:pPr>
              <w:jc w:val="right"/>
              <w:rPr>
                <w:rFonts w:asciiTheme="minorHAnsi" w:hAnsiTheme="minorHAnsi" w:cs="Calibri"/>
                <w:bCs/>
              </w:rPr>
            </w:pPr>
            <w:r w:rsidRPr="00BD6C6C">
              <w:rPr>
                <w:rFonts w:asciiTheme="minorHAnsi" w:hAnsiTheme="minorHAnsi" w:cs="Calibri"/>
                <w:bCs/>
              </w:rPr>
              <w:t>€’000</w:t>
            </w:r>
          </w:p>
        </w:tc>
        <w:tc>
          <w:tcPr>
            <w:tcW w:w="1140" w:type="dxa"/>
            <w:gridSpan w:val="2"/>
          </w:tcPr>
          <w:p w14:paraId="0D3D9C60" w14:textId="77777777" w:rsidR="00BD6C6C" w:rsidRDefault="00BD6C6C" w:rsidP="00BD6C6C">
            <w:pPr>
              <w:jc w:val="right"/>
              <w:rPr>
                <w:rFonts w:asciiTheme="minorHAnsi" w:hAnsiTheme="minorHAnsi" w:cs="Calibri"/>
                <w:bCs/>
              </w:rPr>
            </w:pPr>
          </w:p>
          <w:p w14:paraId="25C06595" w14:textId="77777777" w:rsidR="00750E68" w:rsidRDefault="00750E68" w:rsidP="00BD6C6C">
            <w:pPr>
              <w:jc w:val="right"/>
              <w:rPr>
                <w:rFonts w:asciiTheme="minorHAnsi" w:hAnsiTheme="minorHAnsi" w:cs="Calibri"/>
                <w:bCs/>
              </w:rPr>
            </w:pPr>
          </w:p>
          <w:p w14:paraId="3F843F93" w14:textId="07A6D184" w:rsidR="00BD6C6C" w:rsidRPr="00BD6C6C" w:rsidRDefault="00BD6C6C" w:rsidP="00BD6C6C">
            <w:pPr>
              <w:jc w:val="right"/>
              <w:rPr>
                <w:rFonts w:asciiTheme="minorHAnsi" w:hAnsiTheme="minorHAnsi" w:cs="Calibri"/>
                <w:bCs/>
              </w:rPr>
            </w:pPr>
            <w:r w:rsidRPr="00BD6C6C">
              <w:rPr>
                <w:rFonts w:asciiTheme="minorHAnsi" w:hAnsiTheme="minorHAnsi" w:cs="Calibri"/>
                <w:bCs/>
              </w:rPr>
              <w:t>20</w:t>
            </w:r>
            <w:r w:rsidR="005567E3">
              <w:rPr>
                <w:rFonts w:asciiTheme="minorHAnsi" w:hAnsiTheme="minorHAnsi" w:cs="Calibri"/>
                <w:bCs/>
              </w:rPr>
              <w:t>19</w:t>
            </w:r>
          </w:p>
          <w:p w14:paraId="4F87B81A" w14:textId="77777777" w:rsidR="00BD6C6C" w:rsidRPr="00BD6C6C" w:rsidRDefault="00BD6C6C" w:rsidP="00BD6C6C">
            <w:pPr>
              <w:jc w:val="right"/>
              <w:rPr>
                <w:rFonts w:asciiTheme="minorHAnsi" w:hAnsiTheme="minorHAnsi" w:cs="Calibri"/>
                <w:bCs/>
              </w:rPr>
            </w:pPr>
            <w:r w:rsidRPr="00BD6C6C">
              <w:rPr>
                <w:rFonts w:asciiTheme="minorHAnsi" w:hAnsiTheme="minorHAnsi" w:cs="Calibri"/>
                <w:bCs/>
              </w:rPr>
              <w:t>Total</w:t>
            </w:r>
          </w:p>
          <w:p w14:paraId="24AEA526" w14:textId="77777777" w:rsidR="00BD6C6C" w:rsidRPr="00BD6C6C" w:rsidRDefault="00BD6C6C" w:rsidP="00BD6C6C">
            <w:pPr>
              <w:jc w:val="right"/>
              <w:rPr>
                <w:rFonts w:asciiTheme="minorHAnsi" w:hAnsiTheme="minorHAnsi" w:cs="Calibri"/>
                <w:bCs/>
              </w:rPr>
            </w:pPr>
            <w:r w:rsidRPr="00BD6C6C">
              <w:rPr>
                <w:rFonts w:asciiTheme="minorHAnsi" w:hAnsiTheme="minorHAnsi" w:cs="Calibri"/>
                <w:bCs/>
              </w:rPr>
              <w:t>€’000</w:t>
            </w:r>
          </w:p>
        </w:tc>
      </w:tr>
      <w:tr w:rsidR="00BD6C6C" w:rsidRPr="00D13F22" w14:paraId="760AA488" w14:textId="77777777" w:rsidTr="00374CA0">
        <w:trPr>
          <w:gridAfter w:val="2"/>
          <w:wAfter w:w="62" w:type="dxa"/>
        </w:trPr>
        <w:tc>
          <w:tcPr>
            <w:tcW w:w="4144" w:type="dxa"/>
          </w:tcPr>
          <w:p w14:paraId="05F3BFF7" w14:textId="77777777" w:rsidR="00BD6C6C" w:rsidRPr="00D13F22" w:rsidRDefault="00BD6C6C" w:rsidP="00BD6C6C">
            <w:pPr>
              <w:rPr>
                <w:rFonts w:asciiTheme="minorHAnsi" w:hAnsiTheme="minorHAnsi" w:cs="Calibri"/>
                <w:b/>
                <w:bCs/>
              </w:rPr>
            </w:pPr>
            <w:r w:rsidRPr="00D13F22">
              <w:rPr>
                <w:rFonts w:asciiTheme="minorHAnsi" w:hAnsiTheme="minorHAnsi" w:cs="Calibri"/>
                <w:b/>
                <w:bCs/>
              </w:rPr>
              <w:t>Continuing operations</w:t>
            </w:r>
          </w:p>
        </w:tc>
        <w:tc>
          <w:tcPr>
            <w:tcW w:w="709" w:type="dxa"/>
            <w:gridSpan w:val="4"/>
          </w:tcPr>
          <w:p w14:paraId="73182D89" w14:textId="77777777" w:rsidR="00BD6C6C" w:rsidRPr="00D13F22" w:rsidRDefault="00BD6C6C" w:rsidP="00BD6C6C">
            <w:pPr>
              <w:jc w:val="right"/>
              <w:rPr>
                <w:rFonts w:asciiTheme="minorHAnsi" w:hAnsiTheme="minorHAnsi" w:cs="Calibri"/>
                <w:b/>
                <w:bCs/>
              </w:rPr>
            </w:pPr>
          </w:p>
        </w:tc>
        <w:tc>
          <w:tcPr>
            <w:tcW w:w="533" w:type="dxa"/>
          </w:tcPr>
          <w:p w14:paraId="0197D390" w14:textId="77777777" w:rsidR="00BD6C6C" w:rsidRPr="00D13F22" w:rsidRDefault="00BD6C6C" w:rsidP="00BD6C6C">
            <w:pPr>
              <w:jc w:val="right"/>
              <w:rPr>
                <w:rFonts w:asciiTheme="minorHAnsi" w:hAnsiTheme="minorHAnsi" w:cs="Calibri"/>
                <w:b/>
                <w:bCs/>
              </w:rPr>
            </w:pPr>
          </w:p>
        </w:tc>
        <w:tc>
          <w:tcPr>
            <w:tcW w:w="1275" w:type="dxa"/>
            <w:gridSpan w:val="3"/>
          </w:tcPr>
          <w:p w14:paraId="389BF947" w14:textId="77777777" w:rsidR="00BD6C6C" w:rsidRPr="00D13F22" w:rsidRDefault="00BD6C6C" w:rsidP="00BD6C6C">
            <w:pPr>
              <w:jc w:val="right"/>
              <w:rPr>
                <w:rFonts w:asciiTheme="minorHAnsi" w:hAnsiTheme="minorHAnsi" w:cs="Calibri"/>
                <w:b/>
                <w:bCs/>
              </w:rPr>
            </w:pPr>
          </w:p>
        </w:tc>
        <w:tc>
          <w:tcPr>
            <w:tcW w:w="851" w:type="dxa"/>
            <w:gridSpan w:val="2"/>
          </w:tcPr>
          <w:p w14:paraId="52B6FAF3" w14:textId="77777777" w:rsidR="00BD6C6C" w:rsidRPr="00D13F22" w:rsidRDefault="00BD6C6C" w:rsidP="00BD6C6C">
            <w:pPr>
              <w:jc w:val="right"/>
              <w:rPr>
                <w:rFonts w:asciiTheme="minorHAnsi" w:hAnsiTheme="minorHAnsi" w:cs="Calibri"/>
                <w:b/>
                <w:bCs/>
              </w:rPr>
            </w:pPr>
          </w:p>
        </w:tc>
        <w:tc>
          <w:tcPr>
            <w:tcW w:w="1276" w:type="dxa"/>
            <w:gridSpan w:val="2"/>
          </w:tcPr>
          <w:p w14:paraId="50C61FA2" w14:textId="77777777" w:rsidR="00BD6C6C" w:rsidRPr="00D13F22" w:rsidRDefault="00BD6C6C" w:rsidP="00BD6C6C">
            <w:pPr>
              <w:jc w:val="right"/>
              <w:rPr>
                <w:rFonts w:asciiTheme="minorHAnsi" w:hAnsiTheme="minorHAnsi" w:cs="Calibri"/>
                <w:b/>
                <w:bCs/>
              </w:rPr>
            </w:pPr>
          </w:p>
        </w:tc>
        <w:tc>
          <w:tcPr>
            <w:tcW w:w="1276" w:type="dxa"/>
            <w:gridSpan w:val="2"/>
          </w:tcPr>
          <w:p w14:paraId="5BB85E25" w14:textId="77777777" w:rsidR="00BD6C6C" w:rsidRPr="00D13F22" w:rsidRDefault="00BD6C6C" w:rsidP="00BD6C6C">
            <w:pPr>
              <w:jc w:val="right"/>
              <w:rPr>
                <w:rFonts w:asciiTheme="minorHAnsi" w:hAnsiTheme="minorHAnsi" w:cs="Calibri"/>
                <w:b/>
                <w:bCs/>
              </w:rPr>
            </w:pPr>
          </w:p>
        </w:tc>
        <w:tc>
          <w:tcPr>
            <w:tcW w:w="1285" w:type="dxa"/>
            <w:gridSpan w:val="2"/>
          </w:tcPr>
          <w:p w14:paraId="4B00988B" w14:textId="77777777" w:rsidR="00BD6C6C" w:rsidRPr="00D13F22" w:rsidRDefault="00BD6C6C" w:rsidP="00BD6C6C">
            <w:pPr>
              <w:jc w:val="right"/>
              <w:rPr>
                <w:rFonts w:asciiTheme="minorHAnsi" w:hAnsiTheme="minorHAnsi" w:cs="Calibri"/>
                <w:b/>
                <w:bCs/>
              </w:rPr>
            </w:pPr>
          </w:p>
        </w:tc>
        <w:tc>
          <w:tcPr>
            <w:tcW w:w="1275" w:type="dxa"/>
            <w:gridSpan w:val="3"/>
          </w:tcPr>
          <w:p w14:paraId="70E8E3EF" w14:textId="77777777" w:rsidR="00BD6C6C" w:rsidRPr="00BD6C6C" w:rsidRDefault="00BD6C6C" w:rsidP="00BD6C6C">
            <w:pPr>
              <w:jc w:val="right"/>
              <w:rPr>
                <w:rFonts w:asciiTheme="minorHAnsi" w:hAnsiTheme="minorHAnsi" w:cs="Calibri"/>
                <w:bCs/>
              </w:rPr>
            </w:pPr>
          </w:p>
        </w:tc>
        <w:tc>
          <w:tcPr>
            <w:tcW w:w="1267" w:type="dxa"/>
            <w:gridSpan w:val="3"/>
          </w:tcPr>
          <w:p w14:paraId="317D470E" w14:textId="77777777" w:rsidR="00BD6C6C" w:rsidRPr="00BD6C6C" w:rsidRDefault="00BD6C6C" w:rsidP="00BD6C6C">
            <w:pPr>
              <w:jc w:val="right"/>
              <w:rPr>
                <w:rFonts w:asciiTheme="minorHAnsi" w:hAnsiTheme="minorHAnsi" w:cs="Calibri"/>
                <w:bCs/>
              </w:rPr>
            </w:pPr>
          </w:p>
        </w:tc>
        <w:tc>
          <w:tcPr>
            <w:tcW w:w="1140" w:type="dxa"/>
            <w:gridSpan w:val="2"/>
          </w:tcPr>
          <w:p w14:paraId="2E1BA80C" w14:textId="77777777" w:rsidR="00BD6C6C" w:rsidRPr="00BD6C6C" w:rsidRDefault="00BD6C6C" w:rsidP="00BD6C6C">
            <w:pPr>
              <w:jc w:val="right"/>
              <w:rPr>
                <w:rFonts w:asciiTheme="minorHAnsi" w:hAnsiTheme="minorHAnsi" w:cs="Calibri"/>
                <w:bCs/>
              </w:rPr>
            </w:pPr>
          </w:p>
        </w:tc>
      </w:tr>
      <w:tr w:rsidR="005D22BA" w:rsidRPr="00D13F22" w14:paraId="65FB2D34" w14:textId="77777777" w:rsidTr="00374CA0">
        <w:trPr>
          <w:gridAfter w:val="2"/>
          <w:wAfter w:w="62" w:type="dxa"/>
        </w:trPr>
        <w:tc>
          <w:tcPr>
            <w:tcW w:w="4144" w:type="dxa"/>
          </w:tcPr>
          <w:p w14:paraId="1156DCE3" w14:textId="77777777" w:rsidR="005D22BA" w:rsidRPr="00D13F22" w:rsidRDefault="005D22BA" w:rsidP="005D22BA">
            <w:pPr>
              <w:rPr>
                <w:rFonts w:asciiTheme="minorHAnsi" w:hAnsiTheme="minorHAnsi" w:cs="Calibri"/>
                <w:bCs/>
              </w:rPr>
            </w:pPr>
            <w:r w:rsidRPr="00D13F22">
              <w:rPr>
                <w:rFonts w:asciiTheme="minorHAnsi" w:hAnsiTheme="minorHAnsi" w:cs="Calibri"/>
                <w:bCs/>
              </w:rPr>
              <w:t>Revenue</w:t>
            </w:r>
          </w:p>
        </w:tc>
        <w:tc>
          <w:tcPr>
            <w:tcW w:w="709" w:type="dxa"/>
            <w:gridSpan w:val="4"/>
          </w:tcPr>
          <w:p w14:paraId="4C649E19" w14:textId="1034CF43" w:rsidR="005D22BA" w:rsidRPr="00750E68" w:rsidRDefault="00206318" w:rsidP="005D22BA">
            <w:pPr>
              <w:jc w:val="right"/>
              <w:rPr>
                <w:rFonts w:asciiTheme="minorHAnsi" w:hAnsiTheme="minorHAnsi" w:cs="Calibri"/>
                <w:b/>
                <w:bCs/>
              </w:rPr>
            </w:pPr>
            <w:r w:rsidRPr="00750E68">
              <w:rPr>
                <w:rFonts w:asciiTheme="minorHAnsi" w:hAnsiTheme="minorHAnsi" w:cs="Calibri"/>
                <w:b/>
                <w:bCs/>
              </w:rPr>
              <w:t>6</w:t>
            </w:r>
          </w:p>
        </w:tc>
        <w:tc>
          <w:tcPr>
            <w:tcW w:w="533" w:type="dxa"/>
          </w:tcPr>
          <w:p w14:paraId="4B11F04F" w14:textId="77777777" w:rsidR="005D22BA" w:rsidRPr="00D13F22" w:rsidRDefault="005D22BA" w:rsidP="005D22BA">
            <w:pPr>
              <w:jc w:val="right"/>
              <w:rPr>
                <w:rFonts w:asciiTheme="minorHAnsi" w:hAnsiTheme="minorHAnsi" w:cs="Calibri"/>
                <w:b/>
                <w:bCs/>
              </w:rPr>
            </w:pPr>
          </w:p>
        </w:tc>
        <w:tc>
          <w:tcPr>
            <w:tcW w:w="1275" w:type="dxa"/>
            <w:gridSpan w:val="3"/>
          </w:tcPr>
          <w:p w14:paraId="0A3CEEA1" w14:textId="77777777" w:rsidR="005D22BA" w:rsidRPr="00D13F22" w:rsidRDefault="005D22BA" w:rsidP="005D22BA">
            <w:pPr>
              <w:jc w:val="right"/>
              <w:rPr>
                <w:rFonts w:asciiTheme="minorHAnsi" w:hAnsiTheme="minorHAnsi" w:cs="Calibri"/>
                <w:b/>
                <w:bCs/>
              </w:rPr>
            </w:pPr>
          </w:p>
        </w:tc>
        <w:tc>
          <w:tcPr>
            <w:tcW w:w="851" w:type="dxa"/>
            <w:gridSpan w:val="2"/>
          </w:tcPr>
          <w:p w14:paraId="5E9B477D" w14:textId="77777777" w:rsidR="005D22BA" w:rsidRPr="00D13F22" w:rsidRDefault="005D22BA" w:rsidP="005D22BA">
            <w:pPr>
              <w:jc w:val="right"/>
              <w:rPr>
                <w:rFonts w:asciiTheme="minorHAnsi" w:hAnsiTheme="minorHAnsi" w:cs="Calibri"/>
                <w:b/>
                <w:bCs/>
              </w:rPr>
            </w:pPr>
          </w:p>
        </w:tc>
        <w:tc>
          <w:tcPr>
            <w:tcW w:w="1276" w:type="dxa"/>
            <w:gridSpan w:val="2"/>
          </w:tcPr>
          <w:p w14:paraId="06127EAD" w14:textId="60179AD5" w:rsidR="005D22BA" w:rsidRPr="00D13F22" w:rsidRDefault="005D22BA" w:rsidP="005D22BA">
            <w:pPr>
              <w:jc w:val="right"/>
              <w:rPr>
                <w:rFonts w:asciiTheme="minorHAnsi" w:hAnsiTheme="minorHAnsi" w:cs="Calibri"/>
                <w:b/>
                <w:bCs/>
              </w:rPr>
            </w:pPr>
            <w:r>
              <w:rPr>
                <w:rFonts w:asciiTheme="minorHAnsi" w:hAnsiTheme="minorHAnsi" w:cs="Calibri"/>
                <w:b/>
                <w:bCs/>
              </w:rPr>
              <w:t>4</w:t>
            </w:r>
            <w:r w:rsidR="00EE209C">
              <w:rPr>
                <w:rFonts w:asciiTheme="minorHAnsi" w:hAnsiTheme="minorHAnsi" w:cs="Calibri"/>
                <w:b/>
                <w:bCs/>
              </w:rPr>
              <w:t>4,959</w:t>
            </w:r>
          </w:p>
        </w:tc>
        <w:tc>
          <w:tcPr>
            <w:tcW w:w="1276" w:type="dxa"/>
            <w:gridSpan w:val="2"/>
          </w:tcPr>
          <w:p w14:paraId="0E92546B" w14:textId="77777777" w:rsidR="005D22BA" w:rsidRPr="00D13F22" w:rsidRDefault="005D22BA" w:rsidP="005D22BA">
            <w:pPr>
              <w:jc w:val="right"/>
              <w:rPr>
                <w:rFonts w:asciiTheme="minorHAnsi" w:hAnsiTheme="minorHAnsi" w:cs="Calibri"/>
                <w:b/>
                <w:bCs/>
              </w:rPr>
            </w:pPr>
            <w:r>
              <w:rPr>
                <w:rFonts w:asciiTheme="minorHAnsi" w:hAnsiTheme="minorHAnsi" w:cs="Calibri"/>
                <w:b/>
                <w:bCs/>
              </w:rPr>
              <w:t>-</w:t>
            </w:r>
          </w:p>
        </w:tc>
        <w:tc>
          <w:tcPr>
            <w:tcW w:w="1285" w:type="dxa"/>
            <w:gridSpan w:val="2"/>
          </w:tcPr>
          <w:p w14:paraId="1EBD4EBC" w14:textId="2644700E" w:rsidR="005D22BA" w:rsidRPr="00D13F22" w:rsidRDefault="005D22BA" w:rsidP="005D22BA">
            <w:pPr>
              <w:jc w:val="right"/>
              <w:rPr>
                <w:rFonts w:asciiTheme="minorHAnsi" w:hAnsiTheme="minorHAnsi" w:cs="Calibri"/>
                <w:b/>
                <w:bCs/>
              </w:rPr>
            </w:pPr>
            <w:r>
              <w:rPr>
                <w:rFonts w:asciiTheme="minorHAnsi" w:hAnsiTheme="minorHAnsi" w:cs="Calibri"/>
                <w:b/>
                <w:bCs/>
              </w:rPr>
              <w:t>4</w:t>
            </w:r>
            <w:r w:rsidR="00596819">
              <w:rPr>
                <w:rFonts w:asciiTheme="minorHAnsi" w:hAnsiTheme="minorHAnsi" w:cs="Calibri"/>
                <w:b/>
                <w:bCs/>
              </w:rPr>
              <w:t>4,959</w:t>
            </w:r>
          </w:p>
        </w:tc>
        <w:tc>
          <w:tcPr>
            <w:tcW w:w="1275" w:type="dxa"/>
            <w:gridSpan w:val="3"/>
          </w:tcPr>
          <w:p w14:paraId="5F824F2C" w14:textId="76564926" w:rsidR="005D22BA" w:rsidRPr="00B85E7D" w:rsidRDefault="005567E3" w:rsidP="005D22BA">
            <w:pPr>
              <w:jc w:val="right"/>
              <w:rPr>
                <w:rFonts w:asciiTheme="minorHAnsi" w:hAnsiTheme="minorHAnsi" w:cs="Calibri"/>
              </w:rPr>
            </w:pPr>
            <w:r w:rsidRPr="00B85E7D">
              <w:rPr>
                <w:rFonts w:asciiTheme="minorHAnsi" w:hAnsiTheme="minorHAnsi" w:cs="Calibri"/>
              </w:rPr>
              <w:t>45,229</w:t>
            </w:r>
          </w:p>
        </w:tc>
        <w:tc>
          <w:tcPr>
            <w:tcW w:w="1267" w:type="dxa"/>
            <w:gridSpan w:val="3"/>
          </w:tcPr>
          <w:p w14:paraId="252432C3" w14:textId="62535F72" w:rsidR="005D22BA" w:rsidRPr="00B85E7D" w:rsidRDefault="005D22BA" w:rsidP="005D22BA">
            <w:pPr>
              <w:jc w:val="right"/>
              <w:rPr>
                <w:rFonts w:asciiTheme="minorHAnsi" w:hAnsiTheme="minorHAnsi" w:cs="Calibri"/>
              </w:rPr>
            </w:pPr>
            <w:r w:rsidRPr="00B85E7D">
              <w:rPr>
                <w:rFonts w:asciiTheme="minorHAnsi" w:hAnsiTheme="minorHAnsi" w:cs="Calibri"/>
              </w:rPr>
              <w:t>-</w:t>
            </w:r>
          </w:p>
        </w:tc>
        <w:tc>
          <w:tcPr>
            <w:tcW w:w="1140" w:type="dxa"/>
            <w:gridSpan w:val="2"/>
          </w:tcPr>
          <w:p w14:paraId="78BC2C44" w14:textId="2E9C41F8" w:rsidR="005D22BA" w:rsidRPr="00B85E7D" w:rsidRDefault="005567E3" w:rsidP="005D22BA">
            <w:pPr>
              <w:jc w:val="right"/>
              <w:rPr>
                <w:rFonts w:asciiTheme="minorHAnsi" w:hAnsiTheme="minorHAnsi" w:cs="Calibri"/>
              </w:rPr>
            </w:pPr>
            <w:r w:rsidRPr="00B85E7D">
              <w:rPr>
                <w:rFonts w:asciiTheme="minorHAnsi" w:hAnsiTheme="minorHAnsi" w:cs="Calibri"/>
              </w:rPr>
              <w:t>45,229</w:t>
            </w:r>
          </w:p>
        </w:tc>
      </w:tr>
      <w:tr w:rsidR="005D22BA" w:rsidRPr="00D13F22" w14:paraId="345EE8D3" w14:textId="77777777" w:rsidTr="00374CA0">
        <w:trPr>
          <w:gridAfter w:val="2"/>
          <w:wAfter w:w="62" w:type="dxa"/>
        </w:trPr>
        <w:tc>
          <w:tcPr>
            <w:tcW w:w="4144" w:type="dxa"/>
          </w:tcPr>
          <w:p w14:paraId="70021182" w14:textId="77777777" w:rsidR="005D22BA" w:rsidRPr="00D13F22" w:rsidRDefault="005D22BA" w:rsidP="005D22BA">
            <w:pPr>
              <w:rPr>
                <w:rFonts w:asciiTheme="minorHAnsi" w:hAnsiTheme="minorHAnsi" w:cs="Calibri"/>
                <w:bCs/>
              </w:rPr>
            </w:pPr>
            <w:r w:rsidRPr="00D13F22">
              <w:rPr>
                <w:rFonts w:asciiTheme="minorHAnsi" w:hAnsiTheme="minorHAnsi" w:cs="Calibri"/>
                <w:bCs/>
              </w:rPr>
              <w:t>Cost of sales</w:t>
            </w:r>
          </w:p>
        </w:tc>
        <w:tc>
          <w:tcPr>
            <w:tcW w:w="709" w:type="dxa"/>
            <w:gridSpan w:val="4"/>
          </w:tcPr>
          <w:p w14:paraId="1A669E77" w14:textId="77777777" w:rsidR="005D22BA" w:rsidRPr="00750E68" w:rsidRDefault="005D22BA" w:rsidP="005D22BA">
            <w:pPr>
              <w:jc w:val="right"/>
              <w:rPr>
                <w:rFonts w:asciiTheme="minorHAnsi" w:hAnsiTheme="minorHAnsi" w:cs="Calibri"/>
                <w:b/>
                <w:bCs/>
              </w:rPr>
            </w:pPr>
          </w:p>
        </w:tc>
        <w:tc>
          <w:tcPr>
            <w:tcW w:w="533" w:type="dxa"/>
          </w:tcPr>
          <w:p w14:paraId="6DDA06FB" w14:textId="77777777" w:rsidR="005D22BA" w:rsidRPr="00D13F22" w:rsidRDefault="005D22BA" w:rsidP="005D22BA">
            <w:pPr>
              <w:jc w:val="right"/>
              <w:rPr>
                <w:rFonts w:asciiTheme="minorHAnsi" w:hAnsiTheme="minorHAnsi" w:cs="Calibri"/>
                <w:b/>
                <w:bCs/>
              </w:rPr>
            </w:pPr>
          </w:p>
        </w:tc>
        <w:tc>
          <w:tcPr>
            <w:tcW w:w="1275" w:type="dxa"/>
            <w:gridSpan w:val="3"/>
          </w:tcPr>
          <w:p w14:paraId="604ABD86" w14:textId="77777777" w:rsidR="005D22BA" w:rsidRPr="00D13F22" w:rsidRDefault="005D22BA" w:rsidP="005D22BA">
            <w:pPr>
              <w:jc w:val="right"/>
              <w:rPr>
                <w:rFonts w:asciiTheme="minorHAnsi" w:hAnsiTheme="minorHAnsi" w:cs="Calibri"/>
                <w:b/>
                <w:bCs/>
              </w:rPr>
            </w:pPr>
          </w:p>
        </w:tc>
        <w:tc>
          <w:tcPr>
            <w:tcW w:w="851" w:type="dxa"/>
            <w:gridSpan w:val="2"/>
          </w:tcPr>
          <w:p w14:paraId="2E559EB7" w14:textId="77777777" w:rsidR="005D22BA" w:rsidRPr="00D13F22" w:rsidRDefault="005D22BA" w:rsidP="005D22BA">
            <w:pPr>
              <w:jc w:val="right"/>
              <w:rPr>
                <w:rFonts w:asciiTheme="minorHAnsi" w:hAnsiTheme="minorHAnsi" w:cs="Calibri"/>
                <w:b/>
                <w:bCs/>
              </w:rPr>
            </w:pPr>
          </w:p>
        </w:tc>
        <w:tc>
          <w:tcPr>
            <w:tcW w:w="1276" w:type="dxa"/>
            <w:gridSpan w:val="2"/>
            <w:tcBorders>
              <w:bottom w:val="single" w:sz="4" w:space="0" w:color="auto"/>
            </w:tcBorders>
          </w:tcPr>
          <w:p w14:paraId="25B68E93" w14:textId="11AD2094" w:rsidR="005D22BA" w:rsidRPr="00D13F22" w:rsidRDefault="005D22BA" w:rsidP="005D22BA">
            <w:pPr>
              <w:jc w:val="right"/>
              <w:rPr>
                <w:rFonts w:asciiTheme="minorHAnsi" w:hAnsiTheme="minorHAnsi" w:cs="Calibri"/>
                <w:b/>
                <w:bCs/>
              </w:rPr>
            </w:pPr>
            <w:r>
              <w:rPr>
                <w:rFonts w:asciiTheme="minorHAnsi" w:hAnsiTheme="minorHAnsi" w:cs="Calibri"/>
                <w:b/>
                <w:bCs/>
              </w:rPr>
              <w:t>(2</w:t>
            </w:r>
            <w:r w:rsidR="00596819">
              <w:rPr>
                <w:rFonts w:asciiTheme="minorHAnsi" w:hAnsiTheme="minorHAnsi" w:cs="Calibri"/>
                <w:b/>
                <w:bCs/>
              </w:rPr>
              <w:t>9,036</w:t>
            </w:r>
            <w:r>
              <w:rPr>
                <w:rFonts w:asciiTheme="minorHAnsi" w:hAnsiTheme="minorHAnsi" w:cs="Calibri"/>
                <w:b/>
                <w:bCs/>
              </w:rPr>
              <w:t>)</w:t>
            </w:r>
          </w:p>
        </w:tc>
        <w:tc>
          <w:tcPr>
            <w:tcW w:w="1276" w:type="dxa"/>
            <w:gridSpan w:val="2"/>
            <w:tcBorders>
              <w:bottom w:val="single" w:sz="4" w:space="0" w:color="auto"/>
            </w:tcBorders>
          </w:tcPr>
          <w:p w14:paraId="67886ACD" w14:textId="77777777" w:rsidR="005D22BA" w:rsidRPr="00D13F22" w:rsidRDefault="005D22BA" w:rsidP="005D22BA">
            <w:pPr>
              <w:jc w:val="right"/>
              <w:rPr>
                <w:rFonts w:asciiTheme="minorHAnsi" w:hAnsiTheme="minorHAnsi" w:cs="Calibri"/>
                <w:b/>
                <w:bCs/>
              </w:rPr>
            </w:pPr>
            <w:r>
              <w:rPr>
                <w:rFonts w:asciiTheme="minorHAnsi" w:hAnsiTheme="minorHAnsi" w:cs="Calibri"/>
                <w:b/>
                <w:bCs/>
              </w:rPr>
              <w:t>-</w:t>
            </w:r>
          </w:p>
        </w:tc>
        <w:tc>
          <w:tcPr>
            <w:tcW w:w="1285" w:type="dxa"/>
            <w:gridSpan w:val="2"/>
            <w:tcBorders>
              <w:bottom w:val="single" w:sz="4" w:space="0" w:color="auto"/>
            </w:tcBorders>
          </w:tcPr>
          <w:p w14:paraId="77762CA9" w14:textId="2690C915" w:rsidR="005D22BA" w:rsidRPr="00D13F22" w:rsidRDefault="005D22BA" w:rsidP="005D22BA">
            <w:pPr>
              <w:jc w:val="right"/>
              <w:rPr>
                <w:rFonts w:asciiTheme="minorHAnsi" w:hAnsiTheme="minorHAnsi" w:cs="Calibri"/>
                <w:b/>
                <w:bCs/>
              </w:rPr>
            </w:pPr>
            <w:r>
              <w:rPr>
                <w:rFonts w:asciiTheme="minorHAnsi" w:hAnsiTheme="minorHAnsi" w:cs="Calibri"/>
                <w:b/>
                <w:bCs/>
              </w:rPr>
              <w:t>(2</w:t>
            </w:r>
            <w:r w:rsidR="00596819">
              <w:rPr>
                <w:rFonts w:asciiTheme="minorHAnsi" w:hAnsiTheme="minorHAnsi" w:cs="Calibri"/>
                <w:b/>
                <w:bCs/>
              </w:rPr>
              <w:t>9,036</w:t>
            </w:r>
            <w:r>
              <w:rPr>
                <w:rFonts w:asciiTheme="minorHAnsi" w:hAnsiTheme="minorHAnsi" w:cs="Calibri"/>
                <w:b/>
                <w:bCs/>
              </w:rPr>
              <w:t>)</w:t>
            </w:r>
          </w:p>
        </w:tc>
        <w:tc>
          <w:tcPr>
            <w:tcW w:w="1275" w:type="dxa"/>
            <w:gridSpan w:val="3"/>
            <w:tcBorders>
              <w:bottom w:val="single" w:sz="4" w:space="0" w:color="auto"/>
            </w:tcBorders>
          </w:tcPr>
          <w:p w14:paraId="0B9C48B5" w14:textId="6EF157F5" w:rsidR="005D22BA" w:rsidRPr="00B85E7D" w:rsidRDefault="005567E3" w:rsidP="005D22BA">
            <w:pPr>
              <w:jc w:val="right"/>
              <w:rPr>
                <w:rFonts w:asciiTheme="minorHAnsi" w:hAnsiTheme="minorHAnsi" w:cs="Calibri"/>
              </w:rPr>
            </w:pPr>
            <w:r w:rsidRPr="00B85E7D">
              <w:rPr>
                <w:rFonts w:asciiTheme="minorHAnsi" w:hAnsiTheme="minorHAnsi" w:cs="Calibri"/>
              </w:rPr>
              <w:t>(28,845)</w:t>
            </w:r>
          </w:p>
        </w:tc>
        <w:tc>
          <w:tcPr>
            <w:tcW w:w="1267" w:type="dxa"/>
            <w:gridSpan w:val="3"/>
            <w:tcBorders>
              <w:bottom w:val="single" w:sz="4" w:space="0" w:color="auto"/>
            </w:tcBorders>
          </w:tcPr>
          <w:p w14:paraId="059DFE3B" w14:textId="09367105" w:rsidR="005D22BA" w:rsidRPr="00B85E7D" w:rsidRDefault="005D22BA" w:rsidP="005D22BA">
            <w:pPr>
              <w:jc w:val="right"/>
              <w:rPr>
                <w:rFonts w:asciiTheme="minorHAnsi" w:hAnsiTheme="minorHAnsi" w:cs="Calibri"/>
              </w:rPr>
            </w:pPr>
            <w:r w:rsidRPr="00B85E7D">
              <w:rPr>
                <w:rFonts w:asciiTheme="minorHAnsi" w:hAnsiTheme="minorHAnsi" w:cs="Calibri"/>
              </w:rPr>
              <w:t>-</w:t>
            </w:r>
          </w:p>
        </w:tc>
        <w:tc>
          <w:tcPr>
            <w:tcW w:w="1140" w:type="dxa"/>
            <w:gridSpan w:val="2"/>
            <w:tcBorders>
              <w:bottom w:val="single" w:sz="4" w:space="0" w:color="auto"/>
            </w:tcBorders>
          </w:tcPr>
          <w:p w14:paraId="192ED2EF" w14:textId="7880A547" w:rsidR="005D22BA" w:rsidRPr="00B85E7D" w:rsidRDefault="005567E3" w:rsidP="005D22BA">
            <w:pPr>
              <w:jc w:val="right"/>
              <w:rPr>
                <w:rFonts w:asciiTheme="minorHAnsi" w:hAnsiTheme="minorHAnsi" w:cs="Calibri"/>
              </w:rPr>
            </w:pPr>
            <w:r w:rsidRPr="00B85E7D">
              <w:rPr>
                <w:rFonts w:asciiTheme="minorHAnsi" w:hAnsiTheme="minorHAnsi" w:cs="Calibri"/>
              </w:rPr>
              <w:t>(28,845)</w:t>
            </w:r>
          </w:p>
        </w:tc>
      </w:tr>
      <w:tr w:rsidR="005D22BA" w:rsidRPr="00D13F22" w14:paraId="3D94AAD7" w14:textId="77777777" w:rsidTr="00374CA0">
        <w:trPr>
          <w:gridAfter w:val="2"/>
          <w:wAfter w:w="62" w:type="dxa"/>
        </w:trPr>
        <w:tc>
          <w:tcPr>
            <w:tcW w:w="4144" w:type="dxa"/>
          </w:tcPr>
          <w:p w14:paraId="3816C3DD" w14:textId="77777777" w:rsidR="005D22BA" w:rsidRPr="00D13F22" w:rsidRDefault="005D22BA" w:rsidP="005D22BA">
            <w:pPr>
              <w:rPr>
                <w:rFonts w:asciiTheme="minorHAnsi" w:hAnsiTheme="minorHAnsi" w:cs="Calibri"/>
                <w:bCs/>
              </w:rPr>
            </w:pPr>
          </w:p>
        </w:tc>
        <w:tc>
          <w:tcPr>
            <w:tcW w:w="709" w:type="dxa"/>
            <w:gridSpan w:val="4"/>
          </w:tcPr>
          <w:p w14:paraId="5C64CDA0" w14:textId="77777777" w:rsidR="005D22BA" w:rsidRPr="00750E68" w:rsidRDefault="005D22BA" w:rsidP="005D22BA">
            <w:pPr>
              <w:jc w:val="right"/>
              <w:rPr>
                <w:rFonts w:asciiTheme="minorHAnsi" w:hAnsiTheme="minorHAnsi" w:cs="Calibri"/>
                <w:b/>
                <w:bCs/>
              </w:rPr>
            </w:pPr>
          </w:p>
        </w:tc>
        <w:tc>
          <w:tcPr>
            <w:tcW w:w="533" w:type="dxa"/>
          </w:tcPr>
          <w:p w14:paraId="223152E3" w14:textId="77777777" w:rsidR="005D22BA" w:rsidRPr="00D13F22" w:rsidRDefault="005D22BA" w:rsidP="005D22BA">
            <w:pPr>
              <w:jc w:val="right"/>
              <w:rPr>
                <w:rFonts w:asciiTheme="minorHAnsi" w:hAnsiTheme="minorHAnsi" w:cs="Calibri"/>
                <w:b/>
                <w:bCs/>
              </w:rPr>
            </w:pPr>
          </w:p>
        </w:tc>
        <w:tc>
          <w:tcPr>
            <w:tcW w:w="1275" w:type="dxa"/>
            <w:gridSpan w:val="3"/>
          </w:tcPr>
          <w:p w14:paraId="5945872F" w14:textId="77777777" w:rsidR="005D22BA" w:rsidRPr="00D13F22" w:rsidRDefault="005D22BA" w:rsidP="005D22BA">
            <w:pPr>
              <w:jc w:val="right"/>
              <w:rPr>
                <w:rFonts w:asciiTheme="minorHAnsi" w:hAnsiTheme="minorHAnsi" w:cs="Calibri"/>
                <w:b/>
                <w:bCs/>
              </w:rPr>
            </w:pPr>
          </w:p>
        </w:tc>
        <w:tc>
          <w:tcPr>
            <w:tcW w:w="851" w:type="dxa"/>
            <w:gridSpan w:val="2"/>
          </w:tcPr>
          <w:p w14:paraId="5B60032B" w14:textId="77777777" w:rsidR="005D22BA" w:rsidRPr="00D13F22" w:rsidRDefault="005D22BA" w:rsidP="005D22BA">
            <w:pPr>
              <w:jc w:val="right"/>
              <w:rPr>
                <w:rFonts w:asciiTheme="minorHAnsi" w:hAnsiTheme="minorHAnsi" w:cs="Calibri"/>
                <w:b/>
                <w:bCs/>
              </w:rPr>
            </w:pPr>
          </w:p>
        </w:tc>
        <w:tc>
          <w:tcPr>
            <w:tcW w:w="1276" w:type="dxa"/>
            <w:gridSpan w:val="2"/>
            <w:tcBorders>
              <w:top w:val="single" w:sz="4" w:space="0" w:color="auto"/>
            </w:tcBorders>
          </w:tcPr>
          <w:p w14:paraId="0D667472" w14:textId="77777777" w:rsidR="005D22BA" w:rsidRPr="00D13F22" w:rsidRDefault="005D22BA" w:rsidP="005D22BA">
            <w:pPr>
              <w:jc w:val="right"/>
              <w:rPr>
                <w:rFonts w:asciiTheme="minorHAnsi" w:hAnsiTheme="minorHAnsi" w:cs="Calibri"/>
                <w:b/>
                <w:bCs/>
              </w:rPr>
            </w:pPr>
          </w:p>
        </w:tc>
        <w:tc>
          <w:tcPr>
            <w:tcW w:w="1276" w:type="dxa"/>
            <w:gridSpan w:val="2"/>
            <w:tcBorders>
              <w:top w:val="single" w:sz="4" w:space="0" w:color="auto"/>
            </w:tcBorders>
          </w:tcPr>
          <w:p w14:paraId="2E8DFB81" w14:textId="77777777" w:rsidR="005D22BA" w:rsidRPr="00D13F22" w:rsidRDefault="005D22BA" w:rsidP="005D22BA">
            <w:pPr>
              <w:jc w:val="right"/>
              <w:rPr>
                <w:rFonts w:asciiTheme="minorHAnsi" w:hAnsiTheme="minorHAnsi" w:cs="Calibri"/>
                <w:b/>
                <w:bCs/>
              </w:rPr>
            </w:pPr>
          </w:p>
        </w:tc>
        <w:tc>
          <w:tcPr>
            <w:tcW w:w="1285" w:type="dxa"/>
            <w:gridSpan w:val="2"/>
            <w:tcBorders>
              <w:top w:val="single" w:sz="4" w:space="0" w:color="auto"/>
            </w:tcBorders>
          </w:tcPr>
          <w:p w14:paraId="17F63F49" w14:textId="77777777" w:rsidR="005D22BA" w:rsidRPr="00D13F22" w:rsidRDefault="005D22BA" w:rsidP="005D22BA">
            <w:pPr>
              <w:jc w:val="right"/>
              <w:rPr>
                <w:rFonts w:asciiTheme="minorHAnsi" w:hAnsiTheme="minorHAnsi" w:cs="Calibri"/>
                <w:b/>
                <w:bCs/>
              </w:rPr>
            </w:pPr>
          </w:p>
        </w:tc>
        <w:tc>
          <w:tcPr>
            <w:tcW w:w="1275" w:type="dxa"/>
            <w:gridSpan w:val="3"/>
            <w:tcBorders>
              <w:top w:val="single" w:sz="4" w:space="0" w:color="auto"/>
            </w:tcBorders>
          </w:tcPr>
          <w:p w14:paraId="5CE68891" w14:textId="77777777" w:rsidR="005D22BA" w:rsidRPr="00B85E7D" w:rsidRDefault="005D22BA" w:rsidP="005D22BA">
            <w:pPr>
              <w:jc w:val="right"/>
              <w:rPr>
                <w:rFonts w:asciiTheme="minorHAnsi" w:hAnsiTheme="minorHAnsi" w:cs="Calibri"/>
              </w:rPr>
            </w:pPr>
          </w:p>
        </w:tc>
        <w:tc>
          <w:tcPr>
            <w:tcW w:w="1267" w:type="dxa"/>
            <w:gridSpan w:val="3"/>
            <w:tcBorders>
              <w:top w:val="single" w:sz="4" w:space="0" w:color="auto"/>
            </w:tcBorders>
          </w:tcPr>
          <w:p w14:paraId="13121399" w14:textId="77777777" w:rsidR="005D22BA" w:rsidRPr="00B85E7D" w:rsidRDefault="005D22BA" w:rsidP="005D22BA">
            <w:pPr>
              <w:jc w:val="right"/>
              <w:rPr>
                <w:rFonts w:asciiTheme="minorHAnsi" w:hAnsiTheme="minorHAnsi" w:cs="Calibri"/>
              </w:rPr>
            </w:pPr>
          </w:p>
        </w:tc>
        <w:tc>
          <w:tcPr>
            <w:tcW w:w="1140" w:type="dxa"/>
            <w:gridSpan w:val="2"/>
            <w:tcBorders>
              <w:top w:val="single" w:sz="4" w:space="0" w:color="auto"/>
            </w:tcBorders>
          </w:tcPr>
          <w:p w14:paraId="37867DCB" w14:textId="77777777" w:rsidR="005D22BA" w:rsidRPr="00B85E7D" w:rsidRDefault="005D22BA" w:rsidP="005D22BA">
            <w:pPr>
              <w:jc w:val="right"/>
              <w:rPr>
                <w:rFonts w:asciiTheme="minorHAnsi" w:hAnsiTheme="minorHAnsi" w:cs="Calibri"/>
              </w:rPr>
            </w:pPr>
          </w:p>
        </w:tc>
      </w:tr>
      <w:tr w:rsidR="005D22BA" w:rsidRPr="00D13F22" w14:paraId="350A4158" w14:textId="77777777" w:rsidTr="00374CA0">
        <w:trPr>
          <w:gridAfter w:val="2"/>
          <w:wAfter w:w="62" w:type="dxa"/>
        </w:trPr>
        <w:tc>
          <w:tcPr>
            <w:tcW w:w="4144" w:type="dxa"/>
          </w:tcPr>
          <w:p w14:paraId="0B6AC8A2" w14:textId="77777777" w:rsidR="005D22BA" w:rsidRPr="00D13F22" w:rsidRDefault="005D22BA" w:rsidP="005D22BA">
            <w:pPr>
              <w:rPr>
                <w:rFonts w:asciiTheme="minorHAnsi" w:hAnsiTheme="minorHAnsi" w:cs="Calibri"/>
                <w:b/>
                <w:bCs/>
              </w:rPr>
            </w:pPr>
            <w:r w:rsidRPr="00D13F22">
              <w:rPr>
                <w:rFonts w:asciiTheme="minorHAnsi" w:hAnsiTheme="minorHAnsi" w:cs="Calibri"/>
                <w:b/>
                <w:bCs/>
              </w:rPr>
              <w:t>Gross profit</w:t>
            </w:r>
          </w:p>
        </w:tc>
        <w:tc>
          <w:tcPr>
            <w:tcW w:w="709" w:type="dxa"/>
            <w:gridSpan w:val="4"/>
          </w:tcPr>
          <w:p w14:paraId="1A9FB01E" w14:textId="77777777" w:rsidR="005D22BA" w:rsidRPr="00750E68" w:rsidRDefault="005D22BA" w:rsidP="005D22BA">
            <w:pPr>
              <w:jc w:val="right"/>
              <w:rPr>
                <w:rFonts w:asciiTheme="minorHAnsi" w:hAnsiTheme="minorHAnsi" w:cs="Calibri"/>
                <w:b/>
                <w:bCs/>
              </w:rPr>
            </w:pPr>
          </w:p>
        </w:tc>
        <w:tc>
          <w:tcPr>
            <w:tcW w:w="533" w:type="dxa"/>
          </w:tcPr>
          <w:p w14:paraId="7B342A63" w14:textId="77777777" w:rsidR="005D22BA" w:rsidRPr="00D13F22" w:rsidRDefault="005D22BA" w:rsidP="005D22BA">
            <w:pPr>
              <w:jc w:val="right"/>
              <w:rPr>
                <w:rFonts w:asciiTheme="minorHAnsi" w:hAnsiTheme="minorHAnsi" w:cs="Calibri"/>
                <w:b/>
                <w:bCs/>
              </w:rPr>
            </w:pPr>
          </w:p>
        </w:tc>
        <w:tc>
          <w:tcPr>
            <w:tcW w:w="1275" w:type="dxa"/>
            <w:gridSpan w:val="3"/>
          </w:tcPr>
          <w:p w14:paraId="1B4B20B6" w14:textId="77777777" w:rsidR="005D22BA" w:rsidRPr="00D13F22" w:rsidRDefault="005D22BA" w:rsidP="005D22BA">
            <w:pPr>
              <w:jc w:val="right"/>
              <w:rPr>
                <w:rFonts w:asciiTheme="minorHAnsi" w:hAnsiTheme="minorHAnsi" w:cs="Calibri"/>
                <w:b/>
                <w:bCs/>
              </w:rPr>
            </w:pPr>
          </w:p>
        </w:tc>
        <w:tc>
          <w:tcPr>
            <w:tcW w:w="851" w:type="dxa"/>
            <w:gridSpan w:val="2"/>
          </w:tcPr>
          <w:p w14:paraId="2C32ACA0" w14:textId="77777777" w:rsidR="005D22BA" w:rsidRPr="00D13F22" w:rsidRDefault="005D22BA" w:rsidP="005D22BA">
            <w:pPr>
              <w:jc w:val="right"/>
              <w:rPr>
                <w:rFonts w:asciiTheme="minorHAnsi" w:hAnsiTheme="minorHAnsi" w:cs="Calibri"/>
                <w:b/>
                <w:bCs/>
              </w:rPr>
            </w:pPr>
          </w:p>
        </w:tc>
        <w:tc>
          <w:tcPr>
            <w:tcW w:w="1276" w:type="dxa"/>
            <w:gridSpan w:val="2"/>
          </w:tcPr>
          <w:p w14:paraId="2F154D0B" w14:textId="7B70B919" w:rsidR="005D22BA" w:rsidRPr="00D13F22" w:rsidRDefault="005D22BA" w:rsidP="005D22BA">
            <w:pPr>
              <w:jc w:val="right"/>
              <w:rPr>
                <w:rFonts w:asciiTheme="minorHAnsi" w:hAnsiTheme="minorHAnsi" w:cs="Calibri"/>
                <w:b/>
                <w:bCs/>
              </w:rPr>
            </w:pPr>
            <w:r>
              <w:rPr>
                <w:rFonts w:asciiTheme="minorHAnsi" w:hAnsiTheme="minorHAnsi" w:cs="Calibri"/>
                <w:b/>
                <w:bCs/>
              </w:rPr>
              <w:t>1</w:t>
            </w:r>
            <w:r w:rsidR="00596819">
              <w:rPr>
                <w:rFonts w:asciiTheme="minorHAnsi" w:hAnsiTheme="minorHAnsi" w:cs="Calibri"/>
                <w:b/>
                <w:bCs/>
              </w:rPr>
              <w:t>5,923</w:t>
            </w:r>
          </w:p>
        </w:tc>
        <w:tc>
          <w:tcPr>
            <w:tcW w:w="1276" w:type="dxa"/>
            <w:gridSpan w:val="2"/>
          </w:tcPr>
          <w:p w14:paraId="5F396D72" w14:textId="77777777" w:rsidR="005D22BA" w:rsidRPr="00D13F22" w:rsidRDefault="005D22BA" w:rsidP="005D22BA">
            <w:pPr>
              <w:jc w:val="right"/>
              <w:rPr>
                <w:rFonts w:asciiTheme="minorHAnsi" w:hAnsiTheme="minorHAnsi" w:cs="Calibri"/>
                <w:b/>
                <w:bCs/>
              </w:rPr>
            </w:pPr>
            <w:r>
              <w:rPr>
                <w:rFonts w:asciiTheme="minorHAnsi" w:hAnsiTheme="minorHAnsi" w:cs="Calibri"/>
                <w:b/>
                <w:bCs/>
              </w:rPr>
              <w:t>-</w:t>
            </w:r>
          </w:p>
        </w:tc>
        <w:tc>
          <w:tcPr>
            <w:tcW w:w="1285" w:type="dxa"/>
            <w:gridSpan w:val="2"/>
          </w:tcPr>
          <w:p w14:paraId="39288F13" w14:textId="599ED6EC" w:rsidR="005D22BA" w:rsidRPr="00D13F22" w:rsidRDefault="005D22BA" w:rsidP="005D22BA">
            <w:pPr>
              <w:jc w:val="right"/>
              <w:rPr>
                <w:rFonts w:asciiTheme="minorHAnsi" w:hAnsiTheme="minorHAnsi" w:cs="Calibri"/>
                <w:b/>
                <w:bCs/>
              </w:rPr>
            </w:pPr>
            <w:r>
              <w:rPr>
                <w:rFonts w:asciiTheme="minorHAnsi" w:hAnsiTheme="minorHAnsi" w:cs="Calibri"/>
                <w:b/>
                <w:bCs/>
              </w:rPr>
              <w:t>1</w:t>
            </w:r>
            <w:r w:rsidR="00596819">
              <w:rPr>
                <w:rFonts w:asciiTheme="minorHAnsi" w:hAnsiTheme="minorHAnsi" w:cs="Calibri"/>
                <w:b/>
                <w:bCs/>
              </w:rPr>
              <w:t>5,923</w:t>
            </w:r>
          </w:p>
        </w:tc>
        <w:tc>
          <w:tcPr>
            <w:tcW w:w="1275" w:type="dxa"/>
            <w:gridSpan w:val="3"/>
          </w:tcPr>
          <w:p w14:paraId="64058B84" w14:textId="745A1802" w:rsidR="005D22BA" w:rsidRPr="00B85E7D" w:rsidRDefault="005567E3" w:rsidP="005D22BA">
            <w:pPr>
              <w:jc w:val="right"/>
              <w:rPr>
                <w:rFonts w:asciiTheme="minorHAnsi" w:hAnsiTheme="minorHAnsi" w:cs="Calibri"/>
              </w:rPr>
            </w:pPr>
            <w:r w:rsidRPr="00B85E7D">
              <w:rPr>
                <w:rFonts w:asciiTheme="minorHAnsi" w:hAnsiTheme="minorHAnsi" w:cs="Calibri"/>
              </w:rPr>
              <w:t>16,384</w:t>
            </w:r>
          </w:p>
        </w:tc>
        <w:tc>
          <w:tcPr>
            <w:tcW w:w="1267" w:type="dxa"/>
            <w:gridSpan w:val="3"/>
          </w:tcPr>
          <w:p w14:paraId="43C628F6" w14:textId="753CF09A" w:rsidR="005D22BA" w:rsidRPr="00B85E7D" w:rsidRDefault="005D22BA" w:rsidP="005D22BA">
            <w:pPr>
              <w:jc w:val="right"/>
              <w:rPr>
                <w:rFonts w:asciiTheme="minorHAnsi" w:hAnsiTheme="minorHAnsi" w:cs="Calibri"/>
              </w:rPr>
            </w:pPr>
            <w:r w:rsidRPr="00B85E7D">
              <w:rPr>
                <w:rFonts w:asciiTheme="minorHAnsi" w:hAnsiTheme="minorHAnsi" w:cs="Calibri"/>
              </w:rPr>
              <w:t>-</w:t>
            </w:r>
          </w:p>
        </w:tc>
        <w:tc>
          <w:tcPr>
            <w:tcW w:w="1140" w:type="dxa"/>
            <w:gridSpan w:val="2"/>
          </w:tcPr>
          <w:p w14:paraId="241E2F53" w14:textId="13446874" w:rsidR="005D22BA" w:rsidRPr="00B85E7D" w:rsidRDefault="005567E3" w:rsidP="005D22BA">
            <w:pPr>
              <w:jc w:val="right"/>
              <w:rPr>
                <w:rFonts w:asciiTheme="minorHAnsi" w:hAnsiTheme="minorHAnsi" w:cs="Calibri"/>
              </w:rPr>
            </w:pPr>
            <w:r w:rsidRPr="00B85E7D">
              <w:rPr>
                <w:rFonts w:asciiTheme="minorHAnsi" w:hAnsiTheme="minorHAnsi" w:cs="Calibri"/>
              </w:rPr>
              <w:t>16,384</w:t>
            </w:r>
          </w:p>
        </w:tc>
      </w:tr>
      <w:tr w:rsidR="00AC0B00" w:rsidRPr="00D13F22" w14:paraId="7D1C8883" w14:textId="77777777" w:rsidTr="00374CA0">
        <w:trPr>
          <w:gridAfter w:val="2"/>
          <w:wAfter w:w="62" w:type="dxa"/>
        </w:trPr>
        <w:tc>
          <w:tcPr>
            <w:tcW w:w="4144" w:type="dxa"/>
          </w:tcPr>
          <w:p w14:paraId="65799DAA" w14:textId="77777777" w:rsidR="00AC0B00" w:rsidRPr="00D13F22" w:rsidRDefault="00AC0B00" w:rsidP="00AC0B00">
            <w:pPr>
              <w:rPr>
                <w:rFonts w:asciiTheme="minorHAnsi" w:hAnsiTheme="minorHAnsi" w:cs="Calibri"/>
                <w:bCs/>
              </w:rPr>
            </w:pPr>
            <w:r w:rsidRPr="00D13F22">
              <w:rPr>
                <w:rFonts w:asciiTheme="minorHAnsi" w:hAnsiTheme="minorHAnsi" w:cs="Calibri"/>
                <w:bCs/>
              </w:rPr>
              <w:t>Other income</w:t>
            </w:r>
          </w:p>
        </w:tc>
        <w:tc>
          <w:tcPr>
            <w:tcW w:w="709" w:type="dxa"/>
            <w:gridSpan w:val="4"/>
          </w:tcPr>
          <w:p w14:paraId="05A274A7" w14:textId="38F6C09B" w:rsidR="00AC0B00" w:rsidRPr="00750E68" w:rsidRDefault="00750E68" w:rsidP="00AC0B00">
            <w:pPr>
              <w:jc w:val="right"/>
              <w:rPr>
                <w:rFonts w:asciiTheme="minorHAnsi" w:hAnsiTheme="minorHAnsi" w:cs="Calibri"/>
                <w:b/>
                <w:bCs/>
              </w:rPr>
            </w:pPr>
            <w:r w:rsidRPr="00750E68">
              <w:rPr>
                <w:rFonts w:asciiTheme="minorHAnsi" w:hAnsiTheme="minorHAnsi" w:cs="Calibri"/>
                <w:b/>
                <w:bCs/>
              </w:rPr>
              <w:t>7</w:t>
            </w:r>
          </w:p>
        </w:tc>
        <w:tc>
          <w:tcPr>
            <w:tcW w:w="533" w:type="dxa"/>
          </w:tcPr>
          <w:p w14:paraId="4461E1BE" w14:textId="77777777" w:rsidR="00AC0B00" w:rsidRPr="00D13F22" w:rsidRDefault="00AC0B00" w:rsidP="00AC0B00">
            <w:pPr>
              <w:jc w:val="right"/>
              <w:rPr>
                <w:rFonts w:asciiTheme="minorHAnsi" w:hAnsiTheme="minorHAnsi" w:cs="Calibri"/>
                <w:b/>
                <w:bCs/>
              </w:rPr>
            </w:pPr>
          </w:p>
        </w:tc>
        <w:tc>
          <w:tcPr>
            <w:tcW w:w="1275" w:type="dxa"/>
            <w:gridSpan w:val="3"/>
          </w:tcPr>
          <w:p w14:paraId="7A1DFCE7" w14:textId="77777777" w:rsidR="00AC0B00" w:rsidRPr="00D13F22" w:rsidRDefault="00AC0B00" w:rsidP="00AC0B00">
            <w:pPr>
              <w:jc w:val="right"/>
              <w:rPr>
                <w:rFonts w:asciiTheme="minorHAnsi" w:hAnsiTheme="minorHAnsi" w:cs="Calibri"/>
                <w:b/>
                <w:bCs/>
              </w:rPr>
            </w:pPr>
          </w:p>
        </w:tc>
        <w:tc>
          <w:tcPr>
            <w:tcW w:w="851" w:type="dxa"/>
            <w:gridSpan w:val="2"/>
          </w:tcPr>
          <w:p w14:paraId="6B7C23AD" w14:textId="77777777" w:rsidR="00AC0B00" w:rsidRPr="00D13F22" w:rsidRDefault="00AC0B00" w:rsidP="00AC0B00">
            <w:pPr>
              <w:jc w:val="right"/>
              <w:rPr>
                <w:rFonts w:asciiTheme="minorHAnsi" w:hAnsiTheme="minorHAnsi" w:cs="Calibri"/>
                <w:b/>
                <w:bCs/>
              </w:rPr>
            </w:pPr>
          </w:p>
        </w:tc>
        <w:tc>
          <w:tcPr>
            <w:tcW w:w="1276" w:type="dxa"/>
            <w:gridSpan w:val="2"/>
          </w:tcPr>
          <w:p w14:paraId="14718422" w14:textId="13156893" w:rsidR="00AC0B00" w:rsidRPr="00D13F22" w:rsidRDefault="005D22BA" w:rsidP="00AC0B00">
            <w:pPr>
              <w:jc w:val="right"/>
              <w:rPr>
                <w:rFonts w:asciiTheme="minorHAnsi" w:hAnsiTheme="minorHAnsi" w:cs="Calibri"/>
                <w:b/>
                <w:bCs/>
              </w:rPr>
            </w:pPr>
            <w:r>
              <w:rPr>
                <w:rFonts w:asciiTheme="minorHAnsi" w:hAnsiTheme="minorHAnsi" w:cs="Calibri"/>
                <w:b/>
                <w:bCs/>
              </w:rPr>
              <w:t>1</w:t>
            </w:r>
            <w:r w:rsidR="001F6C78">
              <w:rPr>
                <w:rFonts w:asciiTheme="minorHAnsi" w:hAnsiTheme="minorHAnsi" w:cs="Calibri"/>
                <w:b/>
                <w:bCs/>
              </w:rPr>
              <w:t>,203</w:t>
            </w:r>
          </w:p>
        </w:tc>
        <w:tc>
          <w:tcPr>
            <w:tcW w:w="1276" w:type="dxa"/>
            <w:gridSpan w:val="2"/>
          </w:tcPr>
          <w:p w14:paraId="61E6CF8F" w14:textId="605F3ED2" w:rsidR="00AC0B00" w:rsidRPr="00D13F22" w:rsidRDefault="00F167C2" w:rsidP="00AC0B00">
            <w:pPr>
              <w:jc w:val="right"/>
              <w:rPr>
                <w:rFonts w:asciiTheme="minorHAnsi" w:hAnsiTheme="minorHAnsi" w:cs="Calibri"/>
                <w:b/>
                <w:bCs/>
              </w:rPr>
            </w:pPr>
            <w:r>
              <w:rPr>
                <w:rFonts w:asciiTheme="minorHAnsi" w:hAnsiTheme="minorHAnsi" w:cs="Calibri"/>
                <w:b/>
                <w:bCs/>
              </w:rPr>
              <w:t>-</w:t>
            </w:r>
          </w:p>
        </w:tc>
        <w:tc>
          <w:tcPr>
            <w:tcW w:w="1285" w:type="dxa"/>
            <w:gridSpan w:val="2"/>
          </w:tcPr>
          <w:p w14:paraId="6EB59E87" w14:textId="156C99A8" w:rsidR="00AC0B00" w:rsidRPr="00D13F22" w:rsidRDefault="00F167C2" w:rsidP="00AC0B00">
            <w:pPr>
              <w:jc w:val="right"/>
              <w:rPr>
                <w:rFonts w:asciiTheme="minorHAnsi" w:hAnsiTheme="minorHAnsi" w:cs="Calibri"/>
                <w:b/>
                <w:bCs/>
              </w:rPr>
            </w:pPr>
            <w:r>
              <w:rPr>
                <w:rFonts w:asciiTheme="minorHAnsi" w:hAnsiTheme="minorHAnsi" w:cs="Calibri"/>
                <w:b/>
                <w:bCs/>
              </w:rPr>
              <w:t>1</w:t>
            </w:r>
            <w:r w:rsidR="001F6C78">
              <w:rPr>
                <w:rFonts w:asciiTheme="minorHAnsi" w:hAnsiTheme="minorHAnsi" w:cs="Calibri"/>
                <w:b/>
                <w:bCs/>
              </w:rPr>
              <w:t>,203</w:t>
            </w:r>
          </w:p>
        </w:tc>
        <w:tc>
          <w:tcPr>
            <w:tcW w:w="1275" w:type="dxa"/>
            <w:gridSpan w:val="3"/>
          </w:tcPr>
          <w:p w14:paraId="488F8B5E" w14:textId="71B4117D" w:rsidR="00AC0B00" w:rsidRPr="00B85E7D" w:rsidRDefault="005567E3" w:rsidP="00AC0B00">
            <w:pPr>
              <w:jc w:val="right"/>
              <w:rPr>
                <w:rFonts w:asciiTheme="minorHAnsi" w:hAnsiTheme="minorHAnsi" w:cs="Calibri"/>
              </w:rPr>
            </w:pPr>
            <w:r w:rsidRPr="00B85E7D">
              <w:rPr>
                <w:rFonts w:asciiTheme="minorHAnsi" w:hAnsiTheme="minorHAnsi" w:cs="Calibri"/>
              </w:rPr>
              <w:t>110</w:t>
            </w:r>
          </w:p>
        </w:tc>
        <w:tc>
          <w:tcPr>
            <w:tcW w:w="1267" w:type="dxa"/>
            <w:gridSpan w:val="3"/>
          </w:tcPr>
          <w:p w14:paraId="45E26566" w14:textId="5470FD6D" w:rsidR="00AC0B00" w:rsidRPr="00B85E7D" w:rsidRDefault="00AC0B00" w:rsidP="00AC0B00">
            <w:pPr>
              <w:jc w:val="right"/>
              <w:rPr>
                <w:rFonts w:asciiTheme="minorHAnsi" w:hAnsiTheme="minorHAnsi" w:cs="Calibri"/>
              </w:rPr>
            </w:pPr>
            <w:r w:rsidRPr="00B85E7D">
              <w:rPr>
                <w:rFonts w:asciiTheme="minorHAnsi" w:hAnsiTheme="minorHAnsi" w:cs="Calibri"/>
              </w:rPr>
              <w:t>-</w:t>
            </w:r>
          </w:p>
        </w:tc>
        <w:tc>
          <w:tcPr>
            <w:tcW w:w="1140" w:type="dxa"/>
            <w:gridSpan w:val="2"/>
          </w:tcPr>
          <w:p w14:paraId="1958C223" w14:textId="656EDF0B" w:rsidR="00AC0B00" w:rsidRPr="00B85E7D" w:rsidRDefault="005567E3" w:rsidP="00AC0B00">
            <w:pPr>
              <w:jc w:val="right"/>
              <w:rPr>
                <w:rFonts w:asciiTheme="minorHAnsi" w:hAnsiTheme="minorHAnsi" w:cs="Calibri"/>
              </w:rPr>
            </w:pPr>
            <w:r w:rsidRPr="00B85E7D">
              <w:rPr>
                <w:rFonts w:asciiTheme="minorHAnsi" w:hAnsiTheme="minorHAnsi" w:cs="Calibri"/>
              </w:rPr>
              <w:t>110</w:t>
            </w:r>
          </w:p>
        </w:tc>
      </w:tr>
      <w:tr w:rsidR="00AC0B00" w:rsidRPr="00D13F22" w14:paraId="40F1537E" w14:textId="77777777" w:rsidTr="00374CA0">
        <w:trPr>
          <w:gridAfter w:val="2"/>
          <w:wAfter w:w="62" w:type="dxa"/>
        </w:trPr>
        <w:tc>
          <w:tcPr>
            <w:tcW w:w="4144" w:type="dxa"/>
          </w:tcPr>
          <w:p w14:paraId="26FBFBE2" w14:textId="77777777" w:rsidR="00AC0B00" w:rsidRPr="00D13F22" w:rsidRDefault="00AC0B00" w:rsidP="00AC0B00">
            <w:pPr>
              <w:rPr>
                <w:rFonts w:asciiTheme="minorHAnsi" w:hAnsiTheme="minorHAnsi" w:cs="Calibri"/>
                <w:bCs/>
              </w:rPr>
            </w:pPr>
            <w:r w:rsidRPr="00D13F22">
              <w:rPr>
                <w:rFonts w:asciiTheme="minorHAnsi" w:hAnsiTheme="minorHAnsi" w:cs="Calibri"/>
                <w:bCs/>
              </w:rPr>
              <w:t>Distribution expenses</w:t>
            </w:r>
          </w:p>
        </w:tc>
        <w:tc>
          <w:tcPr>
            <w:tcW w:w="709" w:type="dxa"/>
            <w:gridSpan w:val="4"/>
          </w:tcPr>
          <w:p w14:paraId="2BFAD868" w14:textId="77777777" w:rsidR="00AC0B00" w:rsidRPr="00750E68" w:rsidRDefault="00AC0B00" w:rsidP="00AC0B00">
            <w:pPr>
              <w:jc w:val="right"/>
              <w:rPr>
                <w:rFonts w:asciiTheme="minorHAnsi" w:hAnsiTheme="minorHAnsi" w:cs="Calibri"/>
                <w:b/>
                <w:bCs/>
              </w:rPr>
            </w:pPr>
          </w:p>
        </w:tc>
        <w:tc>
          <w:tcPr>
            <w:tcW w:w="533" w:type="dxa"/>
          </w:tcPr>
          <w:p w14:paraId="514CD650" w14:textId="77777777" w:rsidR="00AC0B00" w:rsidRPr="00D13F22" w:rsidRDefault="00AC0B00" w:rsidP="00AC0B00">
            <w:pPr>
              <w:jc w:val="right"/>
              <w:rPr>
                <w:rFonts w:asciiTheme="minorHAnsi" w:hAnsiTheme="minorHAnsi" w:cs="Calibri"/>
                <w:b/>
                <w:bCs/>
              </w:rPr>
            </w:pPr>
          </w:p>
        </w:tc>
        <w:tc>
          <w:tcPr>
            <w:tcW w:w="1275" w:type="dxa"/>
            <w:gridSpan w:val="3"/>
          </w:tcPr>
          <w:p w14:paraId="0BC68E50" w14:textId="77777777" w:rsidR="00AC0B00" w:rsidRPr="00D13F22" w:rsidRDefault="00AC0B00" w:rsidP="00AC0B00">
            <w:pPr>
              <w:jc w:val="right"/>
              <w:rPr>
                <w:rFonts w:asciiTheme="minorHAnsi" w:hAnsiTheme="minorHAnsi" w:cs="Calibri"/>
                <w:b/>
                <w:bCs/>
              </w:rPr>
            </w:pPr>
          </w:p>
        </w:tc>
        <w:tc>
          <w:tcPr>
            <w:tcW w:w="851" w:type="dxa"/>
            <w:gridSpan w:val="2"/>
          </w:tcPr>
          <w:p w14:paraId="5B4E3EF8" w14:textId="77777777" w:rsidR="00AC0B00" w:rsidRPr="00D13F22" w:rsidRDefault="00AC0B00" w:rsidP="00AC0B00">
            <w:pPr>
              <w:jc w:val="right"/>
              <w:rPr>
                <w:rFonts w:asciiTheme="minorHAnsi" w:hAnsiTheme="minorHAnsi" w:cs="Calibri"/>
                <w:b/>
                <w:bCs/>
              </w:rPr>
            </w:pPr>
          </w:p>
        </w:tc>
        <w:tc>
          <w:tcPr>
            <w:tcW w:w="1276" w:type="dxa"/>
            <w:gridSpan w:val="2"/>
          </w:tcPr>
          <w:p w14:paraId="63D29ADD" w14:textId="416FABF2" w:rsidR="00AC0B00" w:rsidRPr="00D13F22" w:rsidRDefault="00AC0B00" w:rsidP="00AC0B00">
            <w:pPr>
              <w:jc w:val="right"/>
              <w:rPr>
                <w:rFonts w:asciiTheme="minorHAnsi" w:hAnsiTheme="minorHAnsi" w:cs="Calibri"/>
                <w:b/>
                <w:bCs/>
              </w:rPr>
            </w:pPr>
            <w:r>
              <w:rPr>
                <w:rFonts w:asciiTheme="minorHAnsi" w:hAnsiTheme="minorHAnsi" w:cs="Calibri"/>
                <w:b/>
                <w:bCs/>
              </w:rPr>
              <w:t>(</w:t>
            </w:r>
            <w:r w:rsidR="001F6C78">
              <w:rPr>
                <w:rFonts w:asciiTheme="minorHAnsi" w:hAnsiTheme="minorHAnsi" w:cs="Calibri"/>
                <w:b/>
                <w:bCs/>
              </w:rPr>
              <w:t>5,208</w:t>
            </w:r>
            <w:r>
              <w:rPr>
                <w:rFonts w:asciiTheme="minorHAnsi" w:hAnsiTheme="minorHAnsi" w:cs="Calibri"/>
                <w:b/>
                <w:bCs/>
              </w:rPr>
              <w:t>)</w:t>
            </w:r>
          </w:p>
        </w:tc>
        <w:tc>
          <w:tcPr>
            <w:tcW w:w="1276" w:type="dxa"/>
            <w:gridSpan w:val="2"/>
          </w:tcPr>
          <w:p w14:paraId="218C0A45" w14:textId="77777777" w:rsidR="00AC0B00" w:rsidRPr="00D13F22" w:rsidRDefault="00AC0B00" w:rsidP="00AC0B00">
            <w:pPr>
              <w:jc w:val="right"/>
              <w:rPr>
                <w:rFonts w:asciiTheme="minorHAnsi" w:hAnsiTheme="minorHAnsi" w:cs="Calibri"/>
                <w:b/>
                <w:bCs/>
              </w:rPr>
            </w:pPr>
            <w:r>
              <w:rPr>
                <w:rFonts w:asciiTheme="minorHAnsi" w:hAnsiTheme="minorHAnsi" w:cs="Calibri"/>
                <w:b/>
                <w:bCs/>
              </w:rPr>
              <w:t>-</w:t>
            </w:r>
          </w:p>
        </w:tc>
        <w:tc>
          <w:tcPr>
            <w:tcW w:w="1285" w:type="dxa"/>
            <w:gridSpan w:val="2"/>
          </w:tcPr>
          <w:p w14:paraId="1472C7D2" w14:textId="344AD45E" w:rsidR="00AC0B00" w:rsidRPr="00D13F22" w:rsidRDefault="00AC0B00" w:rsidP="00AC0B00">
            <w:pPr>
              <w:jc w:val="right"/>
              <w:rPr>
                <w:rFonts w:asciiTheme="minorHAnsi" w:hAnsiTheme="minorHAnsi" w:cs="Calibri"/>
                <w:b/>
                <w:bCs/>
              </w:rPr>
            </w:pPr>
            <w:r>
              <w:rPr>
                <w:rFonts w:asciiTheme="minorHAnsi" w:hAnsiTheme="minorHAnsi" w:cs="Calibri"/>
                <w:b/>
                <w:bCs/>
              </w:rPr>
              <w:t>(</w:t>
            </w:r>
            <w:r w:rsidR="001F6C78">
              <w:rPr>
                <w:rFonts w:asciiTheme="minorHAnsi" w:hAnsiTheme="minorHAnsi" w:cs="Calibri"/>
                <w:b/>
                <w:bCs/>
              </w:rPr>
              <w:t>5,208</w:t>
            </w:r>
            <w:r>
              <w:rPr>
                <w:rFonts w:asciiTheme="minorHAnsi" w:hAnsiTheme="minorHAnsi" w:cs="Calibri"/>
                <w:b/>
                <w:bCs/>
              </w:rPr>
              <w:t>)</w:t>
            </w:r>
          </w:p>
        </w:tc>
        <w:tc>
          <w:tcPr>
            <w:tcW w:w="1275" w:type="dxa"/>
            <w:gridSpan w:val="3"/>
          </w:tcPr>
          <w:p w14:paraId="12687319" w14:textId="6ED23185" w:rsidR="00AC0B00" w:rsidRPr="00B85E7D" w:rsidRDefault="005567E3" w:rsidP="00AC0B00">
            <w:pPr>
              <w:jc w:val="right"/>
              <w:rPr>
                <w:rFonts w:asciiTheme="minorHAnsi" w:hAnsiTheme="minorHAnsi" w:cs="Calibri"/>
              </w:rPr>
            </w:pPr>
            <w:r w:rsidRPr="00B85E7D">
              <w:rPr>
                <w:rFonts w:asciiTheme="minorHAnsi" w:hAnsiTheme="minorHAnsi" w:cs="Calibri"/>
              </w:rPr>
              <w:t>(4,621)</w:t>
            </w:r>
          </w:p>
        </w:tc>
        <w:tc>
          <w:tcPr>
            <w:tcW w:w="1267" w:type="dxa"/>
            <w:gridSpan w:val="3"/>
          </w:tcPr>
          <w:p w14:paraId="4C143536" w14:textId="37821A18" w:rsidR="00AC0B00" w:rsidRPr="00B85E7D" w:rsidRDefault="00AC0B00" w:rsidP="00AC0B00">
            <w:pPr>
              <w:jc w:val="right"/>
              <w:rPr>
                <w:rFonts w:asciiTheme="minorHAnsi" w:hAnsiTheme="minorHAnsi" w:cs="Calibri"/>
              </w:rPr>
            </w:pPr>
            <w:r w:rsidRPr="00B85E7D">
              <w:rPr>
                <w:rFonts w:asciiTheme="minorHAnsi" w:hAnsiTheme="minorHAnsi" w:cs="Calibri"/>
              </w:rPr>
              <w:t>-</w:t>
            </w:r>
          </w:p>
        </w:tc>
        <w:tc>
          <w:tcPr>
            <w:tcW w:w="1140" w:type="dxa"/>
            <w:gridSpan w:val="2"/>
          </w:tcPr>
          <w:p w14:paraId="3E4A3C1F" w14:textId="4B997495" w:rsidR="00AC0B00" w:rsidRPr="00B85E7D" w:rsidRDefault="005567E3" w:rsidP="00AC0B00">
            <w:pPr>
              <w:jc w:val="right"/>
              <w:rPr>
                <w:rFonts w:asciiTheme="minorHAnsi" w:hAnsiTheme="minorHAnsi" w:cs="Calibri"/>
              </w:rPr>
            </w:pPr>
            <w:r w:rsidRPr="00B85E7D">
              <w:rPr>
                <w:rFonts w:asciiTheme="minorHAnsi" w:hAnsiTheme="minorHAnsi" w:cs="Calibri"/>
              </w:rPr>
              <w:t>(4,621)</w:t>
            </w:r>
          </w:p>
        </w:tc>
      </w:tr>
      <w:tr w:rsidR="00AC0B00" w:rsidRPr="00D13F22" w14:paraId="2E08801A" w14:textId="77777777" w:rsidTr="00374CA0">
        <w:trPr>
          <w:gridAfter w:val="2"/>
          <w:wAfter w:w="62" w:type="dxa"/>
        </w:trPr>
        <w:tc>
          <w:tcPr>
            <w:tcW w:w="4144" w:type="dxa"/>
          </w:tcPr>
          <w:p w14:paraId="051CE7A3" w14:textId="77777777" w:rsidR="00AC0B00" w:rsidRPr="00D13F22" w:rsidRDefault="00AC0B00" w:rsidP="00AC0B00">
            <w:pPr>
              <w:rPr>
                <w:rFonts w:asciiTheme="minorHAnsi" w:hAnsiTheme="minorHAnsi" w:cs="Calibri"/>
                <w:bCs/>
              </w:rPr>
            </w:pPr>
            <w:r w:rsidRPr="00D13F22">
              <w:rPr>
                <w:rFonts w:asciiTheme="minorHAnsi" w:hAnsiTheme="minorHAnsi" w:cs="Calibri"/>
                <w:bCs/>
              </w:rPr>
              <w:t>Administrative expenses</w:t>
            </w:r>
          </w:p>
        </w:tc>
        <w:tc>
          <w:tcPr>
            <w:tcW w:w="709" w:type="dxa"/>
            <w:gridSpan w:val="4"/>
          </w:tcPr>
          <w:p w14:paraId="40EF0A0B" w14:textId="77777777" w:rsidR="00AC0B00" w:rsidRPr="00750E68" w:rsidRDefault="00AC0B00" w:rsidP="00AC0B00">
            <w:pPr>
              <w:jc w:val="right"/>
              <w:rPr>
                <w:rFonts w:asciiTheme="minorHAnsi" w:hAnsiTheme="minorHAnsi" w:cs="Calibri"/>
                <w:b/>
                <w:bCs/>
              </w:rPr>
            </w:pPr>
          </w:p>
        </w:tc>
        <w:tc>
          <w:tcPr>
            <w:tcW w:w="533" w:type="dxa"/>
          </w:tcPr>
          <w:p w14:paraId="2D6119D2" w14:textId="77777777" w:rsidR="00AC0B00" w:rsidRPr="00D13F22" w:rsidRDefault="00AC0B00" w:rsidP="00AC0B00">
            <w:pPr>
              <w:jc w:val="right"/>
              <w:rPr>
                <w:rFonts w:asciiTheme="minorHAnsi" w:hAnsiTheme="minorHAnsi" w:cs="Calibri"/>
                <w:b/>
                <w:bCs/>
              </w:rPr>
            </w:pPr>
          </w:p>
        </w:tc>
        <w:tc>
          <w:tcPr>
            <w:tcW w:w="1275" w:type="dxa"/>
            <w:gridSpan w:val="3"/>
          </w:tcPr>
          <w:p w14:paraId="01284E42" w14:textId="77777777" w:rsidR="00AC0B00" w:rsidRPr="00D13F22" w:rsidRDefault="00AC0B00" w:rsidP="00AC0B00">
            <w:pPr>
              <w:jc w:val="right"/>
              <w:rPr>
                <w:rFonts w:asciiTheme="minorHAnsi" w:hAnsiTheme="minorHAnsi" w:cs="Calibri"/>
                <w:b/>
                <w:bCs/>
              </w:rPr>
            </w:pPr>
          </w:p>
        </w:tc>
        <w:tc>
          <w:tcPr>
            <w:tcW w:w="851" w:type="dxa"/>
            <w:gridSpan w:val="2"/>
          </w:tcPr>
          <w:p w14:paraId="024ED99A" w14:textId="77777777" w:rsidR="00AC0B00" w:rsidRPr="00D13F22" w:rsidRDefault="00AC0B00" w:rsidP="00AC0B00">
            <w:pPr>
              <w:jc w:val="right"/>
              <w:rPr>
                <w:rFonts w:asciiTheme="minorHAnsi" w:hAnsiTheme="minorHAnsi" w:cs="Calibri"/>
                <w:b/>
                <w:bCs/>
              </w:rPr>
            </w:pPr>
          </w:p>
        </w:tc>
        <w:tc>
          <w:tcPr>
            <w:tcW w:w="1276" w:type="dxa"/>
            <w:gridSpan w:val="2"/>
            <w:tcBorders>
              <w:bottom w:val="single" w:sz="4" w:space="0" w:color="auto"/>
            </w:tcBorders>
          </w:tcPr>
          <w:p w14:paraId="25FE8F16" w14:textId="18F82DBC" w:rsidR="00AC0B00" w:rsidRPr="00D13F22" w:rsidRDefault="00AC0B00" w:rsidP="00AC0B00">
            <w:pPr>
              <w:jc w:val="right"/>
              <w:rPr>
                <w:rFonts w:asciiTheme="minorHAnsi" w:hAnsiTheme="minorHAnsi" w:cs="Calibri"/>
                <w:b/>
                <w:bCs/>
              </w:rPr>
            </w:pPr>
            <w:r>
              <w:rPr>
                <w:rFonts w:asciiTheme="minorHAnsi" w:hAnsiTheme="minorHAnsi" w:cs="Calibri"/>
                <w:b/>
                <w:bCs/>
              </w:rPr>
              <w:t>(</w:t>
            </w:r>
            <w:r w:rsidR="00767016">
              <w:rPr>
                <w:rFonts w:asciiTheme="minorHAnsi" w:hAnsiTheme="minorHAnsi" w:cs="Calibri"/>
                <w:b/>
                <w:bCs/>
              </w:rPr>
              <w:t>8,</w:t>
            </w:r>
            <w:r w:rsidR="00261F89">
              <w:rPr>
                <w:rFonts w:asciiTheme="minorHAnsi" w:hAnsiTheme="minorHAnsi" w:cs="Calibri"/>
                <w:b/>
                <w:bCs/>
              </w:rPr>
              <w:t>844</w:t>
            </w:r>
            <w:r>
              <w:rPr>
                <w:rFonts w:asciiTheme="minorHAnsi" w:hAnsiTheme="minorHAnsi" w:cs="Calibri"/>
                <w:b/>
                <w:bCs/>
              </w:rPr>
              <w:t>)</w:t>
            </w:r>
          </w:p>
        </w:tc>
        <w:tc>
          <w:tcPr>
            <w:tcW w:w="1276" w:type="dxa"/>
            <w:gridSpan w:val="2"/>
            <w:tcBorders>
              <w:bottom w:val="single" w:sz="4" w:space="0" w:color="auto"/>
            </w:tcBorders>
          </w:tcPr>
          <w:p w14:paraId="31C40F6D" w14:textId="1A523382" w:rsidR="00AC0B00" w:rsidRPr="00D13F22" w:rsidRDefault="000F3EBC" w:rsidP="00AC0B00">
            <w:pPr>
              <w:jc w:val="right"/>
              <w:rPr>
                <w:rFonts w:asciiTheme="minorHAnsi" w:hAnsiTheme="minorHAnsi" w:cs="Calibri"/>
                <w:b/>
                <w:bCs/>
              </w:rPr>
            </w:pPr>
            <w:r>
              <w:rPr>
                <w:rFonts w:asciiTheme="minorHAnsi" w:hAnsiTheme="minorHAnsi" w:cs="Calibri"/>
                <w:b/>
                <w:bCs/>
              </w:rPr>
              <w:t>(</w:t>
            </w:r>
            <w:r w:rsidR="00261F89">
              <w:rPr>
                <w:rFonts w:asciiTheme="minorHAnsi" w:hAnsiTheme="minorHAnsi" w:cs="Calibri"/>
                <w:b/>
                <w:bCs/>
              </w:rPr>
              <w:t>430</w:t>
            </w:r>
            <w:r>
              <w:rPr>
                <w:rFonts w:asciiTheme="minorHAnsi" w:hAnsiTheme="minorHAnsi" w:cs="Calibri"/>
                <w:b/>
                <w:bCs/>
              </w:rPr>
              <w:t>)</w:t>
            </w:r>
          </w:p>
        </w:tc>
        <w:tc>
          <w:tcPr>
            <w:tcW w:w="1285" w:type="dxa"/>
            <w:gridSpan w:val="2"/>
            <w:tcBorders>
              <w:bottom w:val="single" w:sz="4" w:space="0" w:color="auto"/>
            </w:tcBorders>
          </w:tcPr>
          <w:p w14:paraId="49909E47" w14:textId="278AC417" w:rsidR="00AC0B00" w:rsidRPr="00D13F22" w:rsidRDefault="00AC0B00" w:rsidP="00AC0B00">
            <w:pPr>
              <w:jc w:val="right"/>
              <w:rPr>
                <w:rFonts w:asciiTheme="minorHAnsi" w:hAnsiTheme="minorHAnsi" w:cs="Calibri"/>
                <w:b/>
                <w:bCs/>
              </w:rPr>
            </w:pPr>
            <w:r>
              <w:rPr>
                <w:rFonts w:asciiTheme="minorHAnsi" w:hAnsiTheme="minorHAnsi" w:cs="Calibri"/>
                <w:b/>
                <w:bCs/>
              </w:rPr>
              <w:t>(</w:t>
            </w:r>
            <w:r w:rsidR="00261F89">
              <w:rPr>
                <w:rFonts w:asciiTheme="minorHAnsi" w:hAnsiTheme="minorHAnsi" w:cs="Calibri"/>
                <w:b/>
                <w:bCs/>
              </w:rPr>
              <w:t>9,274</w:t>
            </w:r>
            <w:r w:rsidR="00053763">
              <w:rPr>
                <w:rFonts w:asciiTheme="minorHAnsi" w:hAnsiTheme="minorHAnsi" w:cs="Calibri"/>
                <w:b/>
                <w:bCs/>
              </w:rPr>
              <w:t>)</w:t>
            </w:r>
          </w:p>
        </w:tc>
        <w:tc>
          <w:tcPr>
            <w:tcW w:w="1275" w:type="dxa"/>
            <w:gridSpan w:val="3"/>
            <w:tcBorders>
              <w:bottom w:val="single" w:sz="4" w:space="0" w:color="auto"/>
            </w:tcBorders>
          </w:tcPr>
          <w:p w14:paraId="4C14EB89" w14:textId="2797A34D" w:rsidR="00AC0B00" w:rsidRPr="00B85E7D" w:rsidRDefault="005567E3" w:rsidP="00AC0B00">
            <w:pPr>
              <w:jc w:val="right"/>
              <w:rPr>
                <w:rFonts w:asciiTheme="minorHAnsi" w:hAnsiTheme="minorHAnsi" w:cs="Calibri"/>
              </w:rPr>
            </w:pPr>
            <w:r w:rsidRPr="00B85E7D">
              <w:rPr>
                <w:rFonts w:asciiTheme="minorHAnsi" w:hAnsiTheme="minorHAnsi" w:cs="Calibri"/>
              </w:rPr>
              <w:t>(8,431)</w:t>
            </w:r>
          </w:p>
        </w:tc>
        <w:tc>
          <w:tcPr>
            <w:tcW w:w="1267" w:type="dxa"/>
            <w:gridSpan w:val="3"/>
            <w:tcBorders>
              <w:bottom w:val="single" w:sz="4" w:space="0" w:color="auto"/>
            </w:tcBorders>
          </w:tcPr>
          <w:p w14:paraId="599CD1EA" w14:textId="1145F2D9" w:rsidR="00AC0B00" w:rsidRPr="00B85E7D" w:rsidRDefault="005567E3" w:rsidP="00AC0B00">
            <w:pPr>
              <w:jc w:val="right"/>
              <w:rPr>
                <w:rFonts w:asciiTheme="minorHAnsi" w:hAnsiTheme="minorHAnsi" w:cs="Calibri"/>
              </w:rPr>
            </w:pPr>
            <w:r w:rsidRPr="00B85E7D">
              <w:rPr>
                <w:rFonts w:asciiTheme="minorHAnsi" w:hAnsiTheme="minorHAnsi" w:cs="Calibri"/>
              </w:rPr>
              <w:t>245</w:t>
            </w:r>
          </w:p>
        </w:tc>
        <w:tc>
          <w:tcPr>
            <w:tcW w:w="1140" w:type="dxa"/>
            <w:gridSpan w:val="2"/>
            <w:tcBorders>
              <w:bottom w:val="single" w:sz="4" w:space="0" w:color="auto"/>
            </w:tcBorders>
          </w:tcPr>
          <w:p w14:paraId="702DF478" w14:textId="7F608740" w:rsidR="00AC0B00" w:rsidRPr="00B85E7D" w:rsidRDefault="005567E3" w:rsidP="00AC0B00">
            <w:pPr>
              <w:jc w:val="right"/>
              <w:rPr>
                <w:rFonts w:asciiTheme="minorHAnsi" w:hAnsiTheme="minorHAnsi" w:cs="Calibri"/>
              </w:rPr>
            </w:pPr>
            <w:r w:rsidRPr="00B85E7D">
              <w:rPr>
                <w:rFonts w:asciiTheme="minorHAnsi" w:hAnsiTheme="minorHAnsi" w:cs="Calibri"/>
              </w:rPr>
              <w:t>(8,186</w:t>
            </w:r>
            <w:r w:rsidR="000933F6">
              <w:rPr>
                <w:rFonts w:asciiTheme="minorHAnsi" w:hAnsiTheme="minorHAnsi" w:cs="Calibri"/>
              </w:rPr>
              <w:t>)</w:t>
            </w:r>
          </w:p>
        </w:tc>
      </w:tr>
      <w:tr w:rsidR="00AC0B00" w:rsidRPr="00D13F22" w14:paraId="2FE1344A" w14:textId="77777777" w:rsidTr="00374CA0">
        <w:trPr>
          <w:gridAfter w:val="2"/>
          <w:wAfter w:w="62" w:type="dxa"/>
          <w:trHeight w:val="279"/>
        </w:trPr>
        <w:tc>
          <w:tcPr>
            <w:tcW w:w="4144" w:type="dxa"/>
          </w:tcPr>
          <w:p w14:paraId="17273D7D" w14:textId="77777777" w:rsidR="00AC0B00" w:rsidRPr="00D13F22" w:rsidRDefault="00AC0B00" w:rsidP="00AC0B00">
            <w:pPr>
              <w:rPr>
                <w:rFonts w:asciiTheme="minorHAnsi" w:hAnsiTheme="minorHAnsi" w:cs="Calibri"/>
                <w:bCs/>
              </w:rPr>
            </w:pPr>
          </w:p>
        </w:tc>
        <w:tc>
          <w:tcPr>
            <w:tcW w:w="709" w:type="dxa"/>
            <w:gridSpan w:val="4"/>
          </w:tcPr>
          <w:p w14:paraId="576EA84B" w14:textId="77777777" w:rsidR="00AC0B00" w:rsidRPr="00750E68" w:rsidRDefault="00AC0B00" w:rsidP="00AC0B00">
            <w:pPr>
              <w:jc w:val="right"/>
              <w:rPr>
                <w:rFonts w:asciiTheme="minorHAnsi" w:hAnsiTheme="minorHAnsi" w:cs="Calibri"/>
                <w:b/>
                <w:bCs/>
              </w:rPr>
            </w:pPr>
          </w:p>
        </w:tc>
        <w:tc>
          <w:tcPr>
            <w:tcW w:w="533" w:type="dxa"/>
          </w:tcPr>
          <w:p w14:paraId="4B3B34D0" w14:textId="77777777" w:rsidR="00AC0B00" w:rsidRPr="00D13F22" w:rsidRDefault="00AC0B00" w:rsidP="00AC0B00">
            <w:pPr>
              <w:jc w:val="right"/>
              <w:rPr>
                <w:rFonts w:asciiTheme="minorHAnsi" w:hAnsiTheme="minorHAnsi" w:cs="Calibri"/>
                <w:b/>
                <w:bCs/>
              </w:rPr>
            </w:pPr>
          </w:p>
        </w:tc>
        <w:tc>
          <w:tcPr>
            <w:tcW w:w="1275" w:type="dxa"/>
            <w:gridSpan w:val="3"/>
          </w:tcPr>
          <w:p w14:paraId="3965FB29" w14:textId="77777777" w:rsidR="00AC0B00" w:rsidRPr="00D13F22" w:rsidRDefault="00AC0B00" w:rsidP="00AC0B00">
            <w:pPr>
              <w:jc w:val="right"/>
              <w:rPr>
                <w:rFonts w:asciiTheme="minorHAnsi" w:hAnsiTheme="minorHAnsi" w:cs="Calibri"/>
                <w:b/>
                <w:bCs/>
              </w:rPr>
            </w:pPr>
          </w:p>
        </w:tc>
        <w:tc>
          <w:tcPr>
            <w:tcW w:w="851" w:type="dxa"/>
            <w:gridSpan w:val="2"/>
          </w:tcPr>
          <w:p w14:paraId="18612771" w14:textId="77777777" w:rsidR="00AC0B00" w:rsidRPr="00D13F22" w:rsidRDefault="00AC0B00" w:rsidP="00AC0B00">
            <w:pPr>
              <w:jc w:val="right"/>
              <w:rPr>
                <w:rFonts w:asciiTheme="minorHAnsi" w:hAnsiTheme="minorHAnsi" w:cs="Calibri"/>
                <w:b/>
                <w:bCs/>
              </w:rPr>
            </w:pPr>
          </w:p>
        </w:tc>
        <w:tc>
          <w:tcPr>
            <w:tcW w:w="1276" w:type="dxa"/>
            <w:gridSpan w:val="2"/>
            <w:tcBorders>
              <w:top w:val="single" w:sz="4" w:space="0" w:color="auto"/>
            </w:tcBorders>
          </w:tcPr>
          <w:p w14:paraId="6232E1D5" w14:textId="77777777" w:rsidR="00AC0B00" w:rsidRPr="00D13F22" w:rsidRDefault="00AC0B00" w:rsidP="00AC0B00">
            <w:pPr>
              <w:jc w:val="right"/>
              <w:rPr>
                <w:rFonts w:asciiTheme="minorHAnsi" w:hAnsiTheme="minorHAnsi" w:cs="Calibri"/>
                <w:b/>
                <w:bCs/>
              </w:rPr>
            </w:pPr>
          </w:p>
        </w:tc>
        <w:tc>
          <w:tcPr>
            <w:tcW w:w="1276" w:type="dxa"/>
            <w:gridSpan w:val="2"/>
            <w:tcBorders>
              <w:top w:val="single" w:sz="4" w:space="0" w:color="auto"/>
            </w:tcBorders>
          </w:tcPr>
          <w:p w14:paraId="550E82AB" w14:textId="77777777" w:rsidR="00AC0B00" w:rsidRPr="00D13F22" w:rsidRDefault="00AC0B00" w:rsidP="00AC0B00">
            <w:pPr>
              <w:jc w:val="right"/>
              <w:rPr>
                <w:rFonts w:asciiTheme="minorHAnsi" w:hAnsiTheme="minorHAnsi" w:cs="Calibri"/>
                <w:b/>
                <w:bCs/>
              </w:rPr>
            </w:pPr>
          </w:p>
        </w:tc>
        <w:tc>
          <w:tcPr>
            <w:tcW w:w="1285" w:type="dxa"/>
            <w:gridSpan w:val="2"/>
            <w:tcBorders>
              <w:top w:val="single" w:sz="4" w:space="0" w:color="auto"/>
            </w:tcBorders>
          </w:tcPr>
          <w:p w14:paraId="28B7AF3E" w14:textId="77777777" w:rsidR="00AC0B00" w:rsidRPr="00D13F22" w:rsidRDefault="00AC0B00" w:rsidP="00AC0B00">
            <w:pPr>
              <w:jc w:val="right"/>
              <w:rPr>
                <w:rFonts w:asciiTheme="minorHAnsi" w:hAnsiTheme="minorHAnsi" w:cs="Calibri"/>
                <w:b/>
                <w:bCs/>
              </w:rPr>
            </w:pPr>
          </w:p>
        </w:tc>
        <w:tc>
          <w:tcPr>
            <w:tcW w:w="1275" w:type="dxa"/>
            <w:gridSpan w:val="3"/>
            <w:tcBorders>
              <w:top w:val="single" w:sz="4" w:space="0" w:color="auto"/>
            </w:tcBorders>
          </w:tcPr>
          <w:p w14:paraId="29CA9E30" w14:textId="77777777" w:rsidR="00AC0B00" w:rsidRPr="00B85E7D" w:rsidRDefault="00AC0B00" w:rsidP="00AC0B00">
            <w:pPr>
              <w:jc w:val="right"/>
              <w:rPr>
                <w:rFonts w:asciiTheme="minorHAnsi" w:hAnsiTheme="minorHAnsi" w:cs="Calibri"/>
              </w:rPr>
            </w:pPr>
          </w:p>
        </w:tc>
        <w:tc>
          <w:tcPr>
            <w:tcW w:w="1267" w:type="dxa"/>
            <w:gridSpan w:val="3"/>
            <w:tcBorders>
              <w:top w:val="single" w:sz="4" w:space="0" w:color="auto"/>
            </w:tcBorders>
          </w:tcPr>
          <w:p w14:paraId="5D2367E9" w14:textId="77777777" w:rsidR="00AC0B00" w:rsidRPr="00B85E7D" w:rsidRDefault="00AC0B00" w:rsidP="00AC0B00">
            <w:pPr>
              <w:jc w:val="right"/>
              <w:rPr>
                <w:rFonts w:asciiTheme="minorHAnsi" w:hAnsiTheme="minorHAnsi" w:cs="Calibri"/>
              </w:rPr>
            </w:pPr>
          </w:p>
        </w:tc>
        <w:tc>
          <w:tcPr>
            <w:tcW w:w="1140" w:type="dxa"/>
            <w:gridSpan w:val="2"/>
            <w:tcBorders>
              <w:top w:val="single" w:sz="4" w:space="0" w:color="auto"/>
            </w:tcBorders>
          </w:tcPr>
          <w:p w14:paraId="325632A2" w14:textId="77777777" w:rsidR="00AC0B00" w:rsidRPr="00B85E7D" w:rsidRDefault="00AC0B00" w:rsidP="00AC0B00">
            <w:pPr>
              <w:jc w:val="right"/>
              <w:rPr>
                <w:rFonts w:asciiTheme="minorHAnsi" w:hAnsiTheme="minorHAnsi" w:cs="Calibri"/>
              </w:rPr>
            </w:pPr>
          </w:p>
        </w:tc>
      </w:tr>
      <w:tr w:rsidR="00AC0B00" w:rsidRPr="00D13F22" w14:paraId="65783503" w14:textId="77777777" w:rsidTr="00374CA0">
        <w:trPr>
          <w:gridAfter w:val="2"/>
          <w:wAfter w:w="62" w:type="dxa"/>
        </w:trPr>
        <w:tc>
          <w:tcPr>
            <w:tcW w:w="4144" w:type="dxa"/>
          </w:tcPr>
          <w:p w14:paraId="6D9FC0A3" w14:textId="77777777" w:rsidR="00AC0B00" w:rsidRPr="00D13F22" w:rsidRDefault="00AC0B00" w:rsidP="00AC0B00">
            <w:pPr>
              <w:rPr>
                <w:rFonts w:asciiTheme="minorHAnsi" w:hAnsiTheme="minorHAnsi" w:cs="Calibri"/>
                <w:b/>
                <w:bCs/>
              </w:rPr>
            </w:pPr>
            <w:r>
              <w:rPr>
                <w:rFonts w:asciiTheme="minorHAnsi" w:hAnsiTheme="minorHAnsi" w:cs="Calibri"/>
                <w:b/>
                <w:bCs/>
              </w:rPr>
              <w:t xml:space="preserve">Profit from </w:t>
            </w:r>
            <w:r w:rsidRPr="00D13F22">
              <w:rPr>
                <w:rFonts w:asciiTheme="minorHAnsi" w:hAnsiTheme="minorHAnsi" w:cs="Calibri"/>
                <w:b/>
                <w:bCs/>
              </w:rPr>
              <w:t>operating activities</w:t>
            </w:r>
          </w:p>
        </w:tc>
        <w:tc>
          <w:tcPr>
            <w:tcW w:w="709" w:type="dxa"/>
            <w:gridSpan w:val="4"/>
          </w:tcPr>
          <w:p w14:paraId="24AE318A" w14:textId="77777777" w:rsidR="00AC0B00" w:rsidRPr="00750E68" w:rsidRDefault="00AC0B00" w:rsidP="00AC0B00">
            <w:pPr>
              <w:jc w:val="right"/>
              <w:rPr>
                <w:rFonts w:asciiTheme="minorHAnsi" w:hAnsiTheme="minorHAnsi" w:cs="Calibri"/>
                <w:b/>
                <w:bCs/>
              </w:rPr>
            </w:pPr>
          </w:p>
        </w:tc>
        <w:tc>
          <w:tcPr>
            <w:tcW w:w="533" w:type="dxa"/>
          </w:tcPr>
          <w:p w14:paraId="49AF4C94" w14:textId="77777777" w:rsidR="00AC0B00" w:rsidRPr="00D13F22" w:rsidRDefault="00AC0B00" w:rsidP="00AC0B00">
            <w:pPr>
              <w:jc w:val="right"/>
              <w:rPr>
                <w:rFonts w:asciiTheme="minorHAnsi" w:hAnsiTheme="minorHAnsi" w:cs="Calibri"/>
                <w:b/>
                <w:bCs/>
              </w:rPr>
            </w:pPr>
          </w:p>
        </w:tc>
        <w:tc>
          <w:tcPr>
            <w:tcW w:w="1275" w:type="dxa"/>
            <w:gridSpan w:val="3"/>
          </w:tcPr>
          <w:p w14:paraId="6519B49D" w14:textId="77777777" w:rsidR="00AC0B00" w:rsidRPr="00D13F22" w:rsidRDefault="00AC0B00" w:rsidP="00AC0B00">
            <w:pPr>
              <w:jc w:val="right"/>
              <w:rPr>
                <w:rFonts w:asciiTheme="minorHAnsi" w:hAnsiTheme="minorHAnsi" w:cs="Calibri"/>
                <w:b/>
                <w:bCs/>
              </w:rPr>
            </w:pPr>
          </w:p>
        </w:tc>
        <w:tc>
          <w:tcPr>
            <w:tcW w:w="851" w:type="dxa"/>
            <w:gridSpan w:val="2"/>
          </w:tcPr>
          <w:p w14:paraId="2632C5A0" w14:textId="77777777" w:rsidR="00AC0B00" w:rsidRPr="00D13F22" w:rsidRDefault="00AC0B00" w:rsidP="00AC0B00">
            <w:pPr>
              <w:jc w:val="right"/>
              <w:rPr>
                <w:rFonts w:asciiTheme="minorHAnsi" w:hAnsiTheme="minorHAnsi" w:cs="Calibri"/>
                <w:b/>
                <w:bCs/>
              </w:rPr>
            </w:pPr>
          </w:p>
        </w:tc>
        <w:tc>
          <w:tcPr>
            <w:tcW w:w="1276" w:type="dxa"/>
            <w:gridSpan w:val="2"/>
          </w:tcPr>
          <w:p w14:paraId="04D455C2" w14:textId="479C29F1" w:rsidR="00AC0B00" w:rsidRPr="00D13F22" w:rsidRDefault="00F577B2" w:rsidP="00AC0B00">
            <w:pPr>
              <w:jc w:val="right"/>
              <w:rPr>
                <w:rFonts w:asciiTheme="minorHAnsi" w:hAnsiTheme="minorHAnsi" w:cs="Calibri"/>
                <w:b/>
                <w:bCs/>
              </w:rPr>
            </w:pPr>
            <w:r>
              <w:rPr>
                <w:rFonts w:asciiTheme="minorHAnsi" w:hAnsiTheme="minorHAnsi" w:cs="Calibri"/>
                <w:b/>
                <w:bCs/>
              </w:rPr>
              <w:t>3,</w:t>
            </w:r>
            <w:r w:rsidR="00261F89">
              <w:rPr>
                <w:rFonts w:asciiTheme="minorHAnsi" w:hAnsiTheme="minorHAnsi" w:cs="Calibri"/>
                <w:b/>
                <w:bCs/>
              </w:rPr>
              <w:t>074</w:t>
            </w:r>
          </w:p>
        </w:tc>
        <w:tc>
          <w:tcPr>
            <w:tcW w:w="1276" w:type="dxa"/>
            <w:gridSpan w:val="2"/>
          </w:tcPr>
          <w:p w14:paraId="60EAA3A7" w14:textId="4C7C5C44" w:rsidR="00AC0B00" w:rsidRPr="00D13F22" w:rsidRDefault="000F3EBC" w:rsidP="00AC0B00">
            <w:pPr>
              <w:jc w:val="right"/>
              <w:rPr>
                <w:rFonts w:asciiTheme="minorHAnsi" w:hAnsiTheme="minorHAnsi" w:cs="Calibri"/>
                <w:b/>
                <w:bCs/>
              </w:rPr>
            </w:pPr>
            <w:r>
              <w:rPr>
                <w:rFonts w:asciiTheme="minorHAnsi" w:hAnsiTheme="minorHAnsi" w:cs="Calibri"/>
                <w:b/>
                <w:bCs/>
              </w:rPr>
              <w:t>(430)</w:t>
            </w:r>
          </w:p>
        </w:tc>
        <w:tc>
          <w:tcPr>
            <w:tcW w:w="1285" w:type="dxa"/>
            <w:gridSpan w:val="2"/>
          </w:tcPr>
          <w:p w14:paraId="24953601" w14:textId="5358015B" w:rsidR="00AC0B00" w:rsidRPr="00D13F22" w:rsidRDefault="000F3EBC" w:rsidP="00AC0B00">
            <w:pPr>
              <w:jc w:val="right"/>
              <w:rPr>
                <w:rFonts w:asciiTheme="minorHAnsi" w:hAnsiTheme="minorHAnsi" w:cs="Calibri"/>
                <w:b/>
                <w:bCs/>
              </w:rPr>
            </w:pPr>
            <w:r>
              <w:rPr>
                <w:rFonts w:asciiTheme="minorHAnsi" w:hAnsiTheme="minorHAnsi" w:cs="Calibri"/>
                <w:b/>
                <w:bCs/>
              </w:rPr>
              <w:t>2,644</w:t>
            </w:r>
          </w:p>
        </w:tc>
        <w:tc>
          <w:tcPr>
            <w:tcW w:w="1275" w:type="dxa"/>
            <w:gridSpan w:val="3"/>
          </w:tcPr>
          <w:p w14:paraId="0B459344" w14:textId="0676EB4F" w:rsidR="00AC0B00" w:rsidRPr="00B85E7D" w:rsidRDefault="005567E3" w:rsidP="00AC0B00">
            <w:pPr>
              <w:jc w:val="right"/>
              <w:rPr>
                <w:rFonts w:asciiTheme="minorHAnsi" w:hAnsiTheme="minorHAnsi" w:cs="Calibri"/>
              </w:rPr>
            </w:pPr>
            <w:r w:rsidRPr="00B85E7D">
              <w:rPr>
                <w:rFonts w:asciiTheme="minorHAnsi" w:hAnsiTheme="minorHAnsi" w:cs="Calibri"/>
              </w:rPr>
              <w:t>3,442</w:t>
            </w:r>
          </w:p>
        </w:tc>
        <w:tc>
          <w:tcPr>
            <w:tcW w:w="1267" w:type="dxa"/>
            <w:gridSpan w:val="3"/>
          </w:tcPr>
          <w:p w14:paraId="072F5573" w14:textId="59398C50" w:rsidR="00AC0B00" w:rsidRPr="00B85E7D" w:rsidRDefault="005567E3" w:rsidP="00AC0B00">
            <w:pPr>
              <w:jc w:val="right"/>
              <w:rPr>
                <w:rFonts w:asciiTheme="minorHAnsi" w:hAnsiTheme="minorHAnsi" w:cs="Calibri"/>
              </w:rPr>
            </w:pPr>
            <w:r w:rsidRPr="00B85E7D">
              <w:rPr>
                <w:rFonts w:asciiTheme="minorHAnsi" w:hAnsiTheme="minorHAnsi" w:cs="Calibri"/>
              </w:rPr>
              <w:t>245</w:t>
            </w:r>
          </w:p>
        </w:tc>
        <w:tc>
          <w:tcPr>
            <w:tcW w:w="1140" w:type="dxa"/>
            <w:gridSpan w:val="2"/>
          </w:tcPr>
          <w:p w14:paraId="3DEDC3AA" w14:textId="774BEE0E" w:rsidR="00AC0B00" w:rsidRPr="00B85E7D" w:rsidRDefault="005567E3" w:rsidP="00AC0B00">
            <w:pPr>
              <w:jc w:val="right"/>
              <w:rPr>
                <w:rFonts w:asciiTheme="minorHAnsi" w:hAnsiTheme="minorHAnsi" w:cs="Calibri"/>
              </w:rPr>
            </w:pPr>
            <w:r w:rsidRPr="00B85E7D">
              <w:rPr>
                <w:rFonts w:asciiTheme="minorHAnsi" w:hAnsiTheme="minorHAnsi" w:cs="Calibri"/>
              </w:rPr>
              <w:t>3,687</w:t>
            </w:r>
          </w:p>
        </w:tc>
      </w:tr>
      <w:tr w:rsidR="00AC0B00" w:rsidRPr="00D13F22" w14:paraId="4EF75889" w14:textId="77777777" w:rsidTr="00374CA0">
        <w:trPr>
          <w:gridAfter w:val="2"/>
          <w:wAfter w:w="62" w:type="dxa"/>
        </w:trPr>
        <w:tc>
          <w:tcPr>
            <w:tcW w:w="4144" w:type="dxa"/>
          </w:tcPr>
          <w:p w14:paraId="4F968F47" w14:textId="77777777" w:rsidR="00AC0B00" w:rsidRPr="00D13F22" w:rsidRDefault="00AC0B00" w:rsidP="00AC0B00">
            <w:pPr>
              <w:rPr>
                <w:rFonts w:asciiTheme="minorHAnsi" w:hAnsiTheme="minorHAnsi" w:cs="Calibri"/>
                <w:bCs/>
              </w:rPr>
            </w:pPr>
          </w:p>
        </w:tc>
        <w:tc>
          <w:tcPr>
            <w:tcW w:w="709" w:type="dxa"/>
            <w:gridSpan w:val="4"/>
          </w:tcPr>
          <w:p w14:paraId="5E0372CE" w14:textId="77777777" w:rsidR="00AC0B00" w:rsidRPr="00750E68" w:rsidRDefault="00AC0B00" w:rsidP="00AC0B00">
            <w:pPr>
              <w:jc w:val="right"/>
              <w:rPr>
                <w:rFonts w:asciiTheme="minorHAnsi" w:hAnsiTheme="minorHAnsi" w:cs="Calibri"/>
                <w:b/>
                <w:bCs/>
              </w:rPr>
            </w:pPr>
          </w:p>
        </w:tc>
        <w:tc>
          <w:tcPr>
            <w:tcW w:w="533" w:type="dxa"/>
          </w:tcPr>
          <w:p w14:paraId="455824C6" w14:textId="77777777" w:rsidR="00AC0B00" w:rsidRPr="00D13F22" w:rsidRDefault="00AC0B00" w:rsidP="00AC0B00">
            <w:pPr>
              <w:jc w:val="right"/>
              <w:rPr>
                <w:rFonts w:asciiTheme="minorHAnsi" w:hAnsiTheme="minorHAnsi" w:cs="Calibri"/>
                <w:b/>
                <w:bCs/>
              </w:rPr>
            </w:pPr>
          </w:p>
        </w:tc>
        <w:tc>
          <w:tcPr>
            <w:tcW w:w="1275" w:type="dxa"/>
            <w:gridSpan w:val="3"/>
          </w:tcPr>
          <w:p w14:paraId="618794E6" w14:textId="77777777" w:rsidR="00AC0B00" w:rsidRPr="00D13F22" w:rsidRDefault="00AC0B00" w:rsidP="00AC0B00">
            <w:pPr>
              <w:jc w:val="right"/>
              <w:rPr>
                <w:rFonts w:asciiTheme="minorHAnsi" w:hAnsiTheme="minorHAnsi" w:cs="Calibri"/>
                <w:b/>
                <w:bCs/>
              </w:rPr>
            </w:pPr>
          </w:p>
        </w:tc>
        <w:tc>
          <w:tcPr>
            <w:tcW w:w="851" w:type="dxa"/>
            <w:gridSpan w:val="2"/>
          </w:tcPr>
          <w:p w14:paraId="296814A5" w14:textId="77777777" w:rsidR="00AC0B00" w:rsidRPr="00D13F22" w:rsidRDefault="00AC0B00" w:rsidP="00AC0B00">
            <w:pPr>
              <w:jc w:val="right"/>
              <w:rPr>
                <w:rFonts w:asciiTheme="minorHAnsi" w:hAnsiTheme="minorHAnsi" w:cs="Calibri"/>
                <w:b/>
                <w:bCs/>
              </w:rPr>
            </w:pPr>
          </w:p>
        </w:tc>
        <w:tc>
          <w:tcPr>
            <w:tcW w:w="1276" w:type="dxa"/>
            <w:gridSpan w:val="2"/>
          </w:tcPr>
          <w:p w14:paraId="18ECD6A9" w14:textId="77777777" w:rsidR="00AC0B00" w:rsidRPr="00D13F22" w:rsidRDefault="00AC0B00" w:rsidP="00AC0B00">
            <w:pPr>
              <w:jc w:val="right"/>
              <w:rPr>
                <w:rFonts w:asciiTheme="minorHAnsi" w:hAnsiTheme="minorHAnsi" w:cs="Calibri"/>
                <w:b/>
                <w:bCs/>
              </w:rPr>
            </w:pPr>
          </w:p>
        </w:tc>
        <w:tc>
          <w:tcPr>
            <w:tcW w:w="1276" w:type="dxa"/>
            <w:gridSpan w:val="2"/>
          </w:tcPr>
          <w:p w14:paraId="50F3C744" w14:textId="77777777" w:rsidR="00AC0B00" w:rsidRPr="00D13F22" w:rsidRDefault="00AC0B00" w:rsidP="00AC0B00">
            <w:pPr>
              <w:jc w:val="right"/>
              <w:rPr>
                <w:rFonts w:asciiTheme="minorHAnsi" w:hAnsiTheme="minorHAnsi" w:cs="Calibri"/>
                <w:b/>
                <w:bCs/>
              </w:rPr>
            </w:pPr>
          </w:p>
        </w:tc>
        <w:tc>
          <w:tcPr>
            <w:tcW w:w="1285" w:type="dxa"/>
            <w:gridSpan w:val="2"/>
          </w:tcPr>
          <w:p w14:paraId="33306C8C" w14:textId="77777777" w:rsidR="00AC0B00" w:rsidRPr="00D13F22" w:rsidRDefault="00AC0B00" w:rsidP="00AC0B00">
            <w:pPr>
              <w:jc w:val="right"/>
              <w:rPr>
                <w:rFonts w:asciiTheme="minorHAnsi" w:hAnsiTheme="minorHAnsi" w:cs="Calibri"/>
                <w:b/>
                <w:bCs/>
              </w:rPr>
            </w:pPr>
          </w:p>
        </w:tc>
        <w:tc>
          <w:tcPr>
            <w:tcW w:w="1275" w:type="dxa"/>
            <w:gridSpan w:val="3"/>
          </w:tcPr>
          <w:p w14:paraId="63C0FF77" w14:textId="566AE790" w:rsidR="00AC0B00" w:rsidRPr="00B85E7D" w:rsidRDefault="00AC0B00" w:rsidP="00AC0B00">
            <w:pPr>
              <w:jc w:val="right"/>
              <w:rPr>
                <w:rFonts w:asciiTheme="minorHAnsi" w:hAnsiTheme="minorHAnsi" w:cs="Calibri"/>
              </w:rPr>
            </w:pPr>
          </w:p>
        </w:tc>
        <w:tc>
          <w:tcPr>
            <w:tcW w:w="1267" w:type="dxa"/>
            <w:gridSpan w:val="3"/>
          </w:tcPr>
          <w:p w14:paraId="7E155271" w14:textId="6E733FFE" w:rsidR="00AC0B00" w:rsidRPr="00B85E7D" w:rsidRDefault="00AC0B00" w:rsidP="00AC0B00">
            <w:pPr>
              <w:jc w:val="right"/>
              <w:rPr>
                <w:rFonts w:asciiTheme="minorHAnsi" w:hAnsiTheme="minorHAnsi" w:cs="Calibri"/>
              </w:rPr>
            </w:pPr>
          </w:p>
        </w:tc>
        <w:tc>
          <w:tcPr>
            <w:tcW w:w="1140" w:type="dxa"/>
            <w:gridSpan w:val="2"/>
          </w:tcPr>
          <w:p w14:paraId="1308AD91" w14:textId="1A273D9C" w:rsidR="00AC0B00" w:rsidRPr="00B85E7D" w:rsidRDefault="00AC0B00" w:rsidP="00AC0B00">
            <w:pPr>
              <w:jc w:val="right"/>
              <w:rPr>
                <w:rFonts w:asciiTheme="minorHAnsi" w:hAnsiTheme="minorHAnsi" w:cs="Calibri"/>
              </w:rPr>
            </w:pPr>
          </w:p>
        </w:tc>
      </w:tr>
      <w:tr w:rsidR="00AC0B00" w:rsidRPr="00D13F22" w14:paraId="38C88E3D" w14:textId="77777777" w:rsidTr="00374CA0">
        <w:trPr>
          <w:gridAfter w:val="2"/>
          <w:wAfter w:w="62" w:type="dxa"/>
        </w:trPr>
        <w:tc>
          <w:tcPr>
            <w:tcW w:w="4144" w:type="dxa"/>
          </w:tcPr>
          <w:p w14:paraId="020C56D7" w14:textId="77777777" w:rsidR="00AC0B00" w:rsidRPr="00D13F22" w:rsidRDefault="00AC0B00" w:rsidP="00AC0B00">
            <w:pPr>
              <w:rPr>
                <w:rFonts w:asciiTheme="minorHAnsi" w:hAnsiTheme="minorHAnsi" w:cs="Calibri"/>
                <w:bCs/>
              </w:rPr>
            </w:pPr>
            <w:r w:rsidRPr="00D13F22">
              <w:rPr>
                <w:rFonts w:asciiTheme="minorHAnsi" w:hAnsiTheme="minorHAnsi" w:cs="Calibri"/>
                <w:bCs/>
              </w:rPr>
              <w:t>Finance income</w:t>
            </w:r>
          </w:p>
        </w:tc>
        <w:tc>
          <w:tcPr>
            <w:tcW w:w="709" w:type="dxa"/>
            <w:gridSpan w:val="4"/>
          </w:tcPr>
          <w:p w14:paraId="2E6C2C21" w14:textId="77777777" w:rsidR="00AC0B00" w:rsidRPr="00750E68" w:rsidRDefault="00AC0B00" w:rsidP="00AC0B00">
            <w:pPr>
              <w:jc w:val="right"/>
              <w:rPr>
                <w:rFonts w:asciiTheme="minorHAnsi" w:hAnsiTheme="minorHAnsi" w:cs="Calibri"/>
                <w:b/>
                <w:bCs/>
              </w:rPr>
            </w:pPr>
          </w:p>
        </w:tc>
        <w:tc>
          <w:tcPr>
            <w:tcW w:w="533" w:type="dxa"/>
          </w:tcPr>
          <w:p w14:paraId="06E5C669" w14:textId="77777777" w:rsidR="00AC0B00" w:rsidRPr="00D13F22" w:rsidRDefault="00AC0B00" w:rsidP="00AC0B00">
            <w:pPr>
              <w:jc w:val="right"/>
              <w:rPr>
                <w:rFonts w:asciiTheme="minorHAnsi" w:hAnsiTheme="minorHAnsi" w:cs="Calibri"/>
                <w:b/>
                <w:bCs/>
              </w:rPr>
            </w:pPr>
          </w:p>
        </w:tc>
        <w:tc>
          <w:tcPr>
            <w:tcW w:w="1275" w:type="dxa"/>
            <w:gridSpan w:val="3"/>
          </w:tcPr>
          <w:p w14:paraId="37F95B26" w14:textId="77777777" w:rsidR="00AC0B00" w:rsidRPr="00D13F22" w:rsidRDefault="00AC0B00" w:rsidP="00AC0B00">
            <w:pPr>
              <w:jc w:val="right"/>
              <w:rPr>
                <w:rFonts w:asciiTheme="minorHAnsi" w:hAnsiTheme="minorHAnsi" w:cs="Calibri"/>
                <w:b/>
                <w:bCs/>
              </w:rPr>
            </w:pPr>
          </w:p>
        </w:tc>
        <w:tc>
          <w:tcPr>
            <w:tcW w:w="851" w:type="dxa"/>
            <w:gridSpan w:val="2"/>
          </w:tcPr>
          <w:p w14:paraId="742A92B3" w14:textId="77777777" w:rsidR="00AC0B00" w:rsidRPr="00D13F22" w:rsidRDefault="00AC0B00" w:rsidP="00AC0B00">
            <w:pPr>
              <w:jc w:val="right"/>
              <w:rPr>
                <w:rFonts w:asciiTheme="minorHAnsi" w:hAnsiTheme="minorHAnsi" w:cs="Calibri"/>
                <w:b/>
                <w:bCs/>
              </w:rPr>
            </w:pPr>
          </w:p>
        </w:tc>
        <w:tc>
          <w:tcPr>
            <w:tcW w:w="1276" w:type="dxa"/>
            <w:gridSpan w:val="2"/>
          </w:tcPr>
          <w:p w14:paraId="204ACB53" w14:textId="0B53CF7D" w:rsidR="00AC0B00" w:rsidRPr="00D13F22" w:rsidRDefault="000F3EBC" w:rsidP="00AC0B00">
            <w:pPr>
              <w:jc w:val="right"/>
              <w:rPr>
                <w:rFonts w:asciiTheme="minorHAnsi" w:hAnsiTheme="minorHAnsi" w:cs="Calibri"/>
                <w:b/>
                <w:bCs/>
              </w:rPr>
            </w:pPr>
            <w:r>
              <w:rPr>
                <w:rFonts w:asciiTheme="minorHAnsi" w:hAnsiTheme="minorHAnsi" w:cs="Calibri"/>
                <w:b/>
                <w:bCs/>
              </w:rPr>
              <w:t>4</w:t>
            </w:r>
          </w:p>
        </w:tc>
        <w:tc>
          <w:tcPr>
            <w:tcW w:w="1276" w:type="dxa"/>
            <w:gridSpan w:val="2"/>
          </w:tcPr>
          <w:p w14:paraId="7066F103" w14:textId="77777777" w:rsidR="00AC0B00" w:rsidRPr="00D13F22" w:rsidRDefault="00AC0B00" w:rsidP="00AC0B00">
            <w:pPr>
              <w:jc w:val="right"/>
              <w:rPr>
                <w:rFonts w:asciiTheme="minorHAnsi" w:hAnsiTheme="minorHAnsi" w:cs="Calibri"/>
                <w:b/>
                <w:bCs/>
              </w:rPr>
            </w:pPr>
            <w:r>
              <w:rPr>
                <w:rFonts w:asciiTheme="minorHAnsi" w:hAnsiTheme="minorHAnsi" w:cs="Calibri"/>
                <w:b/>
                <w:bCs/>
              </w:rPr>
              <w:t>-</w:t>
            </w:r>
          </w:p>
        </w:tc>
        <w:tc>
          <w:tcPr>
            <w:tcW w:w="1285" w:type="dxa"/>
            <w:gridSpan w:val="2"/>
          </w:tcPr>
          <w:p w14:paraId="3838F355" w14:textId="5412E435" w:rsidR="00AC0B00" w:rsidRPr="00D13F22" w:rsidRDefault="000F3EBC" w:rsidP="00AC0B00">
            <w:pPr>
              <w:jc w:val="right"/>
              <w:rPr>
                <w:rFonts w:asciiTheme="minorHAnsi" w:hAnsiTheme="minorHAnsi" w:cs="Calibri"/>
                <w:b/>
                <w:bCs/>
              </w:rPr>
            </w:pPr>
            <w:r>
              <w:rPr>
                <w:rFonts w:asciiTheme="minorHAnsi" w:hAnsiTheme="minorHAnsi" w:cs="Calibri"/>
                <w:b/>
                <w:bCs/>
              </w:rPr>
              <w:t>4</w:t>
            </w:r>
          </w:p>
        </w:tc>
        <w:tc>
          <w:tcPr>
            <w:tcW w:w="1275" w:type="dxa"/>
            <w:gridSpan w:val="3"/>
          </w:tcPr>
          <w:p w14:paraId="7BDBC570" w14:textId="688BB2EB" w:rsidR="00AC0B00" w:rsidRPr="00B85E7D" w:rsidRDefault="00B85E7D" w:rsidP="00AC0B00">
            <w:pPr>
              <w:jc w:val="right"/>
              <w:rPr>
                <w:rFonts w:asciiTheme="minorHAnsi" w:hAnsiTheme="minorHAnsi" w:cs="Calibri"/>
              </w:rPr>
            </w:pPr>
            <w:r w:rsidRPr="00B85E7D">
              <w:rPr>
                <w:rFonts w:asciiTheme="minorHAnsi" w:hAnsiTheme="minorHAnsi" w:cs="Calibri"/>
              </w:rPr>
              <w:t>5</w:t>
            </w:r>
          </w:p>
        </w:tc>
        <w:tc>
          <w:tcPr>
            <w:tcW w:w="1267" w:type="dxa"/>
            <w:gridSpan w:val="3"/>
          </w:tcPr>
          <w:p w14:paraId="3932576B" w14:textId="03AFEBC3" w:rsidR="00AC0B00" w:rsidRPr="00B85E7D" w:rsidRDefault="00AC0B00" w:rsidP="00AC0B00">
            <w:pPr>
              <w:jc w:val="right"/>
              <w:rPr>
                <w:rFonts w:asciiTheme="minorHAnsi" w:hAnsiTheme="minorHAnsi" w:cs="Calibri"/>
              </w:rPr>
            </w:pPr>
            <w:r w:rsidRPr="00B85E7D">
              <w:rPr>
                <w:rFonts w:asciiTheme="minorHAnsi" w:hAnsiTheme="minorHAnsi" w:cs="Calibri"/>
              </w:rPr>
              <w:t>-</w:t>
            </w:r>
          </w:p>
        </w:tc>
        <w:tc>
          <w:tcPr>
            <w:tcW w:w="1140" w:type="dxa"/>
            <w:gridSpan w:val="2"/>
          </w:tcPr>
          <w:p w14:paraId="5B5075EB" w14:textId="24412A0B" w:rsidR="00AC0B00" w:rsidRPr="00B85E7D" w:rsidRDefault="00B85E7D" w:rsidP="00AC0B00">
            <w:pPr>
              <w:jc w:val="right"/>
              <w:rPr>
                <w:rFonts w:asciiTheme="minorHAnsi" w:hAnsiTheme="minorHAnsi" w:cs="Calibri"/>
              </w:rPr>
            </w:pPr>
            <w:r w:rsidRPr="00B85E7D">
              <w:rPr>
                <w:rFonts w:asciiTheme="minorHAnsi" w:hAnsiTheme="minorHAnsi" w:cs="Calibri"/>
              </w:rPr>
              <w:t>5</w:t>
            </w:r>
          </w:p>
        </w:tc>
      </w:tr>
      <w:tr w:rsidR="00AC0B00" w:rsidRPr="00D13F22" w14:paraId="6D43B68B" w14:textId="77777777" w:rsidTr="00374CA0">
        <w:trPr>
          <w:gridAfter w:val="2"/>
          <w:wAfter w:w="62" w:type="dxa"/>
        </w:trPr>
        <w:tc>
          <w:tcPr>
            <w:tcW w:w="4144" w:type="dxa"/>
          </w:tcPr>
          <w:p w14:paraId="01059A26" w14:textId="77777777" w:rsidR="00AC0B00" w:rsidRPr="00D13F22" w:rsidRDefault="00AC0B00" w:rsidP="00AC0B00">
            <w:pPr>
              <w:rPr>
                <w:rFonts w:asciiTheme="minorHAnsi" w:hAnsiTheme="minorHAnsi" w:cs="Calibri"/>
                <w:bCs/>
              </w:rPr>
            </w:pPr>
            <w:r w:rsidRPr="00D13F22">
              <w:rPr>
                <w:rFonts w:asciiTheme="minorHAnsi" w:hAnsiTheme="minorHAnsi" w:cs="Calibri"/>
                <w:bCs/>
              </w:rPr>
              <w:t>Finance expenses</w:t>
            </w:r>
          </w:p>
        </w:tc>
        <w:tc>
          <w:tcPr>
            <w:tcW w:w="709" w:type="dxa"/>
            <w:gridSpan w:val="4"/>
          </w:tcPr>
          <w:p w14:paraId="4EF74B11" w14:textId="77777777" w:rsidR="00AC0B00" w:rsidRPr="00750E68" w:rsidRDefault="00AC0B00" w:rsidP="00AC0B00">
            <w:pPr>
              <w:jc w:val="right"/>
              <w:rPr>
                <w:rFonts w:asciiTheme="minorHAnsi" w:hAnsiTheme="minorHAnsi" w:cs="Calibri"/>
                <w:b/>
                <w:bCs/>
              </w:rPr>
            </w:pPr>
          </w:p>
        </w:tc>
        <w:tc>
          <w:tcPr>
            <w:tcW w:w="533" w:type="dxa"/>
          </w:tcPr>
          <w:p w14:paraId="0007ABEA" w14:textId="77777777" w:rsidR="00AC0B00" w:rsidRPr="00D13F22" w:rsidRDefault="00AC0B00" w:rsidP="00AC0B00">
            <w:pPr>
              <w:jc w:val="right"/>
              <w:rPr>
                <w:rFonts w:asciiTheme="minorHAnsi" w:hAnsiTheme="minorHAnsi" w:cs="Calibri"/>
                <w:b/>
                <w:bCs/>
              </w:rPr>
            </w:pPr>
          </w:p>
        </w:tc>
        <w:tc>
          <w:tcPr>
            <w:tcW w:w="1275" w:type="dxa"/>
            <w:gridSpan w:val="3"/>
          </w:tcPr>
          <w:p w14:paraId="415ADBB1" w14:textId="77777777" w:rsidR="00AC0B00" w:rsidRPr="00D13F22" w:rsidRDefault="00AC0B00" w:rsidP="00AC0B00">
            <w:pPr>
              <w:jc w:val="right"/>
              <w:rPr>
                <w:rFonts w:asciiTheme="minorHAnsi" w:hAnsiTheme="minorHAnsi" w:cs="Calibri"/>
                <w:b/>
                <w:bCs/>
              </w:rPr>
            </w:pPr>
          </w:p>
        </w:tc>
        <w:tc>
          <w:tcPr>
            <w:tcW w:w="851" w:type="dxa"/>
            <w:gridSpan w:val="2"/>
          </w:tcPr>
          <w:p w14:paraId="55AAEB2B" w14:textId="77777777" w:rsidR="00AC0B00" w:rsidRPr="00D13F22" w:rsidRDefault="00AC0B00" w:rsidP="00AC0B00">
            <w:pPr>
              <w:jc w:val="right"/>
              <w:rPr>
                <w:rFonts w:asciiTheme="minorHAnsi" w:hAnsiTheme="minorHAnsi" w:cs="Calibri"/>
                <w:b/>
                <w:bCs/>
              </w:rPr>
            </w:pPr>
          </w:p>
        </w:tc>
        <w:tc>
          <w:tcPr>
            <w:tcW w:w="1276" w:type="dxa"/>
            <w:gridSpan w:val="2"/>
            <w:tcBorders>
              <w:bottom w:val="single" w:sz="4" w:space="0" w:color="auto"/>
            </w:tcBorders>
          </w:tcPr>
          <w:p w14:paraId="190CBE3E" w14:textId="2FFA3307" w:rsidR="00AC0B00" w:rsidRPr="00D13F22" w:rsidRDefault="00AC0B00" w:rsidP="00AC0B00">
            <w:pPr>
              <w:jc w:val="right"/>
              <w:rPr>
                <w:rFonts w:asciiTheme="minorHAnsi" w:hAnsiTheme="minorHAnsi" w:cs="Calibri"/>
                <w:b/>
                <w:bCs/>
              </w:rPr>
            </w:pPr>
            <w:r>
              <w:rPr>
                <w:rFonts w:asciiTheme="minorHAnsi" w:hAnsiTheme="minorHAnsi" w:cs="Calibri"/>
                <w:b/>
                <w:bCs/>
              </w:rPr>
              <w:t>(</w:t>
            </w:r>
            <w:r w:rsidR="000F3EBC">
              <w:rPr>
                <w:rFonts w:asciiTheme="minorHAnsi" w:hAnsiTheme="minorHAnsi" w:cs="Calibri"/>
                <w:b/>
                <w:bCs/>
              </w:rPr>
              <w:t>47</w:t>
            </w:r>
            <w:r>
              <w:rPr>
                <w:rFonts w:asciiTheme="minorHAnsi" w:hAnsiTheme="minorHAnsi" w:cs="Calibri"/>
                <w:b/>
                <w:bCs/>
              </w:rPr>
              <w:t>)</w:t>
            </w:r>
          </w:p>
        </w:tc>
        <w:tc>
          <w:tcPr>
            <w:tcW w:w="1276" w:type="dxa"/>
            <w:gridSpan w:val="2"/>
            <w:tcBorders>
              <w:bottom w:val="single" w:sz="4" w:space="0" w:color="auto"/>
            </w:tcBorders>
          </w:tcPr>
          <w:p w14:paraId="18EB2066" w14:textId="3C85E702" w:rsidR="00AC0B00" w:rsidRPr="00D13F22" w:rsidRDefault="000F3EBC" w:rsidP="00AC0B00">
            <w:pPr>
              <w:jc w:val="right"/>
              <w:rPr>
                <w:rFonts w:asciiTheme="minorHAnsi" w:hAnsiTheme="minorHAnsi" w:cs="Calibri"/>
                <w:b/>
                <w:bCs/>
              </w:rPr>
            </w:pPr>
            <w:r>
              <w:rPr>
                <w:rFonts w:asciiTheme="minorHAnsi" w:hAnsiTheme="minorHAnsi" w:cs="Calibri"/>
                <w:b/>
                <w:bCs/>
              </w:rPr>
              <w:t>-</w:t>
            </w:r>
          </w:p>
        </w:tc>
        <w:tc>
          <w:tcPr>
            <w:tcW w:w="1285" w:type="dxa"/>
            <w:gridSpan w:val="2"/>
            <w:tcBorders>
              <w:bottom w:val="single" w:sz="4" w:space="0" w:color="auto"/>
            </w:tcBorders>
          </w:tcPr>
          <w:p w14:paraId="0F46B4A9" w14:textId="51B296D3" w:rsidR="00AC0B00" w:rsidRPr="00D13F22" w:rsidRDefault="00AC0B00" w:rsidP="00AC0B00">
            <w:pPr>
              <w:jc w:val="right"/>
              <w:rPr>
                <w:rFonts w:asciiTheme="minorHAnsi" w:hAnsiTheme="minorHAnsi" w:cs="Calibri"/>
                <w:b/>
                <w:bCs/>
              </w:rPr>
            </w:pPr>
            <w:r>
              <w:rPr>
                <w:rFonts w:asciiTheme="minorHAnsi" w:hAnsiTheme="minorHAnsi" w:cs="Calibri"/>
                <w:b/>
                <w:bCs/>
              </w:rPr>
              <w:t>(</w:t>
            </w:r>
            <w:r w:rsidR="000F3EBC">
              <w:rPr>
                <w:rFonts w:asciiTheme="minorHAnsi" w:hAnsiTheme="minorHAnsi" w:cs="Calibri"/>
                <w:b/>
                <w:bCs/>
              </w:rPr>
              <w:t>47</w:t>
            </w:r>
            <w:r>
              <w:rPr>
                <w:rFonts w:asciiTheme="minorHAnsi" w:hAnsiTheme="minorHAnsi" w:cs="Calibri"/>
                <w:b/>
                <w:bCs/>
              </w:rPr>
              <w:t>)</w:t>
            </w:r>
          </w:p>
        </w:tc>
        <w:tc>
          <w:tcPr>
            <w:tcW w:w="1275" w:type="dxa"/>
            <w:gridSpan w:val="3"/>
            <w:tcBorders>
              <w:bottom w:val="single" w:sz="4" w:space="0" w:color="auto"/>
            </w:tcBorders>
          </w:tcPr>
          <w:p w14:paraId="268D7570" w14:textId="428C9E09" w:rsidR="00AC0B00" w:rsidRPr="00B85E7D" w:rsidRDefault="00B85E7D" w:rsidP="00AC0B00">
            <w:pPr>
              <w:jc w:val="right"/>
              <w:rPr>
                <w:rFonts w:asciiTheme="minorHAnsi" w:hAnsiTheme="minorHAnsi" w:cs="Calibri"/>
              </w:rPr>
            </w:pPr>
            <w:r w:rsidRPr="00B85E7D">
              <w:rPr>
                <w:rFonts w:asciiTheme="minorHAnsi" w:hAnsiTheme="minorHAnsi" w:cs="Calibri"/>
              </w:rPr>
              <w:t>(266)</w:t>
            </w:r>
          </w:p>
        </w:tc>
        <w:tc>
          <w:tcPr>
            <w:tcW w:w="1267" w:type="dxa"/>
            <w:gridSpan w:val="3"/>
            <w:tcBorders>
              <w:bottom w:val="single" w:sz="4" w:space="0" w:color="auto"/>
            </w:tcBorders>
          </w:tcPr>
          <w:p w14:paraId="1BDF0C73" w14:textId="786E2A12" w:rsidR="00AC0B00" w:rsidRPr="00B85E7D" w:rsidRDefault="00B85E7D" w:rsidP="00AC0B00">
            <w:pPr>
              <w:jc w:val="right"/>
              <w:rPr>
                <w:rFonts w:asciiTheme="minorHAnsi" w:hAnsiTheme="minorHAnsi" w:cs="Calibri"/>
              </w:rPr>
            </w:pPr>
            <w:r w:rsidRPr="00B85E7D">
              <w:rPr>
                <w:rFonts w:asciiTheme="minorHAnsi" w:hAnsiTheme="minorHAnsi" w:cs="Calibri"/>
              </w:rPr>
              <w:t>(814)</w:t>
            </w:r>
          </w:p>
        </w:tc>
        <w:tc>
          <w:tcPr>
            <w:tcW w:w="1140" w:type="dxa"/>
            <w:gridSpan w:val="2"/>
            <w:tcBorders>
              <w:bottom w:val="single" w:sz="4" w:space="0" w:color="auto"/>
            </w:tcBorders>
          </w:tcPr>
          <w:p w14:paraId="56ED6B8C" w14:textId="566F0A81" w:rsidR="00AC0B00" w:rsidRPr="00B85E7D" w:rsidRDefault="00B85E7D" w:rsidP="00AC0B00">
            <w:pPr>
              <w:jc w:val="right"/>
              <w:rPr>
                <w:rFonts w:asciiTheme="minorHAnsi" w:hAnsiTheme="minorHAnsi" w:cs="Calibri"/>
              </w:rPr>
            </w:pPr>
            <w:r w:rsidRPr="00B85E7D">
              <w:rPr>
                <w:rFonts w:asciiTheme="minorHAnsi" w:hAnsiTheme="minorHAnsi" w:cs="Calibri"/>
              </w:rPr>
              <w:t>(1,080)</w:t>
            </w:r>
          </w:p>
        </w:tc>
      </w:tr>
      <w:tr w:rsidR="00AC0B00" w:rsidRPr="00D13F22" w14:paraId="19C4BEC7" w14:textId="77777777" w:rsidTr="00374CA0">
        <w:trPr>
          <w:gridAfter w:val="2"/>
          <w:wAfter w:w="62" w:type="dxa"/>
        </w:trPr>
        <w:tc>
          <w:tcPr>
            <w:tcW w:w="4144" w:type="dxa"/>
          </w:tcPr>
          <w:p w14:paraId="59BEE6C9"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Net finance expense</w:t>
            </w:r>
          </w:p>
        </w:tc>
        <w:tc>
          <w:tcPr>
            <w:tcW w:w="709" w:type="dxa"/>
            <w:gridSpan w:val="4"/>
          </w:tcPr>
          <w:p w14:paraId="0BA88344" w14:textId="77777777" w:rsidR="00AC0B00" w:rsidRPr="00750E68" w:rsidRDefault="00AC0B00" w:rsidP="00AC0B00">
            <w:pPr>
              <w:jc w:val="right"/>
              <w:rPr>
                <w:rFonts w:asciiTheme="minorHAnsi" w:hAnsiTheme="minorHAnsi" w:cs="Calibri"/>
                <w:b/>
                <w:bCs/>
              </w:rPr>
            </w:pPr>
          </w:p>
        </w:tc>
        <w:tc>
          <w:tcPr>
            <w:tcW w:w="533" w:type="dxa"/>
          </w:tcPr>
          <w:p w14:paraId="5AC07DCD" w14:textId="77777777" w:rsidR="00AC0B00" w:rsidRPr="00D13F22" w:rsidRDefault="00AC0B00" w:rsidP="00AC0B00">
            <w:pPr>
              <w:jc w:val="right"/>
              <w:rPr>
                <w:rFonts w:asciiTheme="minorHAnsi" w:hAnsiTheme="minorHAnsi" w:cs="Calibri"/>
                <w:b/>
                <w:bCs/>
              </w:rPr>
            </w:pPr>
          </w:p>
        </w:tc>
        <w:tc>
          <w:tcPr>
            <w:tcW w:w="1275" w:type="dxa"/>
            <w:gridSpan w:val="3"/>
          </w:tcPr>
          <w:p w14:paraId="25A700DC" w14:textId="77777777" w:rsidR="00AC0B00" w:rsidRPr="00D13F22" w:rsidRDefault="00AC0B00" w:rsidP="00AC0B00">
            <w:pPr>
              <w:jc w:val="right"/>
              <w:rPr>
                <w:rFonts w:asciiTheme="minorHAnsi" w:hAnsiTheme="minorHAnsi" w:cs="Calibri"/>
                <w:b/>
                <w:bCs/>
              </w:rPr>
            </w:pPr>
          </w:p>
        </w:tc>
        <w:tc>
          <w:tcPr>
            <w:tcW w:w="851" w:type="dxa"/>
            <w:gridSpan w:val="2"/>
          </w:tcPr>
          <w:p w14:paraId="12D8B42B" w14:textId="77777777" w:rsidR="00AC0B00" w:rsidRPr="00D13F22" w:rsidRDefault="00AC0B00" w:rsidP="00AC0B00">
            <w:pPr>
              <w:jc w:val="right"/>
              <w:rPr>
                <w:rFonts w:asciiTheme="minorHAnsi" w:hAnsiTheme="minorHAnsi" w:cs="Calibri"/>
                <w:b/>
                <w:bCs/>
              </w:rPr>
            </w:pPr>
          </w:p>
        </w:tc>
        <w:tc>
          <w:tcPr>
            <w:tcW w:w="1276" w:type="dxa"/>
            <w:gridSpan w:val="2"/>
            <w:tcBorders>
              <w:top w:val="single" w:sz="4" w:space="0" w:color="auto"/>
              <w:bottom w:val="single" w:sz="4" w:space="0" w:color="auto"/>
            </w:tcBorders>
          </w:tcPr>
          <w:p w14:paraId="1E848A99" w14:textId="089D22B8" w:rsidR="00AC0B00" w:rsidRPr="00D13F22" w:rsidRDefault="00AC0B00" w:rsidP="00AC0B00">
            <w:pPr>
              <w:jc w:val="right"/>
              <w:rPr>
                <w:rFonts w:asciiTheme="minorHAnsi" w:hAnsiTheme="minorHAnsi" w:cs="Calibri"/>
                <w:b/>
                <w:bCs/>
              </w:rPr>
            </w:pPr>
            <w:r>
              <w:rPr>
                <w:rFonts w:asciiTheme="minorHAnsi" w:hAnsiTheme="minorHAnsi" w:cs="Calibri"/>
                <w:b/>
                <w:bCs/>
              </w:rPr>
              <w:t>(</w:t>
            </w:r>
            <w:r w:rsidR="00C04548">
              <w:rPr>
                <w:rFonts w:asciiTheme="minorHAnsi" w:hAnsiTheme="minorHAnsi" w:cs="Calibri"/>
                <w:b/>
                <w:bCs/>
              </w:rPr>
              <w:t>43</w:t>
            </w:r>
            <w:r>
              <w:rPr>
                <w:rFonts w:asciiTheme="minorHAnsi" w:hAnsiTheme="minorHAnsi" w:cs="Calibri"/>
                <w:b/>
                <w:bCs/>
              </w:rPr>
              <w:t>)</w:t>
            </w:r>
          </w:p>
        </w:tc>
        <w:tc>
          <w:tcPr>
            <w:tcW w:w="1276" w:type="dxa"/>
            <w:gridSpan w:val="2"/>
            <w:tcBorders>
              <w:top w:val="single" w:sz="4" w:space="0" w:color="auto"/>
              <w:bottom w:val="single" w:sz="4" w:space="0" w:color="auto"/>
            </w:tcBorders>
          </w:tcPr>
          <w:p w14:paraId="5DC5D32A" w14:textId="365C3BAE" w:rsidR="00AC0B00" w:rsidRPr="00D13F22" w:rsidRDefault="00C04548" w:rsidP="00AC0B00">
            <w:pPr>
              <w:jc w:val="right"/>
              <w:rPr>
                <w:rFonts w:asciiTheme="minorHAnsi" w:hAnsiTheme="minorHAnsi" w:cs="Calibri"/>
                <w:b/>
                <w:bCs/>
              </w:rPr>
            </w:pPr>
            <w:r>
              <w:rPr>
                <w:rFonts w:asciiTheme="minorHAnsi" w:hAnsiTheme="minorHAnsi" w:cs="Calibri"/>
                <w:b/>
                <w:bCs/>
              </w:rPr>
              <w:t>-</w:t>
            </w:r>
          </w:p>
        </w:tc>
        <w:tc>
          <w:tcPr>
            <w:tcW w:w="1285" w:type="dxa"/>
            <w:gridSpan w:val="2"/>
            <w:tcBorders>
              <w:top w:val="single" w:sz="4" w:space="0" w:color="auto"/>
              <w:bottom w:val="single" w:sz="4" w:space="0" w:color="auto"/>
            </w:tcBorders>
          </w:tcPr>
          <w:p w14:paraId="0942EC52" w14:textId="315A0F07" w:rsidR="00AC0B00" w:rsidRPr="00D13F22" w:rsidRDefault="00AC0B00" w:rsidP="00AC0B00">
            <w:pPr>
              <w:jc w:val="right"/>
              <w:rPr>
                <w:rFonts w:asciiTheme="minorHAnsi" w:hAnsiTheme="minorHAnsi" w:cs="Calibri"/>
                <w:b/>
                <w:bCs/>
              </w:rPr>
            </w:pPr>
            <w:r>
              <w:rPr>
                <w:rFonts w:asciiTheme="minorHAnsi" w:hAnsiTheme="minorHAnsi" w:cs="Calibri"/>
                <w:b/>
                <w:bCs/>
              </w:rPr>
              <w:t>(</w:t>
            </w:r>
            <w:r w:rsidR="00C04548">
              <w:rPr>
                <w:rFonts w:asciiTheme="minorHAnsi" w:hAnsiTheme="minorHAnsi" w:cs="Calibri"/>
                <w:b/>
                <w:bCs/>
              </w:rPr>
              <w:t>43</w:t>
            </w:r>
            <w:r>
              <w:rPr>
                <w:rFonts w:asciiTheme="minorHAnsi" w:hAnsiTheme="minorHAnsi" w:cs="Calibri"/>
                <w:b/>
                <w:bCs/>
              </w:rPr>
              <w:t>)</w:t>
            </w:r>
          </w:p>
        </w:tc>
        <w:tc>
          <w:tcPr>
            <w:tcW w:w="1275" w:type="dxa"/>
            <w:gridSpan w:val="3"/>
            <w:tcBorders>
              <w:top w:val="single" w:sz="4" w:space="0" w:color="auto"/>
              <w:bottom w:val="single" w:sz="4" w:space="0" w:color="auto"/>
            </w:tcBorders>
          </w:tcPr>
          <w:p w14:paraId="6770B524" w14:textId="5D5C354B" w:rsidR="00AC0B00" w:rsidRPr="00B85E7D" w:rsidRDefault="00B85E7D" w:rsidP="00AC0B00">
            <w:pPr>
              <w:jc w:val="right"/>
              <w:rPr>
                <w:rFonts w:asciiTheme="minorHAnsi" w:hAnsiTheme="minorHAnsi" w:cs="Calibri"/>
              </w:rPr>
            </w:pPr>
            <w:r w:rsidRPr="00B85E7D">
              <w:rPr>
                <w:rFonts w:asciiTheme="minorHAnsi" w:hAnsiTheme="minorHAnsi" w:cs="Calibri"/>
              </w:rPr>
              <w:t>(261)</w:t>
            </w:r>
          </w:p>
        </w:tc>
        <w:tc>
          <w:tcPr>
            <w:tcW w:w="1267" w:type="dxa"/>
            <w:gridSpan w:val="3"/>
            <w:tcBorders>
              <w:top w:val="single" w:sz="4" w:space="0" w:color="auto"/>
              <w:bottom w:val="single" w:sz="4" w:space="0" w:color="auto"/>
            </w:tcBorders>
          </w:tcPr>
          <w:p w14:paraId="69E21E7C" w14:textId="224D7F7E" w:rsidR="00AC0B00" w:rsidRPr="00B85E7D" w:rsidRDefault="00B85E7D" w:rsidP="00AC0B00">
            <w:pPr>
              <w:jc w:val="right"/>
              <w:rPr>
                <w:rFonts w:asciiTheme="minorHAnsi" w:hAnsiTheme="minorHAnsi" w:cs="Calibri"/>
              </w:rPr>
            </w:pPr>
            <w:r w:rsidRPr="00B85E7D">
              <w:rPr>
                <w:rFonts w:asciiTheme="minorHAnsi" w:hAnsiTheme="minorHAnsi" w:cs="Calibri"/>
              </w:rPr>
              <w:t>(814</w:t>
            </w:r>
            <w:r>
              <w:rPr>
                <w:rFonts w:asciiTheme="minorHAnsi" w:hAnsiTheme="minorHAnsi" w:cs="Calibri"/>
              </w:rPr>
              <w:t>)</w:t>
            </w:r>
          </w:p>
        </w:tc>
        <w:tc>
          <w:tcPr>
            <w:tcW w:w="1140" w:type="dxa"/>
            <w:gridSpan w:val="2"/>
            <w:tcBorders>
              <w:top w:val="single" w:sz="4" w:space="0" w:color="auto"/>
              <w:bottom w:val="single" w:sz="4" w:space="0" w:color="auto"/>
            </w:tcBorders>
          </w:tcPr>
          <w:p w14:paraId="22B87748" w14:textId="0EA59AEB" w:rsidR="00AC0B00" w:rsidRPr="00B85E7D" w:rsidRDefault="00B85E7D" w:rsidP="00AC0B00">
            <w:pPr>
              <w:jc w:val="right"/>
              <w:rPr>
                <w:rFonts w:asciiTheme="minorHAnsi" w:hAnsiTheme="minorHAnsi" w:cs="Calibri"/>
              </w:rPr>
            </w:pPr>
            <w:r w:rsidRPr="00B85E7D">
              <w:rPr>
                <w:rFonts w:asciiTheme="minorHAnsi" w:hAnsiTheme="minorHAnsi" w:cs="Calibri"/>
              </w:rPr>
              <w:t>(1,075)</w:t>
            </w:r>
          </w:p>
        </w:tc>
      </w:tr>
      <w:tr w:rsidR="00AC0B00" w:rsidRPr="00D13F22" w14:paraId="73729AF6" w14:textId="77777777" w:rsidTr="00374CA0">
        <w:trPr>
          <w:gridAfter w:val="2"/>
          <w:wAfter w:w="62" w:type="dxa"/>
        </w:trPr>
        <w:tc>
          <w:tcPr>
            <w:tcW w:w="4144" w:type="dxa"/>
          </w:tcPr>
          <w:p w14:paraId="4ADE097D" w14:textId="77777777" w:rsidR="00AC0B00" w:rsidRPr="00D13F22" w:rsidRDefault="00AC0B00" w:rsidP="00AC0B00">
            <w:pPr>
              <w:rPr>
                <w:rFonts w:asciiTheme="minorHAnsi" w:hAnsiTheme="minorHAnsi" w:cs="Calibri"/>
                <w:b/>
                <w:bCs/>
              </w:rPr>
            </w:pPr>
          </w:p>
        </w:tc>
        <w:tc>
          <w:tcPr>
            <w:tcW w:w="709" w:type="dxa"/>
            <w:gridSpan w:val="4"/>
          </w:tcPr>
          <w:p w14:paraId="431ED8C0" w14:textId="77777777" w:rsidR="00AC0B00" w:rsidRPr="00750E68" w:rsidRDefault="00AC0B00" w:rsidP="00AC0B00">
            <w:pPr>
              <w:jc w:val="right"/>
              <w:rPr>
                <w:rFonts w:asciiTheme="minorHAnsi" w:hAnsiTheme="minorHAnsi" w:cs="Calibri"/>
                <w:b/>
                <w:bCs/>
              </w:rPr>
            </w:pPr>
          </w:p>
        </w:tc>
        <w:tc>
          <w:tcPr>
            <w:tcW w:w="533" w:type="dxa"/>
          </w:tcPr>
          <w:p w14:paraId="116E1D83" w14:textId="77777777" w:rsidR="00AC0B00" w:rsidRPr="00D13F22" w:rsidRDefault="00AC0B00" w:rsidP="00AC0B00">
            <w:pPr>
              <w:jc w:val="right"/>
              <w:rPr>
                <w:rFonts w:asciiTheme="minorHAnsi" w:hAnsiTheme="minorHAnsi" w:cs="Calibri"/>
                <w:b/>
                <w:bCs/>
              </w:rPr>
            </w:pPr>
          </w:p>
        </w:tc>
        <w:tc>
          <w:tcPr>
            <w:tcW w:w="1275" w:type="dxa"/>
            <w:gridSpan w:val="3"/>
          </w:tcPr>
          <w:p w14:paraId="486EE34F" w14:textId="77777777" w:rsidR="00AC0B00" w:rsidRPr="00D13F22" w:rsidRDefault="00AC0B00" w:rsidP="00AC0B00">
            <w:pPr>
              <w:jc w:val="right"/>
              <w:rPr>
                <w:rFonts w:asciiTheme="minorHAnsi" w:hAnsiTheme="minorHAnsi" w:cs="Calibri"/>
                <w:b/>
                <w:bCs/>
              </w:rPr>
            </w:pPr>
          </w:p>
        </w:tc>
        <w:tc>
          <w:tcPr>
            <w:tcW w:w="851" w:type="dxa"/>
            <w:gridSpan w:val="2"/>
          </w:tcPr>
          <w:p w14:paraId="61133ACB" w14:textId="77777777" w:rsidR="00AC0B00" w:rsidRPr="00D13F22" w:rsidRDefault="00AC0B00" w:rsidP="00AC0B00">
            <w:pPr>
              <w:jc w:val="right"/>
              <w:rPr>
                <w:rFonts w:asciiTheme="minorHAnsi" w:hAnsiTheme="minorHAnsi" w:cs="Calibri"/>
                <w:b/>
                <w:bCs/>
              </w:rPr>
            </w:pPr>
          </w:p>
        </w:tc>
        <w:tc>
          <w:tcPr>
            <w:tcW w:w="1276" w:type="dxa"/>
            <w:gridSpan w:val="2"/>
            <w:tcBorders>
              <w:top w:val="single" w:sz="4" w:space="0" w:color="auto"/>
            </w:tcBorders>
          </w:tcPr>
          <w:p w14:paraId="39C36992" w14:textId="77777777" w:rsidR="00AC0B00" w:rsidRPr="00D13F22" w:rsidRDefault="00AC0B00" w:rsidP="00AC0B00">
            <w:pPr>
              <w:jc w:val="right"/>
              <w:rPr>
                <w:rFonts w:asciiTheme="minorHAnsi" w:hAnsiTheme="minorHAnsi" w:cs="Calibri"/>
                <w:b/>
                <w:bCs/>
              </w:rPr>
            </w:pPr>
          </w:p>
        </w:tc>
        <w:tc>
          <w:tcPr>
            <w:tcW w:w="1276" w:type="dxa"/>
            <w:gridSpan w:val="2"/>
            <w:tcBorders>
              <w:top w:val="single" w:sz="4" w:space="0" w:color="auto"/>
            </w:tcBorders>
          </w:tcPr>
          <w:p w14:paraId="18B5C821" w14:textId="77777777" w:rsidR="00AC0B00" w:rsidRPr="00D13F22" w:rsidRDefault="00AC0B00" w:rsidP="00AC0B00">
            <w:pPr>
              <w:jc w:val="right"/>
              <w:rPr>
                <w:rFonts w:asciiTheme="minorHAnsi" w:hAnsiTheme="minorHAnsi" w:cs="Calibri"/>
                <w:b/>
                <w:bCs/>
              </w:rPr>
            </w:pPr>
          </w:p>
        </w:tc>
        <w:tc>
          <w:tcPr>
            <w:tcW w:w="1285" w:type="dxa"/>
            <w:gridSpan w:val="2"/>
            <w:tcBorders>
              <w:top w:val="single" w:sz="4" w:space="0" w:color="auto"/>
            </w:tcBorders>
          </w:tcPr>
          <w:p w14:paraId="10CB5569" w14:textId="77777777" w:rsidR="00AC0B00" w:rsidRPr="00D13F22" w:rsidRDefault="00AC0B00" w:rsidP="00AC0B00">
            <w:pPr>
              <w:jc w:val="right"/>
              <w:rPr>
                <w:rFonts w:asciiTheme="minorHAnsi" w:hAnsiTheme="minorHAnsi" w:cs="Calibri"/>
                <w:b/>
                <w:bCs/>
              </w:rPr>
            </w:pPr>
          </w:p>
        </w:tc>
        <w:tc>
          <w:tcPr>
            <w:tcW w:w="1275" w:type="dxa"/>
            <w:gridSpan w:val="3"/>
            <w:tcBorders>
              <w:top w:val="single" w:sz="4" w:space="0" w:color="auto"/>
            </w:tcBorders>
          </w:tcPr>
          <w:p w14:paraId="63985231" w14:textId="5C645659" w:rsidR="00AC0B00" w:rsidRPr="00B85E7D" w:rsidRDefault="00AC0B00" w:rsidP="00AC0B00">
            <w:pPr>
              <w:jc w:val="right"/>
              <w:rPr>
                <w:rFonts w:asciiTheme="minorHAnsi" w:hAnsiTheme="minorHAnsi" w:cs="Calibri"/>
              </w:rPr>
            </w:pPr>
          </w:p>
        </w:tc>
        <w:tc>
          <w:tcPr>
            <w:tcW w:w="1267" w:type="dxa"/>
            <w:gridSpan w:val="3"/>
            <w:tcBorders>
              <w:top w:val="single" w:sz="4" w:space="0" w:color="auto"/>
            </w:tcBorders>
          </w:tcPr>
          <w:p w14:paraId="659612B7" w14:textId="611E2452" w:rsidR="00AC0B00" w:rsidRPr="00B85E7D" w:rsidRDefault="00AC0B00" w:rsidP="00AC0B00">
            <w:pPr>
              <w:jc w:val="right"/>
              <w:rPr>
                <w:rFonts w:asciiTheme="minorHAnsi" w:hAnsiTheme="minorHAnsi" w:cs="Calibri"/>
              </w:rPr>
            </w:pPr>
          </w:p>
        </w:tc>
        <w:tc>
          <w:tcPr>
            <w:tcW w:w="1140" w:type="dxa"/>
            <w:gridSpan w:val="2"/>
            <w:tcBorders>
              <w:top w:val="single" w:sz="4" w:space="0" w:color="auto"/>
            </w:tcBorders>
          </w:tcPr>
          <w:p w14:paraId="4958EC6B" w14:textId="79D0FA45" w:rsidR="00AC0B00" w:rsidRPr="00B85E7D" w:rsidRDefault="00AC0B00" w:rsidP="00AC0B00">
            <w:pPr>
              <w:jc w:val="right"/>
              <w:rPr>
                <w:rFonts w:asciiTheme="minorHAnsi" w:hAnsiTheme="minorHAnsi" w:cs="Calibri"/>
              </w:rPr>
            </w:pPr>
          </w:p>
        </w:tc>
      </w:tr>
      <w:tr w:rsidR="00AC0B00" w:rsidRPr="00D13F22" w14:paraId="6728B26A" w14:textId="77777777" w:rsidTr="00374CA0">
        <w:trPr>
          <w:gridAfter w:val="2"/>
          <w:wAfter w:w="62" w:type="dxa"/>
        </w:trPr>
        <w:tc>
          <w:tcPr>
            <w:tcW w:w="4144" w:type="dxa"/>
          </w:tcPr>
          <w:p w14:paraId="0EAFC442" w14:textId="77777777" w:rsidR="00AC0B00" w:rsidRPr="00D13F22" w:rsidRDefault="00AC0B00" w:rsidP="00AC0B00">
            <w:pPr>
              <w:rPr>
                <w:rFonts w:asciiTheme="minorHAnsi" w:hAnsiTheme="minorHAnsi" w:cs="Calibri"/>
                <w:b/>
                <w:bCs/>
              </w:rPr>
            </w:pPr>
            <w:r>
              <w:rPr>
                <w:rFonts w:asciiTheme="minorHAnsi" w:hAnsiTheme="minorHAnsi" w:cs="Calibri"/>
                <w:b/>
                <w:bCs/>
              </w:rPr>
              <w:t xml:space="preserve">Profit/(loss) </w:t>
            </w:r>
            <w:r w:rsidRPr="00D13F22">
              <w:rPr>
                <w:rFonts w:asciiTheme="minorHAnsi" w:hAnsiTheme="minorHAnsi" w:cs="Calibri"/>
                <w:b/>
                <w:bCs/>
              </w:rPr>
              <w:t>before income tax</w:t>
            </w:r>
          </w:p>
        </w:tc>
        <w:tc>
          <w:tcPr>
            <w:tcW w:w="709" w:type="dxa"/>
            <w:gridSpan w:val="4"/>
          </w:tcPr>
          <w:p w14:paraId="0808D93E" w14:textId="77777777" w:rsidR="00AC0B00" w:rsidRPr="00750E68" w:rsidRDefault="00AC0B00" w:rsidP="00AC0B00">
            <w:pPr>
              <w:jc w:val="right"/>
              <w:rPr>
                <w:rFonts w:asciiTheme="minorHAnsi" w:hAnsiTheme="minorHAnsi" w:cs="Calibri"/>
                <w:b/>
                <w:bCs/>
              </w:rPr>
            </w:pPr>
          </w:p>
        </w:tc>
        <w:tc>
          <w:tcPr>
            <w:tcW w:w="533" w:type="dxa"/>
          </w:tcPr>
          <w:p w14:paraId="5682DB04" w14:textId="77777777" w:rsidR="00AC0B00" w:rsidRPr="00D13F22" w:rsidRDefault="00AC0B00" w:rsidP="00AC0B00">
            <w:pPr>
              <w:jc w:val="right"/>
              <w:rPr>
                <w:rFonts w:asciiTheme="minorHAnsi" w:hAnsiTheme="minorHAnsi" w:cs="Calibri"/>
                <w:b/>
                <w:bCs/>
              </w:rPr>
            </w:pPr>
          </w:p>
        </w:tc>
        <w:tc>
          <w:tcPr>
            <w:tcW w:w="1275" w:type="dxa"/>
            <w:gridSpan w:val="3"/>
          </w:tcPr>
          <w:p w14:paraId="75190AD5" w14:textId="77777777" w:rsidR="00AC0B00" w:rsidRPr="00D13F22" w:rsidRDefault="00AC0B00" w:rsidP="00AC0B00">
            <w:pPr>
              <w:jc w:val="right"/>
              <w:rPr>
                <w:rFonts w:asciiTheme="minorHAnsi" w:hAnsiTheme="minorHAnsi" w:cs="Calibri"/>
                <w:b/>
                <w:bCs/>
              </w:rPr>
            </w:pPr>
          </w:p>
        </w:tc>
        <w:tc>
          <w:tcPr>
            <w:tcW w:w="851" w:type="dxa"/>
            <w:gridSpan w:val="2"/>
          </w:tcPr>
          <w:p w14:paraId="5CC17A2C" w14:textId="77777777" w:rsidR="00AC0B00" w:rsidRPr="00D13F22" w:rsidRDefault="00AC0B00" w:rsidP="00AC0B00">
            <w:pPr>
              <w:jc w:val="right"/>
              <w:rPr>
                <w:rFonts w:asciiTheme="minorHAnsi" w:hAnsiTheme="minorHAnsi" w:cs="Calibri"/>
                <w:b/>
                <w:bCs/>
              </w:rPr>
            </w:pPr>
          </w:p>
        </w:tc>
        <w:tc>
          <w:tcPr>
            <w:tcW w:w="1276" w:type="dxa"/>
            <w:gridSpan w:val="2"/>
          </w:tcPr>
          <w:p w14:paraId="0578E04D" w14:textId="4FE34E9F" w:rsidR="00AC0B00" w:rsidRPr="00F577B2" w:rsidRDefault="00263470" w:rsidP="00AC0B00">
            <w:pPr>
              <w:jc w:val="right"/>
              <w:rPr>
                <w:rFonts w:asciiTheme="minorHAnsi" w:hAnsiTheme="minorHAnsi" w:cs="Calibri"/>
                <w:b/>
                <w:bCs/>
              </w:rPr>
            </w:pPr>
            <w:r>
              <w:rPr>
                <w:rFonts w:asciiTheme="minorHAnsi" w:hAnsiTheme="minorHAnsi" w:cs="Calibri"/>
                <w:b/>
                <w:bCs/>
              </w:rPr>
              <w:t>3,</w:t>
            </w:r>
            <w:r w:rsidR="00D93565">
              <w:rPr>
                <w:rFonts w:asciiTheme="minorHAnsi" w:hAnsiTheme="minorHAnsi" w:cs="Calibri"/>
                <w:b/>
                <w:bCs/>
              </w:rPr>
              <w:t>031</w:t>
            </w:r>
          </w:p>
        </w:tc>
        <w:tc>
          <w:tcPr>
            <w:tcW w:w="1276" w:type="dxa"/>
            <w:gridSpan w:val="2"/>
          </w:tcPr>
          <w:p w14:paraId="0941962F" w14:textId="18F0A7DE" w:rsidR="00AC0B00" w:rsidRPr="00F577B2" w:rsidRDefault="005D22BA" w:rsidP="00AC0B00">
            <w:pPr>
              <w:jc w:val="right"/>
              <w:rPr>
                <w:rFonts w:asciiTheme="minorHAnsi" w:hAnsiTheme="minorHAnsi" w:cs="Calibri"/>
                <w:b/>
                <w:bCs/>
              </w:rPr>
            </w:pPr>
            <w:r w:rsidRPr="00F577B2">
              <w:rPr>
                <w:rFonts w:asciiTheme="minorHAnsi" w:hAnsiTheme="minorHAnsi" w:cs="Calibri"/>
                <w:b/>
                <w:bCs/>
              </w:rPr>
              <w:t>(</w:t>
            </w:r>
            <w:r w:rsidR="00D93565">
              <w:rPr>
                <w:rFonts w:asciiTheme="minorHAnsi" w:hAnsiTheme="minorHAnsi" w:cs="Calibri"/>
                <w:b/>
                <w:bCs/>
              </w:rPr>
              <w:t>430</w:t>
            </w:r>
            <w:r w:rsidRPr="00F577B2">
              <w:rPr>
                <w:rFonts w:asciiTheme="minorHAnsi" w:hAnsiTheme="minorHAnsi" w:cs="Calibri"/>
                <w:b/>
                <w:bCs/>
              </w:rPr>
              <w:t>)</w:t>
            </w:r>
          </w:p>
        </w:tc>
        <w:tc>
          <w:tcPr>
            <w:tcW w:w="1285" w:type="dxa"/>
            <w:gridSpan w:val="2"/>
          </w:tcPr>
          <w:p w14:paraId="342B42FF" w14:textId="043545F5" w:rsidR="00AC0B00" w:rsidRPr="00F577B2" w:rsidRDefault="00F167C2" w:rsidP="00AC0B00">
            <w:pPr>
              <w:jc w:val="right"/>
              <w:rPr>
                <w:rFonts w:asciiTheme="minorHAnsi" w:hAnsiTheme="minorHAnsi" w:cs="Calibri"/>
                <w:b/>
                <w:bCs/>
              </w:rPr>
            </w:pPr>
            <w:r>
              <w:rPr>
                <w:rFonts w:asciiTheme="minorHAnsi" w:hAnsiTheme="minorHAnsi" w:cs="Calibri"/>
                <w:b/>
                <w:bCs/>
              </w:rPr>
              <w:t>2,6</w:t>
            </w:r>
            <w:r w:rsidR="00D93565">
              <w:rPr>
                <w:rFonts w:asciiTheme="minorHAnsi" w:hAnsiTheme="minorHAnsi" w:cs="Calibri"/>
                <w:b/>
                <w:bCs/>
              </w:rPr>
              <w:t>01</w:t>
            </w:r>
          </w:p>
        </w:tc>
        <w:tc>
          <w:tcPr>
            <w:tcW w:w="1275" w:type="dxa"/>
            <w:gridSpan w:val="3"/>
          </w:tcPr>
          <w:p w14:paraId="7AB5F3C5" w14:textId="4922447C" w:rsidR="00AC0B00" w:rsidRPr="00B85E7D" w:rsidRDefault="00B85E7D" w:rsidP="00AC0B00">
            <w:pPr>
              <w:jc w:val="right"/>
              <w:rPr>
                <w:rFonts w:asciiTheme="minorHAnsi" w:hAnsiTheme="minorHAnsi" w:cs="Calibri"/>
              </w:rPr>
            </w:pPr>
            <w:r w:rsidRPr="00B85E7D">
              <w:rPr>
                <w:rFonts w:asciiTheme="minorHAnsi" w:hAnsiTheme="minorHAnsi" w:cs="Calibri"/>
              </w:rPr>
              <w:t>3,181</w:t>
            </w:r>
          </w:p>
        </w:tc>
        <w:tc>
          <w:tcPr>
            <w:tcW w:w="1267" w:type="dxa"/>
            <w:gridSpan w:val="3"/>
          </w:tcPr>
          <w:p w14:paraId="3155C32E" w14:textId="0143D4F6" w:rsidR="00AC0B00" w:rsidRPr="00B85E7D" w:rsidRDefault="00B85E7D" w:rsidP="00AC0B00">
            <w:pPr>
              <w:jc w:val="right"/>
              <w:rPr>
                <w:rFonts w:asciiTheme="minorHAnsi" w:hAnsiTheme="minorHAnsi" w:cs="Calibri"/>
              </w:rPr>
            </w:pPr>
            <w:r w:rsidRPr="00B85E7D">
              <w:rPr>
                <w:rFonts w:asciiTheme="minorHAnsi" w:hAnsiTheme="minorHAnsi" w:cs="Calibri"/>
              </w:rPr>
              <w:t>(569</w:t>
            </w:r>
            <w:r>
              <w:rPr>
                <w:rFonts w:asciiTheme="minorHAnsi" w:hAnsiTheme="minorHAnsi" w:cs="Calibri"/>
              </w:rPr>
              <w:t>)</w:t>
            </w:r>
          </w:p>
        </w:tc>
        <w:tc>
          <w:tcPr>
            <w:tcW w:w="1140" w:type="dxa"/>
            <w:gridSpan w:val="2"/>
          </w:tcPr>
          <w:p w14:paraId="422D83DE" w14:textId="06BF7ECA" w:rsidR="00AC0B00" w:rsidRPr="00B85E7D" w:rsidRDefault="00B85E7D" w:rsidP="00AC0B00">
            <w:pPr>
              <w:jc w:val="right"/>
              <w:rPr>
                <w:rFonts w:asciiTheme="minorHAnsi" w:hAnsiTheme="minorHAnsi" w:cs="Calibri"/>
              </w:rPr>
            </w:pPr>
            <w:r w:rsidRPr="00B85E7D">
              <w:rPr>
                <w:rFonts w:asciiTheme="minorHAnsi" w:hAnsiTheme="minorHAnsi" w:cs="Calibri"/>
              </w:rPr>
              <w:t>2,612</w:t>
            </w:r>
          </w:p>
        </w:tc>
      </w:tr>
      <w:tr w:rsidR="00AC0B00" w:rsidRPr="00D13F22" w14:paraId="2D709CAB" w14:textId="77777777" w:rsidTr="00374CA0">
        <w:trPr>
          <w:gridAfter w:val="2"/>
          <w:wAfter w:w="62" w:type="dxa"/>
        </w:trPr>
        <w:tc>
          <w:tcPr>
            <w:tcW w:w="4144" w:type="dxa"/>
          </w:tcPr>
          <w:p w14:paraId="1F517363" w14:textId="467191F1" w:rsidR="00AC0B00" w:rsidRPr="00D13F22" w:rsidRDefault="00AC0B00" w:rsidP="00AC0B00">
            <w:pPr>
              <w:rPr>
                <w:rFonts w:asciiTheme="minorHAnsi" w:hAnsiTheme="minorHAnsi" w:cs="Calibri"/>
                <w:bCs/>
              </w:rPr>
            </w:pPr>
            <w:r>
              <w:rPr>
                <w:rFonts w:asciiTheme="minorHAnsi" w:hAnsiTheme="minorHAnsi" w:cs="Calibri"/>
                <w:bCs/>
              </w:rPr>
              <w:t xml:space="preserve">Income tax </w:t>
            </w:r>
            <w:r w:rsidR="0041052B">
              <w:rPr>
                <w:rFonts w:asciiTheme="minorHAnsi" w:hAnsiTheme="minorHAnsi" w:cs="Calibri"/>
                <w:bCs/>
              </w:rPr>
              <w:t>(expense)</w:t>
            </w:r>
            <w:r w:rsidR="00987B12">
              <w:rPr>
                <w:rFonts w:asciiTheme="minorHAnsi" w:hAnsiTheme="minorHAnsi" w:cs="Calibri"/>
                <w:bCs/>
              </w:rPr>
              <w:t>/</w:t>
            </w:r>
            <w:r w:rsidR="0041052B">
              <w:rPr>
                <w:rFonts w:asciiTheme="minorHAnsi" w:hAnsiTheme="minorHAnsi" w:cs="Calibri"/>
                <w:bCs/>
              </w:rPr>
              <w:t>benefit</w:t>
            </w:r>
          </w:p>
        </w:tc>
        <w:tc>
          <w:tcPr>
            <w:tcW w:w="709" w:type="dxa"/>
            <w:gridSpan w:val="4"/>
          </w:tcPr>
          <w:p w14:paraId="12C45F81" w14:textId="77777777" w:rsidR="00AC0B00" w:rsidRPr="00750E68" w:rsidRDefault="00AC0B00" w:rsidP="00AC0B00">
            <w:pPr>
              <w:jc w:val="right"/>
              <w:rPr>
                <w:rFonts w:asciiTheme="minorHAnsi" w:hAnsiTheme="minorHAnsi" w:cs="Calibri"/>
                <w:b/>
                <w:bCs/>
              </w:rPr>
            </w:pPr>
          </w:p>
        </w:tc>
        <w:tc>
          <w:tcPr>
            <w:tcW w:w="533" w:type="dxa"/>
          </w:tcPr>
          <w:p w14:paraId="129096BB" w14:textId="77777777" w:rsidR="00AC0B00" w:rsidRPr="00D13F22" w:rsidRDefault="00AC0B00" w:rsidP="00AC0B00">
            <w:pPr>
              <w:jc w:val="right"/>
              <w:rPr>
                <w:rFonts w:asciiTheme="minorHAnsi" w:hAnsiTheme="minorHAnsi" w:cs="Calibri"/>
                <w:b/>
                <w:bCs/>
              </w:rPr>
            </w:pPr>
          </w:p>
        </w:tc>
        <w:tc>
          <w:tcPr>
            <w:tcW w:w="1275" w:type="dxa"/>
            <w:gridSpan w:val="3"/>
          </w:tcPr>
          <w:p w14:paraId="4FF3469E" w14:textId="77777777" w:rsidR="00AC0B00" w:rsidRPr="00D13F22" w:rsidRDefault="00AC0B00" w:rsidP="00AC0B00">
            <w:pPr>
              <w:jc w:val="right"/>
              <w:rPr>
                <w:rFonts w:asciiTheme="minorHAnsi" w:hAnsiTheme="minorHAnsi" w:cs="Calibri"/>
                <w:b/>
                <w:bCs/>
              </w:rPr>
            </w:pPr>
          </w:p>
        </w:tc>
        <w:tc>
          <w:tcPr>
            <w:tcW w:w="851" w:type="dxa"/>
            <w:gridSpan w:val="2"/>
          </w:tcPr>
          <w:p w14:paraId="42E90E90" w14:textId="77777777" w:rsidR="00AC0B00" w:rsidRPr="00D13F22" w:rsidRDefault="00AC0B00" w:rsidP="00AC0B00">
            <w:pPr>
              <w:jc w:val="right"/>
              <w:rPr>
                <w:rFonts w:asciiTheme="minorHAnsi" w:hAnsiTheme="minorHAnsi" w:cs="Calibri"/>
                <w:b/>
                <w:bCs/>
              </w:rPr>
            </w:pPr>
          </w:p>
        </w:tc>
        <w:tc>
          <w:tcPr>
            <w:tcW w:w="1276" w:type="dxa"/>
            <w:gridSpan w:val="2"/>
            <w:tcBorders>
              <w:bottom w:val="single" w:sz="4" w:space="0" w:color="auto"/>
            </w:tcBorders>
          </w:tcPr>
          <w:p w14:paraId="01E08B20" w14:textId="0984D1E0" w:rsidR="00AC0B00" w:rsidRPr="00F577B2" w:rsidRDefault="00D93565" w:rsidP="00AC0B00">
            <w:pPr>
              <w:jc w:val="right"/>
              <w:rPr>
                <w:rFonts w:asciiTheme="minorHAnsi" w:hAnsiTheme="minorHAnsi" w:cs="Calibri"/>
                <w:b/>
                <w:bCs/>
              </w:rPr>
            </w:pPr>
            <w:r>
              <w:rPr>
                <w:rFonts w:asciiTheme="minorHAnsi" w:hAnsiTheme="minorHAnsi" w:cs="Calibri"/>
                <w:b/>
                <w:bCs/>
              </w:rPr>
              <w:t>(</w:t>
            </w:r>
            <w:r w:rsidR="001665D9">
              <w:rPr>
                <w:rFonts w:asciiTheme="minorHAnsi" w:hAnsiTheme="minorHAnsi" w:cs="Calibri"/>
                <w:b/>
                <w:bCs/>
              </w:rPr>
              <w:t>463</w:t>
            </w:r>
            <w:r>
              <w:rPr>
                <w:rFonts w:asciiTheme="minorHAnsi" w:hAnsiTheme="minorHAnsi" w:cs="Calibri"/>
                <w:b/>
                <w:bCs/>
              </w:rPr>
              <w:t>)</w:t>
            </w:r>
          </w:p>
        </w:tc>
        <w:tc>
          <w:tcPr>
            <w:tcW w:w="1276" w:type="dxa"/>
            <w:gridSpan w:val="2"/>
            <w:tcBorders>
              <w:bottom w:val="single" w:sz="4" w:space="0" w:color="auto"/>
            </w:tcBorders>
          </w:tcPr>
          <w:p w14:paraId="1E45F1D1" w14:textId="0BEA5514" w:rsidR="00AC0B00" w:rsidRPr="00F577B2" w:rsidRDefault="005D22BA" w:rsidP="00AC0B00">
            <w:pPr>
              <w:jc w:val="right"/>
              <w:rPr>
                <w:rFonts w:asciiTheme="minorHAnsi" w:hAnsiTheme="minorHAnsi" w:cs="Calibri"/>
                <w:b/>
                <w:bCs/>
              </w:rPr>
            </w:pPr>
            <w:r w:rsidRPr="00F577B2">
              <w:rPr>
                <w:rFonts w:asciiTheme="minorHAnsi" w:hAnsiTheme="minorHAnsi" w:cs="Calibri"/>
                <w:b/>
                <w:bCs/>
              </w:rPr>
              <w:t>-</w:t>
            </w:r>
          </w:p>
        </w:tc>
        <w:tc>
          <w:tcPr>
            <w:tcW w:w="1285" w:type="dxa"/>
            <w:gridSpan w:val="2"/>
            <w:tcBorders>
              <w:bottom w:val="single" w:sz="4" w:space="0" w:color="auto"/>
            </w:tcBorders>
          </w:tcPr>
          <w:p w14:paraId="7C5A9253" w14:textId="46C61110" w:rsidR="00AC0B00" w:rsidRPr="00F577B2" w:rsidRDefault="001665D9" w:rsidP="00AC0B00">
            <w:pPr>
              <w:jc w:val="right"/>
              <w:rPr>
                <w:rFonts w:asciiTheme="minorHAnsi" w:hAnsiTheme="minorHAnsi" w:cs="Calibri"/>
                <w:b/>
                <w:bCs/>
              </w:rPr>
            </w:pPr>
            <w:r>
              <w:rPr>
                <w:rFonts w:asciiTheme="minorHAnsi" w:hAnsiTheme="minorHAnsi" w:cs="Calibri"/>
                <w:b/>
                <w:bCs/>
              </w:rPr>
              <w:t>(463)</w:t>
            </w:r>
          </w:p>
        </w:tc>
        <w:tc>
          <w:tcPr>
            <w:tcW w:w="1275" w:type="dxa"/>
            <w:gridSpan w:val="3"/>
            <w:tcBorders>
              <w:bottom w:val="single" w:sz="4" w:space="0" w:color="auto"/>
            </w:tcBorders>
          </w:tcPr>
          <w:p w14:paraId="39AC8239" w14:textId="73BD6251" w:rsidR="00AC0B00" w:rsidRPr="00B85E7D" w:rsidRDefault="00B85E7D" w:rsidP="00AC0B00">
            <w:pPr>
              <w:jc w:val="right"/>
              <w:rPr>
                <w:rFonts w:asciiTheme="minorHAnsi" w:hAnsiTheme="minorHAnsi" w:cs="Calibri"/>
              </w:rPr>
            </w:pPr>
            <w:r w:rsidRPr="00B85E7D">
              <w:rPr>
                <w:rFonts w:asciiTheme="minorHAnsi" w:hAnsiTheme="minorHAnsi" w:cs="Calibri"/>
              </w:rPr>
              <w:t>859</w:t>
            </w:r>
          </w:p>
        </w:tc>
        <w:tc>
          <w:tcPr>
            <w:tcW w:w="1267" w:type="dxa"/>
            <w:gridSpan w:val="3"/>
            <w:tcBorders>
              <w:bottom w:val="single" w:sz="4" w:space="0" w:color="auto"/>
            </w:tcBorders>
          </w:tcPr>
          <w:p w14:paraId="2A0C9927" w14:textId="5AA2EAB5" w:rsidR="00AC0B00" w:rsidRPr="00B85E7D" w:rsidRDefault="00B85E7D" w:rsidP="00AC0B00">
            <w:pPr>
              <w:jc w:val="right"/>
              <w:rPr>
                <w:rFonts w:asciiTheme="minorHAnsi" w:hAnsiTheme="minorHAnsi" w:cs="Calibri"/>
              </w:rPr>
            </w:pPr>
            <w:r w:rsidRPr="00B85E7D">
              <w:rPr>
                <w:rFonts w:asciiTheme="minorHAnsi" w:hAnsiTheme="minorHAnsi" w:cs="Calibri"/>
              </w:rPr>
              <w:t>-</w:t>
            </w:r>
          </w:p>
        </w:tc>
        <w:tc>
          <w:tcPr>
            <w:tcW w:w="1140" w:type="dxa"/>
            <w:gridSpan w:val="2"/>
            <w:tcBorders>
              <w:bottom w:val="single" w:sz="4" w:space="0" w:color="auto"/>
            </w:tcBorders>
          </w:tcPr>
          <w:p w14:paraId="405C3BD8" w14:textId="04519220" w:rsidR="00AC0B00" w:rsidRPr="00B85E7D" w:rsidRDefault="00B85E7D" w:rsidP="00AC0B00">
            <w:pPr>
              <w:jc w:val="right"/>
              <w:rPr>
                <w:rFonts w:asciiTheme="minorHAnsi" w:hAnsiTheme="minorHAnsi" w:cs="Calibri"/>
              </w:rPr>
            </w:pPr>
            <w:r w:rsidRPr="00B85E7D">
              <w:rPr>
                <w:rFonts w:asciiTheme="minorHAnsi" w:hAnsiTheme="minorHAnsi" w:cs="Calibri"/>
              </w:rPr>
              <w:t>859</w:t>
            </w:r>
          </w:p>
        </w:tc>
      </w:tr>
      <w:tr w:rsidR="00AC0B00" w:rsidRPr="00D13F22" w14:paraId="51D073A0" w14:textId="77777777" w:rsidTr="00374CA0">
        <w:trPr>
          <w:gridAfter w:val="2"/>
          <w:wAfter w:w="62" w:type="dxa"/>
        </w:trPr>
        <w:tc>
          <w:tcPr>
            <w:tcW w:w="4144" w:type="dxa"/>
          </w:tcPr>
          <w:p w14:paraId="543725BC" w14:textId="77777777" w:rsidR="00AC0B00" w:rsidRDefault="00AC0B00" w:rsidP="00AC0B00">
            <w:pPr>
              <w:rPr>
                <w:rFonts w:asciiTheme="minorHAnsi" w:hAnsiTheme="minorHAnsi" w:cs="Calibri"/>
                <w:b/>
                <w:bCs/>
              </w:rPr>
            </w:pPr>
          </w:p>
          <w:p w14:paraId="62AF806D" w14:textId="748BD7AD" w:rsidR="00AC0B00" w:rsidRPr="00D13F22" w:rsidRDefault="00AC0B00" w:rsidP="00AC0B00">
            <w:pPr>
              <w:rPr>
                <w:rFonts w:asciiTheme="minorHAnsi" w:hAnsiTheme="minorHAnsi" w:cs="Calibri"/>
                <w:b/>
                <w:bCs/>
              </w:rPr>
            </w:pPr>
            <w:r>
              <w:rPr>
                <w:rFonts w:asciiTheme="minorHAnsi" w:hAnsiTheme="minorHAnsi" w:cs="Calibri"/>
                <w:b/>
                <w:bCs/>
              </w:rPr>
              <w:t xml:space="preserve">Profit/(loss) </w:t>
            </w:r>
            <w:r w:rsidRPr="00D13F22">
              <w:rPr>
                <w:rFonts w:asciiTheme="minorHAnsi" w:hAnsiTheme="minorHAnsi" w:cs="Calibri"/>
                <w:b/>
                <w:bCs/>
              </w:rPr>
              <w:t>for the</w:t>
            </w:r>
            <w:r>
              <w:rPr>
                <w:rFonts w:asciiTheme="minorHAnsi" w:hAnsiTheme="minorHAnsi" w:cs="Calibri"/>
                <w:b/>
                <w:bCs/>
              </w:rPr>
              <w:t xml:space="preserve"> year – continuing </w:t>
            </w:r>
            <w:r w:rsidR="008221E3">
              <w:rPr>
                <w:rFonts w:asciiTheme="minorHAnsi" w:hAnsiTheme="minorHAnsi" w:cs="Calibri"/>
                <w:b/>
                <w:bCs/>
              </w:rPr>
              <w:t>o</w:t>
            </w:r>
            <w:r>
              <w:rPr>
                <w:rFonts w:asciiTheme="minorHAnsi" w:hAnsiTheme="minorHAnsi" w:cs="Calibri"/>
                <w:b/>
                <w:bCs/>
              </w:rPr>
              <w:t>perations</w:t>
            </w:r>
          </w:p>
        </w:tc>
        <w:tc>
          <w:tcPr>
            <w:tcW w:w="709" w:type="dxa"/>
            <w:gridSpan w:val="4"/>
          </w:tcPr>
          <w:p w14:paraId="01DEBB5B" w14:textId="77777777" w:rsidR="00AC0B00" w:rsidRPr="00750E68" w:rsidRDefault="00AC0B00" w:rsidP="00AC0B00">
            <w:pPr>
              <w:jc w:val="right"/>
              <w:rPr>
                <w:rFonts w:asciiTheme="minorHAnsi" w:hAnsiTheme="minorHAnsi" w:cs="Calibri"/>
                <w:b/>
                <w:bCs/>
              </w:rPr>
            </w:pPr>
          </w:p>
          <w:p w14:paraId="58C638CC" w14:textId="7BA93DDE" w:rsidR="00AC0B00" w:rsidRPr="00750E68" w:rsidRDefault="00206318" w:rsidP="00AC0B00">
            <w:pPr>
              <w:jc w:val="right"/>
              <w:rPr>
                <w:rFonts w:asciiTheme="minorHAnsi" w:hAnsiTheme="minorHAnsi" w:cs="Calibri"/>
                <w:b/>
                <w:bCs/>
              </w:rPr>
            </w:pPr>
            <w:r w:rsidRPr="00750E68">
              <w:rPr>
                <w:rFonts w:asciiTheme="minorHAnsi" w:hAnsiTheme="minorHAnsi" w:cs="Calibri"/>
                <w:b/>
                <w:bCs/>
              </w:rPr>
              <w:t>6</w:t>
            </w:r>
          </w:p>
        </w:tc>
        <w:tc>
          <w:tcPr>
            <w:tcW w:w="533" w:type="dxa"/>
          </w:tcPr>
          <w:p w14:paraId="477DC06E" w14:textId="77777777" w:rsidR="00AC0B00" w:rsidRPr="00B07366" w:rsidRDefault="00AC0B00" w:rsidP="00AC0B00">
            <w:pPr>
              <w:jc w:val="right"/>
              <w:rPr>
                <w:rFonts w:asciiTheme="minorHAnsi" w:hAnsiTheme="minorHAnsi" w:cs="Calibri"/>
                <w:b/>
                <w:bCs/>
              </w:rPr>
            </w:pPr>
          </w:p>
        </w:tc>
        <w:tc>
          <w:tcPr>
            <w:tcW w:w="1275" w:type="dxa"/>
            <w:gridSpan w:val="3"/>
          </w:tcPr>
          <w:p w14:paraId="3E4C1008" w14:textId="77777777" w:rsidR="00AC0B00" w:rsidRPr="00B07366" w:rsidRDefault="00AC0B00" w:rsidP="00AC0B00">
            <w:pPr>
              <w:jc w:val="right"/>
              <w:rPr>
                <w:rFonts w:asciiTheme="minorHAnsi" w:hAnsiTheme="minorHAnsi" w:cs="Calibri"/>
                <w:b/>
                <w:bCs/>
              </w:rPr>
            </w:pPr>
          </w:p>
        </w:tc>
        <w:tc>
          <w:tcPr>
            <w:tcW w:w="851" w:type="dxa"/>
            <w:gridSpan w:val="2"/>
          </w:tcPr>
          <w:p w14:paraId="070FD51B" w14:textId="77777777" w:rsidR="00AC0B00" w:rsidRPr="00B07366" w:rsidRDefault="00AC0B00" w:rsidP="00AC0B00">
            <w:pPr>
              <w:jc w:val="right"/>
              <w:rPr>
                <w:rFonts w:asciiTheme="minorHAnsi" w:hAnsiTheme="minorHAnsi" w:cs="Calibri"/>
                <w:b/>
                <w:bCs/>
              </w:rPr>
            </w:pPr>
          </w:p>
        </w:tc>
        <w:tc>
          <w:tcPr>
            <w:tcW w:w="1276" w:type="dxa"/>
            <w:gridSpan w:val="2"/>
            <w:tcBorders>
              <w:top w:val="single" w:sz="4" w:space="0" w:color="auto"/>
            </w:tcBorders>
          </w:tcPr>
          <w:p w14:paraId="056F2A41" w14:textId="77777777" w:rsidR="00AC0B00" w:rsidRPr="00F577B2" w:rsidRDefault="00AC0B00" w:rsidP="00AC0B00">
            <w:pPr>
              <w:jc w:val="right"/>
              <w:rPr>
                <w:rFonts w:asciiTheme="minorHAnsi" w:hAnsiTheme="minorHAnsi" w:cs="Calibri"/>
                <w:b/>
                <w:bCs/>
              </w:rPr>
            </w:pPr>
          </w:p>
          <w:p w14:paraId="69015FCB" w14:textId="77777777" w:rsidR="008221E3" w:rsidRDefault="008221E3" w:rsidP="00AC0B00">
            <w:pPr>
              <w:jc w:val="right"/>
              <w:rPr>
                <w:rFonts w:asciiTheme="minorHAnsi" w:hAnsiTheme="minorHAnsi" w:cs="Calibri"/>
                <w:b/>
                <w:bCs/>
              </w:rPr>
            </w:pPr>
          </w:p>
          <w:p w14:paraId="14B4B0FE" w14:textId="3534C534" w:rsidR="00AC0B00" w:rsidRPr="00F577B2" w:rsidRDefault="001665D9" w:rsidP="00AC0B00">
            <w:pPr>
              <w:jc w:val="right"/>
              <w:rPr>
                <w:rFonts w:asciiTheme="minorHAnsi" w:hAnsiTheme="minorHAnsi" w:cs="Calibri"/>
                <w:b/>
                <w:bCs/>
              </w:rPr>
            </w:pPr>
            <w:r>
              <w:rPr>
                <w:rFonts w:asciiTheme="minorHAnsi" w:hAnsiTheme="minorHAnsi" w:cs="Calibri"/>
                <w:b/>
                <w:bCs/>
              </w:rPr>
              <w:t>2,568</w:t>
            </w:r>
          </w:p>
        </w:tc>
        <w:tc>
          <w:tcPr>
            <w:tcW w:w="1276" w:type="dxa"/>
            <w:gridSpan w:val="2"/>
            <w:tcBorders>
              <w:top w:val="single" w:sz="4" w:space="0" w:color="auto"/>
            </w:tcBorders>
          </w:tcPr>
          <w:p w14:paraId="72F6CEA5" w14:textId="77777777" w:rsidR="00AC0B00" w:rsidRPr="00F577B2" w:rsidRDefault="00AC0B00" w:rsidP="00AC0B00">
            <w:pPr>
              <w:jc w:val="right"/>
              <w:rPr>
                <w:rFonts w:asciiTheme="minorHAnsi" w:hAnsiTheme="minorHAnsi" w:cs="Calibri"/>
                <w:b/>
                <w:bCs/>
              </w:rPr>
            </w:pPr>
          </w:p>
          <w:p w14:paraId="4001A99E" w14:textId="77777777" w:rsidR="008221E3" w:rsidRDefault="008221E3" w:rsidP="00AC0B00">
            <w:pPr>
              <w:jc w:val="right"/>
              <w:rPr>
                <w:rFonts w:asciiTheme="minorHAnsi" w:hAnsiTheme="minorHAnsi" w:cs="Calibri"/>
                <w:b/>
                <w:bCs/>
              </w:rPr>
            </w:pPr>
          </w:p>
          <w:p w14:paraId="01628FFF" w14:textId="2AFCBE86" w:rsidR="00AC0B00" w:rsidRPr="00F577B2" w:rsidRDefault="005D22BA" w:rsidP="00AC0B00">
            <w:pPr>
              <w:jc w:val="right"/>
              <w:rPr>
                <w:rFonts w:asciiTheme="minorHAnsi" w:hAnsiTheme="minorHAnsi" w:cs="Calibri"/>
                <w:b/>
                <w:bCs/>
              </w:rPr>
            </w:pPr>
            <w:r w:rsidRPr="00F577B2">
              <w:rPr>
                <w:rFonts w:asciiTheme="minorHAnsi" w:hAnsiTheme="minorHAnsi" w:cs="Calibri"/>
                <w:b/>
                <w:bCs/>
              </w:rPr>
              <w:t>(</w:t>
            </w:r>
            <w:r w:rsidR="001665D9">
              <w:rPr>
                <w:rFonts w:asciiTheme="minorHAnsi" w:hAnsiTheme="minorHAnsi" w:cs="Calibri"/>
                <w:b/>
                <w:bCs/>
              </w:rPr>
              <w:t>430</w:t>
            </w:r>
            <w:r w:rsidRPr="00F577B2">
              <w:rPr>
                <w:rFonts w:asciiTheme="minorHAnsi" w:hAnsiTheme="minorHAnsi" w:cs="Calibri"/>
                <w:b/>
                <w:bCs/>
              </w:rPr>
              <w:t>)</w:t>
            </w:r>
          </w:p>
        </w:tc>
        <w:tc>
          <w:tcPr>
            <w:tcW w:w="1293" w:type="dxa"/>
            <w:gridSpan w:val="3"/>
            <w:tcBorders>
              <w:top w:val="single" w:sz="4" w:space="0" w:color="auto"/>
            </w:tcBorders>
          </w:tcPr>
          <w:p w14:paraId="3D3AED73" w14:textId="77777777" w:rsidR="00AC0B00" w:rsidRPr="001665D9" w:rsidRDefault="00AC0B00" w:rsidP="00AC0B00">
            <w:pPr>
              <w:jc w:val="right"/>
              <w:rPr>
                <w:rFonts w:asciiTheme="minorHAnsi" w:hAnsiTheme="minorHAnsi" w:cs="Calibri"/>
                <w:b/>
                <w:bCs/>
              </w:rPr>
            </w:pPr>
          </w:p>
          <w:p w14:paraId="7372491C" w14:textId="77777777" w:rsidR="008221E3" w:rsidRPr="001665D9" w:rsidRDefault="008221E3" w:rsidP="00AC0B00">
            <w:pPr>
              <w:jc w:val="right"/>
              <w:rPr>
                <w:rFonts w:asciiTheme="minorHAnsi" w:hAnsiTheme="minorHAnsi" w:cs="Calibri"/>
                <w:b/>
                <w:bCs/>
              </w:rPr>
            </w:pPr>
          </w:p>
          <w:p w14:paraId="18B41705" w14:textId="195C2AAC" w:rsidR="00AC0B00" w:rsidRPr="001665D9" w:rsidRDefault="001665D9" w:rsidP="00AC0B00">
            <w:pPr>
              <w:jc w:val="right"/>
              <w:rPr>
                <w:rFonts w:asciiTheme="minorHAnsi" w:hAnsiTheme="minorHAnsi" w:cs="Calibri"/>
                <w:b/>
                <w:bCs/>
              </w:rPr>
            </w:pPr>
            <w:r w:rsidRPr="001665D9">
              <w:rPr>
                <w:rFonts w:asciiTheme="minorHAnsi" w:hAnsiTheme="minorHAnsi" w:cs="Calibri"/>
                <w:b/>
                <w:bCs/>
              </w:rPr>
              <w:t>2,138</w:t>
            </w:r>
          </w:p>
        </w:tc>
        <w:tc>
          <w:tcPr>
            <w:tcW w:w="1275" w:type="dxa"/>
            <w:gridSpan w:val="3"/>
            <w:tcBorders>
              <w:top w:val="single" w:sz="4" w:space="0" w:color="auto"/>
            </w:tcBorders>
          </w:tcPr>
          <w:p w14:paraId="4FE3C945" w14:textId="77777777" w:rsidR="00AC0B00" w:rsidRPr="00B85E7D" w:rsidRDefault="00AC0B00" w:rsidP="00AC0B00">
            <w:pPr>
              <w:jc w:val="right"/>
              <w:rPr>
                <w:rFonts w:asciiTheme="minorHAnsi" w:hAnsiTheme="minorHAnsi" w:cs="Calibri"/>
              </w:rPr>
            </w:pPr>
          </w:p>
          <w:p w14:paraId="75841C5E" w14:textId="77777777" w:rsidR="008221E3" w:rsidRPr="00B85E7D" w:rsidRDefault="008221E3" w:rsidP="00AC0B00">
            <w:pPr>
              <w:jc w:val="right"/>
              <w:rPr>
                <w:rFonts w:asciiTheme="minorHAnsi" w:hAnsiTheme="minorHAnsi" w:cs="Calibri"/>
              </w:rPr>
            </w:pPr>
          </w:p>
          <w:p w14:paraId="70AD4D95" w14:textId="65648D62" w:rsidR="00AC0B00" w:rsidRPr="00B85E7D" w:rsidRDefault="00B85E7D" w:rsidP="00AC0B00">
            <w:pPr>
              <w:jc w:val="right"/>
              <w:rPr>
                <w:rFonts w:asciiTheme="minorHAnsi" w:hAnsiTheme="minorHAnsi" w:cs="Calibri"/>
              </w:rPr>
            </w:pPr>
            <w:r w:rsidRPr="00B85E7D">
              <w:rPr>
                <w:rFonts w:asciiTheme="minorHAnsi" w:hAnsiTheme="minorHAnsi" w:cs="Calibri"/>
              </w:rPr>
              <w:t>4,040</w:t>
            </w:r>
          </w:p>
        </w:tc>
        <w:tc>
          <w:tcPr>
            <w:tcW w:w="1259" w:type="dxa"/>
            <w:gridSpan w:val="2"/>
            <w:tcBorders>
              <w:top w:val="single" w:sz="4" w:space="0" w:color="auto"/>
            </w:tcBorders>
          </w:tcPr>
          <w:p w14:paraId="43862E16" w14:textId="77777777" w:rsidR="00AC0B00" w:rsidRPr="00B85E7D" w:rsidRDefault="00AC0B00" w:rsidP="00AC0B00">
            <w:pPr>
              <w:jc w:val="right"/>
              <w:rPr>
                <w:rFonts w:asciiTheme="minorHAnsi" w:hAnsiTheme="minorHAnsi" w:cs="Calibri"/>
              </w:rPr>
            </w:pPr>
          </w:p>
          <w:p w14:paraId="26CCEB4A" w14:textId="77777777" w:rsidR="008221E3" w:rsidRPr="00B85E7D" w:rsidRDefault="008221E3" w:rsidP="00AC0B00">
            <w:pPr>
              <w:jc w:val="right"/>
              <w:rPr>
                <w:rFonts w:asciiTheme="minorHAnsi" w:hAnsiTheme="minorHAnsi" w:cs="Calibri"/>
              </w:rPr>
            </w:pPr>
          </w:p>
          <w:p w14:paraId="0DA2DDA2" w14:textId="1220B901" w:rsidR="00AC0B00" w:rsidRPr="00B85E7D" w:rsidRDefault="00B85E7D" w:rsidP="00AC0B00">
            <w:pPr>
              <w:jc w:val="right"/>
              <w:rPr>
                <w:rFonts w:asciiTheme="minorHAnsi" w:hAnsiTheme="minorHAnsi" w:cs="Calibri"/>
              </w:rPr>
            </w:pPr>
            <w:r w:rsidRPr="00B85E7D">
              <w:rPr>
                <w:rFonts w:asciiTheme="minorHAnsi" w:hAnsiTheme="minorHAnsi" w:cs="Calibri"/>
              </w:rPr>
              <w:t>(569</w:t>
            </w:r>
            <w:r>
              <w:rPr>
                <w:rFonts w:asciiTheme="minorHAnsi" w:hAnsiTheme="minorHAnsi" w:cs="Calibri"/>
              </w:rPr>
              <w:t>)</w:t>
            </w:r>
          </w:p>
        </w:tc>
        <w:tc>
          <w:tcPr>
            <w:tcW w:w="1140" w:type="dxa"/>
            <w:gridSpan w:val="2"/>
            <w:tcBorders>
              <w:top w:val="single" w:sz="4" w:space="0" w:color="auto"/>
            </w:tcBorders>
          </w:tcPr>
          <w:p w14:paraId="3C1D48F3" w14:textId="77777777" w:rsidR="00AC0B00" w:rsidRPr="00B85E7D" w:rsidRDefault="00AC0B00" w:rsidP="00AC0B00">
            <w:pPr>
              <w:jc w:val="right"/>
              <w:rPr>
                <w:rFonts w:asciiTheme="minorHAnsi" w:hAnsiTheme="minorHAnsi" w:cs="Calibri"/>
              </w:rPr>
            </w:pPr>
          </w:p>
          <w:p w14:paraId="122108F3" w14:textId="77777777" w:rsidR="008221E3" w:rsidRPr="00B85E7D" w:rsidRDefault="008221E3" w:rsidP="00AC0B00">
            <w:pPr>
              <w:jc w:val="right"/>
              <w:rPr>
                <w:rFonts w:asciiTheme="minorHAnsi" w:hAnsiTheme="minorHAnsi" w:cs="Calibri"/>
              </w:rPr>
            </w:pPr>
          </w:p>
          <w:p w14:paraId="4A84557D" w14:textId="0A85B5D7" w:rsidR="00AC0B00" w:rsidRPr="00B85E7D" w:rsidRDefault="00B85E7D" w:rsidP="00AC0B00">
            <w:pPr>
              <w:jc w:val="right"/>
              <w:rPr>
                <w:rFonts w:asciiTheme="minorHAnsi" w:hAnsiTheme="minorHAnsi" w:cs="Calibri"/>
              </w:rPr>
            </w:pPr>
            <w:r w:rsidRPr="00B85E7D">
              <w:rPr>
                <w:rFonts w:asciiTheme="minorHAnsi" w:hAnsiTheme="minorHAnsi" w:cs="Calibri"/>
              </w:rPr>
              <w:t>3,471</w:t>
            </w:r>
          </w:p>
        </w:tc>
      </w:tr>
      <w:tr w:rsidR="00AC0B00" w:rsidRPr="00D13F22" w14:paraId="2D485C69" w14:textId="77777777" w:rsidTr="00374CA0">
        <w:trPr>
          <w:gridAfter w:val="2"/>
          <w:wAfter w:w="62" w:type="dxa"/>
        </w:trPr>
        <w:tc>
          <w:tcPr>
            <w:tcW w:w="4144" w:type="dxa"/>
          </w:tcPr>
          <w:p w14:paraId="44F0AB73" w14:textId="77777777" w:rsidR="00AC0B00" w:rsidRDefault="00AC0B00" w:rsidP="00AC0B00">
            <w:pPr>
              <w:rPr>
                <w:rFonts w:asciiTheme="minorHAnsi" w:hAnsiTheme="minorHAnsi" w:cs="Calibri"/>
                <w:b/>
                <w:bCs/>
              </w:rPr>
            </w:pPr>
          </w:p>
          <w:p w14:paraId="5FEE2AF3" w14:textId="3E1E9565" w:rsidR="00AC0B00" w:rsidRDefault="005D22BA" w:rsidP="00AC0B00">
            <w:pPr>
              <w:rPr>
                <w:rFonts w:asciiTheme="minorHAnsi" w:hAnsiTheme="minorHAnsi" w:cs="Calibri"/>
                <w:b/>
                <w:bCs/>
              </w:rPr>
            </w:pPr>
            <w:r>
              <w:rPr>
                <w:rFonts w:asciiTheme="minorHAnsi" w:hAnsiTheme="minorHAnsi" w:cs="Calibri"/>
                <w:b/>
                <w:bCs/>
              </w:rPr>
              <w:t>Profit/(l</w:t>
            </w:r>
            <w:r w:rsidR="00AC0B00">
              <w:rPr>
                <w:rFonts w:asciiTheme="minorHAnsi" w:hAnsiTheme="minorHAnsi" w:cs="Calibri"/>
                <w:b/>
                <w:bCs/>
              </w:rPr>
              <w:t>oss</w:t>
            </w:r>
            <w:r>
              <w:rPr>
                <w:rFonts w:asciiTheme="minorHAnsi" w:hAnsiTheme="minorHAnsi" w:cs="Calibri"/>
                <w:b/>
                <w:bCs/>
              </w:rPr>
              <w:t>)</w:t>
            </w:r>
            <w:r w:rsidR="00AC0B00">
              <w:rPr>
                <w:rFonts w:asciiTheme="minorHAnsi" w:hAnsiTheme="minorHAnsi" w:cs="Calibri"/>
                <w:b/>
                <w:bCs/>
              </w:rPr>
              <w:t xml:space="preserve"> for the year – </w:t>
            </w:r>
            <w:r w:rsidR="002C2595">
              <w:rPr>
                <w:rFonts w:asciiTheme="minorHAnsi" w:hAnsiTheme="minorHAnsi" w:cs="Calibri"/>
                <w:b/>
                <w:bCs/>
              </w:rPr>
              <w:t xml:space="preserve">from </w:t>
            </w:r>
            <w:r w:rsidR="00AC0B00">
              <w:rPr>
                <w:rFonts w:asciiTheme="minorHAnsi" w:hAnsiTheme="minorHAnsi" w:cs="Calibri"/>
                <w:b/>
                <w:bCs/>
              </w:rPr>
              <w:t>discontinued operations</w:t>
            </w:r>
            <w:r w:rsidR="002C2595">
              <w:rPr>
                <w:rFonts w:asciiTheme="minorHAnsi" w:hAnsiTheme="minorHAnsi" w:cs="Calibri"/>
                <w:b/>
                <w:bCs/>
              </w:rPr>
              <w:t>, net of tax</w:t>
            </w:r>
          </w:p>
        </w:tc>
        <w:tc>
          <w:tcPr>
            <w:tcW w:w="709" w:type="dxa"/>
            <w:gridSpan w:val="4"/>
          </w:tcPr>
          <w:p w14:paraId="0FCADCA3" w14:textId="77777777" w:rsidR="00AC0B00" w:rsidRPr="00750E68" w:rsidRDefault="00AC0B00" w:rsidP="00AC0B00">
            <w:pPr>
              <w:jc w:val="right"/>
              <w:rPr>
                <w:rFonts w:asciiTheme="minorHAnsi" w:hAnsiTheme="minorHAnsi" w:cs="Calibri"/>
                <w:b/>
                <w:bCs/>
              </w:rPr>
            </w:pPr>
          </w:p>
          <w:p w14:paraId="4EF293C1" w14:textId="762CD849" w:rsidR="00F167C2" w:rsidRPr="00750E68" w:rsidRDefault="00F167C2" w:rsidP="00AC0B00">
            <w:pPr>
              <w:jc w:val="right"/>
              <w:rPr>
                <w:rFonts w:asciiTheme="minorHAnsi" w:hAnsiTheme="minorHAnsi" w:cs="Calibri"/>
                <w:b/>
                <w:bCs/>
              </w:rPr>
            </w:pPr>
            <w:r w:rsidRPr="00750E68">
              <w:rPr>
                <w:rFonts w:asciiTheme="minorHAnsi" w:hAnsiTheme="minorHAnsi" w:cs="Calibri"/>
                <w:b/>
                <w:bCs/>
              </w:rPr>
              <w:t>1</w:t>
            </w:r>
            <w:r w:rsidR="00750E68" w:rsidRPr="00750E68">
              <w:rPr>
                <w:rFonts w:asciiTheme="minorHAnsi" w:hAnsiTheme="minorHAnsi" w:cs="Calibri"/>
                <w:b/>
                <w:bCs/>
              </w:rPr>
              <w:t>1</w:t>
            </w:r>
          </w:p>
        </w:tc>
        <w:tc>
          <w:tcPr>
            <w:tcW w:w="533" w:type="dxa"/>
          </w:tcPr>
          <w:p w14:paraId="4B1B2708" w14:textId="77777777" w:rsidR="00AC0B00" w:rsidRPr="00B07366" w:rsidRDefault="00AC0B00" w:rsidP="00AC0B00">
            <w:pPr>
              <w:jc w:val="right"/>
              <w:rPr>
                <w:rFonts w:asciiTheme="minorHAnsi" w:hAnsiTheme="minorHAnsi" w:cs="Calibri"/>
                <w:b/>
                <w:bCs/>
              </w:rPr>
            </w:pPr>
          </w:p>
        </w:tc>
        <w:tc>
          <w:tcPr>
            <w:tcW w:w="1275" w:type="dxa"/>
            <w:gridSpan w:val="3"/>
          </w:tcPr>
          <w:p w14:paraId="6BB54887" w14:textId="77777777" w:rsidR="00AC0B00" w:rsidRPr="00B07366" w:rsidRDefault="00AC0B00" w:rsidP="00AC0B00">
            <w:pPr>
              <w:jc w:val="right"/>
              <w:rPr>
                <w:rFonts w:asciiTheme="minorHAnsi" w:hAnsiTheme="minorHAnsi" w:cs="Calibri"/>
                <w:b/>
                <w:bCs/>
              </w:rPr>
            </w:pPr>
          </w:p>
        </w:tc>
        <w:tc>
          <w:tcPr>
            <w:tcW w:w="851" w:type="dxa"/>
            <w:gridSpan w:val="2"/>
          </w:tcPr>
          <w:p w14:paraId="24AC4F17" w14:textId="77777777" w:rsidR="00AC0B00" w:rsidRPr="00B07366" w:rsidRDefault="00AC0B00" w:rsidP="00AC0B00">
            <w:pPr>
              <w:jc w:val="right"/>
              <w:rPr>
                <w:rFonts w:asciiTheme="minorHAnsi" w:hAnsiTheme="minorHAnsi" w:cs="Calibri"/>
                <w:b/>
                <w:bCs/>
              </w:rPr>
            </w:pPr>
          </w:p>
        </w:tc>
        <w:tc>
          <w:tcPr>
            <w:tcW w:w="1276" w:type="dxa"/>
            <w:gridSpan w:val="2"/>
            <w:tcBorders>
              <w:bottom w:val="single" w:sz="4" w:space="0" w:color="auto"/>
            </w:tcBorders>
          </w:tcPr>
          <w:p w14:paraId="0162FC80" w14:textId="77777777" w:rsidR="00AC0B00" w:rsidRPr="00F577B2" w:rsidRDefault="00AC0B00" w:rsidP="00AC0B00">
            <w:pPr>
              <w:jc w:val="right"/>
              <w:rPr>
                <w:rFonts w:asciiTheme="minorHAnsi" w:hAnsiTheme="minorHAnsi" w:cs="Calibri"/>
                <w:b/>
                <w:bCs/>
              </w:rPr>
            </w:pPr>
          </w:p>
          <w:p w14:paraId="4D7D777E" w14:textId="78CC2253" w:rsidR="00AC0B00" w:rsidRPr="00F577B2" w:rsidRDefault="001665D9" w:rsidP="00AC0B00">
            <w:pPr>
              <w:jc w:val="right"/>
              <w:rPr>
                <w:rFonts w:asciiTheme="minorHAnsi" w:hAnsiTheme="minorHAnsi" w:cs="Calibri"/>
                <w:b/>
                <w:bCs/>
              </w:rPr>
            </w:pPr>
            <w:r>
              <w:rPr>
                <w:rFonts w:asciiTheme="minorHAnsi" w:hAnsiTheme="minorHAnsi" w:cs="Calibri"/>
                <w:b/>
                <w:bCs/>
              </w:rPr>
              <w:t>-</w:t>
            </w:r>
          </w:p>
        </w:tc>
        <w:tc>
          <w:tcPr>
            <w:tcW w:w="1276" w:type="dxa"/>
            <w:gridSpan w:val="2"/>
            <w:tcBorders>
              <w:bottom w:val="single" w:sz="4" w:space="0" w:color="auto"/>
            </w:tcBorders>
          </w:tcPr>
          <w:p w14:paraId="615DF111" w14:textId="77777777" w:rsidR="00AC0B00" w:rsidRPr="00F577B2" w:rsidRDefault="00AC0B00" w:rsidP="00AC0B00">
            <w:pPr>
              <w:jc w:val="right"/>
              <w:rPr>
                <w:rFonts w:asciiTheme="minorHAnsi" w:hAnsiTheme="minorHAnsi" w:cs="Calibri"/>
                <w:b/>
                <w:bCs/>
              </w:rPr>
            </w:pPr>
          </w:p>
          <w:p w14:paraId="6BF60BBD" w14:textId="1555BB80" w:rsidR="00AC0B00" w:rsidRPr="00F577B2" w:rsidRDefault="001665D9" w:rsidP="00AC0B00">
            <w:pPr>
              <w:jc w:val="right"/>
              <w:rPr>
                <w:rFonts w:asciiTheme="minorHAnsi" w:hAnsiTheme="minorHAnsi" w:cs="Calibri"/>
                <w:b/>
                <w:bCs/>
              </w:rPr>
            </w:pPr>
            <w:r>
              <w:rPr>
                <w:rFonts w:asciiTheme="minorHAnsi" w:hAnsiTheme="minorHAnsi" w:cs="Calibri"/>
                <w:b/>
                <w:bCs/>
              </w:rPr>
              <w:t>-</w:t>
            </w:r>
          </w:p>
        </w:tc>
        <w:tc>
          <w:tcPr>
            <w:tcW w:w="1293" w:type="dxa"/>
            <w:gridSpan w:val="3"/>
            <w:tcBorders>
              <w:bottom w:val="single" w:sz="4" w:space="0" w:color="auto"/>
            </w:tcBorders>
          </w:tcPr>
          <w:p w14:paraId="592D4772" w14:textId="77777777" w:rsidR="00AC0B00" w:rsidRPr="001665D9" w:rsidRDefault="00AC0B00" w:rsidP="00AC0B00">
            <w:pPr>
              <w:jc w:val="right"/>
              <w:rPr>
                <w:rFonts w:asciiTheme="minorHAnsi" w:hAnsiTheme="minorHAnsi" w:cs="Calibri"/>
                <w:b/>
                <w:bCs/>
              </w:rPr>
            </w:pPr>
          </w:p>
          <w:p w14:paraId="391ACEEF" w14:textId="3E1E44BE" w:rsidR="00AC0B00" w:rsidRPr="001665D9" w:rsidRDefault="001665D9" w:rsidP="00AC0B00">
            <w:pPr>
              <w:jc w:val="right"/>
              <w:rPr>
                <w:rFonts w:asciiTheme="minorHAnsi" w:hAnsiTheme="minorHAnsi" w:cs="Calibri"/>
                <w:b/>
                <w:bCs/>
              </w:rPr>
            </w:pPr>
            <w:r w:rsidRPr="001665D9">
              <w:rPr>
                <w:rFonts w:asciiTheme="minorHAnsi" w:hAnsiTheme="minorHAnsi" w:cs="Calibri"/>
                <w:b/>
                <w:bCs/>
              </w:rPr>
              <w:t>-</w:t>
            </w:r>
          </w:p>
        </w:tc>
        <w:tc>
          <w:tcPr>
            <w:tcW w:w="1275" w:type="dxa"/>
            <w:gridSpan w:val="3"/>
            <w:tcBorders>
              <w:bottom w:val="single" w:sz="4" w:space="0" w:color="auto"/>
            </w:tcBorders>
          </w:tcPr>
          <w:p w14:paraId="54817D97" w14:textId="77777777" w:rsidR="00AC0B00" w:rsidRPr="00B85E7D" w:rsidRDefault="00AC0B00" w:rsidP="00AC0B00">
            <w:pPr>
              <w:jc w:val="right"/>
              <w:rPr>
                <w:rFonts w:asciiTheme="minorHAnsi" w:hAnsiTheme="minorHAnsi" w:cs="Calibri"/>
              </w:rPr>
            </w:pPr>
          </w:p>
          <w:p w14:paraId="06BBF0BC" w14:textId="0A633E6F" w:rsidR="00AC0B00" w:rsidRPr="00B85E7D" w:rsidRDefault="00B85E7D" w:rsidP="00AC0B00">
            <w:pPr>
              <w:jc w:val="right"/>
              <w:rPr>
                <w:rFonts w:asciiTheme="minorHAnsi" w:hAnsiTheme="minorHAnsi" w:cs="Calibri"/>
              </w:rPr>
            </w:pPr>
            <w:r w:rsidRPr="00B85E7D">
              <w:rPr>
                <w:rFonts w:asciiTheme="minorHAnsi" w:hAnsiTheme="minorHAnsi" w:cs="Calibri"/>
              </w:rPr>
              <w:t>1,054</w:t>
            </w:r>
          </w:p>
        </w:tc>
        <w:tc>
          <w:tcPr>
            <w:tcW w:w="1259" w:type="dxa"/>
            <w:gridSpan w:val="2"/>
            <w:tcBorders>
              <w:bottom w:val="single" w:sz="4" w:space="0" w:color="auto"/>
            </w:tcBorders>
          </w:tcPr>
          <w:p w14:paraId="730F1ED5" w14:textId="77777777" w:rsidR="00AC0B00" w:rsidRPr="00B85E7D" w:rsidRDefault="00AC0B00" w:rsidP="00AC0B00">
            <w:pPr>
              <w:jc w:val="right"/>
              <w:rPr>
                <w:rFonts w:asciiTheme="minorHAnsi" w:hAnsiTheme="minorHAnsi" w:cs="Calibri"/>
              </w:rPr>
            </w:pPr>
          </w:p>
          <w:p w14:paraId="261EB69C" w14:textId="0C660B22" w:rsidR="00AC0B00" w:rsidRPr="00B85E7D" w:rsidRDefault="00B85E7D" w:rsidP="00AC0B00">
            <w:pPr>
              <w:jc w:val="right"/>
              <w:rPr>
                <w:rFonts w:asciiTheme="minorHAnsi" w:hAnsiTheme="minorHAnsi" w:cs="Calibri"/>
              </w:rPr>
            </w:pPr>
            <w:r w:rsidRPr="00B85E7D">
              <w:rPr>
                <w:rFonts w:asciiTheme="minorHAnsi" w:hAnsiTheme="minorHAnsi" w:cs="Calibri"/>
              </w:rPr>
              <w:t>(30</w:t>
            </w:r>
            <w:r>
              <w:rPr>
                <w:rFonts w:asciiTheme="minorHAnsi" w:hAnsiTheme="minorHAnsi" w:cs="Calibri"/>
              </w:rPr>
              <w:t>)</w:t>
            </w:r>
          </w:p>
        </w:tc>
        <w:tc>
          <w:tcPr>
            <w:tcW w:w="1140" w:type="dxa"/>
            <w:gridSpan w:val="2"/>
            <w:tcBorders>
              <w:bottom w:val="single" w:sz="4" w:space="0" w:color="auto"/>
            </w:tcBorders>
          </w:tcPr>
          <w:p w14:paraId="03504170" w14:textId="77777777" w:rsidR="00AC0B00" w:rsidRPr="00B85E7D" w:rsidRDefault="00AC0B00" w:rsidP="00AC0B00">
            <w:pPr>
              <w:jc w:val="right"/>
              <w:rPr>
                <w:rFonts w:asciiTheme="minorHAnsi" w:hAnsiTheme="minorHAnsi" w:cs="Calibri"/>
              </w:rPr>
            </w:pPr>
          </w:p>
          <w:p w14:paraId="38EB1318" w14:textId="6E7E9484" w:rsidR="00AC0B00" w:rsidRPr="00B85E7D" w:rsidRDefault="00B85E7D" w:rsidP="00AC0B00">
            <w:pPr>
              <w:jc w:val="right"/>
              <w:rPr>
                <w:rFonts w:asciiTheme="minorHAnsi" w:hAnsiTheme="minorHAnsi" w:cs="Calibri"/>
              </w:rPr>
            </w:pPr>
            <w:r w:rsidRPr="00B85E7D">
              <w:rPr>
                <w:rFonts w:asciiTheme="minorHAnsi" w:hAnsiTheme="minorHAnsi" w:cs="Calibri"/>
              </w:rPr>
              <w:t>1,024</w:t>
            </w:r>
          </w:p>
        </w:tc>
      </w:tr>
      <w:tr w:rsidR="00AC0B00" w:rsidRPr="00D13F22" w14:paraId="70898734" w14:textId="77777777" w:rsidTr="00374CA0">
        <w:trPr>
          <w:gridAfter w:val="2"/>
          <w:wAfter w:w="62" w:type="dxa"/>
        </w:trPr>
        <w:tc>
          <w:tcPr>
            <w:tcW w:w="4144" w:type="dxa"/>
          </w:tcPr>
          <w:p w14:paraId="4C0DE6B6" w14:textId="77777777" w:rsidR="00AC0B00" w:rsidRDefault="00AC0B00" w:rsidP="00AC0B00">
            <w:pPr>
              <w:rPr>
                <w:rFonts w:asciiTheme="minorHAnsi" w:hAnsiTheme="minorHAnsi" w:cs="Calibri"/>
                <w:b/>
                <w:bCs/>
              </w:rPr>
            </w:pPr>
          </w:p>
          <w:p w14:paraId="4C58A14B" w14:textId="77777777" w:rsidR="00AC0B00" w:rsidRDefault="00AC0B00" w:rsidP="00AC0B00">
            <w:pPr>
              <w:rPr>
                <w:rFonts w:asciiTheme="minorHAnsi" w:hAnsiTheme="minorHAnsi" w:cs="Calibri"/>
                <w:b/>
                <w:bCs/>
              </w:rPr>
            </w:pPr>
            <w:r>
              <w:rPr>
                <w:rFonts w:asciiTheme="minorHAnsi" w:hAnsiTheme="minorHAnsi" w:cs="Calibri"/>
                <w:b/>
                <w:bCs/>
              </w:rPr>
              <w:t>Profit/(loss) for the year</w:t>
            </w:r>
          </w:p>
        </w:tc>
        <w:tc>
          <w:tcPr>
            <w:tcW w:w="709" w:type="dxa"/>
            <w:gridSpan w:val="4"/>
          </w:tcPr>
          <w:p w14:paraId="7F309787" w14:textId="77777777" w:rsidR="00AC0B00" w:rsidRPr="00D13F22" w:rsidRDefault="00AC0B00" w:rsidP="00AC0B00">
            <w:pPr>
              <w:jc w:val="right"/>
              <w:rPr>
                <w:rFonts w:asciiTheme="minorHAnsi" w:hAnsiTheme="minorHAnsi" w:cs="Calibri"/>
                <w:b/>
                <w:bCs/>
              </w:rPr>
            </w:pPr>
          </w:p>
        </w:tc>
        <w:tc>
          <w:tcPr>
            <w:tcW w:w="533" w:type="dxa"/>
          </w:tcPr>
          <w:p w14:paraId="06321BB8" w14:textId="77777777" w:rsidR="00AC0B00" w:rsidRPr="00B07366" w:rsidRDefault="00AC0B00" w:rsidP="00AC0B00">
            <w:pPr>
              <w:jc w:val="right"/>
              <w:rPr>
                <w:rFonts w:asciiTheme="minorHAnsi" w:hAnsiTheme="minorHAnsi" w:cs="Calibri"/>
                <w:b/>
                <w:bCs/>
              </w:rPr>
            </w:pPr>
          </w:p>
        </w:tc>
        <w:tc>
          <w:tcPr>
            <w:tcW w:w="1275" w:type="dxa"/>
            <w:gridSpan w:val="3"/>
          </w:tcPr>
          <w:p w14:paraId="4B5E171E" w14:textId="77777777" w:rsidR="00AC0B00" w:rsidRPr="00B07366" w:rsidRDefault="00AC0B00" w:rsidP="00AC0B00">
            <w:pPr>
              <w:jc w:val="right"/>
              <w:rPr>
                <w:rFonts w:asciiTheme="minorHAnsi" w:hAnsiTheme="minorHAnsi" w:cs="Calibri"/>
                <w:b/>
                <w:bCs/>
              </w:rPr>
            </w:pPr>
          </w:p>
        </w:tc>
        <w:tc>
          <w:tcPr>
            <w:tcW w:w="851" w:type="dxa"/>
            <w:gridSpan w:val="2"/>
          </w:tcPr>
          <w:p w14:paraId="73A9B95B" w14:textId="77777777" w:rsidR="00AC0B00" w:rsidRPr="00B07366" w:rsidRDefault="00AC0B00" w:rsidP="00AC0B00">
            <w:pPr>
              <w:jc w:val="right"/>
              <w:rPr>
                <w:rFonts w:asciiTheme="minorHAnsi" w:hAnsiTheme="minorHAnsi" w:cs="Calibri"/>
                <w:b/>
                <w:bCs/>
              </w:rPr>
            </w:pPr>
          </w:p>
        </w:tc>
        <w:tc>
          <w:tcPr>
            <w:tcW w:w="1276" w:type="dxa"/>
            <w:gridSpan w:val="2"/>
            <w:tcBorders>
              <w:top w:val="single" w:sz="4" w:space="0" w:color="auto"/>
              <w:bottom w:val="single" w:sz="4" w:space="0" w:color="auto"/>
            </w:tcBorders>
          </w:tcPr>
          <w:p w14:paraId="5138C1A2" w14:textId="77777777" w:rsidR="00AC0B00" w:rsidRDefault="00AC0B00" w:rsidP="00AC0B00">
            <w:pPr>
              <w:jc w:val="right"/>
              <w:rPr>
                <w:rFonts w:asciiTheme="minorHAnsi" w:hAnsiTheme="minorHAnsi" w:cs="Calibri"/>
                <w:b/>
                <w:bCs/>
              </w:rPr>
            </w:pPr>
          </w:p>
          <w:p w14:paraId="09693B26" w14:textId="025BF91B" w:rsidR="00AC0B00" w:rsidRPr="00B07366" w:rsidRDefault="001665D9" w:rsidP="00AC0B00">
            <w:pPr>
              <w:jc w:val="right"/>
              <w:rPr>
                <w:rFonts w:asciiTheme="minorHAnsi" w:hAnsiTheme="minorHAnsi" w:cs="Calibri"/>
                <w:b/>
                <w:bCs/>
              </w:rPr>
            </w:pPr>
            <w:r>
              <w:rPr>
                <w:rFonts w:asciiTheme="minorHAnsi" w:hAnsiTheme="minorHAnsi" w:cs="Calibri"/>
                <w:b/>
                <w:bCs/>
              </w:rPr>
              <w:t>2,568</w:t>
            </w:r>
          </w:p>
        </w:tc>
        <w:tc>
          <w:tcPr>
            <w:tcW w:w="1276" w:type="dxa"/>
            <w:gridSpan w:val="2"/>
            <w:tcBorders>
              <w:top w:val="single" w:sz="4" w:space="0" w:color="auto"/>
              <w:bottom w:val="single" w:sz="4" w:space="0" w:color="auto"/>
            </w:tcBorders>
          </w:tcPr>
          <w:p w14:paraId="7402D5EB" w14:textId="77777777" w:rsidR="005D22BA" w:rsidRDefault="005D22BA" w:rsidP="00AC0B00">
            <w:pPr>
              <w:jc w:val="right"/>
              <w:rPr>
                <w:rFonts w:asciiTheme="minorHAnsi" w:hAnsiTheme="minorHAnsi" w:cs="Calibri"/>
                <w:b/>
                <w:bCs/>
              </w:rPr>
            </w:pPr>
          </w:p>
          <w:p w14:paraId="42B69990" w14:textId="54E17C8E" w:rsidR="00AC0B00" w:rsidRDefault="005D22BA" w:rsidP="00AC0B00">
            <w:pPr>
              <w:jc w:val="right"/>
              <w:rPr>
                <w:rFonts w:asciiTheme="minorHAnsi" w:hAnsiTheme="minorHAnsi" w:cs="Calibri"/>
                <w:b/>
                <w:bCs/>
              </w:rPr>
            </w:pPr>
            <w:r>
              <w:rPr>
                <w:rFonts w:asciiTheme="minorHAnsi" w:hAnsiTheme="minorHAnsi" w:cs="Calibri"/>
                <w:b/>
                <w:bCs/>
              </w:rPr>
              <w:t>(</w:t>
            </w:r>
            <w:r w:rsidR="001665D9">
              <w:rPr>
                <w:rFonts w:asciiTheme="minorHAnsi" w:hAnsiTheme="minorHAnsi" w:cs="Calibri"/>
                <w:b/>
                <w:bCs/>
              </w:rPr>
              <w:t>430</w:t>
            </w:r>
            <w:r>
              <w:rPr>
                <w:rFonts w:asciiTheme="minorHAnsi" w:hAnsiTheme="minorHAnsi" w:cs="Calibri"/>
                <w:b/>
                <w:bCs/>
              </w:rPr>
              <w:t>)</w:t>
            </w:r>
          </w:p>
        </w:tc>
        <w:tc>
          <w:tcPr>
            <w:tcW w:w="1293" w:type="dxa"/>
            <w:gridSpan w:val="3"/>
            <w:tcBorders>
              <w:top w:val="single" w:sz="4" w:space="0" w:color="auto"/>
              <w:bottom w:val="single" w:sz="4" w:space="0" w:color="auto"/>
            </w:tcBorders>
          </w:tcPr>
          <w:p w14:paraId="722E1129" w14:textId="77777777" w:rsidR="00AC0B00" w:rsidRPr="001665D9" w:rsidRDefault="00AC0B00" w:rsidP="00AC0B00">
            <w:pPr>
              <w:jc w:val="right"/>
              <w:rPr>
                <w:rFonts w:asciiTheme="minorHAnsi" w:hAnsiTheme="minorHAnsi" w:cs="Calibri"/>
                <w:b/>
                <w:bCs/>
              </w:rPr>
            </w:pPr>
          </w:p>
          <w:p w14:paraId="6C5548A7" w14:textId="1724E1BC" w:rsidR="00AC0B00" w:rsidRPr="001665D9" w:rsidRDefault="001665D9" w:rsidP="00AC0B00">
            <w:pPr>
              <w:jc w:val="right"/>
              <w:rPr>
                <w:rFonts w:asciiTheme="minorHAnsi" w:hAnsiTheme="minorHAnsi" w:cs="Calibri"/>
                <w:b/>
                <w:bCs/>
                <w:sz w:val="18"/>
                <w:szCs w:val="18"/>
              </w:rPr>
            </w:pPr>
            <w:r w:rsidRPr="001665D9">
              <w:rPr>
                <w:rFonts w:asciiTheme="minorHAnsi" w:hAnsiTheme="minorHAnsi" w:cs="Calibri"/>
                <w:b/>
                <w:bCs/>
              </w:rPr>
              <w:t>2,138</w:t>
            </w:r>
          </w:p>
        </w:tc>
        <w:tc>
          <w:tcPr>
            <w:tcW w:w="1275" w:type="dxa"/>
            <w:gridSpan w:val="3"/>
            <w:tcBorders>
              <w:top w:val="single" w:sz="4" w:space="0" w:color="auto"/>
              <w:bottom w:val="single" w:sz="4" w:space="0" w:color="auto"/>
            </w:tcBorders>
          </w:tcPr>
          <w:p w14:paraId="1ED12B20" w14:textId="77777777" w:rsidR="00AC0B00" w:rsidRPr="00B85E7D" w:rsidRDefault="00AC0B00" w:rsidP="00AC0B00">
            <w:pPr>
              <w:jc w:val="right"/>
              <w:rPr>
                <w:rFonts w:asciiTheme="minorHAnsi" w:hAnsiTheme="minorHAnsi" w:cs="Calibri"/>
              </w:rPr>
            </w:pPr>
          </w:p>
          <w:p w14:paraId="59703939" w14:textId="27FAB302" w:rsidR="00AC0B00" w:rsidRPr="00B85E7D" w:rsidRDefault="00B85E7D" w:rsidP="00AC0B00">
            <w:pPr>
              <w:jc w:val="right"/>
              <w:rPr>
                <w:rFonts w:asciiTheme="minorHAnsi" w:hAnsiTheme="minorHAnsi" w:cs="Calibri"/>
              </w:rPr>
            </w:pPr>
            <w:r w:rsidRPr="00B85E7D">
              <w:rPr>
                <w:rFonts w:asciiTheme="minorHAnsi" w:hAnsiTheme="minorHAnsi" w:cs="Calibri"/>
              </w:rPr>
              <w:t>5,094</w:t>
            </w:r>
          </w:p>
        </w:tc>
        <w:tc>
          <w:tcPr>
            <w:tcW w:w="1259" w:type="dxa"/>
            <w:gridSpan w:val="2"/>
            <w:tcBorders>
              <w:top w:val="single" w:sz="4" w:space="0" w:color="auto"/>
              <w:bottom w:val="single" w:sz="4" w:space="0" w:color="auto"/>
            </w:tcBorders>
          </w:tcPr>
          <w:p w14:paraId="41502E4D" w14:textId="77777777" w:rsidR="00AC0B00" w:rsidRPr="00B85E7D" w:rsidRDefault="00AC0B00" w:rsidP="00AC0B00">
            <w:pPr>
              <w:jc w:val="right"/>
              <w:rPr>
                <w:rFonts w:asciiTheme="minorHAnsi" w:hAnsiTheme="minorHAnsi" w:cs="Calibri"/>
              </w:rPr>
            </w:pPr>
          </w:p>
          <w:p w14:paraId="3C0D1DB5" w14:textId="4EB0641E" w:rsidR="00AC0B00" w:rsidRPr="00B85E7D" w:rsidRDefault="00B85E7D" w:rsidP="00AC0B00">
            <w:pPr>
              <w:jc w:val="right"/>
              <w:rPr>
                <w:rFonts w:asciiTheme="minorHAnsi" w:hAnsiTheme="minorHAnsi" w:cs="Calibri"/>
              </w:rPr>
            </w:pPr>
            <w:r w:rsidRPr="00B85E7D">
              <w:rPr>
                <w:rFonts w:asciiTheme="minorHAnsi" w:hAnsiTheme="minorHAnsi" w:cs="Calibri"/>
              </w:rPr>
              <w:t>(599)</w:t>
            </w:r>
          </w:p>
        </w:tc>
        <w:tc>
          <w:tcPr>
            <w:tcW w:w="1140" w:type="dxa"/>
            <w:gridSpan w:val="2"/>
            <w:tcBorders>
              <w:top w:val="single" w:sz="4" w:space="0" w:color="auto"/>
              <w:bottom w:val="single" w:sz="4" w:space="0" w:color="auto"/>
            </w:tcBorders>
          </w:tcPr>
          <w:p w14:paraId="5E398B82" w14:textId="77777777" w:rsidR="00AC0B00" w:rsidRPr="00B85E7D" w:rsidRDefault="00AC0B00" w:rsidP="00AC0B00">
            <w:pPr>
              <w:jc w:val="right"/>
              <w:rPr>
                <w:rFonts w:asciiTheme="minorHAnsi" w:hAnsiTheme="minorHAnsi" w:cs="Calibri"/>
              </w:rPr>
            </w:pPr>
          </w:p>
          <w:p w14:paraId="60A9E380" w14:textId="64BCCBE9" w:rsidR="00AC0B00" w:rsidRPr="00B85E7D" w:rsidRDefault="00B85E7D" w:rsidP="00AC0B00">
            <w:pPr>
              <w:jc w:val="right"/>
              <w:rPr>
                <w:rFonts w:asciiTheme="minorHAnsi" w:hAnsiTheme="minorHAnsi" w:cs="Calibri"/>
              </w:rPr>
            </w:pPr>
            <w:r w:rsidRPr="00B85E7D">
              <w:rPr>
                <w:rFonts w:asciiTheme="minorHAnsi" w:hAnsiTheme="minorHAnsi" w:cs="Calibri"/>
              </w:rPr>
              <w:t>4,495</w:t>
            </w:r>
          </w:p>
        </w:tc>
      </w:tr>
      <w:tr w:rsidR="00AC0B00" w:rsidRPr="00D13F22" w14:paraId="199286FD" w14:textId="77777777" w:rsidTr="00374CA0">
        <w:trPr>
          <w:gridAfter w:val="2"/>
          <w:wAfter w:w="62" w:type="dxa"/>
        </w:trPr>
        <w:tc>
          <w:tcPr>
            <w:tcW w:w="4144" w:type="dxa"/>
          </w:tcPr>
          <w:p w14:paraId="6714D0B2" w14:textId="77777777" w:rsidR="00AC0B00" w:rsidRPr="00D13F22" w:rsidRDefault="00AC0B00" w:rsidP="00AC0B00">
            <w:pPr>
              <w:rPr>
                <w:rFonts w:asciiTheme="minorHAnsi" w:hAnsiTheme="minorHAnsi" w:cs="Calibri"/>
                <w:b/>
                <w:bCs/>
              </w:rPr>
            </w:pPr>
          </w:p>
        </w:tc>
        <w:tc>
          <w:tcPr>
            <w:tcW w:w="709" w:type="dxa"/>
            <w:gridSpan w:val="4"/>
          </w:tcPr>
          <w:p w14:paraId="249731C7" w14:textId="77777777" w:rsidR="00AC0B00" w:rsidRPr="00D13F22" w:rsidRDefault="00AC0B00" w:rsidP="00AC0B00">
            <w:pPr>
              <w:jc w:val="right"/>
              <w:rPr>
                <w:rFonts w:asciiTheme="minorHAnsi" w:hAnsiTheme="minorHAnsi" w:cs="Calibri"/>
                <w:b/>
                <w:bCs/>
              </w:rPr>
            </w:pPr>
          </w:p>
        </w:tc>
        <w:tc>
          <w:tcPr>
            <w:tcW w:w="533" w:type="dxa"/>
          </w:tcPr>
          <w:p w14:paraId="575D7576" w14:textId="77777777" w:rsidR="00AC0B00" w:rsidRPr="00D13F22" w:rsidRDefault="00AC0B00" w:rsidP="00AC0B00">
            <w:pPr>
              <w:jc w:val="right"/>
              <w:rPr>
                <w:rFonts w:asciiTheme="minorHAnsi" w:hAnsiTheme="minorHAnsi" w:cs="Calibri"/>
                <w:b/>
                <w:bCs/>
              </w:rPr>
            </w:pPr>
          </w:p>
        </w:tc>
        <w:tc>
          <w:tcPr>
            <w:tcW w:w="1275" w:type="dxa"/>
            <w:gridSpan w:val="3"/>
          </w:tcPr>
          <w:p w14:paraId="3770055C" w14:textId="77777777" w:rsidR="00AC0B00" w:rsidRPr="00D13F22" w:rsidRDefault="00AC0B00" w:rsidP="00AC0B00">
            <w:pPr>
              <w:jc w:val="right"/>
              <w:rPr>
                <w:rFonts w:asciiTheme="minorHAnsi" w:hAnsiTheme="minorHAnsi" w:cs="Calibri"/>
                <w:b/>
                <w:bCs/>
              </w:rPr>
            </w:pPr>
          </w:p>
        </w:tc>
        <w:tc>
          <w:tcPr>
            <w:tcW w:w="851" w:type="dxa"/>
            <w:gridSpan w:val="2"/>
          </w:tcPr>
          <w:p w14:paraId="5F8A7DED" w14:textId="77777777" w:rsidR="00AC0B00" w:rsidRPr="00D13F22" w:rsidRDefault="00AC0B00" w:rsidP="00AC0B00">
            <w:pPr>
              <w:jc w:val="right"/>
              <w:rPr>
                <w:rFonts w:asciiTheme="minorHAnsi" w:hAnsiTheme="minorHAnsi" w:cs="Calibri"/>
                <w:b/>
                <w:bCs/>
              </w:rPr>
            </w:pPr>
          </w:p>
        </w:tc>
        <w:tc>
          <w:tcPr>
            <w:tcW w:w="1276" w:type="dxa"/>
            <w:gridSpan w:val="2"/>
          </w:tcPr>
          <w:p w14:paraId="5F0DCF54" w14:textId="77777777" w:rsidR="00AC0B00" w:rsidRPr="00D13F22" w:rsidRDefault="00AC0B00" w:rsidP="00AC0B00">
            <w:pPr>
              <w:jc w:val="right"/>
              <w:rPr>
                <w:rFonts w:asciiTheme="minorHAnsi" w:hAnsiTheme="minorHAnsi" w:cs="Calibri"/>
                <w:b/>
                <w:bCs/>
              </w:rPr>
            </w:pPr>
          </w:p>
        </w:tc>
        <w:tc>
          <w:tcPr>
            <w:tcW w:w="1276" w:type="dxa"/>
            <w:gridSpan w:val="2"/>
            <w:tcBorders>
              <w:top w:val="single" w:sz="4" w:space="0" w:color="auto"/>
            </w:tcBorders>
          </w:tcPr>
          <w:p w14:paraId="2FD7A860" w14:textId="77777777" w:rsidR="00AC0B00" w:rsidRPr="00D13F22" w:rsidRDefault="00AC0B00" w:rsidP="00AC0B00">
            <w:pPr>
              <w:jc w:val="right"/>
              <w:rPr>
                <w:rFonts w:asciiTheme="minorHAnsi" w:hAnsiTheme="minorHAnsi" w:cs="Calibri"/>
                <w:b/>
                <w:bCs/>
              </w:rPr>
            </w:pPr>
          </w:p>
        </w:tc>
        <w:tc>
          <w:tcPr>
            <w:tcW w:w="1285" w:type="dxa"/>
            <w:gridSpan w:val="2"/>
            <w:tcBorders>
              <w:top w:val="single" w:sz="4" w:space="0" w:color="auto"/>
            </w:tcBorders>
          </w:tcPr>
          <w:p w14:paraId="7F634310" w14:textId="77777777" w:rsidR="00AC0B00" w:rsidRPr="00D13F22" w:rsidRDefault="00AC0B00" w:rsidP="00AC0B00">
            <w:pPr>
              <w:jc w:val="right"/>
              <w:rPr>
                <w:rFonts w:asciiTheme="minorHAnsi" w:hAnsiTheme="minorHAnsi" w:cs="Calibri"/>
                <w:b/>
                <w:bCs/>
              </w:rPr>
            </w:pPr>
          </w:p>
        </w:tc>
        <w:tc>
          <w:tcPr>
            <w:tcW w:w="1275" w:type="dxa"/>
            <w:gridSpan w:val="3"/>
            <w:tcBorders>
              <w:top w:val="single" w:sz="4" w:space="0" w:color="auto"/>
            </w:tcBorders>
          </w:tcPr>
          <w:p w14:paraId="1E10B500" w14:textId="77777777" w:rsidR="00AC0B00" w:rsidRPr="00D13F22" w:rsidRDefault="00AC0B00" w:rsidP="00AC0B00">
            <w:pPr>
              <w:jc w:val="right"/>
              <w:rPr>
                <w:rFonts w:asciiTheme="minorHAnsi" w:hAnsiTheme="minorHAnsi" w:cs="Calibri"/>
                <w:b/>
                <w:bCs/>
              </w:rPr>
            </w:pPr>
          </w:p>
        </w:tc>
        <w:tc>
          <w:tcPr>
            <w:tcW w:w="1267" w:type="dxa"/>
            <w:gridSpan w:val="3"/>
            <w:tcBorders>
              <w:top w:val="single" w:sz="4" w:space="0" w:color="auto"/>
            </w:tcBorders>
          </w:tcPr>
          <w:p w14:paraId="01FC81F8" w14:textId="77777777" w:rsidR="00AC0B00" w:rsidRPr="00D13F22" w:rsidRDefault="00AC0B00" w:rsidP="00AC0B00">
            <w:pPr>
              <w:jc w:val="right"/>
              <w:rPr>
                <w:rFonts w:asciiTheme="minorHAnsi" w:hAnsiTheme="minorHAnsi" w:cs="Calibri"/>
                <w:b/>
                <w:bCs/>
              </w:rPr>
            </w:pPr>
          </w:p>
        </w:tc>
        <w:tc>
          <w:tcPr>
            <w:tcW w:w="1140" w:type="dxa"/>
            <w:gridSpan w:val="2"/>
            <w:tcBorders>
              <w:top w:val="single" w:sz="4" w:space="0" w:color="auto"/>
            </w:tcBorders>
          </w:tcPr>
          <w:p w14:paraId="4F12A6B7" w14:textId="77777777" w:rsidR="00AC0B00" w:rsidRPr="00D13F22" w:rsidRDefault="00AC0B00" w:rsidP="00AC0B00">
            <w:pPr>
              <w:jc w:val="right"/>
              <w:rPr>
                <w:rFonts w:asciiTheme="minorHAnsi" w:hAnsiTheme="minorHAnsi" w:cs="Calibri"/>
                <w:b/>
                <w:bCs/>
              </w:rPr>
            </w:pPr>
          </w:p>
        </w:tc>
      </w:tr>
      <w:tr w:rsidR="00AC0B00" w:rsidRPr="00D13F22" w14:paraId="70B6E9BB" w14:textId="77777777" w:rsidTr="00374CA0">
        <w:trPr>
          <w:gridAfter w:val="2"/>
          <w:wAfter w:w="62" w:type="dxa"/>
        </w:trPr>
        <w:tc>
          <w:tcPr>
            <w:tcW w:w="5386" w:type="dxa"/>
            <w:gridSpan w:val="6"/>
          </w:tcPr>
          <w:p w14:paraId="25514D7C" w14:textId="3700B3F2" w:rsidR="00AC0B00" w:rsidRPr="00D13F22" w:rsidRDefault="00AC0B00" w:rsidP="00AC0B00">
            <w:pPr>
              <w:rPr>
                <w:rFonts w:asciiTheme="minorHAnsi" w:hAnsiTheme="minorHAnsi" w:cs="Calibri"/>
                <w:b/>
                <w:bCs/>
              </w:rPr>
            </w:pPr>
          </w:p>
        </w:tc>
        <w:tc>
          <w:tcPr>
            <w:tcW w:w="1275" w:type="dxa"/>
            <w:gridSpan w:val="3"/>
          </w:tcPr>
          <w:p w14:paraId="3B166304" w14:textId="77777777" w:rsidR="00AC0B00" w:rsidRPr="00D13F22" w:rsidRDefault="00AC0B00" w:rsidP="00AC0B00">
            <w:pPr>
              <w:jc w:val="right"/>
              <w:rPr>
                <w:rFonts w:asciiTheme="minorHAnsi" w:hAnsiTheme="minorHAnsi" w:cs="Calibri"/>
                <w:b/>
                <w:bCs/>
              </w:rPr>
            </w:pPr>
          </w:p>
        </w:tc>
        <w:tc>
          <w:tcPr>
            <w:tcW w:w="851" w:type="dxa"/>
            <w:gridSpan w:val="2"/>
          </w:tcPr>
          <w:p w14:paraId="64E1698A" w14:textId="77777777" w:rsidR="00AC0B00" w:rsidRPr="00D13F22" w:rsidRDefault="00AC0B00" w:rsidP="00AC0B00">
            <w:pPr>
              <w:jc w:val="right"/>
              <w:rPr>
                <w:rFonts w:asciiTheme="minorHAnsi" w:hAnsiTheme="minorHAnsi" w:cs="Calibri"/>
                <w:b/>
                <w:bCs/>
              </w:rPr>
            </w:pPr>
          </w:p>
        </w:tc>
        <w:tc>
          <w:tcPr>
            <w:tcW w:w="1276" w:type="dxa"/>
            <w:gridSpan w:val="2"/>
          </w:tcPr>
          <w:p w14:paraId="369AD236" w14:textId="77777777" w:rsidR="00AC0B00" w:rsidRPr="00D13F22" w:rsidRDefault="00AC0B00" w:rsidP="00AC0B00">
            <w:pPr>
              <w:jc w:val="right"/>
              <w:rPr>
                <w:rFonts w:asciiTheme="minorHAnsi" w:hAnsiTheme="minorHAnsi" w:cs="Calibri"/>
                <w:b/>
                <w:bCs/>
              </w:rPr>
            </w:pPr>
          </w:p>
        </w:tc>
        <w:tc>
          <w:tcPr>
            <w:tcW w:w="1276" w:type="dxa"/>
            <w:gridSpan w:val="2"/>
          </w:tcPr>
          <w:p w14:paraId="6C7F3DDA" w14:textId="77777777" w:rsidR="00AC0B00" w:rsidRPr="00D13F22" w:rsidRDefault="00AC0B00" w:rsidP="00AC0B00">
            <w:pPr>
              <w:jc w:val="right"/>
              <w:rPr>
                <w:rFonts w:asciiTheme="minorHAnsi" w:hAnsiTheme="minorHAnsi" w:cs="Calibri"/>
                <w:b/>
                <w:bCs/>
              </w:rPr>
            </w:pPr>
          </w:p>
        </w:tc>
        <w:tc>
          <w:tcPr>
            <w:tcW w:w="1285" w:type="dxa"/>
            <w:gridSpan w:val="2"/>
          </w:tcPr>
          <w:p w14:paraId="6874C509" w14:textId="77777777" w:rsidR="00AC0B00" w:rsidRPr="00D13F22" w:rsidRDefault="00AC0B00" w:rsidP="00AC0B00">
            <w:pPr>
              <w:jc w:val="right"/>
              <w:rPr>
                <w:rFonts w:asciiTheme="minorHAnsi" w:hAnsiTheme="minorHAnsi" w:cs="Calibri"/>
                <w:b/>
                <w:bCs/>
              </w:rPr>
            </w:pPr>
          </w:p>
        </w:tc>
        <w:tc>
          <w:tcPr>
            <w:tcW w:w="1275" w:type="dxa"/>
            <w:gridSpan w:val="3"/>
          </w:tcPr>
          <w:p w14:paraId="62B7D963" w14:textId="77777777" w:rsidR="00AC0B00" w:rsidRPr="00D13F22" w:rsidRDefault="00AC0B00" w:rsidP="00AC0B00">
            <w:pPr>
              <w:jc w:val="right"/>
              <w:rPr>
                <w:rFonts w:asciiTheme="minorHAnsi" w:hAnsiTheme="minorHAnsi" w:cs="Calibri"/>
                <w:b/>
                <w:bCs/>
              </w:rPr>
            </w:pPr>
          </w:p>
        </w:tc>
        <w:tc>
          <w:tcPr>
            <w:tcW w:w="1267" w:type="dxa"/>
            <w:gridSpan w:val="3"/>
          </w:tcPr>
          <w:p w14:paraId="421B931E" w14:textId="77777777" w:rsidR="00AC0B00" w:rsidRPr="00D13F22" w:rsidRDefault="00AC0B00" w:rsidP="00AC0B00">
            <w:pPr>
              <w:jc w:val="right"/>
              <w:rPr>
                <w:rFonts w:asciiTheme="minorHAnsi" w:hAnsiTheme="minorHAnsi" w:cs="Calibri"/>
                <w:b/>
                <w:bCs/>
              </w:rPr>
            </w:pPr>
          </w:p>
        </w:tc>
        <w:tc>
          <w:tcPr>
            <w:tcW w:w="1140" w:type="dxa"/>
            <w:gridSpan w:val="2"/>
          </w:tcPr>
          <w:p w14:paraId="36E7ABCF" w14:textId="77777777" w:rsidR="00AC0B00" w:rsidRPr="00D13F22" w:rsidRDefault="00AC0B00" w:rsidP="00AC0B00">
            <w:pPr>
              <w:jc w:val="right"/>
              <w:rPr>
                <w:rFonts w:asciiTheme="minorHAnsi" w:hAnsiTheme="minorHAnsi" w:cs="Calibri"/>
                <w:b/>
                <w:bCs/>
              </w:rPr>
            </w:pPr>
          </w:p>
        </w:tc>
      </w:tr>
      <w:tr w:rsidR="006F5364" w:rsidRPr="00D13F22" w14:paraId="33695C74" w14:textId="77777777" w:rsidTr="00374CA0">
        <w:trPr>
          <w:gridAfter w:val="2"/>
          <w:wAfter w:w="62" w:type="dxa"/>
        </w:trPr>
        <w:tc>
          <w:tcPr>
            <w:tcW w:w="5386" w:type="dxa"/>
            <w:gridSpan w:val="6"/>
          </w:tcPr>
          <w:p w14:paraId="13155883" w14:textId="77777777" w:rsidR="006F5364" w:rsidRPr="005E400E" w:rsidRDefault="006F5364" w:rsidP="00AC0B00">
            <w:pPr>
              <w:rPr>
                <w:rFonts w:asciiTheme="minorHAnsi" w:hAnsiTheme="minorHAnsi" w:cstheme="minorHAnsi"/>
                <w:color w:val="000000"/>
                <w:sz w:val="16"/>
                <w:szCs w:val="16"/>
              </w:rPr>
            </w:pPr>
          </w:p>
        </w:tc>
        <w:tc>
          <w:tcPr>
            <w:tcW w:w="1275" w:type="dxa"/>
            <w:gridSpan w:val="3"/>
          </w:tcPr>
          <w:p w14:paraId="34F163EB" w14:textId="77777777" w:rsidR="006F5364" w:rsidRPr="00D13F22" w:rsidRDefault="006F5364" w:rsidP="00AC0B00">
            <w:pPr>
              <w:jc w:val="right"/>
              <w:rPr>
                <w:rFonts w:asciiTheme="minorHAnsi" w:hAnsiTheme="minorHAnsi" w:cs="Calibri"/>
                <w:b/>
                <w:bCs/>
              </w:rPr>
            </w:pPr>
          </w:p>
        </w:tc>
        <w:tc>
          <w:tcPr>
            <w:tcW w:w="851" w:type="dxa"/>
            <w:gridSpan w:val="2"/>
          </w:tcPr>
          <w:p w14:paraId="2B930F68" w14:textId="77777777" w:rsidR="006F5364" w:rsidRPr="00D13F22" w:rsidRDefault="006F5364" w:rsidP="00AC0B00">
            <w:pPr>
              <w:jc w:val="right"/>
              <w:rPr>
                <w:rFonts w:asciiTheme="minorHAnsi" w:hAnsiTheme="minorHAnsi" w:cs="Calibri"/>
                <w:b/>
                <w:bCs/>
              </w:rPr>
            </w:pPr>
          </w:p>
        </w:tc>
        <w:tc>
          <w:tcPr>
            <w:tcW w:w="1276" w:type="dxa"/>
            <w:gridSpan w:val="2"/>
          </w:tcPr>
          <w:p w14:paraId="43C2C4E0" w14:textId="77777777" w:rsidR="006F5364" w:rsidRPr="00D13F22" w:rsidRDefault="006F5364" w:rsidP="00AC0B00">
            <w:pPr>
              <w:jc w:val="right"/>
              <w:rPr>
                <w:rFonts w:asciiTheme="minorHAnsi" w:hAnsiTheme="minorHAnsi" w:cs="Calibri"/>
                <w:b/>
                <w:bCs/>
              </w:rPr>
            </w:pPr>
          </w:p>
        </w:tc>
        <w:tc>
          <w:tcPr>
            <w:tcW w:w="1276" w:type="dxa"/>
            <w:gridSpan w:val="2"/>
          </w:tcPr>
          <w:p w14:paraId="220792C7" w14:textId="77777777" w:rsidR="006F5364" w:rsidRPr="00D13F22" w:rsidRDefault="006F5364" w:rsidP="00AC0B00">
            <w:pPr>
              <w:jc w:val="right"/>
              <w:rPr>
                <w:rFonts w:asciiTheme="minorHAnsi" w:hAnsiTheme="minorHAnsi" w:cs="Calibri"/>
                <w:b/>
                <w:bCs/>
              </w:rPr>
            </w:pPr>
          </w:p>
        </w:tc>
        <w:tc>
          <w:tcPr>
            <w:tcW w:w="1285" w:type="dxa"/>
            <w:gridSpan w:val="2"/>
          </w:tcPr>
          <w:p w14:paraId="1796A820" w14:textId="77777777" w:rsidR="006F5364" w:rsidRPr="00D13F22" w:rsidRDefault="006F5364" w:rsidP="00AC0B00">
            <w:pPr>
              <w:jc w:val="right"/>
              <w:rPr>
                <w:rFonts w:asciiTheme="minorHAnsi" w:hAnsiTheme="minorHAnsi" w:cs="Calibri"/>
                <w:b/>
                <w:bCs/>
              </w:rPr>
            </w:pPr>
          </w:p>
        </w:tc>
        <w:tc>
          <w:tcPr>
            <w:tcW w:w="1275" w:type="dxa"/>
            <w:gridSpan w:val="3"/>
          </w:tcPr>
          <w:p w14:paraId="09BC8036" w14:textId="77777777" w:rsidR="006F5364" w:rsidRPr="00D13F22" w:rsidRDefault="006F5364" w:rsidP="00AC0B00">
            <w:pPr>
              <w:jc w:val="right"/>
              <w:rPr>
                <w:rFonts w:asciiTheme="minorHAnsi" w:hAnsiTheme="minorHAnsi" w:cs="Calibri"/>
                <w:b/>
                <w:bCs/>
              </w:rPr>
            </w:pPr>
          </w:p>
        </w:tc>
        <w:tc>
          <w:tcPr>
            <w:tcW w:w="1267" w:type="dxa"/>
            <w:gridSpan w:val="3"/>
          </w:tcPr>
          <w:p w14:paraId="1F8F4E04" w14:textId="77777777" w:rsidR="006F5364" w:rsidRPr="00D13F22" w:rsidRDefault="006F5364" w:rsidP="00AC0B00">
            <w:pPr>
              <w:jc w:val="right"/>
              <w:rPr>
                <w:rFonts w:asciiTheme="minorHAnsi" w:hAnsiTheme="minorHAnsi" w:cs="Calibri"/>
                <w:b/>
                <w:bCs/>
              </w:rPr>
            </w:pPr>
          </w:p>
        </w:tc>
        <w:tc>
          <w:tcPr>
            <w:tcW w:w="1140" w:type="dxa"/>
            <w:gridSpan w:val="2"/>
          </w:tcPr>
          <w:p w14:paraId="57B0C459" w14:textId="77777777" w:rsidR="006F5364" w:rsidRPr="00D13F22" w:rsidRDefault="006F5364" w:rsidP="00AC0B00">
            <w:pPr>
              <w:jc w:val="right"/>
              <w:rPr>
                <w:rFonts w:asciiTheme="minorHAnsi" w:hAnsiTheme="minorHAnsi" w:cs="Calibri"/>
                <w:b/>
                <w:bCs/>
              </w:rPr>
            </w:pPr>
          </w:p>
        </w:tc>
      </w:tr>
      <w:tr w:rsidR="00AC0B00" w:rsidRPr="00D13F22" w14:paraId="029DA999" w14:textId="77777777" w:rsidTr="00374CA0">
        <w:trPr>
          <w:gridAfter w:val="2"/>
          <w:wAfter w:w="62" w:type="dxa"/>
        </w:trPr>
        <w:tc>
          <w:tcPr>
            <w:tcW w:w="4144" w:type="dxa"/>
          </w:tcPr>
          <w:p w14:paraId="34319A5A" w14:textId="77777777" w:rsidR="00AC0B00" w:rsidRPr="00D13F22" w:rsidRDefault="00AC0B00" w:rsidP="00AC0B00">
            <w:pPr>
              <w:rPr>
                <w:rFonts w:asciiTheme="minorHAnsi" w:hAnsiTheme="minorHAnsi" w:cs="Calibri"/>
                <w:b/>
                <w:bCs/>
              </w:rPr>
            </w:pPr>
          </w:p>
        </w:tc>
        <w:tc>
          <w:tcPr>
            <w:tcW w:w="709" w:type="dxa"/>
            <w:gridSpan w:val="4"/>
          </w:tcPr>
          <w:p w14:paraId="6DFB4C6E" w14:textId="77777777" w:rsidR="00AC0B00" w:rsidRPr="00D13F22" w:rsidRDefault="00AC0B00" w:rsidP="00AC0B00">
            <w:pPr>
              <w:jc w:val="right"/>
              <w:rPr>
                <w:rFonts w:asciiTheme="minorHAnsi" w:hAnsiTheme="minorHAnsi" w:cs="Calibri"/>
                <w:b/>
                <w:bCs/>
              </w:rPr>
            </w:pPr>
          </w:p>
        </w:tc>
        <w:tc>
          <w:tcPr>
            <w:tcW w:w="533" w:type="dxa"/>
          </w:tcPr>
          <w:p w14:paraId="5CAFFAB7" w14:textId="77777777" w:rsidR="00AC0B00" w:rsidRPr="00D13F22" w:rsidRDefault="00AC0B00" w:rsidP="00AC0B00">
            <w:pPr>
              <w:jc w:val="right"/>
              <w:rPr>
                <w:rFonts w:asciiTheme="minorHAnsi" w:hAnsiTheme="minorHAnsi" w:cs="Calibri"/>
                <w:b/>
                <w:bCs/>
              </w:rPr>
            </w:pPr>
          </w:p>
        </w:tc>
        <w:tc>
          <w:tcPr>
            <w:tcW w:w="1275" w:type="dxa"/>
            <w:gridSpan w:val="3"/>
          </w:tcPr>
          <w:p w14:paraId="663227E7" w14:textId="77777777" w:rsidR="00AC0B00" w:rsidRPr="00D13F22" w:rsidRDefault="00AC0B00" w:rsidP="00AC0B00">
            <w:pPr>
              <w:jc w:val="right"/>
              <w:rPr>
                <w:rFonts w:asciiTheme="minorHAnsi" w:hAnsiTheme="minorHAnsi" w:cs="Calibri"/>
                <w:b/>
                <w:bCs/>
              </w:rPr>
            </w:pPr>
          </w:p>
        </w:tc>
        <w:tc>
          <w:tcPr>
            <w:tcW w:w="851" w:type="dxa"/>
            <w:gridSpan w:val="2"/>
          </w:tcPr>
          <w:p w14:paraId="2D31B890" w14:textId="77777777" w:rsidR="00AC0B00" w:rsidRPr="00D13F22" w:rsidRDefault="00AC0B00" w:rsidP="00AC0B00">
            <w:pPr>
              <w:jc w:val="right"/>
              <w:rPr>
                <w:rFonts w:asciiTheme="minorHAnsi" w:hAnsiTheme="minorHAnsi" w:cs="Calibri"/>
                <w:b/>
                <w:bCs/>
              </w:rPr>
            </w:pPr>
          </w:p>
        </w:tc>
        <w:tc>
          <w:tcPr>
            <w:tcW w:w="1276" w:type="dxa"/>
            <w:gridSpan w:val="2"/>
          </w:tcPr>
          <w:p w14:paraId="67823883" w14:textId="77777777" w:rsidR="00AC0B00" w:rsidRPr="00D13F22" w:rsidRDefault="00AC0B00" w:rsidP="00AC0B00">
            <w:pPr>
              <w:jc w:val="right"/>
              <w:rPr>
                <w:rFonts w:asciiTheme="minorHAnsi" w:hAnsiTheme="minorHAnsi" w:cs="Calibri"/>
                <w:b/>
                <w:bCs/>
              </w:rPr>
            </w:pPr>
          </w:p>
        </w:tc>
        <w:tc>
          <w:tcPr>
            <w:tcW w:w="1276" w:type="dxa"/>
            <w:gridSpan w:val="2"/>
          </w:tcPr>
          <w:p w14:paraId="09BEEF61" w14:textId="77777777" w:rsidR="00AC0B00" w:rsidRPr="00D13F22" w:rsidRDefault="00AC0B00" w:rsidP="00AC0B00">
            <w:pPr>
              <w:jc w:val="right"/>
              <w:rPr>
                <w:rFonts w:asciiTheme="minorHAnsi" w:hAnsiTheme="minorHAnsi" w:cs="Calibri"/>
                <w:b/>
                <w:bCs/>
              </w:rPr>
            </w:pPr>
          </w:p>
        </w:tc>
        <w:tc>
          <w:tcPr>
            <w:tcW w:w="1285" w:type="dxa"/>
            <w:gridSpan w:val="2"/>
          </w:tcPr>
          <w:p w14:paraId="7CF22464" w14:textId="77777777" w:rsidR="00AC0B00" w:rsidRPr="00D13F22" w:rsidRDefault="00AC0B00" w:rsidP="00AC0B00">
            <w:pPr>
              <w:jc w:val="right"/>
              <w:rPr>
                <w:rFonts w:asciiTheme="minorHAnsi" w:hAnsiTheme="minorHAnsi" w:cs="Calibri"/>
                <w:b/>
                <w:bCs/>
              </w:rPr>
            </w:pPr>
          </w:p>
        </w:tc>
        <w:tc>
          <w:tcPr>
            <w:tcW w:w="1275" w:type="dxa"/>
            <w:gridSpan w:val="3"/>
          </w:tcPr>
          <w:p w14:paraId="706B0D75" w14:textId="77777777" w:rsidR="00AC0B00" w:rsidRPr="00D13F22" w:rsidRDefault="00AC0B00" w:rsidP="00AC0B00">
            <w:pPr>
              <w:jc w:val="right"/>
              <w:rPr>
                <w:rFonts w:asciiTheme="minorHAnsi" w:hAnsiTheme="minorHAnsi" w:cs="Calibri"/>
                <w:b/>
                <w:bCs/>
              </w:rPr>
            </w:pPr>
          </w:p>
        </w:tc>
        <w:tc>
          <w:tcPr>
            <w:tcW w:w="1267" w:type="dxa"/>
            <w:gridSpan w:val="3"/>
          </w:tcPr>
          <w:p w14:paraId="55F02888" w14:textId="77777777" w:rsidR="00AC0B00" w:rsidRPr="00D13F22" w:rsidRDefault="00AC0B00" w:rsidP="00AC0B00">
            <w:pPr>
              <w:jc w:val="right"/>
              <w:rPr>
                <w:rFonts w:asciiTheme="minorHAnsi" w:hAnsiTheme="minorHAnsi" w:cs="Calibri"/>
                <w:b/>
                <w:bCs/>
              </w:rPr>
            </w:pPr>
          </w:p>
        </w:tc>
        <w:tc>
          <w:tcPr>
            <w:tcW w:w="1140" w:type="dxa"/>
            <w:gridSpan w:val="2"/>
          </w:tcPr>
          <w:p w14:paraId="794FB9F3" w14:textId="77777777" w:rsidR="00AC0B00" w:rsidRPr="00D13F22" w:rsidRDefault="00AC0B00" w:rsidP="00AC0B00">
            <w:pPr>
              <w:jc w:val="right"/>
              <w:rPr>
                <w:rFonts w:asciiTheme="minorHAnsi" w:hAnsiTheme="minorHAnsi" w:cs="Calibri"/>
                <w:b/>
                <w:bCs/>
              </w:rPr>
            </w:pPr>
          </w:p>
        </w:tc>
      </w:tr>
      <w:tr w:rsidR="00AC0B00" w:rsidRPr="00D13F22" w14:paraId="557D7603" w14:textId="77777777" w:rsidTr="00374CA0">
        <w:trPr>
          <w:gridAfter w:val="2"/>
          <w:wAfter w:w="62" w:type="dxa"/>
        </w:trPr>
        <w:tc>
          <w:tcPr>
            <w:tcW w:w="4144" w:type="dxa"/>
          </w:tcPr>
          <w:p w14:paraId="7580120B" w14:textId="77777777" w:rsidR="00AC0B00" w:rsidRPr="00D13F22" w:rsidRDefault="00AC0B00" w:rsidP="00AC0B00">
            <w:pPr>
              <w:rPr>
                <w:rFonts w:asciiTheme="minorHAnsi" w:hAnsiTheme="minorHAnsi" w:cs="Calibri"/>
                <w:b/>
                <w:bCs/>
              </w:rPr>
            </w:pPr>
          </w:p>
        </w:tc>
        <w:tc>
          <w:tcPr>
            <w:tcW w:w="709" w:type="dxa"/>
            <w:gridSpan w:val="4"/>
          </w:tcPr>
          <w:p w14:paraId="4D412A6E" w14:textId="77777777" w:rsidR="00AC0B00" w:rsidRPr="00D13F22" w:rsidRDefault="00AC0B00" w:rsidP="00AC0B00">
            <w:pPr>
              <w:jc w:val="right"/>
              <w:rPr>
                <w:rFonts w:asciiTheme="minorHAnsi" w:hAnsiTheme="minorHAnsi" w:cs="Calibri"/>
                <w:b/>
                <w:bCs/>
              </w:rPr>
            </w:pPr>
          </w:p>
        </w:tc>
        <w:tc>
          <w:tcPr>
            <w:tcW w:w="533" w:type="dxa"/>
          </w:tcPr>
          <w:p w14:paraId="5805A73C" w14:textId="77777777" w:rsidR="00AC0B00" w:rsidRPr="00D13F22" w:rsidRDefault="00AC0B00" w:rsidP="00AC0B00">
            <w:pPr>
              <w:jc w:val="right"/>
              <w:rPr>
                <w:rFonts w:asciiTheme="minorHAnsi" w:hAnsiTheme="minorHAnsi" w:cs="Calibri"/>
                <w:b/>
                <w:bCs/>
              </w:rPr>
            </w:pPr>
          </w:p>
        </w:tc>
        <w:tc>
          <w:tcPr>
            <w:tcW w:w="1275" w:type="dxa"/>
            <w:gridSpan w:val="3"/>
          </w:tcPr>
          <w:p w14:paraId="6BED8A80" w14:textId="77777777" w:rsidR="00AC0B00" w:rsidRPr="00D13F22" w:rsidRDefault="00AC0B00" w:rsidP="00AC0B00">
            <w:pPr>
              <w:jc w:val="right"/>
              <w:rPr>
                <w:rFonts w:asciiTheme="minorHAnsi" w:hAnsiTheme="minorHAnsi" w:cs="Calibri"/>
                <w:b/>
                <w:bCs/>
              </w:rPr>
            </w:pPr>
          </w:p>
        </w:tc>
        <w:tc>
          <w:tcPr>
            <w:tcW w:w="851" w:type="dxa"/>
            <w:gridSpan w:val="2"/>
          </w:tcPr>
          <w:p w14:paraId="12E74B50" w14:textId="77777777" w:rsidR="00AC0B00" w:rsidRPr="00D13F22" w:rsidRDefault="00AC0B00" w:rsidP="00AC0B00">
            <w:pPr>
              <w:jc w:val="right"/>
              <w:rPr>
                <w:rFonts w:asciiTheme="minorHAnsi" w:hAnsiTheme="minorHAnsi" w:cs="Calibri"/>
                <w:b/>
                <w:bCs/>
              </w:rPr>
            </w:pPr>
          </w:p>
        </w:tc>
        <w:tc>
          <w:tcPr>
            <w:tcW w:w="1276" w:type="dxa"/>
            <w:gridSpan w:val="2"/>
          </w:tcPr>
          <w:p w14:paraId="4E40E473" w14:textId="77777777" w:rsidR="00AC0B00" w:rsidRPr="00D13F22" w:rsidRDefault="00AC0B00" w:rsidP="00AC0B00">
            <w:pPr>
              <w:jc w:val="right"/>
              <w:rPr>
                <w:rFonts w:asciiTheme="minorHAnsi" w:hAnsiTheme="minorHAnsi" w:cs="Calibri"/>
                <w:b/>
                <w:bCs/>
              </w:rPr>
            </w:pPr>
          </w:p>
        </w:tc>
        <w:tc>
          <w:tcPr>
            <w:tcW w:w="1276" w:type="dxa"/>
            <w:gridSpan w:val="2"/>
          </w:tcPr>
          <w:p w14:paraId="2A88E5F2" w14:textId="77777777" w:rsidR="00AC0B00" w:rsidRPr="00D13F22" w:rsidRDefault="00AC0B00" w:rsidP="00AC0B00">
            <w:pPr>
              <w:jc w:val="right"/>
              <w:rPr>
                <w:rFonts w:asciiTheme="minorHAnsi" w:hAnsiTheme="minorHAnsi" w:cs="Calibri"/>
                <w:b/>
                <w:bCs/>
              </w:rPr>
            </w:pPr>
          </w:p>
        </w:tc>
        <w:tc>
          <w:tcPr>
            <w:tcW w:w="1285" w:type="dxa"/>
            <w:gridSpan w:val="2"/>
          </w:tcPr>
          <w:p w14:paraId="60EA4A68" w14:textId="77777777" w:rsidR="00AC0B00" w:rsidRPr="00D13F22" w:rsidRDefault="00AC0B00" w:rsidP="00AC0B00">
            <w:pPr>
              <w:jc w:val="right"/>
              <w:rPr>
                <w:rFonts w:asciiTheme="minorHAnsi" w:hAnsiTheme="minorHAnsi" w:cs="Calibri"/>
                <w:b/>
                <w:bCs/>
              </w:rPr>
            </w:pPr>
          </w:p>
        </w:tc>
        <w:tc>
          <w:tcPr>
            <w:tcW w:w="1275" w:type="dxa"/>
            <w:gridSpan w:val="3"/>
          </w:tcPr>
          <w:p w14:paraId="17355B4A" w14:textId="77777777" w:rsidR="00AC0B00" w:rsidRPr="00D13F22" w:rsidRDefault="00AC0B00" w:rsidP="00AC0B00">
            <w:pPr>
              <w:jc w:val="right"/>
              <w:rPr>
                <w:rFonts w:asciiTheme="minorHAnsi" w:hAnsiTheme="minorHAnsi" w:cs="Calibri"/>
                <w:b/>
                <w:bCs/>
              </w:rPr>
            </w:pPr>
          </w:p>
        </w:tc>
        <w:tc>
          <w:tcPr>
            <w:tcW w:w="1267" w:type="dxa"/>
            <w:gridSpan w:val="3"/>
          </w:tcPr>
          <w:p w14:paraId="74FBE1BF" w14:textId="77777777" w:rsidR="00AC0B00" w:rsidRPr="00D13F22" w:rsidRDefault="00AC0B00" w:rsidP="00AC0B00">
            <w:pPr>
              <w:jc w:val="right"/>
              <w:rPr>
                <w:rFonts w:asciiTheme="minorHAnsi" w:hAnsiTheme="minorHAnsi" w:cs="Calibri"/>
                <w:b/>
                <w:bCs/>
              </w:rPr>
            </w:pPr>
          </w:p>
        </w:tc>
        <w:tc>
          <w:tcPr>
            <w:tcW w:w="1140" w:type="dxa"/>
            <w:gridSpan w:val="2"/>
          </w:tcPr>
          <w:p w14:paraId="7E10619B" w14:textId="77777777" w:rsidR="00AC0B00" w:rsidRPr="00D13F22" w:rsidRDefault="00AC0B00" w:rsidP="00AC0B00">
            <w:pPr>
              <w:jc w:val="right"/>
              <w:rPr>
                <w:rFonts w:asciiTheme="minorHAnsi" w:hAnsiTheme="minorHAnsi" w:cs="Calibri"/>
                <w:b/>
                <w:bCs/>
              </w:rPr>
            </w:pPr>
          </w:p>
        </w:tc>
      </w:tr>
      <w:tr w:rsidR="00AC0B00" w:rsidRPr="00D13F22" w14:paraId="2A42D1B1" w14:textId="77777777" w:rsidTr="00374CA0">
        <w:trPr>
          <w:gridAfter w:val="2"/>
          <w:wAfter w:w="62" w:type="dxa"/>
        </w:trPr>
        <w:tc>
          <w:tcPr>
            <w:tcW w:w="4144" w:type="dxa"/>
          </w:tcPr>
          <w:p w14:paraId="492530EC" w14:textId="77777777" w:rsidR="00AC0B00" w:rsidRPr="00D13F22" w:rsidRDefault="00AC0B00" w:rsidP="00AC0B00">
            <w:pPr>
              <w:rPr>
                <w:rFonts w:asciiTheme="minorHAnsi" w:hAnsiTheme="minorHAnsi" w:cs="Calibri"/>
                <w:b/>
                <w:bCs/>
              </w:rPr>
            </w:pPr>
          </w:p>
        </w:tc>
        <w:tc>
          <w:tcPr>
            <w:tcW w:w="709" w:type="dxa"/>
            <w:gridSpan w:val="4"/>
          </w:tcPr>
          <w:p w14:paraId="32D2B3CA" w14:textId="77777777" w:rsidR="00AC0B00" w:rsidRPr="00D13F22" w:rsidRDefault="00AC0B00" w:rsidP="00AC0B00">
            <w:pPr>
              <w:jc w:val="right"/>
              <w:rPr>
                <w:rFonts w:asciiTheme="minorHAnsi" w:hAnsiTheme="minorHAnsi" w:cs="Calibri"/>
                <w:b/>
                <w:bCs/>
              </w:rPr>
            </w:pPr>
          </w:p>
        </w:tc>
        <w:tc>
          <w:tcPr>
            <w:tcW w:w="533" w:type="dxa"/>
          </w:tcPr>
          <w:p w14:paraId="58480EFE" w14:textId="77777777" w:rsidR="00AC0B00" w:rsidRPr="00D13F22" w:rsidRDefault="00AC0B00" w:rsidP="00AC0B00">
            <w:pPr>
              <w:jc w:val="right"/>
              <w:rPr>
                <w:rFonts w:asciiTheme="minorHAnsi" w:hAnsiTheme="minorHAnsi" w:cs="Calibri"/>
                <w:b/>
                <w:bCs/>
              </w:rPr>
            </w:pPr>
          </w:p>
        </w:tc>
        <w:tc>
          <w:tcPr>
            <w:tcW w:w="1275" w:type="dxa"/>
            <w:gridSpan w:val="3"/>
          </w:tcPr>
          <w:p w14:paraId="5F741278" w14:textId="77777777" w:rsidR="00AC0B00" w:rsidRPr="00D13F22" w:rsidRDefault="00AC0B00" w:rsidP="00AC0B00">
            <w:pPr>
              <w:jc w:val="right"/>
              <w:rPr>
                <w:rFonts w:asciiTheme="minorHAnsi" w:hAnsiTheme="minorHAnsi" w:cs="Calibri"/>
                <w:b/>
                <w:bCs/>
              </w:rPr>
            </w:pPr>
          </w:p>
        </w:tc>
        <w:tc>
          <w:tcPr>
            <w:tcW w:w="851" w:type="dxa"/>
            <w:gridSpan w:val="2"/>
          </w:tcPr>
          <w:p w14:paraId="02F56A87" w14:textId="77777777" w:rsidR="00AC0B00" w:rsidRPr="00D13F22" w:rsidRDefault="00AC0B00" w:rsidP="00AC0B00">
            <w:pPr>
              <w:jc w:val="right"/>
              <w:rPr>
                <w:rFonts w:asciiTheme="minorHAnsi" w:hAnsiTheme="minorHAnsi" w:cs="Calibri"/>
                <w:b/>
                <w:bCs/>
              </w:rPr>
            </w:pPr>
          </w:p>
        </w:tc>
        <w:tc>
          <w:tcPr>
            <w:tcW w:w="1276" w:type="dxa"/>
            <w:gridSpan w:val="2"/>
          </w:tcPr>
          <w:p w14:paraId="1C0463DC" w14:textId="77777777" w:rsidR="00AC0B00" w:rsidRPr="00D13F22" w:rsidRDefault="00AC0B00" w:rsidP="00AC0B00">
            <w:pPr>
              <w:jc w:val="right"/>
              <w:rPr>
                <w:rFonts w:asciiTheme="minorHAnsi" w:hAnsiTheme="minorHAnsi" w:cs="Calibri"/>
                <w:b/>
                <w:bCs/>
              </w:rPr>
            </w:pPr>
          </w:p>
        </w:tc>
        <w:tc>
          <w:tcPr>
            <w:tcW w:w="1276" w:type="dxa"/>
            <w:gridSpan w:val="2"/>
          </w:tcPr>
          <w:p w14:paraId="6F77A5D8" w14:textId="77777777" w:rsidR="00AC0B00" w:rsidRPr="00D13F22" w:rsidRDefault="00AC0B00" w:rsidP="00AC0B00">
            <w:pPr>
              <w:jc w:val="right"/>
              <w:rPr>
                <w:rFonts w:asciiTheme="minorHAnsi" w:hAnsiTheme="minorHAnsi" w:cs="Calibri"/>
                <w:b/>
                <w:bCs/>
              </w:rPr>
            </w:pPr>
          </w:p>
        </w:tc>
        <w:tc>
          <w:tcPr>
            <w:tcW w:w="1285" w:type="dxa"/>
            <w:gridSpan w:val="2"/>
          </w:tcPr>
          <w:p w14:paraId="5C2245C7" w14:textId="77777777" w:rsidR="00AC0B00" w:rsidRPr="00D13F22" w:rsidRDefault="00AC0B00" w:rsidP="00AC0B00">
            <w:pPr>
              <w:jc w:val="right"/>
              <w:rPr>
                <w:rFonts w:asciiTheme="minorHAnsi" w:hAnsiTheme="minorHAnsi" w:cs="Calibri"/>
                <w:b/>
                <w:bCs/>
              </w:rPr>
            </w:pPr>
          </w:p>
        </w:tc>
        <w:tc>
          <w:tcPr>
            <w:tcW w:w="1275" w:type="dxa"/>
            <w:gridSpan w:val="3"/>
          </w:tcPr>
          <w:p w14:paraId="29DBDC4E" w14:textId="77777777" w:rsidR="00AC0B00" w:rsidRPr="00D13F22" w:rsidRDefault="00AC0B00" w:rsidP="00AC0B00">
            <w:pPr>
              <w:jc w:val="right"/>
              <w:rPr>
                <w:rFonts w:asciiTheme="minorHAnsi" w:hAnsiTheme="minorHAnsi" w:cs="Calibri"/>
                <w:b/>
                <w:bCs/>
              </w:rPr>
            </w:pPr>
          </w:p>
        </w:tc>
        <w:tc>
          <w:tcPr>
            <w:tcW w:w="1267" w:type="dxa"/>
            <w:gridSpan w:val="3"/>
          </w:tcPr>
          <w:p w14:paraId="729F5D39" w14:textId="77777777" w:rsidR="00AC0B00" w:rsidRPr="00D13F22" w:rsidRDefault="00AC0B00" w:rsidP="00AC0B00">
            <w:pPr>
              <w:jc w:val="right"/>
              <w:rPr>
                <w:rFonts w:asciiTheme="minorHAnsi" w:hAnsiTheme="minorHAnsi" w:cs="Calibri"/>
                <w:b/>
                <w:bCs/>
              </w:rPr>
            </w:pPr>
          </w:p>
        </w:tc>
        <w:tc>
          <w:tcPr>
            <w:tcW w:w="1140" w:type="dxa"/>
            <w:gridSpan w:val="2"/>
          </w:tcPr>
          <w:p w14:paraId="66C83915" w14:textId="77777777" w:rsidR="00AC0B00" w:rsidRPr="00D13F22" w:rsidRDefault="00AC0B00" w:rsidP="00AC0B00">
            <w:pPr>
              <w:jc w:val="right"/>
              <w:rPr>
                <w:rFonts w:asciiTheme="minorHAnsi" w:hAnsiTheme="minorHAnsi" w:cs="Calibri"/>
                <w:b/>
                <w:bCs/>
              </w:rPr>
            </w:pPr>
          </w:p>
        </w:tc>
      </w:tr>
      <w:tr w:rsidR="00AC0B00" w:rsidRPr="00D13F22" w14:paraId="2AC6D074" w14:textId="77777777" w:rsidTr="00374CA0">
        <w:trPr>
          <w:gridAfter w:val="2"/>
          <w:wAfter w:w="62" w:type="dxa"/>
          <w:trHeight w:val="742"/>
        </w:trPr>
        <w:tc>
          <w:tcPr>
            <w:tcW w:w="7512" w:type="dxa"/>
            <w:gridSpan w:val="11"/>
          </w:tcPr>
          <w:p w14:paraId="0D4D7D39" w14:textId="77777777" w:rsidR="00B3511D" w:rsidRDefault="00B3511D" w:rsidP="00AC0B00">
            <w:pPr>
              <w:pStyle w:val="Pagename"/>
              <w:numPr>
                <w:ilvl w:val="12"/>
                <w:numId w:val="0"/>
              </w:numPr>
              <w:suppressAutoHyphens/>
              <w:jc w:val="both"/>
              <w:rPr>
                <w:rFonts w:asciiTheme="minorHAnsi" w:hAnsiTheme="minorHAnsi" w:cs="Calibri"/>
                <w:sz w:val="20"/>
                <w:szCs w:val="20"/>
              </w:rPr>
            </w:pPr>
          </w:p>
          <w:p w14:paraId="60733ED4" w14:textId="13C525F2" w:rsidR="00AC0B00" w:rsidRPr="00D13F22" w:rsidRDefault="00AC0B00" w:rsidP="00AC0B00">
            <w:pPr>
              <w:pStyle w:val="Pagename"/>
              <w:numPr>
                <w:ilvl w:val="12"/>
                <w:numId w:val="0"/>
              </w:numPr>
              <w:suppressAutoHyphens/>
              <w:jc w:val="both"/>
              <w:rPr>
                <w:rFonts w:asciiTheme="minorHAnsi" w:hAnsiTheme="minorHAnsi" w:cs="Calibri"/>
                <w:sz w:val="20"/>
                <w:szCs w:val="20"/>
              </w:rPr>
            </w:pPr>
            <w:r w:rsidRPr="00D13F22">
              <w:rPr>
                <w:rFonts w:asciiTheme="minorHAnsi" w:hAnsiTheme="minorHAnsi" w:cs="Calibri"/>
                <w:sz w:val="20"/>
                <w:szCs w:val="20"/>
              </w:rPr>
              <w:t>Donegal Investment Group plc</w:t>
            </w:r>
          </w:p>
          <w:p w14:paraId="403E2874" w14:textId="43F7BC8A" w:rsidR="00AC0B00" w:rsidRPr="00D13F22" w:rsidRDefault="00AC0B00" w:rsidP="00AC0B00">
            <w:pPr>
              <w:pStyle w:val="Pagename"/>
              <w:numPr>
                <w:ilvl w:val="12"/>
                <w:numId w:val="0"/>
              </w:numPr>
              <w:tabs>
                <w:tab w:val="left" w:pos="426"/>
              </w:tabs>
              <w:suppressAutoHyphens/>
              <w:jc w:val="both"/>
              <w:rPr>
                <w:rFonts w:asciiTheme="minorHAnsi" w:hAnsiTheme="minorHAnsi" w:cs="Calibri"/>
                <w:sz w:val="20"/>
                <w:szCs w:val="20"/>
              </w:rPr>
            </w:pPr>
            <w:r w:rsidRPr="00D13F22">
              <w:rPr>
                <w:rFonts w:asciiTheme="minorHAnsi" w:hAnsiTheme="minorHAnsi" w:cs="Calibri"/>
                <w:sz w:val="20"/>
                <w:szCs w:val="20"/>
              </w:rPr>
              <w:t xml:space="preserve">Condensed consolidated statement of </w:t>
            </w:r>
            <w:r>
              <w:rPr>
                <w:rFonts w:asciiTheme="minorHAnsi" w:hAnsiTheme="minorHAnsi" w:cs="Calibri"/>
                <w:sz w:val="20"/>
                <w:szCs w:val="20"/>
              </w:rPr>
              <w:t xml:space="preserve">profit or loss and </w:t>
            </w:r>
            <w:r w:rsidRPr="00D13F22">
              <w:rPr>
                <w:rFonts w:asciiTheme="minorHAnsi" w:hAnsiTheme="minorHAnsi" w:cs="Calibri"/>
                <w:sz w:val="20"/>
                <w:szCs w:val="20"/>
              </w:rPr>
              <w:t>comprehensive income</w:t>
            </w:r>
            <w:r w:rsidR="000933F6">
              <w:rPr>
                <w:rFonts w:asciiTheme="minorHAnsi" w:hAnsiTheme="minorHAnsi" w:cs="Calibri"/>
                <w:sz w:val="20"/>
                <w:szCs w:val="20"/>
              </w:rPr>
              <w:t xml:space="preserve"> (continued)</w:t>
            </w:r>
            <w:r w:rsidRPr="00D13F22">
              <w:rPr>
                <w:rFonts w:asciiTheme="minorHAnsi" w:hAnsiTheme="minorHAnsi" w:cs="Calibri"/>
                <w:sz w:val="20"/>
                <w:szCs w:val="20"/>
              </w:rPr>
              <w:tab/>
            </w:r>
          </w:p>
          <w:p w14:paraId="2BA2B106" w14:textId="668C785C" w:rsidR="00AC0B00" w:rsidRPr="00D13F22" w:rsidRDefault="00AC0B00" w:rsidP="00AC0B00">
            <w:pPr>
              <w:rPr>
                <w:rFonts w:asciiTheme="minorHAnsi" w:hAnsiTheme="minorHAnsi" w:cs="Calibri"/>
                <w:b/>
                <w:bCs/>
              </w:rPr>
            </w:pPr>
            <w:r w:rsidRPr="00D13F22">
              <w:rPr>
                <w:rFonts w:asciiTheme="minorHAnsi" w:hAnsiTheme="minorHAnsi" w:cs="Calibri"/>
                <w:i/>
                <w:iCs/>
              </w:rPr>
              <w:t xml:space="preserve">for the </w:t>
            </w:r>
            <w:r>
              <w:rPr>
                <w:rFonts w:asciiTheme="minorHAnsi" w:hAnsiTheme="minorHAnsi" w:cs="Calibri"/>
                <w:i/>
                <w:iCs/>
              </w:rPr>
              <w:t xml:space="preserve">year </w:t>
            </w:r>
            <w:r w:rsidRPr="00D13F22">
              <w:rPr>
                <w:rFonts w:asciiTheme="minorHAnsi" w:hAnsiTheme="minorHAnsi" w:cs="Calibri"/>
                <w:i/>
                <w:iCs/>
              </w:rPr>
              <w:t xml:space="preserve">ended 31 </w:t>
            </w:r>
            <w:r>
              <w:rPr>
                <w:rFonts w:asciiTheme="minorHAnsi" w:hAnsiTheme="minorHAnsi" w:cs="Calibri"/>
                <w:i/>
                <w:iCs/>
              </w:rPr>
              <w:t>August 20</w:t>
            </w:r>
            <w:r w:rsidR="00627090">
              <w:rPr>
                <w:rFonts w:asciiTheme="minorHAnsi" w:hAnsiTheme="minorHAnsi" w:cs="Calibri"/>
                <w:i/>
                <w:iCs/>
              </w:rPr>
              <w:t>20</w:t>
            </w:r>
            <w:r w:rsidRPr="00D13F22">
              <w:rPr>
                <w:rFonts w:asciiTheme="minorHAnsi" w:hAnsiTheme="minorHAnsi" w:cs="Calibri"/>
                <w:bCs/>
              </w:rPr>
              <w:t xml:space="preserve">                                                                 </w:t>
            </w:r>
          </w:p>
        </w:tc>
        <w:tc>
          <w:tcPr>
            <w:tcW w:w="1276" w:type="dxa"/>
            <w:gridSpan w:val="2"/>
          </w:tcPr>
          <w:p w14:paraId="1B6E0694" w14:textId="77777777" w:rsidR="00AC0B00" w:rsidRPr="00D13F22" w:rsidRDefault="00AC0B00" w:rsidP="00AC0B00">
            <w:pPr>
              <w:jc w:val="right"/>
              <w:rPr>
                <w:rFonts w:asciiTheme="minorHAnsi" w:hAnsiTheme="minorHAnsi" w:cs="Calibri"/>
                <w:b/>
                <w:bCs/>
              </w:rPr>
            </w:pPr>
          </w:p>
        </w:tc>
        <w:tc>
          <w:tcPr>
            <w:tcW w:w="1276" w:type="dxa"/>
            <w:gridSpan w:val="2"/>
          </w:tcPr>
          <w:p w14:paraId="66FF159C" w14:textId="77777777" w:rsidR="00AC0B00" w:rsidRPr="00D13F22" w:rsidRDefault="00AC0B00" w:rsidP="00AC0B00">
            <w:pPr>
              <w:jc w:val="right"/>
              <w:rPr>
                <w:rFonts w:asciiTheme="minorHAnsi" w:hAnsiTheme="minorHAnsi" w:cs="Calibri"/>
                <w:b/>
                <w:bCs/>
              </w:rPr>
            </w:pPr>
          </w:p>
        </w:tc>
        <w:tc>
          <w:tcPr>
            <w:tcW w:w="1285" w:type="dxa"/>
            <w:gridSpan w:val="2"/>
          </w:tcPr>
          <w:p w14:paraId="62ECE433" w14:textId="77777777" w:rsidR="00AC0B00" w:rsidRPr="00D13F22" w:rsidRDefault="00AC0B00" w:rsidP="00AC0B00">
            <w:pPr>
              <w:jc w:val="right"/>
              <w:rPr>
                <w:rFonts w:asciiTheme="minorHAnsi" w:hAnsiTheme="minorHAnsi" w:cs="Calibri"/>
                <w:b/>
                <w:bCs/>
              </w:rPr>
            </w:pPr>
          </w:p>
        </w:tc>
        <w:tc>
          <w:tcPr>
            <w:tcW w:w="1275" w:type="dxa"/>
            <w:gridSpan w:val="3"/>
          </w:tcPr>
          <w:p w14:paraId="34FB7343" w14:textId="77777777" w:rsidR="00AC0B00" w:rsidRPr="00D13F22" w:rsidRDefault="00AC0B00" w:rsidP="00AC0B00">
            <w:pPr>
              <w:jc w:val="right"/>
              <w:rPr>
                <w:rFonts w:asciiTheme="minorHAnsi" w:hAnsiTheme="minorHAnsi" w:cs="Calibri"/>
                <w:b/>
                <w:bCs/>
              </w:rPr>
            </w:pPr>
          </w:p>
        </w:tc>
        <w:tc>
          <w:tcPr>
            <w:tcW w:w="1267" w:type="dxa"/>
            <w:gridSpan w:val="3"/>
          </w:tcPr>
          <w:p w14:paraId="2D81990C" w14:textId="77777777" w:rsidR="00AC0B00" w:rsidRPr="00D13F22" w:rsidRDefault="00AC0B00" w:rsidP="00AC0B00">
            <w:pPr>
              <w:jc w:val="right"/>
              <w:rPr>
                <w:rFonts w:asciiTheme="minorHAnsi" w:hAnsiTheme="minorHAnsi" w:cs="Calibri"/>
                <w:b/>
                <w:bCs/>
              </w:rPr>
            </w:pPr>
          </w:p>
        </w:tc>
        <w:tc>
          <w:tcPr>
            <w:tcW w:w="1140" w:type="dxa"/>
            <w:gridSpan w:val="2"/>
          </w:tcPr>
          <w:p w14:paraId="5FD934AE" w14:textId="77777777" w:rsidR="00AC0B00" w:rsidRPr="00D13F22" w:rsidRDefault="00AC0B00" w:rsidP="00AC0B00">
            <w:pPr>
              <w:jc w:val="right"/>
              <w:rPr>
                <w:rFonts w:asciiTheme="minorHAnsi" w:hAnsiTheme="minorHAnsi" w:cs="Calibri"/>
                <w:b/>
                <w:bCs/>
              </w:rPr>
            </w:pPr>
          </w:p>
        </w:tc>
      </w:tr>
      <w:tr w:rsidR="00AC0B00" w:rsidRPr="00F22DF7" w14:paraId="552E106A" w14:textId="77777777" w:rsidTr="00374CA0">
        <w:trPr>
          <w:gridAfter w:val="2"/>
          <w:wAfter w:w="62" w:type="dxa"/>
        </w:trPr>
        <w:tc>
          <w:tcPr>
            <w:tcW w:w="4144" w:type="dxa"/>
          </w:tcPr>
          <w:p w14:paraId="2837B26E" w14:textId="77777777" w:rsidR="00AC0B00" w:rsidRPr="00D13F22" w:rsidRDefault="00AC0B00" w:rsidP="00AC0B00">
            <w:pPr>
              <w:rPr>
                <w:rFonts w:asciiTheme="minorHAnsi" w:hAnsiTheme="minorHAnsi" w:cs="Calibri"/>
                <w:b/>
                <w:bCs/>
              </w:rPr>
            </w:pPr>
          </w:p>
        </w:tc>
        <w:tc>
          <w:tcPr>
            <w:tcW w:w="709" w:type="dxa"/>
            <w:gridSpan w:val="4"/>
          </w:tcPr>
          <w:p w14:paraId="7BC4F9F4" w14:textId="77777777" w:rsidR="00AC0B00" w:rsidRPr="00D13F22" w:rsidRDefault="00AC0B00" w:rsidP="00AC0B00">
            <w:pPr>
              <w:jc w:val="right"/>
              <w:rPr>
                <w:rFonts w:asciiTheme="minorHAnsi" w:hAnsiTheme="minorHAnsi" w:cs="Calibri"/>
                <w:b/>
                <w:bCs/>
              </w:rPr>
            </w:pPr>
          </w:p>
        </w:tc>
        <w:tc>
          <w:tcPr>
            <w:tcW w:w="2659" w:type="dxa"/>
            <w:gridSpan w:val="6"/>
          </w:tcPr>
          <w:p w14:paraId="4EB5F73B" w14:textId="77777777" w:rsidR="00AC0B00" w:rsidRPr="00D13F22" w:rsidRDefault="00AC0B00" w:rsidP="00AC0B00">
            <w:pPr>
              <w:jc w:val="right"/>
              <w:rPr>
                <w:rFonts w:asciiTheme="minorHAnsi" w:hAnsiTheme="minorHAnsi" w:cs="Calibri"/>
                <w:b/>
                <w:bCs/>
              </w:rPr>
            </w:pPr>
          </w:p>
        </w:tc>
        <w:tc>
          <w:tcPr>
            <w:tcW w:w="3837" w:type="dxa"/>
            <w:gridSpan w:val="6"/>
          </w:tcPr>
          <w:p w14:paraId="35DA7A5C" w14:textId="27630460" w:rsidR="00AC0B00" w:rsidRPr="00F22DF7" w:rsidRDefault="00AC0B00" w:rsidP="00AC0B00">
            <w:pPr>
              <w:jc w:val="right"/>
              <w:rPr>
                <w:rFonts w:asciiTheme="minorHAnsi" w:hAnsiTheme="minorHAnsi" w:cs="Calibri"/>
                <w:b/>
                <w:bCs/>
              </w:rPr>
            </w:pPr>
            <w:r w:rsidRPr="00F22DF7">
              <w:rPr>
                <w:rFonts w:asciiTheme="minorHAnsi" w:hAnsiTheme="minorHAnsi" w:cs="Calibri"/>
                <w:b/>
                <w:bCs/>
              </w:rPr>
              <w:t>20</w:t>
            </w:r>
            <w:r w:rsidR="00627090">
              <w:rPr>
                <w:rFonts w:asciiTheme="minorHAnsi" w:hAnsiTheme="minorHAnsi" w:cs="Calibri"/>
                <w:b/>
                <w:bCs/>
              </w:rPr>
              <w:t>20</w:t>
            </w:r>
          </w:p>
          <w:p w14:paraId="1994F2CA" w14:textId="77777777" w:rsidR="00AC0B00" w:rsidRPr="00F22DF7" w:rsidRDefault="00AC0B00" w:rsidP="00AC0B00">
            <w:pPr>
              <w:jc w:val="right"/>
              <w:rPr>
                <w:rFonts w:asciiTheme="minorHAnsi" w:hAnsiTheme="minorHAnsi" w:cs="Calibri"/>
                <w:b/>
                <w:bCs/>
              </w:rPr>
            </w:pPr>
            <w:r w:rsidRPr="00F22DF7">
              <w:rPr>
                <w:rFonts w:asciiTheme="minorHAnsi" w:hAnsiTheme="minorHAnsi" w:cs="Calibri"/>
                <w:b/>
                <w:bCs/>
              </w:rPr>
              <w:t>Total</w:t>
            </w:r>
          </w:p>
          <w:p w14:paraId="02330149" w14:textId="77777777" w:rsidR="00AC0B00" w:rsidRPr="00F22DF7" w:rsidRDefault="00AC0B00" w:rsidP="00AC0B00">
            <w:pPr>
              <w:jc w:val="right"/>
              <w:rPr>
                <w:rFonts w:asciiTheme="minorHAnsi" w:hAnsiTheme="minorHAnsi" w:cs="Calibri"/>
                <w:b/>
                <w:bCs/>
              </w:rPr>
            </w:pPr>
            <w:r w:rsidRPr="00F22DF7">
              <w:rPr>
                <w:rFonts w:asciiTheme="minorHAnsi" w:hAnsiTheme="minorHAnsi" w:cs="Calibri"/>
                <w:b/>
                <w:bCs/>
              </w:rPr>
              <w:t>€’000</w:t>
            </w:r>
          </w:p>
        </w:tc>
        <w:tc>
          <w:tcPr>
            <w:tcW w:w="3682" w:type="dxa"/>
            <w:gridSpan w:val="8"/>
          </w:tcPr>
          <w:p w14:paraId="79C4EF16" w14:textId="7F76A75E" w:rsidR="00AC0B00" w:rsidRPr="00F22DF7" w:rsidRDefault="00AC0B00" w:rsidP="00AC0B00">
            <w:pPr>
              <w:jc w:val="right"/>
              <w:rPr>
                <w:rFonts w:asciiTheme="minorHAnsi" w:hAnsiTheme="minorHAnsi" w:cs="Calibri"/>
                <w:bCs/>
              </w:rPr>
            </w:pPr>
            <w:r w:rsidRPr="00F22DF7">
              <w:rPr>
                <w:rFonts w:asciiTheme="minorHAnsi" w:hAnsiTheme="minorHAnsi" w:cs="Calibri"/>
                <w:bCs/>
              </w:rPr>
              <w:t>201</w:t>
            </w:r>
            <w:r w:rsidR="00627090">
              <w:rPr>
                <w:rFonts w:asciiTheme="minorHAnsi" w:hAnsiTheme="minorHAnsi" w:cs="Calibri"/>
                <w:bCs/>
              </w:rPr>
              <w:t>9</w:t>
            </w:r>
          </w:p>
          <w:p w14:paraId="13150739" w14:textId="77777777" w:rsidR="00AC0B00" w:rsidRPr="00F22DF7" w:rsidRDefault="00AC0B00" w:rsidP="00AC0B00">
            <w:pPr>
              <w:jc w:val="right"/>
              <w:rPr>
                <w:rFonts w:asciiTheme="minorHAnsi" w:hAnsiTheme="minorHAnsi" w:cs="Calibri"/>
                <w:bCs/>
              </w:rPr>
            </w:pPr>
            <w:r w:rsidRPr="00F22DF7">
              <w:rPr>
                <w:rFonts w:asciiTheme="minorHAnsi" w:hAnsiTheme="minorHAnsi" w:cs="Calibri"/>
                <w:bCs/>
              </w:rPr>
              <w:t>Total</w:t>
            </w:r>
          </w:p>
          <w:p w14:paraId="28C2D33A" w14:textId="77777777" w:rsidR="00AC0B00" w:rsidRPr="00F22DF7" w:rsidRDefault="00AC0B00" w:rsidP="00AC0B00">
            <w:pPr>
              <w:jc w:val="right"/>
              <w:rPr>
                <w:rFonts w:asciiTheme="minorHAnsi" w:hAnsiTheme="minorHAnsi" w:cs="Calibri"/>
                <w:bCs/>
              </w:rPr>
            </w:pPr>
            <w:r w:rsidRPr="00F22DF7">
              <w:rPr>
                <w:rFonts w:asciiTheme="minorHAnsi" w:hAnsiTheme="minorHAnsi" w:cs="Calibri"/>
                <w:bCs/>
              </w:rPr>
              <w:t>€’000</w:t>
            </w:r>
          </w:p>
        </w:tc>
      </w:tr>
      <w:tr w:rsidR="00AC0B00" w:rsidRPr="00F22DF7" w14:paraId="5503F3D9" w14:textId="77777777" w:rsidTr="00374CA0">
        <w:trPr>
          <w:gridAfter w:val="2"/>
          <w:wAfter w:w="62" w:type="dxa"/>
        </w:trPr>
        <w:tc>
          <w:tcPr>
            <w:tcW w:w="4144" w:type="dxa"/>
          </w:tcPr>
          <w:p w14:paraId="6338A320"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Other comprehensive income</w:t>
            </w:r>
          </w:p>
        </w:tc>
        <w:tc>
          <w:tcPr>
            <w:tcW w:w="709" w:type="dxa"/>
            <w:gridSpan w:val="4"/>
          </w:tcPr>
          <w:p w14:paraId="0ED6DCB1" w14:textId="77777777" w:rsidR="00AC0B00" w:rsidRPr="00D13F22" w:rsidRDefault="00AC0B00" w:rsidP="00AC0B00">
            <w:pPr>
              <w:jc w:val="right"/>
              <w:rPr>
                <w:rFonts w:asciiTheme="minorHAnsi" w:hAnsiTheme="minorHAnsi" w:cs="Calibri"/>
                <w:b/>
                <w:bCs/>
              </w:rPr>
            </w:pPr>
          </w:p>
        </w:tc>
        <w:tc>
          <w:tcPr>
            <w:tcW w:w="817" w:type="dxa"/>
            <w:gridSpan w:val="2"/>
          </w:tcPr>
          <w:p w14:paraId="63DD3283" w14:textId="77777777" w:rsidR="00AC0B00" w:rsidRPr="00D13F22" w:rsidRDefault="00AC0B00" w:rsidP="00AC0B00">
            <w:pPr>
              <w:jc w:val="right"/>
              <w:rPr>
                <w:rFonts w:asciiTheme="minorHAnsi" w:hAnsiTheme="minorHAnsi" w:cs="Calibri"/>
                <w:b/>
                <w:bCs/>
              </w:rPr>
            </w:pPr>
          </w:p>
        </w:tc>
        <w:tc>
          <w:tcPr>
            <w:tcW w:w="991" w:type="dxa"/>
            <w:gridSpan w:val="2"/>
          </w:tcPr>
          <w:p w14:paraId="37E7BEFB" w14:textId="77777777" w:rsidR="00AC0B00" w:rsidRPr="00D13F22" w:rsidRDefault="00AC0B00" w:rsidP="00AC0B00">
            <w:pPr>
              <w:jc w:val="right"/>
              <w:rPr>
                <w:rFonts w:asciiTheme="minorHAnsi" w:hAnsiTheme="minorHAnsi" w:cs="Calibri"/>
                <w:b/>
                <w:bCs/>
              </w:rPr>
            </w:pPr>
          </w:p>
        </w:tc>
        <w:tc>
          <w:tcPr>
            <w:tcW w:w="851" w:type="dxa"/>
            <w:gridSpan w:val="2"/>
          </w:tcPr>
          <w:p w14:paraId="50967288" w14:textId="77777777" w:rsidR="00AC0B00" w:rsidRPr="00D13F22" w:rsidRDefault="00AC0B00" w:rsidP="00AC0B00">
            <w:pPr>
              <w:jc w:val="right"/>
              <w:rPr>
                <w:rFonts w:asciiTheme="minorHAnsi" w:hAnsiTheme="minorHAnsi" w:cs="Calibri"/>
                <w:b/>
                <w:bCs/>
              </w:rPr>
            </w:pPr>
          </w:p>
        </w:tc>
        <w:tc>
          <w:tcPr>
            <w:tcW w:w="1276" w:type="dxa"/>
            <w:gridSpan w:val="2"/>
          </w:tcPr>
          <w:p w14:paraId="36B4B2F5" w14:textId="77777777" w:rsidR="00AC0B00" w:rsidRPr="00D13F22" w:rsidRDefault="00AC0B00" w:rsidP="00AC0B00">
            <w:pPr>
              <w:jc w:val="right"/>
              <w:rPr>
                <w:rFonts w:asciiTheme="minorHAnsi" w:hAnsiTheme="minorHAnsi" w:cs="Calibri"/>
                <w:b/>
                <w:bCs/>
              </w:rPr>
            </w:pPr>
          </w:p>
        </w:tc>
        <w:tc>
          <w:tcPr>
            <w:tcW w:w="1276" w:type="dxa"/>
            <w:gridSpan w:val="2"/>
          </w:tcPr>
          <w:p w14:paraId="4D423BE4" w14:textId="77777777" w:rsidR="00AC0B00" w:rsidRPr="00F22DF7" w:rsidRDefault="00AC0B00" w:rsidP="00AC0B00">
            <w:pPr>
              <w:jc w:val="right"/>
              <w:rPr>
                <w:rFonts w:asciiTheme="minorHAnsi" w:hAnsiTheme="minorHAnsi" w:cs="Calibri"/>
                <w:b/>
                <w:bCs/>
              </w:rPr>
            </w:pPr>
          </w:p>
        </w:tc>
        <w:tc>
          <w:tcPr>
            <w:tcW w:w="1285" w:type="dxa"/>
            <w:gridSpan w:val="2"/>
          </w:tcPr>
          <w:p w14:paraId="01008056" w14:textId="77777777" w:rsidR="00AC0B00" w:rsidRPr="00F22DF7" w:rsidRDefault="00AC0B00" w:rsidP="00AC0B00">
            <w:pPr>
              <w:jc w:val="right"/>
              <w:rPr>
                <w:rFonts w:asciiTheme="minorHAnsi" w:hAnsiTheme="minorHAnsi" w:cs="Calibri"/>
                <w:b/>
                <w:bCs/>
              </w:rPr>
            </w:pPr>
          </w:p>
        </w:tc>
        <w:tc>
          <w:tcPr>
            <w:tcW w:w="1275" w:type="dxa"/>
            <w:gridSpan w:val="3"/>
          </w:tcPr>
          <w:p w14:paraId="0B4802F1" w14:textId="77777777" w:rsidR="00AC0B00" w:rsidRPr="00F22DF7" w:rsidRDefault="00AC0B00" w:rsidP="00AC0B00">
            <w:pPr>
              <w:jc w:val="right"/>
              <w:rPr>
                <w:rFonts w:asciiTheme="minorHAnsi" w:hAnsiTheme="minorHAnsi" w:cs="Calibri"/>
                <w:bCs/>
              </w:rPr>
            </w:pPr>
          </w:p>
        </w:tc>
        <w:tc>
          <w:tcPr>
            <w:tcW w:w="1267" w:type="dxa"/>
            <w:gridSpan w:val="3"/>
          </w:tcPr>
          <w:p w14:paraId="64A584A8" w14:textId="77777777" w:rsidR="00AC0B00" w:rsidRPr="00F22DF7" w:rsidRDefault="00AC0B00" w:rsidP="00AC0B00">
            <w:pPr>
              <w:jc w:val="right"/>
              <w:rPr>
                <w:rFonts w:asciiTheme="minorHAnsi" w:hAnsiTheme="minorHAnsi" w:cs="Calibri"/>
                <w:bCs/>
              </w:rPr>
            </w:pPr>
          </w:p>
        </w:tc>
        <w:tc>
          <w:tcPr>
            <w:tcW w:w="1140" w:type="dxa"/>
            <w:gridSpan w:val="2"/>
          </w:tcPr>
          <w:p w14:paraId="3CDF13B6" w14:textId="77777777" w:rsidR="00AC0B00" w:rsidRPr="00F22DF7" w:rsidRDefault="00AC0B00" w:rsidP="00AC0B00">
            <w:pPr>
              <w:jc w:val="right"/>
              <w:rPr>
                <w:rFonts w:asciiTheme="minorHAnsi" w:hAnsiTheme="minorHAnsi" w:cs="Calibri"/>
                <w:bCs/>
              </w:rPr>
            </w:pPr>
          </w:p>
        </w:tc>
      </w:tr>
      <w:tr w:rsidR="00AC0B00" w:rsidRPr="00D13F22" w14:paraId="4558F0CE" w14:textId="77777777" w:rsidTr="00374CA0">
        <w:trPr>
          <w:gridAfter w:val="2"/>
          <w:wAfter w:w="62" w:type="dxa"/>
        </w:trPr>
        <w:tc>
          <w:tcPr>
            <w:tcW w:w="5670" w:type="dxa"/>
            <w:gridSpan w:val="7"/>
          </w:tcPr>
          <w:p w14:paraId="13AEB7A8"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Items that are or may be reclassified to profit or loss</w:t>
            </w:r>
          </w:p>
          <w:p w14:paraId="30C86A1F" w14:textId="77777777" w:rsidR="00AC0B00" w:rsidRPr="00D13F22" w:rsidRDefault="00AC0B00" w:rsidP="00AC0B00">
            <w:pPr>
              <w:rPr>
                <w:rFonts w:asciiTheme="minorHAnsi" w:hAnsiTheme="minorHAnsi" w:cs="Calibri"/>
                <w:b/>
                <w:bCs/>
              </w:rPr>
            </w:pPr>
            <w:r w:rsidRPr="00D13F22">
              <w:rPr>
                <w:rFonts w:asciiTheme="minorHAnsi" w:hAnsiTheme="minorHAnsi" w:cs="Calibri"/>
                <w:bCs/>
              </w:rPr>
              <w:t>Foreign currency translation differences for foreign operations</w:t>
            </w:r>
          </w:p>
        </w:tc>
        <w:tc>
          <w:tcPr>
            <w:tcW w:w="991" w:type="dxa"/>
            <w:gridSpan w:val="2"/>
          </w:tcPr>
          <w:p w14:paraId="139BE2AF" w14:textId="77777777" w:rsidR="00AC0B00" w:rsidRPr="00D13F22" w:rsidRDefault="00AC0B00" w:rsidP="00AC0B00">
            <w:pPr>
              <w:jc w:val="right"/>
              <w:rPr>
                <w:rFonts w:asciiTheme="minorHAnsi" w:hAnsiTheme="minorHAnsi" w:cs="Calibri"/>
                <w:b/>
                <w:bCs/>
              </w:rPr>
            </w:pPr>
          </w:p>
        </w:tc>
        <w:tc>
          <w:tcPr>
            <w:tcW w:w="851" w:type="dxa"/>
            <w:gridSpan w:val="2"/>
          </w:tcPr>
          <w:p w14:paraId="5E54089F" w14:textId="77777777" w:rsidR="00AC0B00" w:rsidRPr="00D13F22" w:rsidRDefault="00AC0B00" w:rsidP="00AC0B00">
            <w:pPr>
              <w:jc w:val="right"/>
              <w:rPr>
                <w:rFonts w:asciiTheme="minorHAnsi" w:hAnsiTheme="minorHAnsi" w:cs="Calibri"/>
                <w:b/>
                <w:bCs/>
              </w:rPr>
            </w:pPr>
          </w:p>
        </w:tc>
        <w:tc>
          <w:tcPr>
            <w:tcW w:w="1276" w:type="dxa"/>
            <w:gridSpan w:val="2"/>
          </w:tcPr>
          <w:p w14:paraId="58DBACAD" w14:textId="77777777" w:rsidR="00AC0B00" w:rsidRPr="00D13F22" w:rsidRDefault="00AC0B00" w:rsidP="00AC0B00">
            <w:pPr>
              <w:jc w:val="right"/>
              <w:rPr>
                <w:rFonts w:asciiTheme="minorHAnsi" w:hAnsiTheme="minorHAnsi" w:cs="Calibri"/>
                <w:b/>
                <w:bCs/>
              </w:rPr>
            </w:pPr>
          </w:p>
        </w:tc>
        <w:tc>
          <w:tcPr>
            <w:tcW w:w="1276" w:type="dxa"/>
            <w:gridSpan w:val="2"/>
          </w:tcPr>
          <w:p w14:paraId="7E7C5EC8" w14:textId="77777777" w:rsidR="00AC0B00" w:rsidRPr="00F22DF7" w:rsidRDefault="00AC0B00" w:rsidP="00AC0B00">
            <w:pPr>
              <w:jc w:val="right"/>
              <w:rPr>
                <w:rFonts w:asciiTheme="minorHAnsi" w:hAnsiTheme="minorHAnsi" w:cs="Calibri"/>
                <w:b/>
                <w:bCs/>
              </w:rPr>
            </w:pPr>
          </w:p>
        </w:tc>
        <w:tc>
          <w:tcPr>
            <w:tcW w:w="1285" w:type="dxa"/>
            <w:gridSpan w:val="2"/>
          </w:tcPr>
          <w:p w14:paraId="044D1B1E" w14:textId="77777777" w:rsidR="00AC0B00" w:rsidRPr="00F22DF7" w:rsidRDefault="00AC0B00" w:rsidP="00AC0B00">
            <w:pPr>
              <w:jc w:val="right"/>
              <w:rPr>
                <w:rFonts w:asciiTheme="minorHAnsi" w:hAnsiTheme="minorHAnsi" w:cs="Calibri"/>
                <w:b/>
                <w:bCs/>
              </w:rPr>
            </w:pPr>
          </w:p>
          <w:p w14:paraId="1D15F623" w14:textId="5D028C42" w:rsidR="00AC0B00" w:rsidRPr="00F22DF7" w:rsidRDefault="00310EFA" w:rsidP="00AC0B00">
            <w:pPr>
              <w:jc w:val="right"/>
              <w:rPr>
                <w:rFonts w:asciiTheme="minorHAnsi" w:hAnsiTheme="minorHAnsi" w:cs="Calibri"/>
                <w:b/>
                <w:bCs/>
              </w:rPr>
            </w:pPr>
            <w:r>
              <w:rPr>
                <w:rFonts w:asciiTheme="minorHAnsi" w:hAnsiTheme="minorHAnsi" w:cs="Calibri"/>
                <w:b/>
                <w:bCs/>
              </w:rPr>
              <w:t>38</w:t>
            </w:r>
          </w:p>
        </w:tc>
        <w:tc>
          <w:tcPr>
            <w:tcW w:w="1275" w:type="dxa"/>
            <w:gridSpan w:val="3"/>
          </w:tcPr>
          <w:p w14:paraId="6E9064F1" w14:textId="77777777" w:rsidR="00AC0B00" w:rsidRPr="00D13F22" w:rsidRDefault="00AC0B00" w:rsidP="00AC0B00">
            <w:pPr>
              <w:jc w:val="right"/>
              <w:rPr>
                <w:rFonts w:asciiTheme="minorHAnsi" w:hAnsiTheme="minorHAnsi" w:cs="Calibri"/>
                <w:b/>
                <w:bCs/>
              </w:rPr>
            </w:pPr>
          </w:p>
        </w:tc>
        <w:tc>
          <w:tcPr>
            <w:tcW w:w="1267" w:type="dxa"/>
            <w:gridSpan w:val="3"/>
          </w:tcPr>
          <w:p w14:paraId="347D75A7" w14:textId="77777777" w:rsidR="00AC0B00" w:rsidRPr="00D13F22" w:rsidRDefault="00AC0B00" w:rsidP="00AC0B00">
            <w:pPr>
              <w:jc w:val="right"/>
              <w:rPr>
                <w:rFonts w:asciiTheme="minorHAnsi" w:hAnsiTheme="minorHAnsi" w:cs="Calibri"/>
                <w:b/>
                <w:bCs/>
              </w:rPr>
            </w:pPr>
          </w:p>
        </w:tc>
        <w:tc>
          <w:tcPr>
            <w:tcW w:w="1140" w:type="dxa"/>
            <w:gridSpan w:val="2"/>
          </w:tcPr>
          <w:p w14:paraId="4B08EB1C" w14:textId="77777777" w:rsidR="00AC0B00" w:rsidRPr="00810E93" w:rsidRDefault="00AC0B00" w:rsidP="00AC0B00">
            <w:pPr>
              <w:jc w:val="right"/>
              <w:rPr>
                <w:rFonts w:asciiTheme="minorHAnsi" w:hAnsiTheme="minorHAnsi" w:cs="Calibri"/>
              </w:rPr>
            </w:pPr>
          </w:p>
          <w:p w14:paraId="339DBC98" w14:textId="72321998" w:rsidR="00AC0B00" w:rsidRPr="00810E93" w:rsidRDefault="00810E93" w:rsidP="00AC0B00">
            <w:pPr>
              <w:jc w:val="right"/>
              <w:rPr>
                <w:rFonts w:asciiTheme="minorHAnsi" w:hAnsiTheme="minorHAnsi" w:cs="Calibri"/>
              </w:rPr>
            </w:pPr>
            <w:r w:rsidRPr="00810E93">
              <w:rPr>
                <w:rFonts w:asciiTheme="minorHAnsi" w:hAnsiTheme="minorHAnsi" w:cs="Calibri"/>
              </w:rPr>
              <w:t>(29)</w:t>
            </w:r>
          </w:p>
        </w:tc>
      </w:tr>
      <w:tr w:rsidR="00AC0B00" w:rsidRPr="00D13F22" w14:paraId="2BED9328" w14:textId="77777777" w:rsidTr="00374CA0">
        <w:trPr>
          <w:gridAfter w:val="2"/>
          <w:wAfter w:w="62" w:type="dxa"/>
        </w:trPr>
        <w:tc>
          <w:tcPr>
            <w:tcW w:w="5670" w:type="dxa"/>
            <w:gridSpan w:val="7"/>
          </w:tcPr>
          <w:p w14:paraId="001AE3A9" w14:textId="77777777" w:rsidR="00AC0B00" w:rsidRPr="00D726C8" w:rsidRDefault="00AC0B00" w:rsidP="00AC0B00">
            <w:pPr>
              <w:rPr>
                <w:rFonts w:asciiTheme="minorHAnsi" w:hAnsiTheme="minorHAnsi" w:cs="Calibri"/>
                <w:bCs/>
              </w:rPr>
            </w:pPr>
            <w:r>
              <w:rPr>
                <w:rFonts w:ascii="Calibri" w:hAnsi="Calibri" w:cs="DINPro-Light"/>
                <w:color w:val="000000"/>
                <w:spacing w:val="-2"/>
              </w:rPr>
              <w:t>Recycle of currency translation differences for foreign operations</w:t>
            </w:r>
          </w:p>
        </w:tc>
        <w:tc>
          <w:tcPr>
            <w:tcW w:w="991" w:type="dxa"/>
            <w:gridSpan w:val="2"/>
          </w:tcPr>
          <w:p w14:paraId="229C6F30" w14:textId="77777777" w:rsidR="00AC0B00" w:rsidRPr="00D13F22" w:rsidRDefault="00AC0B00" w:rsidP="00AC0B00">
            <w:pPr>
              <w:jc w:val="right"/>
              <w:rPr>
                <w:rFonts w:asciiTheme="minorHAnsi" w:hAnsiTheme="minorHAnsi" w:cs="Calibri"/>
                <w:b/>
                <w:bCs/>
              </w:rPr>
            </w:pPr>
          </w:p>
        </w:tc>
        <w:tc>
          <w:tcPr>
            <w:tcW w:w="851" w:type="dxa"/>
            <w:gridSpan w:val="2"/>
          </w:tcPr>
          <w:p w14:paraId="66623F08" w14:textId="77777777" w:rsidR="00AC0B00" w:rsidRDefault="00AC0B00" w:rsidP="00AC0B00">
            <w:pPr>
              <w:jc w:val="right"/>
              <w:rPr>
                <w:rFonts w:asciiTheme="minorHAnsi" w:hAnsiTheme="minorHAnsi" w:cs="Calibri"/>
                <w:b/>
                <w:bCs/>
              </w:rPr>
            </w:pPr>
          </w:p>
        </w:tc>
        <w:tc>
          <w:tcPr>
            <w:tcW w:w="1276" w:type="dxa"/>
            <w:gridSpan w:val="2"/>
          </w:tcPr>
          <w:p w14:paraId="6218FFC7" w14:textId="77777777" w:rsidR="00AC0B00" w:rsidRPr="00D13F22" w:rsidRDefault="00AC0B00" w:rsidP="00AC0B00">
            <w:pPr>
              <w:jc w:val="right"/>
              <w:rPr>
                <w:rFonts w:asciiTheme="minorHAnsi" w:hAnsiTheme="minorHAnsi" w:cs="Calibri"/>
                <w:b/>
                <w:bCs/>
              </w:rPr>
            </w:pPr>
          </w:p>
        </w:tc>
        <w:tc>
          <w:tcPr>
            <w:tcW w:w="1276" w:type="dxa"/>
            <w:gridSpan w:val="2"/>
          </w:tcPr>
          <w:p w14:paraId="74196861" w14:textId="77777777" w:rsidR="00AC0B00" w:rsidRPr="00F22DF7" w:rsidRDefault="00AC0B00" w:rsidP="00AC0B00">
            <w:pPr>
              <w:jc w:val="right"/>
              <w:rPr>
                <w:rFonts w:asciiTheme="minorHAnsi" w:hAnsiTheme="minorHAnsi" w:cs="Calibri"/>
                <w:b/>
                <w:bCs/>
              </w:rPr>
            </w:pPr>
          </w:p>
        </w:tc>
        <w:tc>
          <w:tcPr>
            <w:tcW w:w="1285" w:type="dxa"/>
            <w:gridSpan w:val="2"/>
          </w:tcPr>
          <w:p w14:paraId="0DC65172" w14:textId="4F137D2A" w:rsidR="00AC0B00" w:rsidRPr="00F22DF7" w:rsidRDefault="00310EFA" w:rsidP="00AC0B00">
            <w:pPr>
              <w:jc w:val="right"/>
              <w:rPr>
                <w:rFonts w:asciiTheme="minorHAnsi" w:hAnsiTheme="minorHAnsi" w:cs="Calibri"/>
                <w:b/>
                <w:bCs/>
              </w:rPr>
            </w:pPr>
            <w:r>
              <w:rPr>
                <w:rFonts w:asciiTheme="minorHAnsi" w:hAnsiTheme="minorHAnsi" w:cs="Calibri"/>
                <w:b/>
                <w:bCs/>
              </w:rPr>
              <w:t>-</w:t>
            </w:r>
          </w:p>
        </w:tc>
        <w:tc>
          <w:tcPr>
            <w:tcW w:w="1275" w:type="dxa"/>
            <w:gridSpan w:val="3"/>
          </w:tcPr>
          <w:p w14:paraId="0C2F2DCD" w14:textId="77777777" w:rsidR="00AC0B00" w:rsidRDefault="00AC0B00" w:rsidP="00AC0B00">
            <w:pPr>
              <w:jc w:val="right"/>
              <w:rPr>
                <w:rFonts w:asciiTheme="minorHAnsi" w:hAnsiTheme="minorHAnsi" w:cs="Calibri"/>
                <w:bCs/>
              </w:rPr>
            </w:pPr>
          </w:p>
        </w:tc>
        <w:tc>
          <w:tcPr>
            <w:tcW w:w="1267" w:type="dxa"/>
            <w:gridSpan w:val="3"/>
          </w:tcPr>
          <w:p w14:paraId="08FCCB79" w14:textId="77777777" w:rsidR="00AC0B00" w:rsidRDefault="00AC0B00" w:rsidP="00AC0B00">
            <w:pPr>
              <w:jc w:val="right"/>
              <w:rPr>
                <w:rFonts w:asciiTheme="minorHAnsi" w:hAnsiTheme="minorHAnsi" w:cs="Calibri"/>
                <w:bCs/>
              </w:rPr>
            </w:pPr>
          </w:p>
        </w:tc>
        <w:tc>
          <w:tcPr>
            <w:tcW w:w="1140" w:type="dxa"/>
            <w:gridSpan w:val="2"/>
          </w:tcPr>
          <w:p w14:paraId="651684B2" w14:textId="0AEF7250" w:rsidR="00AC0B00" w:rsidRPr="00810E93" w:rsidRDefault="00810E93" w:rsidP="00AC0B00">
            <w:pPr>
              <w:jc w:val="right"/>
              <w:rPr>
                <w:rFonts w:asciiTheme="minorHAnsi" w:hAnsiTheme="minorHAnsi" w:cs="Calibri"/>
              </w:rPr>
            </w:pPr>
            <w:r w:rsidRPr="00810E93">
              <w:rPr>
                <w:rFonts w:asciiTheme="minorHAnsi" w:hAnsiTheme="minorHAnsi" w:cs="Calibri"/>
              </w:rPr>
              <w:t>818</w:t>
            </w:r>
          </w:p>
        </w:tc>
      </w:tr>
      <w:tr w:rsidR="00AC0B00" w:rsidRPr="00D13F22" w14:paraId="7B53BC3F" w14:textId="77777777" w:rsidTr="00374CA0">
        <w:trPr>
          <w:gridAfter w:val="2"/>
          <w:wAfter w:w="62" w:type="dxa"/>
        </w:trPr>
        <w:tc>
          <w:tcPr>
            <w:tcW w:w="5670" w:type="dxa"/>
            <w:gridSpan w:val="7"/>
          </w:tcPr>
          <w:p w14:paraId="4CCC9B31" w14:textId="493AD676" w:rsidR="00AC0B00" w:rsidRPr="00D13F22" w:rsidRDefault="00AC0B00" w:rsidP="00AC0B00">
            <w:pPr>
              <w:rPr>
                <w:rFonts w:asciiTheme="minorHAnsi" w:hAnsiTheme="minorHAnsi" w:cs="Calibri"/>
                <w:b/>
                <w:bCs/>
              </w:rPr>
            </w:pPr>
          </w:p>
        </w:tc>
        <w:tc>
          <w:tcPr>
            <w:tcW w:w="991" w:type="dxa"/>
            <w:gridSpan w:val="2"/>
          </w:tcPr>
          <w:p w14:paraId="606A87C2" w14:textId="77777777" w:rsidR="00AC0B00" w:rsidRPr="00D13F22" w:rsidRDefault="00AC0B00" w:rsidP="00AC0B00">
            <w:pPr>
              <w:jc w:val="right"/>
              <w:rPr>
                <w:rFonts w:asciiTheme="minorHAnsi" w:hAnsiTheme="minorHAnsi" w:cs="Calibri"/>
                <w:b/>
                <w:bCs/>
              </w:rPr>
            </w:pPr>
          </w:p>
        </w:tc>
        <w:tc>
          <w:tcPr>
            <w:tcW w:w="851" w:type="dxa"/>
            <w:gridSpan w:val="2"/>
          </w:tcPr>
          <w:p w14:paraId="71E6F8F6" w14:textId="77777777" w:rsidR="00AC0B00" w:rsidRPr="00D13F22" w:rsidRDefault="00AC0B00" w:rsidP="00AC0B00">
            <w:pPr>
              <w:jc w:val="right"/>
              <w:rPr>
                <w:rFonts w:asciiTheme="minorHAnsi" w:hAnsiTheme="minorHAnsi" w:cs="Calibri"/>
                <w:b/>
                <w:bCs/>
              </w:rPr>
            </w:pPr>
          </w:p>
        </w:tc>
        <w:tc>
          <w:tcPr>
            <w:tcW w:w="1276" w:type="dxa"/>
            <w:gridSpan w:val="2"/>
          </w:tcPr>
          <w:p w14:paraId="44E9ED41" w14:textId="77777777" w:rsidR="00AC0B00" w:rsidRPr="00D13F22" w:rsidRDefault="00AC0B00" w:rsidP="00AC0B00">
            <w:pPr>
              <w:jc w:val="right"/>
              <w:rPr>
                <w:rFonts w:asciiTheme="minorHAnsi" w:hAnsiTheme="minorHAnsi" w:cs="Calibri"/>
                <w:b/>
                <w:bCs/>
              </w:rPr>
            </w:pPr>
          </w:p>
        </w:tc>
        <w:tc>
          <w:tcPr>
            <w:tcW w:w="1276" w:type="dxa"/>
            <w:gridSpan w:val="2"/>
          </w:tcPr>
          <w:p w14:paraId="5D3FA211" w14:textId="77777777" w:rsidR="00AC0B00" w:rsidRPr="00F22DF7" w:rsidRDefault="00AC0B00" w:rsidP="00AC0B00">
            <w:pPr>
              <w:jc w:val="right"/>
              <w:rPr>
                <w:rFonts w:asciiTheme="minorHAnsi" w:hAnsiTheme="minorHAnsi" w:cs="Calibri"/>
                <w:b/>
                <w:bCs/>
              </w:rPr>
            </w:pPr>
          </w:p>
        </w:tc>
        <w:tc>
          <w:tcPr>
            <w:tcW w:w="1285" w:type="dxa"/>
            <w:gridSpan w:val="2"/>
          </w:tcPr>
          <w:p w14:paraId="6D393CA4" w14:textId="75514116" w:rsidR="00AC0B00" w:rsidRPr="00F22DF7" w:rsidRDefault="00AC0B00" w:rsidP="00AC0B00">
            <w:pPr>
              <w:jc w:val="right"/>
              <w:rPr>
                <w:rFonts w:asciiTheme="minorHAnsi" w:hAnsiTheme="minorHAnsi" w:cs="Calibri"/>
                <w:b/>
                <w:bCs/>
              </w:rPr>
            </w:pPr>
          </w:p>
        </w:tc>
        <w:tc>
          <w:tcPr>
            <w:tcW w:w="1275" w:type="dxa"/>
            <w:gridSpan w:val="3"/>
          </w:tcPr>
          <w:p w14:paraId="47D850F2" w14:textId="77777777" w:rsidR="00AC0B00" w:rsidRPr="008D4ADC" w:rsidRDefault="00AC0B00" w:rsidP="00AC0B00">
            <w:pPr>
              <w:jc w:val="right"/>
              <w:rPr>
                <w:rFonts w:asciiTheme="minorHAnsi" w:hAnsiTheme="minorHAnsi" w:cs="Calibri"/>
                <w:bCs/>
              </w:rPr>
            </w:pPr>
          </w:p>
        </w:tc>
        <w:tc>
          <w:tcPr>
            <w:tcW w:w="1267" w:type="dxa"/>
            <w:gridSpan w:val="3"/>
          </w:tcPr>
          <w:p w14:paraId="50A62702" w14:textId="77777777" w:rsidR="00AC0B00" w:rsidRPr="008D4ADC" w:rsidRDefault="00AC0B00" w:rsidP="00AC0B00">
            <w:pPr>
              <w:jc w:val="right"/>
              <w:rPr>
                <w:rFonts w:asciiTheme="minorHAnsi" w:hAnsiTheme="minorHAnsi" w:cs="Calibri"/>
                <w:bCs/>
              </w:rPr>
            </w:pPr>
          </w:p>
        </w:tc>
        <w:tc>
          <w:tcPr>
            <w:tcW w:w="1140" w:type="dxa"/>
            <w:gridSpan w:val="2"/>
          </w:tcPr>
          <w:p w14:paraId="1133626D" w14:textId="6E956BB0" w:rsidR="00AC0B00" w:rsidRPr="00810E93" w:rsidRDefault="00AC0B00" w:rsidP="00AC0B00">
            <w:pPr>
              <w:jc w:val="right"/>
              <w:rPr>
                <w:rFonts w:asciiTheme="minorHAnsi" w:hAnsiTheme="minorHAnsi" w:cs="Calibri"/>
              </w:rPr>
            </w:pPr>
          </w:p>
        </w:tc>
      </w:tr>
      <w:tr w:rsidR="00AC0B00" w:rsidRPr="00D13F22" w14:paraId="6225B43C" w14:textId="77777777" w:rsidTr="00374CA0">
        <w:trPr>
          <w:gridAfter w:val="2"/>
          <w:wAfter w:w="62" w:type="dxa"/>
        </w:trPr>
        <w:tc>
          <w:tcPr>
            <w:tcW w:w="5670" w:type="dxa"/>
            <w:gridSpan w:val="7"/>
          </w:tcPr>
          <w:p w14:paraId="5669B61F"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 xml:space="preserve">Total comprehensive income for the </w:t>
            </w:r>
            <w:r>
              <w:rPr>
                <w:rFonts w:asciiTheme="minorHAnsi" w:hAnsiTheme="minorHAnsi" w:cs="Calibri"/>
                <w:b/>
                <w:bCs/>
              </w:rPr>
              <w:t>year</w:t>
            </w:r>
          </w:p>
        </w:tc>
        <w:tc>
          <w:tcPr>
            <w:tcW w:w="991" w:type="dxa"/>
            <w:gridSpan w:val="2"/>
          </w:tcPr>
          <w:p w14:paraId="307C9935" w14:textId="77777777" w:rsidR="00AC0B00" w:rsidRPr="00D13F22" w:rsidRDefault="00AC0B00" w:rsidP="00AC0B00">
            <w:pPr>
              <w:jc w:val="right"/>
              <w:rPr>
                <w:rFonts w:asciiTheme="minorHAnsi" w:hAnsiTheme="minorHAnsi" w:cs="Calibri"/>
                <w:b/>
                <w:bCs/>
              </w:rPr>
            </w:pPr>
          </w:p>
        </w:tc>
        <w:tc>
          <w:tcPr>
            <w:tcW w:w="851" w:type="dxa"/>
            <w:gridSpan w:val="2"/>
          </w:tcPr>
          <w:p w14:paraId="370E46D8" w14:textId="77777777" w:rsidR="00AC0B00" w:rsidRPr="00D13F22" w:rsidRDefault="00AC0B00" w:rsidP="00AC0B00">
            <w:pPr>
              <w:jc w:val="right"/>
              <w:rPr>
                <w:rFonts w:asciiTheme="minorHAnsi" w:hAnsiTheme="minorHAnsi" w:cs="Calibri"/>
                <w:b/>
                <w:bCs/>
              </w:rPr>
            </w:pPr>
          </w:p>
        </w:tc>
        <w:tc>
          <w:tcPr>
            <w:tcW w:w="1276" w:type="dxa"/>
            <w:gridSpan w:val="2"/>
          </w:tcPr>
          <w:p w14:paraId="39C095F9" w14:textId="77777777" w:rsidR="00AC0B00" w:rsidRPr="00D13F22" w:rsidRDefault="00AC0B00" w:rsidP="00AC0B00">
            <w:pPr>
              <w:jc w:val="right"/>
              <w:rPr>
                <w:rFonts w:asciiTheme="minorHAnsi" w:hAnsiTheme="minorHAnsi" w:cs="Calibri"/>
                <w:b/>
                <w:bCs/>
              </w:rPr>
            </w:pPr>
          </w:p>
        </w:tc>
        <w:tc>
          <w:tcPr>
            <w:tcW w:w="1276" w:type="dxa"/>
            <w:gridSpan w:val="2"/>
          </w:tcPr>
          <w:p w14:paraId="2C465291" w14:textId="77777777" w:rsidR="00AC0B00" w:rsidRPr="00F22DF7" w:rsidRDefault="00AC0B00" w:rsidP="00AC0B00">
            <w:pPr>
              <w:jc w:val="right"/>
              <w:rPr>
                <w:rFonts w:asciiTheme="minorHAnsi" w:hAnsiTheme="minorHAnsi" w:cs="Calibri"/>
                <w:b/>
                <w:bCs/>
              </w:rPr>
            </w:pPr>
          </w:p>
        </w:tc>
        <w:tc>
          <w:tcPr>
            <w:tcW w:w="1285" w:type="dxa"/>
            <w:gridSpan w:val="2"/>
            <w:tcBorders>
              <w:top w:val="single" w:sz="4" w:space="0" w:color="auto"/>
              <w:bottom w:val="single" w:sz="4" w:space="0" w:color="auto"/>
            </w:tcBorders>
          </w:tcPr>
          <w:p w14:paraId="20DA47BD" w14:textId="51E66FEE" w:rsidR="00AC0B00" w:rsidRPr="00F22DF7" w:rsidRDefault="00310EFA" w:rsidP="00AC0B00">
            <w:pPr>
              <w:jc w:val="right"/>
              <w:rPr>
                <w:rFonts w:asciiTheme="minorHAnsi" w:hAnsiTheme="minorHAnsi" w:cs="Calibri"/>
                <w:b/>
                <w:bCs/>
              </w:rPr>
            </w:pPr>
            <w:r>
              <w:rPr>
                <w:rFonts w:asciiTheme="minorHAnsi" w:hAnsiTheme="minorHAnsi" w:cs="Calibri"/>
                <w:b/>
                <w:bCs/>
              </w:rPr>
              <w:t>2,176</w:t>
            </w:r>
          </w:p>
        </w:tc>
        <w:tc>
          <w:tcPr>
            <w:tcW w:w="1275" w:type="dxa"/>
            <w:gridSpan w:val="3"/>
          </w:tcPr>
          <w:p w14:paraId="70FEE6F0" w14:textId="77777777" w:rsidR="00AC0B00" w:rsidRDefault="00AC0B00" w:rsidP="00AC0B00">
            <w:pPr>
              <w:jc w:val="right"/>
              <w:rPr>
                <w:rFonts w:asciiTheme="minorHAnsi" w:hAnsiTheme="minorHAnsi" w:cs="Calibri"/>
                <w:bCs/>
              </w:rPr>
            </w:pPr>
          </w:p>
        </w:tc>
        <w:tc>
          <w:tcPr>
            <w:tcW w:w="1267" w:type="dxa"/>
            <w:gridSpan w:val="3"/>
          </w:tcPr>
          <w:p w14:paraId="7DEE77C0" w14:textId="77777777" w:rsidR="00AC0B00" w:rsidRDefault="00AC0B00" w:rsidP="00AC0B00">
            <w:pPr>
              <w:jc w:val="right"/>
              <w:rPr>
                <w:rFonts w:asciiTheme="minorHAnsi" w:hAnsiTheme="minorHAnsi" w:cs="Calibri"/>
                <w:bCs/>
              </w:rPr>
            </w:pPr>
          </w:p>
        </w:tc>
        <w:tc>
          <w:tcPr>
            <w:tcW w:w="1140" w:type="dxa"/>
            <w:gridSpan w:val="2"/>
            <w:tcBorders>
              <w:top w:val="single" w:sz="4" w:space="0" w:color="auto"/>
              <w:bottom w:val="single" w:sz="4" w:space="0" w:color="auto"/>
            </w:tcBorders>
          </w:tcPr>
          <w:p w14:paraId="4074F69D" w14:textId="41363F49" w:rsidR="00AC0B00" w:rsidRPr="00810E93" w:rsidRDefault="00810E93" w:rsidP="00AC0B00">
            <w:pPr>
              <w:jc w:val="right"/>
              <w:rPr>
                <w:rFonts w:asciiTheme="minorHAnsi" w:hAnsiTheme="minorHAnsi" w:cs="Calibri"/>
              </w:rPr>
            </w:pPr>
            <w:r w:rsidRPr="00810E93">
              <w:rPr>
                <w:rFonts w:asciiTheme="minorHAnsi" w:hAnsiTheme="minorHAnsi" w:cs="Calibri"/>
              </w:rPr>
              <w:t>5,284</w:t>
            </w:r>
          </w:p>
        </w:tc>
      </w:tr>
      <w:tr w:rsidR="00AC0B00" w:rsidRPr="00D13F22" w14:paraId="0C73A6F6" w14:textId="77777777" w:rsidTr="00374CA0">
        <w:trPr>
          <w:gridAfter w:val="2"/>
          <w:wAfter w:w="62" w:type="dxa"/>
        </w:trPr>
        <w:tc>
          <w:tcPr>
            <w:tcW w:w="4144" w:type="dxa"/>
          </w:tcPr>
          <w:p w14:paraId="5B803B69" w14:textId="77777777" w:rsidR="00AC0B00" w:rsidRPr="00D13F22" w:rsidRDefault="00AC0B00" w:rsidP="00AC0B00">
            <w:pPr>
              <w:rPr>
                <w:rFonts w:asciiTheme="minorHAnsi" w:hAnsiTheme="minorHAnsi" w:cs="Calibri"/>
                <w:bCs/>
              </w:rPr>
            </w:pPr>
          </w:p>
        </w:tc>
        <w:tc>
          <w:tcPr>
            <w:tcW w:w="709" w:type="dxa"/>
            <w:gridSpan w:val="4"/>
          </w:tcPr>
          <w:p w14:paraId="61740E46" w14:textId="77777777" w:rsidR="00AC0B00" w:rsidRPr="00D13F22" w:rsidRDefault="00AC0B00" w:rsidP="00AC0B00">
            <w:pPr>
              <w:jc w:val="right"/>
              <w:rPr>
                <w:rFonts w:asciiTheme="minorHAnsi" w:hAnsiTheme="minorHAnsi" w:cs="Calibri"/>
                <w:b/>
                <w:bCs/>
              </w:rPr>
            </w:pPr>
          </w:p>
        </w:tc>
        <w:tc>
          <w:tcPr>
            <w:tcW w:w="817" w:type="dxa"/>
            <w:gridSpan w:val="2"/>
          </w:tcPr>
          <w:p w14:paraId="3C54792F" w14:textId="77777777" w:rsidR="00AC0B00" w:rsidRPr="00D13F22" w:rsidRDefault="00AC0B00" w:rsidP="00AC0B00">
            <w:pPr>
              <w:jc w:val="right"/>
              <w:rPr>
                <w:rFonts w:asciiTheme="minorHAnsi" w:hAnsiTheme="minorHAnsi" w:cs="Calibri"/>
                <w:b/>
                <w:bCs/>
              </w:rPr>
            </w:pPr>
          </w:p>
        </w:tc>
        <w:tc>
          <w:tcPr>
            <w:tcW w:w="991" w:type="dxa"/>
            <w:gridSpan w:val="2"/>
          </w:tcPr>
          <w:p w14:paraId="0FB9CD2E" w14:textId="77777777" w:rsidR="00AC0B00" w:rsidRPr="00D13F22" w:rsidRDefault="00AC0B00" w:rsidP="00AC0B00">
            <w:pPr>
              <w:jc w:val="right"/>
              <w:rPr>
                <w:rFonts w:asciiTheme="minorHAnsi" w:hAnsiTheme="minorHAnsi" w:cs="Calibri"/>
                <w:b/>
                <w:bCs/>
              </w:rPr>
            </w:pPr>
          </w:p>
        </w:tc>
        <w:tc>
          <w:tcPr>
            <w:tcW w:w="851" w:type="dxa"/>
            <w:gridSpan w:val="2"/>
          </w:tcPr>
          <w:p w14:paraId="66010DAA" w14:textId="77777777" w:rsidR="00AC0B00" w:rsidRPr="00D13F22" w:rsidRDefault="00AC0B00" w:rsidP="00AC0B00">
            <w:pPr>
              <w:jc w:val="right"/>
              <w:rPr>
                <w:rFonts w:asciiTheme="minorHAnsi" w:hAnsiTheme="minorHAnsi" w:cs="Calibri"/>
                <w:b/>
                <w:bCs/>
              </w:rPr>
            </w:pPr>
          </w:p>
        </w:tc>
        <w:tc>
          <w:tcPr>
            <w:tcW w:w="1276" w:type="dxa"/>
            <w:gridSpan w:val="2"/>
          </w:tcPr>
          <w:p w14:paraId="51761630" w14:textId="77777777" w:rsidR="00AC0B00" w:rsidRPr="00D13F22" w:rsidRDefault="00AC0B00" w:rsidP="00AC0B00">
            <w:pPr>
              <w:jc w:val="right"/>
              <w:rPr>
                <w:rFonts w:asciiTheme="minorHAnsi" w:hAnsiTheme="minorHAnsi" w:cs="Calibri"/>
                <w:b/>
                <w:bCs/>
              </w:rPr>
            </w:pPr>
          </w:p>
        </w:tc>
        <w:tc>
          <w:tcPr>
            <w:tcW w:w="1276" w:type="dxa"/>
            <w:gridSpan w:val="2"/>
          </w:tcPr>
          <w:p w14:paraId="3A3E0AB3" w14:textId="77777777" w:rsidR="00AC0B00" w:rsidRPr="00F22DF7" w:rsidRDefault="00AC0B00" w:rsidP="00AC0B00">
            <w:pPr>
              <w:jc w:val="right"/>
              <w:rPr>
                <w:rFonts w:asciiTheme="minorHAnsi" w:hAnsiTheme="minorHAnsi" w:cs="Calibri"/>
                <w:b/>
                <w:bCs/>
              </w:rPr>
            </w:pPr>
          </w:p>
        </w:tc>
        <w:tc>
          <w:tcPr>
            <w:tcW w:w="1285" w:type="dxa"/>
            <w:gridSpan w:val="2"/>
            <w:tcBorders>
              <w:top w:val="single" w:sz="4" w:space="0" w:color="auto"/>
            </w:tcBorders>
          </w:tcPr>
          <w:p w14:paraId="792D5801" w14:textId="77777777" w:rsidR="00AC0B00" w:rsidRPr="00F22DF7" w:rsidRDefault="00AC0B00" w:rsidP="00AC0B00">
            <w:pPr>
              <w:jc w:val="right"/>
              <w:rPr>
                <w:rFonts w:asciiTheme="minorHAnsi" w:hAnsiTheme="minorHAnsi" w:cs="Calibri"/>
                <w:b/>
                <w:bCs/>
              </w:rPr>
            </w:pPr>
          </w:p>
        </w:tc>
        <w:tc>
          <w:tcPr>
            <w:tcW w:w="1275" w:type="dxa"/>
            <w:gridSpan w:val="3"/>
          </w:tcPr>
          <w:p w14:paraId="5B961C8B" w14:textId="77777777" w:rsidR="00AC0B00" w:rsidRPr="008D4ADC" w:rsidRDefault="00AC0B00" w:rsidP="00AC0B00">
            <w:pPr>
              <w:jc w:val="right"/>
              <w:rPr>
                <w:rFonts w:asciiTheme="minorHAnsi" w:hAnsiTheme="minorHAnsi" w:cs="Calibri"/>
                <w:bCs/>
              </w:rPr>
            </w:pPr>
          </w:p>
        </w:tc>
        <w:tc>
          <w:tcPr>
            <w:tcW w:w="1267" w:type="dxa"/>
            <w:gridSpan w:val="3"/>
          </w:tcPr>
          <w:p w14:paraId="28D1D5D7" w14:textId="77777777" w:rsidR="00AC0B00" w:rsidRPr="008D4ADC" w:rsidRDefault="00AC0B00" w:rsidP="00AC0B00">
            <w:pPr>
              <w:jc w:val="right"/>
              <w:rPr>
                <w:rFonts w:asciiTheme="minorHAnsi" w:hAnsiTheme="minorHAnsi" w:cs="Calibri"/>
                <w:bCs/>
              </w:rPr>
            </w:pPr>
          </w:p>
        </w:tc>
        <w:tc>
          <w:tcPr>
            <w:tcW w:w="1140" w:type="dxa"/>
            <w:gridSpan w:val="2"/>
            <w:tcBorders>
              <w:top w:val="single" w:sz="4" w:space="0" w:color="auto"/>
            </w:tcBorders>
          </w:tcPr>
          <w:p w14:paraId="15056EAD" w14:textId="77777777" w:rsidR="00AC0B00" w:rsidRPr="00810E93" w:rsidRDefault="00AC0B00" w:rsidP="00AC0B00">
            <w:pPr>
              <w:jc w:val="right"/>
              <w:rPr>
                <w:rFonts w:asciiTheme="minorHAnsi" w:hAnsiTheme="minorHAnsi" w:cs="Calibri"/>
              </w:rPr>
            </w:pPr>
          </w:p>
        </w:tc>
      </w:tr>
      <w:tr w:rsidR="00AC0B00" w:rsidRPr="00D13F22" w14:paraId="2FF4EBA8" w14:textId="77777777" w:rsidTr="00374CA0">
        <w:trPr>
          <w:gridAfter w:val="2"/>
          <w:wAfter w:w="62" w:type="dxa"/>
        </w:trPr>
        <w:tc>
          <w:tcPr>
            <w:tcW w:w="4144" w:type="dxa"/>
          </w:tcPr>
          <w:p w14:paraId="4BD8E31D"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Profit attributable to:</w:t>
            </w:r>
          </w:p>
        </w:tc>
        <w:tc>
          <w:tcPr>
            <w:tcW w:w="709" w:type="dxa"/>
            <w:gridSpan w:val="4"/>
          </w:tcPr>
          <w:p w14:paraId="5A8DAEC5" w14:textId="77777777" w:rsidR="00AC0B00" w:rsidRPr="00D13F22" w:rsidRDefault="00AC0B00" w:rsidP="00AC0B00">
            <w:pPr>
              <w:jc w:val="right"/>
              <w:rPr>
                <w:rFonts w:asciiTheme="minorHAnsi" w:hAnsiTheme="minorHAnsi" w:cs="Calibri"/>
                <w:b/>
                <w:bCs/>
              </w:rPr>
            </w:pPr>
          </w:p>
        </w:tc>
        <w:tc>
          <w:tcPr>
            <w:tcW w:w="817" w:type="dxa"/>
            <w:gridSpan w:val="2"/>
          </w:tcPr>
          <w:p w14:paraId="0876903D" w14:textId="77777777" w:rsidR="00AC0B00" w:rsidRPr="00D13F22" w:rsidRDefault="00AC0B00" w:rsidP="00AC0B00">
            <w:pPr>
              <w:jc w:val="right"/>
              <w:rPr>
                <w:rFonts w:asciiTheme="minorHAnsi" w:hAnsiTheme="minorHAnsi" w:cs="Calibri"/>
                <w:b/>
                <w:bCs/>
              </w:rPr>
            </w:pPr>
          </w:p>
        </w:tc>
        <w:tc>
          <w:tcPr>
            <w:tcW w:w="991" w:type="dxa"/>
            <w:gridSpan w:val="2"/>
          </w:tcPr>
          <w:p w14:paraId="47883160" w14:textId="77777777" w:rsidR="00AC0B00" w:rsidRPr="00D13F22" w:rsidRDefault="00AC0B00" w:rsidP="00AC0B00">
            <w:pPr>
              <w:jc w:val="right"/>
              <w:rPr>
                <w:rFonts w:asciiTheme="minorHAnsi" w:hAnsiTheme="minorHAnsi" w:cs="Calibri"/>
                <w:b/>
                <w:bCs/>
              </w:rPr>
            </w:pPr>
          </w:p>
        </w:tc>
        <w:tc>
          <w:tcPr>
            <w:tcW w:w="851" w:type="dxa"/>
            <w:gridSpan w:val="2"/>
          </w:tcPr>
          <w:p w14:paraId="4EDB1913" w14:textId="77777777" w:rsidR="00AC0B00" w:rsidRPr="00D13F22" w:rsidRDefault="00AC0B00" w:rsidP="00AC0B00">
            <w:pPr>
              <w:jc w:val="right"/>
              <w:rPr>
                <w:rFonts w:asciiTheme="minorHAnsi" w:hAnsiTheme="minorHAnsi" w:cs="Calibri"/>
                <w:b/>
                <w:bCs/>
              </w:rPr>
            </w:pPr>
          </w:p>
        </w:tc>
        <w:tc>
          <w:tcPr>
            <w:tcW w:w="1276" w:type="dxa"/>
            <w:gridSpan w:val="2"/>
          </w:tcPr>
          <w:p w14:paraId="465DC8A4" w14:textId="77777777" w:rsidR="00AC0B00" w:rsidRPr="00D13F22" w:rsidRDefault="00AC0B00" w:rsidP="00AC0B00">
            <w:pPr>
              <w:jc w:val="right"/>
              <w:rPr>
                <w:rFonts w:asciiTheme="minorHAnsi" w:hAnsiTheme="minorHAnsi" w:cs="Calibri"/>
                <w:bCs/>
              </w:rPr>
            </w:pPr>
          </w:p>
        </w:tc>
        <w:tc>
          <w:tcPr>
            <w:tcW w:w="1276" w:type="dxa"/>
            <w:gridSpan w:val="2"/>
          </w:tcPr>
          <w:p w14:paraId="16E71425"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Pr>
          <w:p w14:paraId="39FC9DBE" w14:textId="77777777" w:rsidR="00AC0B00" w:rsidRPr="00F22DF7" w:rsidRDefault="00AC0B00" w:rsidP="00AC0B00">
            <w:pPr>
              <w:jc w:val="right"/>
              <w:rPr>
                <w:rFonts w:asciiTheme="minorHAnsi" w:hAnsiTheme="minorHAnsi" w:cs="Calibri"/>
                <w:b/>
                <w:bCs/>
              </w:rPr>
            </w:pPr>
          </w:p>
        </w:tc>
        <w:tc>
          <w:tcPr>
            <w:tcW w:w="1275" w:type="dxa"/>
            <w:gridSpan w:val="3"/>
          </w:tcPr>
          <w:p w14:paraId="2B3C54BF" w14:textId="77777777" w:rsidR="00AC0B00" w:rsidRPr="008D4ADC" w:rsidRDefault="00AC0B00" w:rsidP="00AC0B00">
            <w:pPr>
              <w:jc w:val="right"/>
              <w:rPr>
                <w:rFonts w:asciiTheme="minorHAnsi" w:hAnsiTheme="minorHAnsi" w:cs="Calibri"/>
                <w:bCs/>
              </w:rPr>
            </w:pPr>
          </w:p>
        </w:tc>
        <w:tc>
          <w:tcPr>
            <w:tcW w:w="1267" w:type="dxa"/>
            <w:gridSpan w:val="3"/>
          </w:tcPr>
          <w:p w14:paraId="448BEB3E" w14:textId="77777777" w:rsidR="00AC0B00" w:rsidRPr="008D4ADC" w:rsidRDefault="00AC0B00" w:rsidP="00AC0B00">
            <w:pPr>
              <w:jc w:val="right"/>
              <w:rPr>
                <w:rFonts w:asciiTheme="minorHAnsi" w:hAnsiTheme="minorHAnsi" w:cs="Calibri"/>
                <w:bCs/>
              </w:rPr>
            </w:pPr>
          </w:p>
        </w:tc>
        <w:tc>
          <w:tcPr>
            <w:tcW w:w="1140" w:type="dxa"/>
            <w:gridSpan w:val="2"/>
          </w:tcPr>
          <w:p w14:paraId="46CC8AC8" w14:textId="77777777" w:rsidR="00AC0B00" w:rsidRPr="00810E93" w:rsidRDefault="00AC0B00" w:rsidP="00AC0B00">
            <w:pPr>
              <w:jc w:val="right"/>
              <w:rPr>
                <w:rFonts w:asciiTheme="minorHAnsi" w:hAnsiTheme="minorHAnsi" w:cs="Calibri"/>
              </w:rPr>
            </w:pPr>
          </w:p>
        </w:tc>
      </w:tr>
      <w:tr w:rsidR="00AC0B00" w:rsidRPr="00D13F22" w14:paraId="4A7345B7" w14:textId="77777777" w:rsidTr="00374CA0">
        <w:trPr>
          <w:gridAfter w:val="2"/>
          <w:wAfter w:w="62" w:type="dxa"/>
        </w:trPr>
        <w:tc>
          <w:tcPr>
            <w:tcW w:w="4144" w:type="dxa"/>
          </w:tcPr>
          <w:p w14:paraId="62014D11" w14:textId="77777777" w:rsidR="00AC0B00" w:rsidRPr="00D13F22" w:rsidRDefault="00AC0B00" w:rsidP="00AC0B00">
            <w:pPr>
              <w:rPr>
                <w:rFonts w:asciiTheme="minorHAnsi" w:hAnsiTheme="minorHAnsi" w:cs="Calibri"/>
                <w:bCs/>
              </w:rPr>
            </w:pPr>
            <w:r w:rsidRPr="00D13F22">
              <w:rPr>
                <w:rFonts w:asciiTheme="minorHAnsi" w:hAnsiTheme="minorHAnsi" w:cs="Calibri"/>
                <w:bCs/>
              </w:rPr>
              <w:t>Equity holders of the Company</w:t>
            </w:r>
          </w:p>
        </w:tc>
        <w:tc>
          <w:tcPr>
            <w:tcW w:w="709" w:type="dxa"/>
            <w:gridSpan w:val="4"/>
          </w:tcPr>
          <w:p w14:paraId="66F6787D" w14:textId="77777777" w:rsidR="00AC0B00" w:rsidRPr="00D13F22" w:rsidRDefault="00AC0B00" w:rsidP="00AC0B00">
            <w:pPr>
              <w:jc w:val="right"/>
              <w:rPr>
                <w:rFonts w:asciiTheme="minorHAnsi" w:hAnsiTheme="minorHAnsi" w:cs="Calibri"/>
                <w:b/>
                <w:bCs/>
              </w:rPr>
            </w:pPr>
          </w:p>
        </w:tc>
        <w:tc>
          <w:tcPr>
            <w:tcW w:w="817" w:type="dxa"/>
            <w:gridSpan w:val="2"/>
          </w:tcPr>
          <w:p w14:paraId="18794228" w14:textId="77777777" w:rsidR="00AC0B00" w:rsidRPr="00D13F22" w:rsidRDefault="00AC0B00" w:rsidP="00AC0B00">
            <w:pPr>
              <w:jc w:val="right"/>
              <w:rPr>
                <w:rFonts w:asciiTheme="minorHAnsi" w:hAnsiTheme="minorHAnsi" w:cs="Calibri"/>
                <w:b/>
                <w:bCs/>
              </w:rPr>
            </w:pPr>
          </w:p>
        </w:tc>
        <w:tc>
          <w:tcPr>
            <w:tcW w:w="991" w:type="dxa"/>
            <w:gridSpan w:val="2"/>
          </w:tcPr>
          <w:p w14:paraId="7EEBBDD6" w14:textId="77777777" w:rsidR="00AC0B00" w:rsidRPr="00D13F22" w:rsidRDefault="00AC0B00" w:rsidP="00AC0B00">
            <w:pPr>
              <w:jc w:val="right"/>
              <w:rPr>
                <w:rFonts w:asciiTheme="minorHAnsi" w:hAnsiTheme="minorHAnsi" w:cs="Calibri"/>
                <w:b/>
                <w:bCs/>
              </w:rPr>
            </w:pPr>
          </w:p>
        </w:tc>
        <w:tc>
          <w:tcPr>
            <w:tcW w:w="851" w:type="dxa"/>
            <w:gridSpan w:val="2"/>
          </w:tcPr>
          <w:p w14:paraId="34DEBB9F" w14:textId="77777777" w:rsidR="00AC0B00" w:rsidRPr="00D13F22" w:rsidRDefault="00AC0B00" w:rsidP="00AC0B00">
            <w:pPr>
              <w:jc w:val="right"/>
              <w:rPr>
                <w:rFonts w:asciiTheme="minorHAnsi" w:hAnsiTheme="minorHAnsi" w:cs="Calibri"/>
                <w:b/>
                <w:bCs/>
              </w:rPr>
            </w:pPr>
          </w:p>
        </w:tc>
        <w:tc>
          <w:tcPr>
            <w:tcW w:w="1276" w:type="dxa"/>
            <w:gridSpan w:val="2"/>
          </w:tcPr>
          <w:p w14:paraId="5FD0866C" w14:textId="77777777" w:rsidR="00AC0B00" w:rsidRPr="00D13F22" w:rsidRDefault="00AC0B00" w:rsidP="00AC0B00">
            <w:pPr>
              <w:jc w:val="right"/>
              <w:rPr>
                <w:rFonts w:asciiTheme="minorHAnsi" w:hAnsiTheme="minorHAnsi" w:cs="Calibri"/>
                <w:bCs/>
              </w:rPr>
            </w:pPr>
          </w:p>
        </w:tc>
        <w:tc>
          <w:tcPr>
            <w:tcW w:w="1276" w:type="dxa"/>
            <w:gridSpan w:val="2"/>
          </w:tcPr>
          <w:p w14:paraId="5DC1B7E5"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Pr>
          <w:p w14:paraId="6BB8C426" w14:textId="31281259" w:rsidR="00AC0B00" w:rsidRPr="00F577B2" w:rsidRDefault="00310EFA" w:rsidP="00AC0B00">
            <w:pPr>
              <w:jc w:val="right"/>
              <w:rPr>
                <w:rFonts w:asciiTheme="minorHAnsi" w:hAnsiTheme="minorHAnsi" w:cs="Calibri"/>
                <w:b/>
                <w:bCs/>
              </w:rPr>
            </w:pPr>
            <w:r>
              <w:rPr>
                <w:rFonts w:asciiTheme="minorHAnsi" w:hAnsiTheme="minorHAnsi" w:cs="Calibri"/>
                <w:b/>
                <w:bCs/>
              </w:rPr>
              <w:t>1,957</w:t>
            </w:r>
          </w:p>
        </w:tc>
        <w:tc>
          <w:tcPr>
            <w:tcW w:w="1275" w:type="dxa"/>
            <w:gridSpan w:val="3"/>
          </w:tcPr>
          <w:p w14:paraId="2A49DE97" w14:textId="2E405296" w:rsidR="00AC0B00" w:rsidRDefault="00AC0B00" w:rsidP="00AC0B00">
            <w:pPr>
              <w:jc w:val="right"/>
              <w:rPr>
                <w:rFonts w:asciiTheme="minorHAnsi" w:hAnsiTheme="minorHAnsi" w:cs="Calibri"/>
                <w:bCs/>
              </w:rPr>
            </w:pPr>
          </w:p>
        </w:tc>
        <w:tc>
          <w:tcPr>
            <w:tcW w:w="1267" w:type="dxa"/>
            <w:gridSpan w:val="3"/>
          </w:tcPr>
          <w:p w14:paraId="6EED1933" w14:textId="77777777" w:rsidR="00AC0B00" w:rsidRDefault="00AC0B00" w:rsidP="00AC0B00">
            <w:pPr>
              <w:jc w:val="right"/>
              <w:rPr>
                <w:rFonts w:asciiTheme="minorHAnsi" w:hAnsiTheme="minorHAnsi" w:cs="Calibri"/>
                <w:bCs/>
              </w:rPr>
            </w:pPr>
          </w:p>
        </w:tc>
        <w:tc>
          <w:tcPr>
            <w:tcW w:w="1140" w:type="dxa"/>
            <w:gridSpan w:val="2"/>
          </w:tcPr>
          <w:p w14:paraId="18ECAB45" w14:textId="464C639D" w:rsidR="00AC0B00" w:rsidRPr="00810E93" w:rsidRDefault="00810E93" w:rsidP="00AC0B00">
            <w:pPr>
              <w:jc w:val="right"/>
              <w:rPr>
                <w:rFonts w:asciiTheme="minorHAnsi" w:hAnsiTheme="minorHAnsi" w:cs="Calibri"/>
              </w:rPr>
            </w:pPr>
            <w:r w:rsidRPr="00810E93">
              <w:rPr>
                <w:rFonts w:asciiTheme="minorHAnsi" w:hAnsiTheme="minorHAnsi" w:cs="Calibri"/>
              </w:rPr>
              <w:t>4,222</w:t>
            </w:r>
          </w:p>
        </w:tc>
      </w:tr>
      <w:tr w:rsidR="00AC0B00" w:rsidRPr="00D13F22" w14:paraId="7E133105" w14:textId="77777777" w:rsidTr="00374CA0">
        <w:trPr>
          <w:gridAfter w:val="2"/>
          <w:wAfter w:w="62" w:type="dxa"/>
        </w:trPr>
        <w:tc>
          <w:tcPr>
            <w:tcW w:w="4144" w:type="dxa"/>
          </w:tcPr>
          <w:p w14:paraId="43465A8B" w14:textId="77777777" w:rsidR="00AC0B00" w:rsidRPr="00D13F22" w:rsidRDefault="00AC0B00" w:rsidP="00AC0B00">
            <w:pPr>
              <w:rPr>
                <w:rFonts w:asciiTheme="minorHAnsi" w:hAnsiTheme="minorHAnsi" w:cs="Calibri"/>
                <w:bCs/>
              </w:rPr>
            </w:pPr>
            <w:r w:rsidRPr="00D13F22">
              <w:rPr>
                <w:rFonts w:asciiTheme="minorHAnsi" w:hAnsiTheme="minorHAnsi" w:cs="Calibri"/>
                <w:bCs/>
              </w:rPr>
              <w:t>Non-controlling interest</w:t>
            </w:r>
          </w:p>
        </w:tc>
        <w:tc>
          <w:tcPr>
            <w:tcW w:w="709" w:type="dxa"/>
            <w:gridSpan w:val="4"/>
          </w:tcPr>
          <w:p w14:paraId="7D0C50E6" w14:textId="77777777" w:rsidR="00AC0B00" w:rsidRPr="00D13F22" w:rsidRDefault="00AC0B00" w:rsidP="00AC0B00">
            <w:pPr>
              <w:jc w:val="right"/>
              <w:rPr>
                <w:rFonts w:asciiTheme="minorHAnsi" w:hAnsiTheme="minorHAnsi" w:cs="Calibri"/>
                <w:b/>
                <w:bCs/>
              </w:rPr>
            </w:pPr>
          </w:p>
        </w:tc>
        <w:tc>
          <w:tcPr>
            <w:tcW w:w="817" w:type="dxa"/>
            <w:gridSpan w:val="2"/>
          </w:tcPr>
          <w:p w14:paraId="5C886F8E" w14:textId="77777777" w:rsidR="00AC0B00" w:rsidRPr="00D13F22" w:rsidRDefault="00AC0B00" w:rsidP="00AC0B00">
            <w:pPr>
              <w:jc w:val="right"/>
              <w:rPr>
                <w:rFonts w:asciiTheme="minorHAnsi" w:hAnsiTheme="minorHAnsi" w:cs="Calibri"/>
                <w:b/>
                <w:bCs/>
              </w:rPr>
            </w:pPr>
          </w:p>
        </w:tc>
        <w:tc>
          <w:tcPr>
            <w:tcW w:w="991" w:type="dxa"/>
            <w:gridSpan w:val="2"/>
          </w:tcPr>
          <w:p w14:paraId="792C78EB" w14:textId="77777777" w:rsidR="00AC0B00" w:rsidRPr="00D13F22" w:rsidRDefault="00AC0B00" w:rsidP="00AC0B00">
            <w:pPr>
              <w:jc w:val="right"/>
              <w:rPr>
                <w:rFonts w:asciiTheme="minorHAnsi" w:hAnsiTheme="minorHAnsi" w:cs="Calibri"/>
                <w:b/>
                <w:bCs/>
              </w:rPr>
            </w:pPr>
          </w:p>
        </w:tc>
        <w:tc>
          <w:tcPr>
            <w:tcW w:w="851" w:type="dxa"/>
            <w:gridSpan w:val="2"/>
          </w:tcPr>
          <w:p w14:paraId="3A27C383" w14:textId="77777777" w:rsidR="00AC0B00" w:rsidRPr="00D13F22" w:rsidRDefault="00AC0B00" w:rsidP="00AC0B00">
            <w:pPr>
              <w:jc w:val="right"/>
              <w:rPr>
                <w:rFonts w:asciiTheme="minorHAnsi" w:hAnsiTheme="minorHAnsi" w:cs="Calibri"/>
                <w:b/>
                <w:bCs/>
              </w:rPr>
            </w:pPr>
          </w:p>
        </w:tc>
        <w:tc>
          <w:tcPr>
            <w:tcW w:w="1276" w:type="dxa"/>
            <w:gridSpan w:val="2"/>
          </w:tcPr>
          <w:p w14:paraId="2284410C" w14:textId="77777777" w:rsidR="00AC0B00" w:rsidRPr="00D13F22" w:rsidRDefault="00AC0B00" w:rsidP="00AC0B00">
            <w:pPr>
              <w:jc w:val="right"/>
              <w:rPr>
                <w:rFonts w:asciiTheme="minorHAnsi" w:hAnsiTheme="minorHAnsi" w:cs="Calibri"/>
                <w:bCs/>
              </w:rPr>
            </w:pPr>
          </w:p>
        </w:tc>
        <w:tc>
          <w:tcPr>
            <w:tcW w:w="1276" w:type="dxa"/>
            <w:gridSpan w:val="2"/>
          </w:tcPr>
          <w:p w14:paraId="46C035A3"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Borders>
              <w:bottom w:val="single" w:sz="4" w:space="0" w:color="auto"/>
            </w:tcBorders>
          </w:tcPr>
          <w:p w14:paraId="56D6849B" w14:textId="6678275F" w:rsidR="00AC0B00" w:rsidRPr="00F577B2" w:rsidRDefault="00310EFA" w:rsidP="00AC0B00">
            <w:pPr>
              <w:jc w:val="right"/>
              <w:rPr>
                <w:rFonts w:asciiTheme="minorHAnsi" w:hAnsiTheme="minorHAnsi" w:cs="Calibri"/>
                <w:b/>
                <w:bCs/>
              </w:rPr>
            </w:pPr>
            <w:r>
              <w:rPr>
                <w:rFonts w:asciiTheme="minorHAnsi" w:hAnsiTheme="minorHAnsi" w:cs="Calibri"/>
                <w:b/>
                <w:bCs/>
              </w:rPr>
              <w:t>181</w:t>
            </w:r>
          </w:p>
        </w:tc>
        <w:tc>
          <w:tcPr>
            <w:tcW w:w="1275" w:type="dxa"/>
            <w:gridSpan w:val="3"/>
          </w:tcPr>
          <w:p w14:paraId="7EAA18B4" w14:textId="74AD06A7" w:rsidR="00AC0B00" w:rsidRPr="008D4ADC" w:rsidRDefault="00AC0B00" w:rsidP="00AC0B00">
            <w:pPr>
              <w:jc w:val="right"/>
              <w:rPr>
                <w:rFonts w:asciiTheme="minorHAnsi" w:hAnsiTheme="minorHAnsi" w:cs="Calibri"/>
                <w:bCs/>
              </w:rPr>
            </w:pPr>
          </w:p>
        </w:tc>
        <w:tc>
          <w:tcPr>
            <w:tcW w:w="1267" w:type="dxa"/>
            <w:gridSpan w:val="3"/>
          </w:tcPr>
          <w:p w14:paraId="5E82AEE5" w14:textId="77777777" w:rsidR="00AC0B00" w:rsidRPr="008D4ADC" w:rsidRDefault="00AC0B00" w:rsidP="00AC0B00">
            <w:pPr>
              <w:jc w:val="right"/>
              <w:rPr>
                <w:rFonts w:asciiTheme="minorHAnsi" w:hAnsiTheme="minorHAnsi" w:cs="Calibri"/>
                <w:bCs/>
              </w:rPr>
            </w:pPr>
          </w:p>
        </w:tc>
        <w:tc>
          <w:tcPr>
            <w:tcW w:w="1140" w:type="dxa"/>
            <w:gridSpan w:val="2"/>
            <w:tcBorders>
              <w:bottom w:val="single" w:sz="4" w:space="0" w:color="auto"/>
            </w:tcBorders>
          </w:tcPr>
          <w:p w14:paraId="567C6A9F" w14:textId="25B3230D" w:rsidR="00AC0B00" w:rsidRPr="00810E93" w:rsidRDefault="00810E93" w:rsidP="00AC0B00">
            <w:pPr>
              <w:jc w:val="right"/>
              <w:rPr>
                <w:rFonts w:asciiTheme="minorHAnsi" w:hAnsiTheme="minorHAnsi" w:cs="Calibri"/>
              </w:rPr>
            </w:pPr>
            <w:r w:rsidRPr="00810E93">
              <w:rPr>
                <w:rFonts w:asciiTheme="minorHAnsi" w:hAnsiTheme="minorHAnsi" w:cs="Calibri"/>
              </w:rPr>
              <w:t>273</w:t>
            </w:r>
          </w:p>
        </w:tc>
      </w:tr>
      <w:tr w:rsidR="00AC0B00" w:rsidRPr="00D13F22" w14:paraId="14868ACA" w14:textId="77777777" w:rsidTr="00374CA0">
        <w:trPr>
          <w:gridAfter w:val="2"/>
          <w:wAfter w:w="62" w:type="dxa"/>
        </w:trPr>
        <w:tc>
          <w:tcPr>
            <w:tcW w:w="4144" w:type="dxa"/>
          </w:tcPr>
          <w:p w14:paraId="414C9629" w14:textId="77777777" w:rsidR="00AC0B00" w:rsidRPr="00D13F22" w:rsidRDefault="00AC0B00" w:rsidP="00AC0B00">
            <w:pPr>
              <w:rPr>
                <w:rFonts w:asciiTheme="minorHAnsi" w:hAnsiTheme="minorHAnsi" w:cs="Calibri"/>
                <w:bCs/>
              </w:rPr>
            </w:pPr>
          </w:p>
        </w:tc>
        <w:tc>
          <w:tcPr>
            <w:tcW w:w="709" w:type="dxa"/>
            <w:gridSpan w:val="4"/>
          </w:tcPr>
          <w:p w14:paraId="32297AC9" w14:textId="77777777" w:rsidR="00AC0B00" w:rsidRPr="00D13F22" w:rsidRDefault="00AC0B00" w:rsidP="00AC0B00">
            <w:pPr>
              <w:jc w:val="right"/>
              <w:rPr>
                <w:rFonts w:asciiTheme="minorHAnsi" w:hAnsiTheme="minorHAnsi" w:cs="Calibri"/>
                <w:b/>
                <w:bCs/>
              </w:rPr>
            </w:pPr>
          </w:p>
        </w:tc>
        <w:tc>
          <w:tcPr>
            <w:tcW w:w="817" w:type="dxa"/>
            <w:gridSpan w:val="2"/>
          </w:tcPr>
          <w:p w14:paraId="7C584D54" w14:textId="77777777" w:rsidR="00AC0B00" w:rsidRPr="00D13F22" w:rsidRDefault="00AC0B00" w:rsidP="00AC0B00">
            <w:pPr>
              <w:jc w:val="right"/>
              <w:rPr>
                <w:rFonts w:asciiTheme="minorHAnsi" w:hAnsiTheme="minorHAnsi" w:cs="Calibri"/>
                <w:b/>
                <w:bCs/>
              </w:rPr>
            </w:pPr>
          </w:p>
        </w:tc>
        <w:tc>
          <w:tcPr>
            <w:tcW w:w="991" w:type="dxa"/>
            <w:gridSpan w:val="2"/>
          </w:tcPr>
          <w:p w14:paraId="629B8753" w14:textId="77777777" w:rsidR="00AC0B00" w:rsidRPr="00D13F22" w:rsidRDefault="00AC0B00" w:rsidP="00AC0B00">
            <w:pPr>
              <w:jc w:val="right"/>
              <w:rPr>
                <w:rFonts w:asciiTheme="minorHAnsi" w:hAnsiTheme="minorHAnsi" w:cs="Calibri"/>
                <w:b/>
                <w:bCs/>
              </w:rPr>
            </w:pPr>
          </w:p>
        </w:tc>
        <w:tc>
          <w:tcPr>
            <w:tcW w:w="851" w:type="dxa"/>
            <w:gridSpan w:val="2"/>
          </w:tcPr>
          <w:p w14:paraId="03A36614" w14:textId="77777777" w:rsidR="00AC0B00" w:rsidRPr="00D13F22" w:rsidRDefault="00AC0B00" w:rsidP="00AC0B00">
            <w:pPr>
              <w:jc w:val="right"/>
              <w:rPr>
                <w:rFonts w:asciiTheme="minorHAnsi" w:hAnsiTheme="minorHAnsi" w:cs="Calibri"/>
                <w:b/>
                <w:bCs/>
              </w:rPr>
            </w:pPr>
          </w:p>
        </w:tc>
        <w:tc>
          <w:tcPr>
            <w:tcW w:w="1276" w:type="dxa"/>
            <w:gridSpan w:val="2"/>
          </w:tcPr>
          <w:p w14:paraId="2E8FC876" w14:textId="77777777" w:rsidR="00AC0B00" w:rsidRPr="00D13F22" w:rsidRDefault="00AC0B00" w:rsidP="00AC0B00">
            <w:pPr>
              <w:jc w:val="right"/>
              <w:rPr>
                <w:rFonts w:asciiTheme="minorHAnsi" w:hAnsiTheme="minorHAnsi" w:cs="Calibri"/>
                <w:bCs/>
              </w:rPr>
            </w:pPr>
          </w:p>
        </w:tc>
        <w:tc>
          <w:tcPr>
            <w:tcW w:w="1276" w:type="dxa"/>
            <w:gridSpan w:val="2"/>
          </w:tcPr>
          <w:p w14:paraId="5D0A1D60"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Borders>
              <w:top w:val="single" w:sz="4" w:space="0" w:color="auto"/>
              <w:bottom w:val="single" w:sz="4" w:space="0" w:color="auto"/>
            </w:tcBorders>
          </w:tcPr>
          <w:p w14:paraId="6815C2CA" w14:textId="4006F69C" w:rsidR="00AC0B00" w:rsidRPr="00F577B2" w:rsidRDefault="00310EFA" w:rsidP="00AC0B00">
            <w:pPr>
              <w:jc w:val="right"/>
              <w:rPr>
                <w:rFonts w:asciiTheme="minorHAnsi" w:hAnsiTheme="minorHAnsi" w:cs="Calibri"/>
                <w:b/>
                <w:bCs/>
              </w:rPr>
            </w:pPr>
            <w:r>
              <w:rPr>
                <w:rFonts w:asciiTheme="minorHAnsi" w:hAnsiTheme="minorHAnsi" w:cs="Calibri"/>
                <w:b/>
                <w:bCs/>
              </w:rPr>
              <w:t>2,138</w:t>
            </w:r>
          </w:p>
        </w:tc>
        <w:tc>
          <w:tcPr>
            <w:tcW w:w="1275" w:type="dxa"/>
            <w:gridSpan w:val="3"/>
          </w:tcPr>
          <w:p w14:paraId="25DEB433" w14:textId="2CE51D6B" w:rsidR="00AC0B00" w:rsidRDefault="00AC0B00" w:rsidP="00AC0B00">
            <w:pPr>
              <w:jc w:val="right"/>
              <w:rPr>
                <w:rFonts w:asciiTheme="minorHAnsi" w:hAnsiTheme="minorHAnsi" w:cs="Calibri"/>
                <w:bCs/>
              </w:rPr>
            </w:pPr>
          </w:p>
        </w:tc>
        <w:tc>
          <w:tcPr>
            <w:tcW w:w="1267" w:type="dxa"/>
            <w:gridSpan w:val="3"/>
          </w:tcPr>
          <w:p w14:paraId="6BB3C2D2" w14:textId="77777777" w:rsidR="00AC0B00" w:rsidRDefault="00AC0B00" w:rsidP="00AC0B00">
            <w:pPr>
              <w:jc w:val="right"/>
              <w:rPr>
                <w:rFonts w:asciiTheme="minorHAnsi" w:hAnsiTheme="minorHAnsi" w:cs="Calibri"/>
                <w:bCs/>
              </w:rPr>
            </w:pPr>
          </w:p>
        </w:tc>
        <w:tc>
          <w:tcPr>
            <w:tcW w:w="1140" w:type="dxa"/>
            <w:gridSpan w:val="2"/>
            <w:tcBorders>
              <w:top w:val="single" w:sz="4" w:space="0" w:color="auto"/>
              <w:bottom w:val="single" w:sz="4" w:space="0" w:color="auto"/>
            </w:tcBorders>
          </w:tcPr>
          <w:p w14:paraId="6A45D844" w14:textId="45D9729C" w:rsidR="00AC0B00" w:rsidRPr="00810E93" w:rsidRDefault="00810E93" w:rsidP="00AC0B00">
            <w:pPr>
              <w:jc w:val="right"/>
              <w:rPr>
                <w:rFonts w:asciiTheme="minorHAnsi" w:hAnsiTheme="minorHAnsi" w:cs="Calibri"/>
              </w:rPr>
            </w:pPr>
            <w:r w:rsidRPr="00810E93">
              <w:rPr>
                <w:rFonts w:asciiTheme="minorHAnsi" w:hAnsiTheme="minorHAnsi" w:cs="Calibri"/>
              </w:rPr>
              <w:t>4,495</w:t>
            </w:r>
          </w:p>
        </w:tc>
      </w:tr>
      <w:tr w:rsidR="00AC0B00" w:rsidRPr="00D13F22" w14:paraId="09DDD94F" w14:textId="77777777" w:rsidTr="00374CA0">
        <w:trPr>
          <w:gridAfter w:val="2"/>
          <w:wAfter w:w="62" w:type="dxa"/>
        </w:trPr>
        <w:tc>
          <w:tcPr>
            <w:tcW w:w="5670" w:type="dxa"/>
            <w:gridSpan w:val="7"/>
          </w:tcPr>
          <w:p w14:paraId="088711F2"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Total comprehensive income attributable to:</w:t>
            </w:r>
          </w:p>
        </w:tc>
        <w:tc>
          <w:tcPr>
            <w:tcW w:w="991" w:type="dxa"/>
            <w:gridSpan w:val="2"/>
          </w:tcPr>
          <w:p w14:paraId="40C82AFC" w14:textId="77777777" w:rsidR="00AC0B00" w:rsidRPr="00D13F22" w:rsidRDefault="00AC0B00" w:rsidP="00AC0B00">
            <w:pPr>
              <w:jc w:val="right"/>
              <w:rPr>
                <w:rFonts w:asciiTheme="minorHAnsi" w:hAnsiTheme="minorHAnsi" w:cs="Calibri"/>
                <w:b/>
                <w:bCs/>
              </w:rPr>
            </w:pPr>
          </w:p>
        </w:tc>
        <w:tc>
          <w:tcPr>
            <w:tcW w:w="851" w:type="dxa"/>
            <w:gridSpan w:val="2"/>
          </w:tcPr>
          <w:p w14:paraId="5A25D69E" w14:textId="77777777" w:rsidR="00AC0B00" w:rsidRDefault="00AC0B00" w:rsidP="00AC0B00">
            <w:pPr>
              <w:jc w:val="right"/>
              <w:rPr>
                <w:rFonts w:asciiTheme="minorHAnsi" w:hAnsiTheme="minorHAnsi" w:cs="Calibri"/>
                <w:b/>
                <w:bCs/>
              </w:rPr>
            </w:pPr>
          </w:p>
        </w:tc>
        <w:tc>
          <w:tcPr>
            <w:tcW w:w="1276" w:type="dxa"/>
            <w:gridSpan w:val="2"/>
          </w:tcPr>
          <w:p w14:paraId="78A759C4" w14:textId="77777777" w:rsidR="00AC0B00" w:rsidRPr="00D13F22" w:rsidRDefault="00AC0B00" w:rsidP="00AC0B00">
            <w:pPr>
              <w:jc w:val="right"/>
              <w:rPr>
                <w:rFonts w:asciiTheme="minorHAnsi" w:hAnsiTheme="minorHAnsi" w:cs="Calibri"/>
                <w:bCs/>
              </w:rPr>
            </w:pPr>
          </w:p>
        </w:tc>
        <w:tc>
          <w:tcPr>
            <w:tcW w:w="1276" w:type="dxa"/>
            <w:gridSpan w:val="2"/>
          </w:tcPr>
          <w:p w14:paraId="472BA366"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Pr>
          <w:p w14:paraId="702848CF" w14:textId="77777777" w:rsidR="00AC0B00" w:rsidRPr="00F577B2" w:rsidRDefault="00AC0B00" w:rsidP="00AC0B00">
            <w:pPr>
              <w:jc w:val="right"/>
              <w:rPr>
                <w:rFonts w:asciiTheme="minorHAnsi" w:hAnsiTheme="minorHAnsi" w:cs="Calibri"/>
                <w:b/>
                <w:bCs/>
              </w:rPr>
            </w:pPr>
          </w:p>
        </w:tc>
        <w:tc>
          <w:tcPr>
            <w:tcW w:w="1275" w:type="dxa"/>
            <w:gridSpan w:val="3"/>
          </w:tcPr>
          <w:p w14:paraId="547E1559" w14:textId="77777777" w:rsidR="00AC0B00" w:rsidRDefault="00AC0B00" w:rsidP="00AC0B00">
            <w:pPr>
              <w:jc w:val="right"/>
              <w:rPr>
                <w:rFonts w:asciiTheme="minorHAnsi" w:hAnsiTheme="minorHAnsi" w:cs="Calibri"/>
                <w:bCs/>
              </w:rPr>
            </w:pPr>
          </w:p>
        </w:tc>
        <w:tc>
          <w:tcPr>
            <w:tcW w:w="1267" w:type="dxa"/>
            <w:gridSpan w:val="3"/>
          </w:tcPr>
          <w:p w14:paraId="0405E3C2" w14:textId="77777777" w:rsidR="00AC0B00" w:rsidRDefault="00AC0B00" w:rsidP="00AC0B00">
            <w:pPr>
              <w:jc w:val="right"/>
              <w:rPr>
                <w:rFonts w:asciiTheme="minorHAnsi" w:hAnsiTheme="minorHAnsi" w:cs="Calibri"/>
                <w:bCs/>
              </w:rPr>
            </w:pPr>
          </w:p>
        </w:tc>
        <w:tc>
          <w:tcPr>
            <w:tcW w:w="1140" w:type="dxa"/>
            <w:gridSpan w:val="2"/>
          </w:tcPr>
          <w:p w14:paraId="70FF3695" w14:textId="77777777" w:rsidR="00AC0B00" w:rsidRPr="00810E93" w:rsidRDefault="00AC0B00" w:rsidP="00AC0B00">
            <w:pPr>
              <w:jc w:val="right"/>
              <w:rPr>
                <w:rFonts w:asciiTheme="minorHAnsi" w:hAnsiTheme="minorHAnsi" w:cs="Calibri"/>
              </w:rPr>
            </w:pPr>
          </w:p>
        </w:tc>
      </w:tr>
      <w:tr w:rsidR="00AC0B00" w:rsidRPr="00D13F22" w14:paraId="37B657D2" w14:textId="77777777" w:rsidTr="00374CA0">
        <w:trPr>
          <w:gridAfter w:val="2"/>
          <w:wAfter w:w="62" w:type="dxa"/>
        </w:trPr>
        <w:tc>
          <w:tcPr>
            <w:tcW w:w="4144" w:type="dxa"/>
          </w:tcPr>
          <w:p w14:paraId="1EE663D3" w14:textId="77777777" w:rsidR="00AC0B00" w:rsidRPr="00D13F22" w:rsidRDefault="00AC0B00" w:rsidP="00AC0B00">
            <w:pPr>
              <w:rPr>
                <w:rFonts w:asciiTheme="minorHAnsi" w:hAnsiTheme="minorHAnsi" w:cs="Calibri"/>
                <w:bCs/>
              </w:rPr>
            </w:pPr>
            <w:r w:rsidRPr="00D13F22">
              <w:rPr>
                <w:rFonts w:asciiTheme="minorHAnsi" w:hAnsiTheme="minorHAnsi" w:cs="Calibri"/>
                <w:bCs/>
              </w:rPr>
              <w:t>Equity holders of the Company</w:t>
            </w:r>
          </w:p>
        </w:tc>
        <w:tc>
          <w:tcPr>
            <w:tcW w:w="709" w:type="dxa"/>
            <w:gridSpan w:val="4"/>
          </w:tcPr>
          <w:p w14:paraId="07904B01" w14:textId="77777777" w:rsidR="00AC0B00" w:rsidRPr="00D13F22" w:rsidRDefault="00AC0B00" w:rsidP="00AC0B00">
            <w:pPr>
              <w:jc w:val="right"/>
              <w:rPr>
                <w:rFonts w:asciiTheme="minorHAnsi" w:hAnsiTheme="minorHAnsi" w:cs="Calibri"/>
                <w:b/>
                <w:bCs/>
              </w:rPr>
            </w:pPr>
          </w:p>
        </w:tc>
        <w:tc>
          <w:tcPr>
            <w:tcW w:w="817" w:type="dxa"/>
            <w:gridSpan w:val="2"/>
          </w:tcPr>
          <w:p w14:paraId="459A256D" w14:textId="77777777" w:rsidR="00AC0B00" w:rsidRPr="00D13F22" w:rsidRDefault="00AC0B00" w:rsidP="00AC0B00">
            <w:pPr>
              <w:jc w:val="right"/>
              <w:rPr>
                <w:rFonts w:asciiTheme="minorHAnsi" w:hAnsiTheme="minorHAnsi" w:cs="Calibri"/>
                <w:b/>
                <w:bCs/>
              </w:rPr>
            </w:pPr>
          </w:p>
        </w:tc>
        <w:tc>
          <w:tcPr>
            <w:tcW w:w="991" w:type="dxa"/>
            <w:gridSpan w:val="2"/>
          </w:tcPr>
          <w:p w14:paraId="459AAC0D" w14:textId="77777777" w:rsidR="00AC0B00" w:rsidRPr="00D13F22" w:rsidRDefault="00AC0B00" w:rsidP="00AC0B00">
            <w:pPr>
              <w:jc w:val="right"/>
              <w:rPr>
                <w:rFonts w:asciiTheme="minorHAnsi" w:hAnsiTheme="minorHAnsi" w:cs="Calibri"/>
                <w:b/>
                <w:bCs/>
              </w:rPr>
            </w:pPr>
          </w:p>
        </w:tc>
        <w:tc>
          <w:tcPr>
            <w:tcW w:w="851" w:type="dxa"/>
            <w:gridSpan w:val="2"/>
          </w:tcPr>
          <w:p w14:paraId="59C74650" w14:textId="77777777" w:rsidR="00AC0B00" w:rsidRPr="00D13F22" w:rsidRDefault="00AC0B00" w:rsidP="00AC0B00">
            <w:pPr>
              <w:jc w:val="right"/>
              <w:rPr>
                <w:rFonts w:asciiTheme="minorHAnsi" w:hAnsiTheme="minorHAnsi" w:cs="Calibri"/>
                <w:b/>
                <w:bCs/>
              </w:rPr>
            </w:pPr>
          </w:p>
        </w:tc>
        <w:tc>
          <w:tcPr>
            <w:tcW w:w="1276" w:type="dxa"/>
            <w:gridSpan w:val="2"/>
          </w:tcPr>
          <w:p w14:paraId="4CE151DD" w14:textId="77777777" w:rsidR="00AC0B00" w:rsidRPr="00D13F22" w:rsidRDefault="00AC0B00" w:rsidP="00AC0B00">
            <w:pPr>
              <w:jc w:val="right"/>
              <w:rPr>
                <w:rFonts w:asciiTheme="minorHAnsi" w:hAnsiTheme="minorHAnsi" w:cs="Calibri"/>
                <w:bCs/>
              </w:rPr>
            </w:pPr>
          </w:p>
        </w:tc>
        <w:tc>
          <w:tcPr>
            <w:tcW w:w="1276" w:type="dxa"/>
            <w:gridSpan w:val="2"/>
          </w:tcPr>
          <w:p w14:paraId="7B0E6D37"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Pr>
          <w:p w14:paraId="7380C054" w14:textId="355910CB" w:rsidR="00AC0B00" w:rsidRPr="00F577B2" w:rsidRDefault="00310EFA" w:rsidP="00AC0B00">
            <w:pPr>
              <w:jc w:val="right"/>
              <w:rPr>
                <w:rFonts w:asciiTheme="minorHAnsi" w:hAnsiTheme="minorHAnsi" w:cs="Calibri"/>
                <w:b/>
                <w:bCs/>
              </w:rPr>
            </w:pPr>
            <w:r>
              <w:rPr>
                <w:rFonts w:asciiTheme="minorHAnsi" w:hAnsiTheme="minorHAnsi" w:cs="Calibri"/>
                <w:b/>
                <w:bCs/>
              </w:rPr>
              <w:t>2,003</w:t>
            </w:r>
          </w:p>
        </w:tc>
        <w:tc>
          <w:tcPr>
            <w:tcW w:w="1275" w:type="dxa"/>
            <w:gridSpan w:val="3"/>
          </w:tcPr>
          <w:p w14:paraId="2D5F3F57" w14:textId="6CA6694F" w:rsidR="00AC0B00" w:rsidRDefault="00AC0B00" w:rsidP="00AC0B00">
            <w:pPr>
              <w:jc w:val="right"/>
              <w:rPr>
                <w:rFonts w:asciiTheme="minorHAnsi" w:hAnsiTheme="minorHAnsi" w:cs="Calibri"/>
                <w:bCs/>
              </w:rPr>
            </w:pPr>
          </w:p>
        </w:tc>
        <w:tc>
          <w:tcPr>
            <w:tcW w:w="1267" w:type="dxa"/>
            <w:gridSpan w:val="3"/>
          </w:tcPr>
          <w:p w14:paraId="3A0DCAF1" w14:textId="77777777" w:rsidR="00AC0B00" w:rsidRDefault="00AC0B00" w:rsidP="00AC0B00">
            <w:pPr>
              <w:jc w:val="right"/>
              <w:rPr>
                <w:rFonts w:asciiTheme="minorHAnsi" w:hAnsiTheme="minorHAnsi" w:cs="Calibri"/>
                <w:bCs/>
              </w:rPr>
            </w:pPr>
          </w:p>
        </w:tc>
        <w:tc>
          <w:tcPr>
            <w:tcW w:w="1140" w:type="dxa"/>
            <w:gridSpan w:val="2"/>
          </w:tcPr>
          <w:p w14:paraId="3E2F4D54" w14:textId="79B68484" w:rsidR="00AC0B00" w:rsidRPr="00810E93" w:rsidRDefault="00810E93" w:rsidP="00AC0B00">
            <w:pPr>
              <w:jc w:val="right"/>
              <w:rPr>
                <w:rFonts w:asciiTheme="minorHAnsi" w:hAnsiTheme="minorHAnsi" w:cs="Calibri"/>
              </w:rPr>
            </w:pPr>
            <w:r w:rsidRPr="00810E93">
              <w:rPr>
                <w:rFonts w:asciiTheme="minorHAnsi" w:hAnsiTheme="minorHAnsi" w:cs="Calibri"/>
              </w:rPr>
              <w:t>5,010</w:t>
            </w:r>
          </w:p>
        </w:tc>
      </w:tr>
      <w:tr w:rsidR="00AC0B00" w:rsidRPr="00D13F22" w14:paraId="1D3B0E08" w14:textId="77777777" w:rsidTr="00374CA0">
        <w:trPr>
          <w:gridAfter w:val="2"/>
          <w:wAfter w:w="62" w:type="dxa"/>
        </w:trPr>
        <w:tc>
          <w:tcPr>
            <w:tcW w:w="4144" w:type="dxa"/>
          </w:tcPr>
          <w:p w14:paraId="6953F7FE" w14:textId="77777777" w:rsidR="00AC0B00" w:rsidRPr="00D13F22" w:rsidRDefault="00AC0B00" w:rsidP="00AC0B00">
            <w:pPr>
              <w:rPr>
                <w:rFonts w:asciiTheme="minorHAnsi" w:hAnsiTheme="minorHAnsi" w:cs="Calibri"/>
                <w:bCs/>
              </w:rPr>
            </w:pPr>
            <w:r w:rsidRPr="00D13F22">
              <w:rPr>
                <w:rFonts w:asciiTheme="minorHAnsi" w:hAnsiTheme="minorHAnsi" w:cs="Calibri"/>
                <w:bCs/>
              </w:rPr>
              <w:t>Non-controlling interest</w:t>
            </w:r>
          </w:p>
        </w:tc>
        <w:tc>
          <w:tcPr>
            <w:tcW w:w="709" w:type="dxa"/>
            <w:gridSpan w:val="4"/>
          </w:tcPr>
          <w:p w14:paraId="555DA9E8" w14:textId="77777777" w:rsidR="00AC0B00" w:rsidRPr="00D13F22" w:rsidRDefault="00AC0B00" w:rsidP="00AC0B00">
            <w:pPr>
              <w:jc w:val="right"/>
              <w:rPr>
                <w:rFonts w:asciiTheme="minorHAnsi" w:hAnsiTheme="minorHAnsi" w:cs="Calibri"/>
                <w:b/>
                <w:bCs/>
              </w:rPr>
            </w:pPr>
          </w:p>
        </w:tc>
        <w:tc>
          <w:tcPr>
            <w:tcW w:w="817" w:type="dxa"/>
            <w:gridSpan w:val="2"/>
          </w:tcPr>
          <w:p w14:paraId="054C12EF" w14:textId="77777777" w:rsidR="00AC0B00" w:rsidRPr="00D13F22" w:rsidRDefault="00AC0B00" w:rsidP="00AC0B00">
            <w:pPr>
              <w:jc w:val="right"/>
              <w:rPr>
                <w:rFonts w:asciiTheme="minorHAnsi" w:hAnsiTheme="minorHAnsi" w:cs="Calibri"/>
                <w:b/>
                <w:bCs/>
              </w:rPr>
            </w:pPr>
          </w:p>
        </w:tc>
        <w:tc>
          <w:tcPr>
            <w:tcW w:w="991" w:type="dxa"/>
            <w:gridSpan w:val="2"/>
          </w:tcPr>
          <w:p w14:paraId="527F12A5" w14:textId="77777777" w:rsidR="00AC0B00" w:rsidRPr="00D13F22" w:rsidRDefault="00AC0B00" w:rsidP="00AC0B00">
            <w:pPr>
              <w:jc w:val="right"/>
              <w:rPr>
                <w:rFonts w:asciiTheme="minorHAnsi" w:hAnsiTheme="minorHAnsi" w:cs="Calibri"/>
                <w:b/>
                <w:bCs/>
              </w:rPr>
            </w:pPr>
          </w:p>
        </w:tc>
        <w:tc>
          <w:tcPr>
            <w:tcW w:w="851" w:type="dxa"/>
            <w:gridSpan w:val="2"/>
          </w:tcPr>
          <w:p w14:paraId="6FFB2A24" w14:textId="77777777" w:rsidR="00AC0B00" w:rsidRPr="00D13F22" w:rsidRDefault="00AC0B00" w:rsidP="00AC0B00">
            <w:pPr>
              <w:jc w:val="right"/>
              <w:rPr>
                <w:rFonts w:asciiTheme="minorHAnsi" w:hAnsiTheme="minorHAnsi" w:cs="Calibri"/>
                <w:b/>
                <w:bCs/>
              </w:rPr>
            </w:pPr>
          </w:p>
        </w:tc>
        <w:tc>
          <w:tcPr>
            <w:tcW w:w="1276" w:type="dxa"/>
            <w:gridSpan w:val="2"/>
          </w:tcPr>
          <w:p w14:paraId="118C9DFE" w14:textId="77777777" w:rsidR="00AC0B00" w:rsidRPr="00D13F22" w:rsidRDefault="00AC0B00" w:rsidP="00AC0B00">
            <w:pPr>
              <w:jc w:val="right"/>
              <w:rPr>
                <w:rFonts w:asciiTheme="minorHAnsi" w:hAnsiTheme="minorHAnsi" w:cs="Calibri"/>
                <w:bCs/>
              </w:rPr>
            </w:pPr>
          </w:p>
        </w:tc>
        <w:tc>
          <w:tcPr>
            <w:tcW w:w="1276" w:type="dxa"/>
            <w:gridSpan w:val="2"/>
          </w:tcPr>
          <w:p w14:paraId="5A95D6F0"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Borders>
              <w:bottom w:val="single" w:sz="4" w:space="0" w:color="auto"/>
            </w:tcBorders>
          </w:tcPr>
          <w:p w14:paraId="4163A1D5" w14:textId="45C9E5CE" w:rsidR="00AC0B00" w:rsidRPr="00F577B2" w:rsidRDefault="00310EFA" w:rsidP="00AC0B00">
            <w:pPr>
              <w:jc w:val="right"/>
              <w:rPr>
                <w:rFonts w:asciiTheme="minorHAnsi" w:hAnsiTheme="minorHAnsi" w:cs="Calibri"/>
                <w:b/>
                <w:bCs/>
              </w:rPr>
            </w:pPr>
            <w:r>
              <w:rPr>
                <w:rFonts w:asciiTheme="minorHAnsi" w:hAnsiTheme="minorHAnsi" w:cs="Calibri"/>
                <w:b/>
                <w:bCs/>
              </w:rPr>
              <w:t>173</w:t>
            </w:r>
          </w:p>
        </w:tc>
        <w:tc>
          <w:tcPr>
            <w:tcW w:w="1275" w:type="dxa"/>
            <w:gridSpan w:val="3"/>
          </w:tcPr>
          <w:p w14:paraId="264450C2" w14:textId="4722FAED" w:rsidR="00AC0B00" w:rsidRDefault="00AC0B00" w:rsidP="00AC0B00">
            <w:pPr>
              <w:jc w:val="right"/>
              <w:rPr>
                <w:rFonts w:asciiTheme="minorHAnsi" w:hAnsiTheme="minorHAnsi" w:cs="Calibri"/>
                <w:bCs/>
              </w:rPr>
            </w:pPr>
          </w:p>
        </w:tc>
        <w:tc>
          <w:tcPr>
            <w:tcW w:w="1267" w:type="dxa"/>
            <w:gridSpan w:val="3"/>
          </w:tcPr>
          <w:p w14:paraId="25DAD6EE" w14:textId="77777777" w:rsidR="00AC0B00" w:rsidRDefault="00AC0B00" w:rsidP="00AC0B00">
            <w:pPr>
              <w:jc w:val="right"/>
              <w:rPr>
                <w:rFonts w:asciiTheme="minorHAnsi" w:hAnsiTheme="minorHAnsi" w:cs="Calibri"/>
                <w:bCs/>
              </w:rPr>
            </w:pPr>
          </w:p>
        </w:tc>
        <w:tc>
          <w:tcPr>
            <w:tcW w:w="1140" w:type="dxa"/>
            <w:gridSpan w:val="2"/>
            <w:tcBorders>
              <w:bottom w:val="single" w:sz="4" w:space="0" w:color="auto"/>
            </w:tcBorders>
          </w:tcPr>
          <w:p w14:paraId="577421A1" w14:textId="7C121DCF" w:rsidR="00AC0B00" w:rsidRPr="00810E93" w:rsidRDefault="00810E93" w:rsidP="00AC0B00">
            <w:pPr>
              <w:jc w:val="right"/>
              <w:rPr>
                <w:rFonts w:asciiTheme="minorHAnsi" w:hAnsiTheme="minorHAnsi" w:cs="Calibri"/>
              </w:rPr>
            </w:pPr>
            <w:r w:rsidRPr="00810E93">
              <w:rPr>
                <w:rFonts w:asciiTheme="minorHAnsi" w:hAnsiTheme="minorHAnsi" w:cs="Calibri"/>
              </w:rPr>
              <w:t>274</w:t>
            </w:r>
          </w:p>
        </w:tc>
      </w:tr>
      <w:tr w:rsidR="00AC0B00" w:rsidRPr="00D13F22" w14:paraId="094B5EF3" w14:textId="77777777" w:rsidTr="00374CA0">
        <w:trPr>
          <w:gridAfter w:val="2"/>
          <w:wAfter w:w="62" w:type="dxa"/>
        </w:trPr>
        <w:tc>
          <w:tcPr>
            <w:tcW w:w="4144" w:type="dxa"/>
          </w:tcPr>
          <w:p w14:paraId="7D961C00" w14:textId="77777777" w:rsidR="00AC0B00" w:rsidRPr="00D13F22" w:rsidRDefault="00AC0B00" w:rsidP="00AC0B00">
            <w:pPr>
              <w:rPr>
                <w:rFonts w:asciiTheme="minorHAnsi" w:hAnsiTheme="minorHAnsi" w:cs="Calibri"/>
                <w:bCs/>
              </w:rPr>
            </w:pPr>
          </w:p>
        </w:tc>
        <w:tc>
          <w:tcPr>
            <w:tcW w:w="709" w:type="dxa"/>
            <w:gridSpan w:val="4"/>
          </w:tcPr>
          <w:p w14:paraId="02BD16B4" w14:textId="77777777" w:rsidR="00AC0B00" w:rsidRPr="00D13F22" w:rsidRDefault="00AC0B00" w:rsidP="00AC0B00">
            <w:pPr>
              <w:jc w:val="right"/>
              <w:rPr>
                <w:rFonts w:asciiTheme="minorHAnsi" w:hAnsiTheme="minorHAnsi" w:cs="Calibri"/>
                <w:b/>
                <w:bCs/>
              </w:rPr>
            </w:pPr>
          </w:p>
        </w:tc>
        <w:tc>
          <w:tcPr>
            <w:tcW w:w="817" w:type="dxa"/>
            <w:gridSpan w:val="2"/>
          </w:tcPr>
          <w:p w14:paraId="2B1C9DAE" w14:textId="77777777" w:rsidR="00AC0B00" w:rsidRPr="00D13F22" w:rsidRDefault="00AC0B00" w:rsidP="00AC0B00">
            <w:pPr>
              <w:jc w:val="right"/>
              <w:rPr>
                <w:rFonts w:asciiTheme="minorHAnsi" w:hAnsiTheme="minorHAnsi" w:cs="Calibri"/>
                <w:b/>
                <w:bCs/>
              </w:rPr>
            </w:pPr>
          </w:p>
        </w:tc>
        <w:tc>
          <w:tcPr>
            <w:tcW w:w="991" w:type="dxa"/>
            <w:gridSpan w:val="2"/>
          </w:tcPr>
          <w:p w14:paraId="03D9EF17" w14:textId="77777777" w:rsidR="00AC0B00" w:rsidRPr="00D13F22" w:rsidRDefault="00AC0B00" w:rsidP="00AC0B00">
            <w:pPr>
              <w:jc w:val="right"/>
              <w:rPr>
                <w:rFonts w:asciiTheme="minorHAnsi" w:hAnsiTheme="minorHAnsi" w:cs="Calibri"/>
                <w:b/>
                <w:bCs/>
              </w:rPr>
            </w:pPr>
          </w:p>
        </w:tc>
        <w:tc>
          <w:tcPr>
            <w:tcW w:w="851" w:type="dxa"/>
            <w:gridSpan w:val="2"/>
          </w:tcPr>
          <w:p w14:paraId="5AB5E56C" w14:textId="77777777" w:rsidR="00AC0B00" w:rsidRPr="00D13F22" w:rsidRDefault="00AC0B00" w:rsidP="00AC0B00">
            <w:pPr>
              <w:jc w:val="right"/>
              <w:rPr>
                <w:rFonts w:asciiTheme="minorHAnsi" w:hAnsiTheme="minorHAnsi" w:cs="Calibri"/>
                <w:b/>
                <w:bCs/>
              </w:rPr>
            </w:pPr>
          </w:p>
        </w:tc>
        <w:tc>
          <w:tcPr>
            <w:tcW w:w="1276" w:type="dxa"/>
            <w:gridSpan w:val="2"/>
          </w:tcPr>
          <w:p w14:paraId="0F2F568D" w14:textId="77777777" w:rsidR="00AC0B00" w:rsidRPr="00D13F22" w:rsidRDefault="00AC0B00" w:rsidP="00AC0B00">
            <w:pPr>
              <w:jc w:val="right"/>
              <w:rPr>
                <w:rFonts w:asciiTheme="minorHAnsi" w:hAnsiTheme="minorHAnsi" w:cs="Calibri"/>
                <w:bCs/>
              </w:rPr>
            </w:pPr>
          </w:p>
        </w:tc>
        <w:tc>
          <w:tcPr>
            <w:tcW w:w="1276" w:type="dxa"/>
            <w:gridSpan w:val="2"/>
          </w:tcPr>
          <w:p w14:paraId="26180B6F"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Borders>
              <w:top w:val="single" w:sz="4" w:space="0" w:color="auto"/>
              <w:bottom w:val="single" w:sz="4" w:space="0" w:color="auto"/>
            </w:tcBorders>
          </w:tcPr>
          <w:p w14:paraId="037B5B3F" w14:textId="7764293F" w:rsidR="00AC0B00" w:rsidRPr="00F577B2" w:rsidRDefault="00310EFA" w:rsidP="00AC0B00">
            <w:pPr>
              <w:jc w:val="right"/>
              <w:rPr>
                <w:rFonts w:asciiTheme="minorHAnsi" w:hAnsiTheme="minorHAnsi" w:cs="Calibri"/>
                <w:b/>
                <w:bCs/>
              </w:rPr>
            </w:pPr>
            <w:r>
              <w:rPr>
                <w:rFonts w:asciiTheme="minorHAnsi" w:hAnsiTheme="minorHAnsi" w:cs="Calibri"/>
                <w:b/>
                <w:bCs/>
              </w:rPr>
              <w:t>2,176</w:t>
            </w:r>
          </w:p>
        </w:tc>
        <w:tc>
          <w:tcPr>
            <w:tcW w:w="1275" w:type="dxa"/>
            <w:gridSpan w:val="3"/>
          </w:tcPr>
          <w:p w14:paraId="2E684306" w14:textId="2401406C" w:rsidR="00AC0B00" w:rsidRDefault="00AC0B00" w:rsidP="00AC0B00">
            <w:pPr>
              <w:jc w:val="right"/>
              <w:rPr>
                <w:rFonts w:asciiTheme="minorHAnsi" w:hAnsiTheme="minorHAnsi" w:cs="Calibri"/>
                <w:bCs/>
              </w:rPr>
            </w:pPr>
          </w:p>
        </w:tc>
        <w:tc>
          <w:tcPr>
            <w:tcW w:w="1267" w:type="dxa"/>
            <w:gridSpan w:val="3"/>
          </w:tcPr>
          <w:p w14:paraId="70E00D6D" w14:textId="77777777" w:rsidR="00AC0B00" w:rsidRDefault="00AC0B00" w:rsidP="00AC0B00">
            <w:pPr>
              <w:jc w:val="right"/>
              <w:rPr>
                <w:rFonts w:asciiTheme="minorHAnsi" w:hAnsiTheme="minorHAnsi" w:cs="Calibri"/>
                <w:bCs/>
              </w:rPr>
            </w:pPr>
          </w:p>
        </w:tc>
        <w:tc>
          <w:tcPr>
            <w:tcW w:w="1140" w:type="dxa"/>
            <w:gridSpan w:val="2"/>
            <w:tcBorders>
              <w:top w:val="single" w:sz="4" w:space="0" w:color="auto"/>
              <w:bottom w:val="single" w:sz="4" w:space="0" w:color="auto"/>
            </w:tcBorders>
          </w:tcPr>
          <w:p w14:paraId="5E6FFD0A" w14:textId="5DD03B98" w:rsidR="00AC0B00" w:rsidRPr="00810E93" w:rsidRDefault="00810E93" w:rsidP="00AC0B00">
            <w:pPr>
              <w:jc w:val="right"/>
              <w:rPr>
                <w:rFonts w:asciiTheme="minorHAnsi" w:hAnsiTheme="minorHAnsi" w:cs="Calibri"/>
              </w:rPr>
            </w:pPr>
            <w:r w:rsidRPr="00810E93">
              <w:rPr>
                <w:rFonts w:asciiTheme="minorHAnsi" w:hAnsiTheme="minorHAnsi" w:cs="Calibri"/>
              </w:rPr>
              <w:t>5,284</w:t>
            </w:r>
          </w:p>
        </w:tc>
      </w:tr>
      <w:tr w:rsidR="00AC0B00" w:rsidRPr="00D13F22" w14:paraId="2EEBD179" w14:textId="77777777" w:rsidTr="00374CA0">
        <w:trPr>
          <w:gridAfter w:val="2"/>
          <w:wAfter w:w="62" w:type="dxa"/>
        </w:trPr>
        <w:tc>
          <w:tcPr>
            <w:tcW w:w="4144" w:type="dxa"/>
          </w:tcPr>
          <w:p w14:paraId="2B863C7D" w14:textId="142A198D" w:rsidR="00AC0B00" w:rsidRPr="00D13F22" w:rsidRDefault="00AC0B00" w:rsidP="00AC0B00">
            <w:pPr>
              <w:rPr>
                <w:rFonts w:asciiTheme="minorHAnsi" w:hAnsiTheme="minorHAnsi" w:cs="Calibri"/>
                <w:b/>
                <w:bCs/>
              </w:rPr>
            </w:pPr>
            <w:r>
              <w:rPr>
                <w:rFonts w:asciiTheme="minorHAnsi" w:hAnsiTheme="minorHAnsi" w:cs="Calibri"/>
                <w:b/>
                <w:bCs/>
              </w:rPr>
              <w:t>Earnings</w:t>
            </w:r>
            <w:r w:rsidRPr="00D13F22">
              <w:rPr>
                <w:rFonts w:asciiTheme="minorHAnsi" w:hAnsiTheme="minorHAnsi" w:cs="Calibri"/>
                <w:b/>
                <w:bCs/>
              </w:rPr>
              <w:t xml:space="preserve"> per share</w:t>
            </w:r>
          </w:p>
        </w:tc>
        <w:tc>
          <w:tcPr>
            <w:tcW w:w="709" w:type="dxa"/>
            <w:gridSpan w:val="4"/>
          </w:tcPr>
          <w:p w14:paraId="57CB4154" w14:textId="77777777" w:rsidR="00AC0B00" w:rsidRPr="00D13F22" w:rsidRDefault="00AC0B00" w:rsidP="00AC0B00">
            <w:pPr>
              <w:jc w:val="right"/>
              <w:rPr>
                <w:rFonts w:asciiTheme="minorHAnsi" w:hAnsiTheme="minorHAnsi" w:cs="Calibri"/>
                <w:b/>
                <w:bCs/>
              </w:rPr>
            </w:pPr>
          </w:p>
        </w:tc>
        <w:tc>
          <w:tcPr>
            <w:tcW w:w="817" w:type="dxa"/>
            <w:gridSpan w:val="2"/>
          </w:tcPr>
          <w:p w14:paraId="2B961D04" w14:textId="77777777" w:rsidR="00AC0B00" w:rsidRPr="00D13F22" w:rsidRDefault="00AC0B00" w:rsidP="00AC0B00">
            <w:pPr>
              <w:jc w:val="right"/>
              <w:rPr>
                <w:rFonts w:asciiTheme="minorHAnsi" w:hAnsiTheme="minorHAnsi" w:cs="Calibri"/>
                <w:b/>
                <w:bCs/>
              </w:rPr>
            </w:pPr>
          </w:p>
        </w:tc>
        <w:tc>
          <w:tcPr>
            <w:tcW w:w="991" w:type="dxa"/>
            <w:gridSpan w:val="2"/>
          </w:tcPr>
          <w:p w14:paraId="38E3F2B4" w14:textId="77777777" w:rsidR="00AC0B00" w:rsidRPr="00D13F22" w:rsidRDefault="00AC0B00" w:rsidP="00AC0B00">
            <w:pPr>
              <w:jc w:val="right"/>
              <w:rPr>
                <w:rFonts w:asciiTheme="minorHAnsi" w:hAnsiTheme="minorHAnsi" w:cs="Calibri"/>
                <w:b/>
                <w:bCs/>
              </w:rPr>
            </w:pPr>
          </w:p>
        </w:tc>
        <w:tc>
          <w:tcPr>
            <w:tcW w:w="851" w:type="dxa"/>
            <w:gridSpan w:val="2"/>
          </w:tcPr>
          <w:p w14:paraId="1BE2AB79" w14:textId="77777777" w:rsidR="00AC0B00" w:rsidRPr="00D13F22" w:rsidRDefault="00AC0B00" w:rsidP="00AC0B00">
            <w:pPr>
              <w:jc w:val="right"/>
              <w:rPr>
                <w:rFonts w:asciiTheme="minorHAnsi" w:hAnsiTheme="minorHAnsi" w:cs="Calibri"/>
                <w:b/>
                <w:bCs/>
              </w:rPr>
            </w:pPr>
          </w:p>
        </w:tc>
        <w:tc>
          <w:tcPr>
            <w:tcW w:w="1276" w:type="dxa"/>
            <w:gridSpan w:val="2"/>
          </w:tcPr>
          <w:p w14:paraId="61D910C1" w14:textId="77777777" w:rsidR="00AC0B00" w:rsidRPr="00D13F22" w:rsidRDefault="00AC0B00" w:rsidP="00AC0B00">
            <w:pPr>
              <w:jc w:val="right"/>
              <w:rPr>
                <w:rFonts w:asciiTheme="minorHAnsi" w:hAnsiTheme="minorHAnsi" w:cs="Calibri"/>
                <w:bCs/>
              </w:rPr>
            </w:pPr>
          </w:p>
        </w:tc>
        <w:tc>
          <w:tcPr>
            <w:tcW w:w="1276" w:type="dxa"/>
            <w:gridSpan w:val="2"/>
          </w:tcPr>
          <w:p w14:paraId="5F64A71C" w14:textId="77777777" w:rsidR="00AC0B00" w:rsidRPr="00F22DF7" w:rsidRDefault="00AC0B00" w:rsidP="00AC0B00">
            <w:pPr>
              <w:tabs>
                <w:tab w:val="left" w:pos="734"/>
              </w:tabs>
              <w:jc w:val="right"/>
              <w:rPr>
                <w:rFonts w:asciiTheme="minorHAnsi" w:hAnsiTheme="minorHAnsi" w:cs="Calibri"/>
                <w:b/>
                <w:bCs/>
              </w:rPr>
            </w:pPr>
          </w:p>
        </w:tc>
        <w:tc>
          <w:tcPr>
            <w:tcW w:w="1285" w:type="dxa"/>
            <w:gridSpan w:val="2"/>
            <w:tcBorders>
              <w:top w:val="single" w:sz="4" w:space="0" w:color="auto"/>
            </w:tcBorders>
          </w:tcPr>
          <w:p w14:paraId="336BC5B3" w14:textId="77777777" w:rsidR="00AC0B00" w:rsidRPr="00AC0B00" w:rsidRDefault="00AC0B00" w:rsidP="00AC0B00">
            <w:pPr>
              <w:jc w:val="right"/>
              <w:rPr>
                <w:rFonts w:asciiTheme="minorHAnsi" w:hAnsiTheme="minorHAnsi" w:cs="Calibri"/>
                <w:b/>
                <w:bCs/>
                <w:highlight w:val="yellow"/>
              </w:rPr>
            </w:pPr>
          </w:p>
        </w:tc>
        <w:tc>
          <w:tcPr>
            <w:tcW w:w="1275" w:type="dxa"/>
            <w:gridSpan w:val="3"/>
          </w:tcPr>
          <w:p w14:paraId="488C266A" w14:textId="77777777" w:rsidR="00AC0B00" w:rsidRDefault="00AC0B00" w:rsidP="00AC0B00">
            <w:pPr>
              <w:jc w:val="right"/>
              <w:rPr>
                <w:rFonts w:asciiTheme="minorHAnsi" w:hAnsiTheme="minorHAnsi" w:cs="Calibri"/>
                <w:bCs/>
              </w:rPr>
            </w:pPr>
          </w:p>
        </w:tc>
        <w:tc>
          <w:tcPr>
            <w:tcW w:w="1267" w:type="dxa"/>
            <w:gridSpan w:val="3"/>
          </w:tcPr>
          <w:p w14:paraId="43AA87CD" w14:textId="77777777" w:rsidR="00AC0B00" w:rsidRDefault="00AC0B00" w:rsidP="00AC0B00">
            <w:pPr>
              <w:jc w:val="right"/>
              <w:rPr>
                <w:rFonts w:asciiTheme="minorHAnsi" w:hAnsiTheme="minorHAnsi" w:cs="Calibri"/>
                <w:bCs/>
              </w:rPr>
            </w:pPr>
          </w:p>
        </w:tc>
        <w:tc>
          <w:tcPr>
            <w:tcW w:w="1140" w:type="dxa"/>
            <w:gridSpan w:val="2"/>
          </w:tcPr>
          <w:p w14:paraId="00288E68" w14:textId="77777777" w:rsidR="00AC0B00" w:rsidRPr="00810E93" w:rsidRDefault="00AC0B00" w:rsidP="00AC0B00">
            <w:pPr>
              <w:jc w:val="right"/>
              <w:rPr>
                <w:rFonts w:asciiTheme="minorHAnsi" w:hAnsiTheme="minorHAnsi" w:cs="Calibri"/>
              </w:rPr>
            </w:pPr>
          </w:p>
        </w:tc>
      </w:tr>
      <w:tr w:rsidR="00374CA0" w:rsidRPr="00374CA0" w14:paraId="367B6995" w14:textId="77777777" w:rsidTr="00374CA0">
        <w:trPr>
          <w:gridAfter w:val="1"/>
          <w:wAfter w:w="34" w:type="dxa"/>
        </w:trPr>
        <w:tc>
          <w:tcPr>
            <w:tcW w:w="4286" w:type="dxa"/>
            <w:gridSpan w:val="2"/>
          </w:tcPr>
          <w:p w14:paraId="27CFD073" w14:textId="18C9BEAE" w:rsidR="00374CA0" w:rsidRPr="00D13F22" w:rsidRDefault="00374CA0" w:rsidP="00374CA0">
            <w:pPr>
              <w:rPr>
                <w:rFonts w:asciiTheme="minorHAnsi" w:hAnsiTheme="minorHAnsi" w:cs="Calibri"/>
                <w:b/>
                <w:bCs/>
              </w:rPr>
            </w:pPr>
            <w:r>
              <w:rPr>
                <w:rFonts w:asciiTheme="minorHAnsi" w:hAnsiTheme="minorHAnsi" w:cs="Calibri"/>
                <w:b/>
                <w:bCs/>
              </w:rPr>
              <w:t xml:space="preserve">Basic earnings </w:t>
            </w:r>
            <w:r w:rsidRPr="00D13F22">
              <w:rPr>
                <w:rFonts w:asciiTheme="minorHAnsi" w:hAnsiTheme="minorHAnsi" w:cs="Calibri"/>
                <w:b/>
                <w:bCs/>
              </w:rPr>
              <w:t>per share (euro</w:t>
            </w:r>
            <w:r>
              <w:rPr>
                <w:rFonts w:asciiTheme="minorHAnsi" w:hAnsiTheme="minorHAnsi" w:cs="Calibri"/>
                <w:b/>
                <w:bCs/>
              </w:rPr>
              <w:t xml:space="preserve"> c</w:t>
            </w:r>
            <w:r w:rsidRPr="00D13F22">
              <w:rPr>
                <w:rFonts w:asciiTheme="minorHAnsi" w:hAnsiTheme="minorHAnsi" w:cs="Calibri"/>
                <w:b/>
                <w:bCs/>
              </w:rPr>
              <w:t>ent)</w:t>
            </w:r>
            <w:r>
              <w:rPr>
                <w:rFonts w:asciiTheme="minorHAnsi" w:hAnsiTheme="minorHAnsi" w:cs="Calibri"/>
                <w:b/>
                <w:bCs/>
              </w:rPr>
              <w:t>:</w:t>
            </w:r>
          </w:p>
          <w:p w14:paraId="6A7C8432" w14:textId="77777777" w:rsidR="00374CA0" w:rsidRPr="00D13F22" w:rsidRDefault="00374CA0" w:rsidP="00374CA0">
            <w:pPr>
              <w:rPr>
                <w:rFonts w:asciiTheme="minorHAnsi" w:hAnsiTheme="minorHAnsi" w:cs="Calibri"/>
                <w:bCs/>
              </w:rPr>
            </w:pPr>
            <w:r w:rsidRPr="00D13F22">
              <w:rPr>
                <w:rFonts w:asciiTheme="minorHAnsi" w:hAnsiTheme="minorHAnsi" w:cs="Calibri"/>
                <w:bCs/>
              </w:rPr>
              <w:t>Continuing</w:t>
            </w:r>
          </w:p>
        </w:tc>
        <w:tc>
          <w:tcPr>
            <w:tcW w:w="236" w:type="dxa"/>
          </w:tcPr>
          <w:p w14:paraId="45E869C0" w14:textId="77777777" w:rsidR="00374CA0" w:rsidRPr="00D13F22" w:rsidRDefault="00374CA0" w:rsidP="00374CA0">
            <w:pPr>
              <w:jc w:val="right"/>
              <w:rPr>
                <w:rFonts w:asciiTheme="minorHAnsi" w:hAnsiTheme="minorHAnsi" w:cs="Calibri"/>
                <w:b/>
                <w:bCs/>
              </w:rPr>
            </w:pPr>
          </w:p>
        </w:tc>
        <w:tc>
          <w:tcPr>
            <w:tcW w:w="1560" w:type="dxa"/>
            <w:gridSpan w:val="5"/>
          </w:tcPr>
          <w:p w14:paraId="002DC0B2" w14:textId="77777777" w:rsidR="00374CA0" w:rsidRPr="00D13F22" w:rsidRDefault="00374CA0" w:rsidP="00374CA0">
            <w:pPr>
              <w:jc w:val="right"/>
              <w:rPr>
                <w:rFonts w:asciiTheme="minorHAnsi" w:hAnsiTheme="minorHAnsi" w:cs="Calibri"/>
                <w:b/>
                <w:bCs/>
              </w:rPr>
            </w:pPr>
          </w:p>
        </w:tc>
        <w:tc>
          <w:tcPr>
            <w:tcW w:w="991" w:type="dxa"/>
            <w:gridSpan w:val="2"/>
          </w:tcPr>
          <w:p w14:paraId="76462D40" w14:textId="77777777" w:rsidR="00374CA0" w:rsidRPr="00D13F22" w:rsidRDefault="00374CA0" w:rsidP="00374CA0">
            <w:pPr>
              <w:jc w:val="right"/>
              <w:rPr>
                <w:rFonts w:asciiTheme="minorHAnsi" w:hAnsiTheme="minorHAnsi" w:cs="Calibri"/>
                <w:b/>
                <w:bCs/>
              </w:rPr>
            </w:pPr>
          </w:p>
        </w:tc>
        <w:tc>
          <w:tcPr>
            <w:tcW w:w="851" w:type="dxa"/>
            <w:gridSpan w:val="2"/>
          </w:tcPr>
          <w:p w14:paraId="7D42E01E" w14:textId="77777777" w:rsidR="00374CA0" w:rsidRPr="00D13F22" w:rsidRDefault="00374CA0" w:rsidP="00374CA0">
            <w:pPr>
              <w:jc w:val="right"/>
              <w:rPr>
                <w:rFonts w:asciiTheme="minorHAnsi" w:hAnsiTheme="minorHAnsi" w:cs="Calibri"/>
                <w:b/>
                <w:bCs/>
              </w:rPr>
            </w:pPr>
          </w:p>
        </w:tc>
        <w:tc>
          <w:tcPr>
            <w:tcW w:w="1276" w:type="dxa"/>
            <w:gridSpan w:val="2"/>
          </w:tcPr>
          <w:p w14:paraId="099CCE78" w14:textId="77777777" w:rsidR="00374CA0" w:rsidRPr="00D13F22" w:rsidRDefault="00374CA0" w:rsidP="00374CA0">
            <w:pPr>
              <w:jc w:val="right"/>
              <w:rPr>
                <w:rFonts w:asciiTheme="minorHAnsi" w:hAnsiTheme="minorHAnsi" w:cs="Calibri"/>
                <w:bCs/>
              </w:rPr>
            </w:pPr>
          </w:p>
        </w:tc>
        <w:tc>
          <w:tcPr>
            <w:tcW w:w="898" w:type="dxa"/>
            <w:gridSpan w:val="2"/>
          </w:tcPr>
          <w:p w14:paraId="5FA996E7" w14:textId="77777777" w:rsidR="00374CA0" w:rsidRPr="00F577B2" w:rsidRDefault="00374CA0" w:rsidP="00374CA0">
            <w:pPr>
              <w:tabs>
                <w:tab w:val="left" w:pos="734"/>
              </w:tabs>
              <w:jc w:val="right"/>
              <w:rPr>
                <w:rFonts w:asciiTheme="minorHAnsi" w:hAnsiTheme="minorHAnsi" w:cs="Calibri"/>
                <w:b/>
                <w:bCs/>
              </w:rPr>
            </w:pPr>
          </w:p>
        </w:tc>
        <w:tc>
          <w:tcPr>
            <w:tcW w:w="1275" w:type="dxa"/>
            <w:gridSpan w:val="3"/>
          </w:tcPr>
          <w:p w14:paraId="080EF66F" w14:textId="77777777"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p>
          <w:p w14:paraId="4110C3FC" w14:textId="0CCDBD34"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51.86</w:t>
            </w:r>
          </w:p>
        </w:tc>
        <w:tc>
          <w:tcPr>
            <w:tcW w:w="1663" w:type="dxa"/>
            <w:gridSpan w:val="3"/>
          </w:tcPr>
          <w:p w14:paraId="3B3B7536" w14:textId="77777777" w:rsidR="00374CA0" w:rsidRPr="005107F4" w:rsidRDefault="00374CA0" w:rsidP="00374CA0">
            <w:pPr>
              <w:pStyle w:val="BodyText1"/>
              <w:tabs>
                <w:tab w:val="clear" w:pos="397"/>
              </w:tabs>
              <w:spacing w:line="240" w:lineRule="auto"/>
              <w:jc w:val="right"/>
              <w:rPr>
                <w:rFonts w:asciiTheme="minorHAnsi" w:hAnsiTheme="minorHAnsi" w:cs="Calibri"/>
                <w:b/>
                <w:bCs/>
                <w:color w:val="auto"/>
              </w:rPr>
            </w:pPr>
          </w:p>
        </w:tc>
        <w:tc>
          <w:tcPr>
            <w:tcW w:w="889" w:type="dxa"/>
            <w:gridSpan w:val="2"/>
          </w:tcPr>
          <w:p w14:paraId="730C6A36" w14:textId="77777777" w:rsidR="00374CA0" w:rsidRPr="00810E93" w:rsidRDefault="00374CA0" w:rsidP="00374CA0">
            <w:pPr>
              <w:ind w:right="315"/>
              <w:jc w:val="right"/>
              <w:rPr>
                <w:rFonts w:asciiTheme="minorHAnsi" w:hAnsiTheme="minorHAnsi" w:cs="Calibri"/>
              </w:rPr>
            </w:pPr>
          </w:p>
        </w:tc>
        <w:tc>
          <w:tcPr>
            <w:tcW w:w="1134" w:type="dxa"/>
            <w:gridSpan w:val="2"/>
          </w:tcPr>
          <w:p w14:paraId="30C5E59D" w14:textId="77777777" w:rsidR="00374CA0" w:rsidRDefault="00374CA0" w:rsidP="00374CA0">
            <w:pPr>
              <w:jc w:val="right"/>
              <w:rPr>
                <w:rFonts w:asciiTheme="minorHAnsi" w:hAnsiTheme="minorHAnsi" w:cs="Calibri"/>
              </w:rPr>
            </w:pPr>
          </w:p>
          <w:p w14:paraId="27244BC4" w14:textId="6C9BDB93" w:rsidR="00374CA0" w:rsidRPr="00810E93" w:rsidRDefault="00374CA0" w:rsidP="00374CA0">
            <w:pPr>
              <w:jc w:val="right"/>
              <w:rPr>
                <w:rFonts w:asciiTheme="minorHAnsi" w:hAnsiTheme="minorHAnsi" w:cs="Calibri"/>
              </w:rPr>
            </w:pPr>
            <w:r>
              <w:rPr>
                <w:rFonts w:asciiTheme="minorHAnsi" w:hAnsiTheme="minorHAnsi" w:cs="Calibri"/>
              </w:rPr>
              <w:t>76.63</w:t>
            </w:r>
          </w:p>
        </w:tc>
      </w:tr>
      <w:tr w:rsidR="00374CA0" w:rsidRPr="00374CA0" w14:paraId="2305637D" w14:textId="77777777" w:rsidTr="00374CA0">
        <w:trPr>
          <w:gridAfter w:val="1"/>
          <w:wAfter w:w="34" w:type="dxa"/>
        </w:trPr>
        <w:tc>
          <w:tcPr>
            <w:tcW w:w="4286" w:type="dxa"/>
            <w:gridSpan w:val="2"/>
          </w:tcPr>
          <w:p w14:paraId="378E48A1" w14:textId="77777777" w:rsidR="00374CA0" w:rsidRPr="00DE652B" w:rsidRDefault="00374CA0" w:rsidP="00374CA0">
            <w:pPr>
              <w:rPr>
                <w:rFonts w:asciiTheme="minorHAnsi" w:hAnsiTheme="minorHAnsi" w:cs="Calibri"/>
                <w:bCs/>
              </w:rPr>
            </w:pPr>
            <w:r w:rsidRPr="00DE652B">
              <w:rPr>
                <w:rFonts w:asciiTheme="minorHAnsi" w:hAnsiTheme="minorHAnsi" w:cs="Calibri"/>
                <w:bCs/>
              </w:rPr>
              <w:t>Discon</w:t>
            </w:r>
            <w:r>
              <w:rPr>
                <w:rFonts w:asciiTheme="minorHAnsi" w:hAnsiTheme="minorHAnsi" w:cs="Calibri"/>
                <w:bCs/>
              </w:rPr>
              <w:t>t</w:t>
            </w:r>
            <w:r w:rsidRPr="00DE652B">
              <w:rPr>
                <w:rFonts w:asciiTheme="minorHAnsi" w:hAnsiTheme="minorHAnsi" w:cs="Calibri"/>
                <w:bCs/>
              </w:rPr>
              <w:t>i</w:t>
            </w:r>
            <w:r>
              <w:rPr>
                <w:rFonts w:asciiTheme="minorHAnsi" w:hAnsiTheme="minorHAnsi" w:cs="Calibri"/>
                <w:bCs/>
              </w:rPr>
              <w:t>n</w:t>
            </w:r>
            <w:r w:rsidRPr="00DE652B">
              <w:rPr>
                <w:rFonts w:asciiTheme="minorHAnsi" w:hAnsiTheme="minorHAnsi" w:cs="Calibri"/>
                <w:bCs/>
              </w:rPr>
              <w:t>ued</w:t>
            </w:r>
          </w:p>
        </w:tc>
        <w:tc>
          <w:tcPr>
            <w:tcW w:w="236" w:type="dxa"/>
          </w:tcPr>
          <w:p w14:paraId="6885179C" w14:textId="77777777" w:rsidR="00374CA0" w:rsidRPr="00D13F22" w:rsidRDefault="00374CA0" w:rsidP="00374CA0">
            <w:pPr>
              <w:jc w:val="right"/>
              <w:rPr>
                <w:rFonts w:asciiTheme="minorHAnsi" w:hAnsiTheme="minorHAnsi" w:cs="Calibri"/>
                <w:b/>
                <w:bCs/>
              </w:rPr>
            </w:pPr>
          </w:p>
        </w:tc>
        <w:tc>
          <w:tcPr>
            <w:tcW w:w="1560" w:type="dxa"/>
            <w:gridSpan w:val="5"/>
          </w:tcPr>
          <w:p w14:paraId="54E7B4AE" w14:textId="77777777" w:rsidR="00374CA0" w:rsidRPr="00D13F22" w:rsidRDefault="00374CA0" w:rsidP="00374CA0">
            <w:pPr>
              <w:jc w:val="right"/>
              <w:rPr>
                <w:rFonts w:asciiTheme="minorHAnsi" w:hAnsiTheme="minorHAnsi" w:cs="Calibri"/>
                <w:b/>
                <w:bCs/>
              </w:rPr>
            </w:pPr>
          </w:p>
        </w:tc>
        <w:tc>
          <w:tcPr>
            <w:tcW w:w="991" w:type="dxa"/>
            <w:gridSpan w:val="2"/>
          </w:tcPr>
          <w:p w14:paraId="580B5E76" w14:textId="77777777" w:rsidR="00374CA0" w:rsidRPr="00D13F22" w:rsidRDefault="00374CA0" w:rsidP="00374CA0">
            <w:pPr>
              <w:jc w:val="right"/>
              <w:rPr>
                <w:rFonts w:asciiTheme="minorHAnsi" w:hAnsiTheme="minorHAnsi" w:cs="Calibri"/>
                <w:b/>
                <w:bCs/>
              </w:rPr>
            </w:pPr>
          </w:p>
        </w:tc>
        <w:tc>
          <w:tcPr>
            <w:tcW w:w="851" w:type="dxa"/>
            <w:gridSpan w:val="2"/>
          </w:tcPr>
          <w:p w14:paraId="4733BA3F" w14:textId="77777777" w:rsidR="00374CA0" w:rsidRPr="00D13F22" w:rsidRDefault="00374CA0" w:rsidP="00374CA0">
            <w:pPr>
              <w:jc w:val="right"/>
              <w:rPr>
                <w:rFonts w:asciiTheme="minorHAnsi" w:hAnsiTheme="minorHAnsi" w:cs="Calibri"/>
                <w:b/>
                <w:bCs/>
              </w:rPr>
            </w:pPr>
          </w:p>
        </w:tc>
        <w:tc>
          <w:tcPr>
            <w:tcW w:w="1276" w:type="dxa"/>
            <w:gridSpan w:val="2"/>
          </w:tcPr>
          <w:p w14:paraId="267CD383" w14:textId="77777777" w:rsidR="00374CA0" w:rsidRPr="00D13F22" w:rsidRDefault="00374CA0" w:rsidP="00374CA0">
            <w:pPr>
              <w:jc w:val="right"/>
              <w:rPr>
                <w:rFonts w:asciiTheme="minorHAnsi" w:hAnsiTheme="minorHAnsi" w:cs="Calibri"/>
                <w:bCs/>
              </w:rPr>
            </w:pPr>
          </w:p>
        </w:tc>
        <w:tc>
          <w:tcPr>
            <w:tcW w:w="898" w:type="dxa"/>
            <w:gridSpan w:val="2"/>
          </w:tcPr>
          <w:p w14:paraId="1DCB0D27" w14:textId="77777777" w:rsidR="00374CA0" w:rsidRPr="00F577B2" w:rsidRDefault="00374CA0" w:rsidP="00374CA0">
            <w:pPr>
              <w:tabs>
                <w:tab w:val="left" w:pos="734"/>
              </w:tabs>
              <w:jc w:val="right"/>
              <w:rPr>
                <w:rFonts w:asciiTheme="minorHAnsi" w:hAnsiTheme="minorHAnsi" w:cs="Calibri"/>
                <w:b/>
                <w:bCs/>
              </w:rPr>
            </w:pPr>
          </w:p>
        </w:tc>
        <w:tc>
          <w:tcPr>
            <w:tcW w:w="1275" w:type="dxa"/>
            <w:gridSpan w:val="3"/>
            <w:tcBorders>
              <w:bottom w:val="single" w:sz="4" w:space="0" w:color="auto"/>
            </w:tcBorders>
          </w:tcPr>
          <w:p w14:paraId="11C44C5D" w14:textId="3B8CAC79"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w:t>
            </w:r>
          </w:p>
        </w:tc>
        <w:tc>
          <w:tcPr>
            <w:tcW w:w="1663" w:type="dxa"/>
            <w:gridSpan w:val="3"/>
          </w:tcPr>
          <w:p w14:paraId="32B2524B" w14:textId="77777777" w:rsidR="00374CA0" w:rsidRPr="005107F4" w:rsidRDefault="00374CA0" w:rsidP="00374CA0">
            <w:pPr>
              <w:pStyle w:val="BodyText1"/>
              <w:tabs>
                <w:tab w:val="clear" w:pos="397"/>
              </w:tabs>
              <w:spacing w:line="240" w:lineRule="auto"/>
              <w:jc w:val="right"/>
              <w:rPr>
                <w:rFonts w:asciiTheme="minorHAnsi" w:hAnsiTheme="minorHAnsi" w:cs="Calibri"/>
                <w:b/>
                <w:bCs/>
                <w:color w:val="auto"/>
              </w:rPr>
            </w:pPr>
          </w:p>
        </w:tc>
        <w:tc>
          <w:tcPr>
            <w:tcW w:w="889" w:type="dxa"/>
            <w:gridSpan w:val="2"/>
          </w:tcPr>
          <w:p w14:paraId="7E0BDE29" w14:textId="77777777" w:rsidR="00374CA0" w:rsidRPr="00810E93" w:rsidRDefault="00374CA0" w:rsidP="00374CA0">
            <w:pPr>
              <w:ind w:right="315"/>
              <w:jc w:val="right"/>
              <w:rPr>
                <w:rFonts w:asciiTheme="minorHAnsi" w:hAnsiTheme="minorHAnsi" w:cs="Calibri"/>
              </w:rPr>
            </w:pPr>
          </w:p>
        </w:tc>
        <w:tc>
          <w:tcPr>
            <w:tcW w:w="1134" w:type="dxa"/>
            <w:gridSpan w:val="2"/>
            <w:tcBorders>
              <w:bottom w:val="single" w:sz="4" w:space="0" w:color="auto"/>
            </w:tcBorders>
          </w:tcPr>
          <w:p w14:paraId="2856BFB6" w14:textId="44F76E31" w:rsidR="00374CA0" w:rsidRPr="00810E93" w:rsidRDefault="00374CA0" w:rsidP="00374CA0">
            <w:pPr>
              <w:jc w:val="right"/>
              <w:rPr>
                <w:rFonts w:asciiTheme="minorHAnsi" w:hAnsiTheme="minorHAnsi" w:cs="Calibri"/>
              </w:rPr>
            </w:pPr>
            <w:r>
              <w:rPr>
                <w:rFonts w:asciiTheme="minorHAnsi" w:hAnsiTheme="minorHAnsi" w:cs="Calibri"/>
              </w:rPr>
              <w:t>24.54</w:t>
            </w:r>
          </w:p>
        </w:tc>
      </w:tr>
      <w:tr w:rsidR="00374CA0" w:rsidRPr="00374CA0" w14:paraId="5D2F4644" w14:textId="77777777" w:rsidTr="00374CA0">
        <w:trPr>
          <w:gridAfter w:val="1"/>
          <w:wAfter w:w="34" w:type="dxa"/>
        </w:trPr>
        <w:tc>
          <w:tcPr>
            <w:tcW w:w="4286" w:type="dxa"/>
            <w:gridSpan w:val="2"/>
          </w:tcPr>
          <w:p w14:paraId="20C678FF" w14:textId="77777777" w:rsidR="00374CA0" w:rsidRDefault="00374CA0" w:rsidP="00374CA0">
            <w:pPr>
              <w:rPr>
                <w:rFonts w:asciiTheme="minorHAnsi" w:hAnsiTheme="minorHAnsi" w:cs="Calibri"/>
                <w:b/>
                <w:bCs/>
              </w:rPr>
            </w:pPr>
          </w:p>
        </w:tc>
        <w:tc>
          <w:tcPr>
            <w:tcW w:w="236" w:type="dxa"/>
          </w:tcPr>
          <w:p w14:paraId="791C8628" w14:textId="77777777" w:rsidR="00374CA0" w:rsidRPr="00D13F22" w:rsidRDefault="00374CA0" w:rsidP="00374CA0">
            <w:pPr>
              <w:jc w:val="right"/>
              <w:rPr>
                <w:rFonts w:asciiTheme="minorHAnsi" w:hAnsiTheme="minorHAnsi" w:cs="Calibri"/>
                <w:b/>
                <w:bCs/>
              </w:rPr>
            </w:pPr>
          </w:p>
        </w:tc>
        <w:tc>
          <w:tcPr>
            <w:tcW w:w="1560" w:type="dxa"/>
            <w:gridSpan w:val="5"/>
          </w:tcPr>
          <w:p w14:paraId="56539D39" w14:textId="77777777" w:rsidR="00374CA0" w:rsidRPr="00D13F22" w:rsidRDefault="00374CA0" w:rsidP="00374CA0">
            <w:pPr>
              <w:jc w:val="right"/>
              <w:rPr>
                <w:rFonts w:asciiTheme="minorHAnsi" w:hAnsiTheme="minorHAnsi" w:cs="Calibri"/>
                <w:b/>
                <w:bCs/>
              </w:rPr>
            </w:pPr>
          </w:p>
        </w:tc>
        <w:tc>
          <w:tcPr>
            <w:tcW w:w="991" w:type="dxa"/>
            <w:gridSpan w:val="2"/>
          </w:tcPr>
          <w:p w14:paraId="60C374BD" w14:textId="77777777" w:rsidR="00374CA0" w:rsidRPr="00D13F22" w:rsidRDefault="00374CA0" w:rsidP="00374CA0">
            <w:pPr>
              <w:jc w:val="right"/>
              <w:rPr>
                <w:rFonts w:asciiTheme="minorHAnsi" w:hAnsiTheme="minorHAnsi" w:cs="Calibri"/>
                <w:b/>
                <w:bCs/>
              </w:rPr>
            </w:pPr>
          </w:p>
        </w:tc>
        <w:tc>
          <w:tcPr>
            <w:tcW w:w="851" w:type="dxa"/>
            <w:gridSpan w:val="2"/>
          </w:tcPr>
          <w:p w14:paraId="4562591E" w14:textId="77777777" w:rsidR="00374CA0" w:rsidRPr="00D13F22" w:rsidRDefault="00374CA0" w:rsidP="00374CA0">
            <w:pPr>
              <w:jc w:val="right"/>
              <w:rPr>
                <w:rFonts w:asciiTheme="minorHAnsi" w:hAnsiTheme="minorHAnsi" w:cs="Calibri"/>
                <w:b/>
                <w:bCs/>
              </w:rPr>
            </w:pPr>
          </w:p>
        </w:tc>
        <w:tc>
          <w:tcPr>
            <w:tcW w:w="1276" w:type="dxa"/>
            <w:gridSpan w:val="2"/>
          </w:tcPr>
          <w:p w14:paraId="6901A14C" w14:textId="77777777" w:rsidR="00374CA0" w:rsidRPr="00D13F22" w:rsidRDefault="00374CA0" w:rsidP="00374CA0">
            <w:pPr>
              <w:jc w:val="right"/>
              <w:rPr>
                <w:rFonts w:asciiTheme="minorHAnsi" w:hAnsiTheme="minorHAnsi" w:cs="Calibri"/>
                <w:bCs/>
              </w:rPr>
            </w:pPr>
          </w:p>
        </w:tc>
        <w:tc>
          <w:tcPr>
            <w:tcW w:w="898" w:type="dxa"/>
            <w:gridSpan w:val="2"/>
          </w:tcPr>
          <w:p w14:paraId="7E95D2CC" w14:textId="77777777" w:rsidR="00374CA0" w:rsidRPr="00F577B2" w:rsidRDefault="00374CA0" w:rsidP="00374CA0">
            <w:pPr>
              <w:tabs>
                <w:tab w:val="left" w:pos="734"/>
              </w:tabs>
              <w:jc w:val="right"/>
              <w:rPr>
                <w:rFonts w:asciiTheme="minorHAnsi" w:hAnsiTheme="minorHAnsi" w:cs="Calibri"/>
                <w:b/>
                <w:bCs/>
              </w:rPr>
            </w:pPr>
          </w:p>
        </w:tc>
        <w:tc>
          <w:tcPr>
            <w:tcW w:w="1275" w:type="dxa"/>
            <w:gridSpan w:val="3"/>
            <w:tcBorders>
              <w:top w:val="single" w:sz="4" w:space="0" w:color="auto"/>
              <w:bottom w:val="single" w:sz="4" w:space="0" w:color="auto"/>
            </w:tcBorders>
          </w:tcPr>
          <w:p w14:paraId="54C4D56B" w14:textId="57AFFABF"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51.86</w:t>
            </w:r>
          </w:p>
        </w:tc>
        <w:tc>
          <w:tcPr>
            <w:tcW w:w="1663" w:type="dxa"/>
            <w:gridSpan w:val="3"/>
          </w:tcPr>
          <w:p w14:paraId="1E3C46B6" w14:textId="77777777" w:rsidR="00374CA0" w:rsidRPr="005107F4" w:rsidRDefault="00374CA0" w:rsidP="00374CA0">
            <w:pPr>
              <w:pStyle w:val="BodyText1"/>
              <w:tabs>
                <w:tab w:val="clear" w:pos="397"/>
              </w:tabs>
              <w:spacing w:line="240" w:lineRule="auto"/>
              <w:jc w:val="right"/>
              <w:rPr>
                <w:rFonts w:asciiTheme="minorHAnsi" w:hAnsiTheme="minorHAnsi" w:cs="Calibri"/>
                <w:b/>
                <w:bCs/>
                <w:color w:val="auto"/>
              </w:rPr>
            </w:pPr>
          </w:p>
        </w:tc>
        <w:tc>
          <w:tcPr>
            <w:tcW w:w="889" w:type="dxa"/>
            <w:gridSpan w:val="2"/>
          </w:tcPr>
          <w:p w14:paraId="0971699F" w14:textId="77777777" w:rsidR="00374CA0" w:rsidRPr="00810E93" w:rsidRDefault="00374CA0" w:rsidP="00374CA0">
            <w:pPr>
              <w:ind w:right="315"/>
              <w:jc w:val="right"/>
              <w:rPr>
                <w:rFonts w:asciiTheme="minorHAnsi" w:hAnsiTheme="minorHAnsi" w:cs="Calibri"/>
              </w:rPr>
            </w:pPr>
          </w:p>
        </w:tc>
        <w:tc>
          <w:tcPr>
            <w:tcW w:w="1134" w:type="dxa"/>
            <w:gridSpan w:val="2"/>
            <w:tcBorders>
              <w:top w:val="single" w:sz="4" w:space="0" w:color="auto"/>
              <w:bottom w:val="single" w:sz="4" w:space="0" w:color="auto"/>
            </w:tcBorders>
          </w:tcPr>
          <w:p w14:paraId="5EEDA066" w14:textId="051A4791" w:rsidR="00374CA0" w:rsidRPr="00810E93" w:rsidRDefault="00374CA0" w:rsidP="00374CA0">
            <w:pPr>
              <w:jc w:val="right"/>
              <w:rPr>
                <w:rFonts w:asciiTheme="minorHAnsi" w:hAnsiTheme="minorHAnsi" w:cs="Calibri"/>
              </w:rPr>
            </w:pPr>
            <w:r>
              <w:rPr>
                <w:rFonts w:asciiTheme="minorHAnsi" w:hAnsiTheme="minorHAnsi" w:cs="Calibri"/>
              </w:rPr>
              <w:t>101.17</w:t>
            </w:r>
          </w:p>
        </w:tc>
      </w:tr>
      <w:tr w:rsidR="00374CA0" w:rsidRPr="00374CA0" w14:paraId="77C5FE20" w14:textId="77777777" w:rsidTr="00374CA0">
        <w:tc>
          <w:tcPr>
            <w:tcW w:w="4286" w:type="dxa"/>
            <w:gridSpan w:val="2"/>
          </w:tcPr>
          <w:p w14:paraId="79A7770A" w14:textId="0F3939F4" w:rsidR="00374CA0" w:rsidRPr="00D13F22" w:rsidRDefault="00374CA0" w:rsidP="00374CA0">
            <w:pPr>
              <w:rPr>
                <w:rFonts w:asciiTheme="minorHAnsi" w:hAnsiTheme="minorHAnsi" w:cs="Calibri"/>
                <w:b/>
                <w:bCs/>
              </w:rPr>
            </w:pPr>
            <w:r w:rsidRPr="00D13F22">
              <w:rPr>
                <w:rFonts w:asciiTheme="minorHAnsi" w:hAnsiTheme="minorHAnsi" w:cs="Calibri"/>
                <w:b/>
                <w:bCs/>
              </w:rPr>
              <w:t xml:space="preserve">Diluted </w:t>
            </w:r>
            <w:r>
              <w:rPr>
                <w:rFonts w:asciiTheme="minorHAnsi" w:hAnsiTheme="minorHAnsi" w:cs="Calibri"/>
                <w:b/>
                <w:bCs/>
              </w:rPr>
              <w:t xml:space="preserve">earnings </w:t>
            </w:r>
            <w:r w:rsidRPr="00D13F22">
              <w:rPr>
                <w:rFonts w:asciiTheme="minorHAnsi" w:hAnsiTheme="minorHAnsi" w:cs="Calibri"/>
                <w:b/>
                <w:bCs/>
              </w:rPr>
              <w:t>per share (euro cent)</w:t>
            </w:r>
            <w:r>
              <w:rPr>
                <w:rFonts w:asciiTheme="minorHAnsi" w:hAnsiTheme="minorHAnsi" w:cs="Calibri"/>
                <w:b/>
                <w:bCs/>
              </w:rPr>
              <w:t>:</w:t>
            </w:r>
          </w:p>
          <w:p w14:paraId="288EC0C2" w14:textId="77777777" w:rsidR="00374CA0" w:rsidRPr="00D13F22" w:rsidRDefault="00374CA0" w:rsidP="00374CA0">
            <w:pPr>
              <w:rPr>
                <w:rFonts w:asciiTheme="minorHAnsi" w:hAnsiTheme="minorHAnsi" w:cs="Calibri"/>
                <w:bCs/>
              </w:rPr>
            </w:pPr>
            <w:r w:rsidRPr="00D13F22">
              <w:rPr>
                <w:rFonts w:asciiTheme="minorHAnsi" w:hAnsiTheme="minorHAnsi" w:cs="Calibri"/>
                <w:bCs/>
              </w:rPr>
              <w:t>Continuing</w:t>
            </w:r>
          </w:p>
        </w:tc>
        <w:tc>
          <w:tcPr>
            <w:tcW w:w="425" w:type="dxa"/>
            <w:gridSpan w:val="2"/>
          </w:tcPr>
          <w:p w14:paraId="07858B5A" w14:textId="77777777" w:rsidR="00374CA0" w:rsidRPr="00D13F22" w:rsidRDefault="00374CA0" w:rsidP="00374CA0">
            <w:pPr>
              <w:jc w:val="right"/>
              <w:rPr>
                <w:rFonts w:asciiTheme="minorHAnsi" w:hAnsiTheme="minorHAnsi" w:cs="Calibri"/>
                <w:b/>
                <w:bCs/>
              </w:rPr>
            </w:pPr>
          </w:p>
        </w:tc>
        <w:tc>
          <w:tcPr>
            <w:tcW w:w="959" w:type="dxa"/>
            <w:gridSpan w:val="3"/>
          </w:tcPr>
          <w:p w14:paraId="293FAA01" w14:textId="77777777" w:rsidR="00374CA0" w:rsidRPr="00D13F22" w:rsidRDefault="00374CA0" w:rsidP="00374CA0">
            <w:pPr>
              <w:jc w:val="right"/>
              <w:rPr>
                <w:rFonts w:asciiTheme="minorHAnsi" w:hAnsiTheme="minorHAnsi" w:cs="Calibri"/>
                <w:b/>
                <w:bCs/>
              </w:rPr>
            </w:pPr>
          </w:p>
        </w:tc>
        <w:tc>
          <w:tcPr>
            <w:tcW w:w="991" w:type="dxa"/>
            <w:gridSpan w:val="2"/>
          </w:tcPr>
          <w:p w14:paraId="0A69A595" w14:textId="77777777" w:rsidR="00374CA0" w:rsidRPr="00D13F22" w:rsidRDefault="00374CA0" w:rsidP="00374CA0">
            <w:pPr>
              <w:jc w:val="right"/>
              <w:rPr>
                <w:rFonts w:asciiTheme="minorHAnsi" w:hAnsiTheme="minorHAnsi" w:cs="Calibri"/>
                <w:b/>
                <w:bCs/>
              </w:rPr>
            </w:pPr>
          </w:p>
        </w:tc>
        <w:tc>
          <w:tcPr>
            <w:tcW w:w="851" w:type="dxa"/>
            <w:gridSpan w:val="2"/>
          </w:tcPr>
          <w:p w14:paraId="120207F8" w14:textId="77777777" w:rsidR="00374CA0" w:rsidRPr="00D13F22" w:rsidRDefault="00374CA0" w:rsidP="00374CA0">
            <w:pPr>
              <w:jc w:val="center"/>
              <w:rPr>
                <w:rFonts w:asciiTheme="minorHAnsi" w:hAnsiTheme="minorHAnsi" w:cs="Calibri"/>
                <w:b/>
                <w:bCs/>
              </w:rPr>
            </w:pPr>
          </w:p>
        </w:tc>
        <w:tc>
          <w:tcPr>
            <w:tcW w:w="1276" w:type="dxa"/>
            <w:gridSpan w:val="2"/>
          </w:tcPr>
          <w:p w14:paraId="72F86977" w14:textId="77777777" w:rsidR="00374CA0" w:rsidRPr="00D13F22" w:rsidRDefault="00374CA0" w:rsidP="00374CA0">
            <w:pPr>
              <w:jc w:val="right"/>
              <w:rPr>
                <w:rFonts w:asciiTheme="minorHAnsi" w:hAnsiTheme="minorHAnsi" w:cs="Calibri"/>
                <w:bCs/>
              </w:rPr>
            </w:pPr>
          </w:p>
        </w:tc>
        <w:tc>
          <w:tcPr>
            <w:tcW w:w="1276" w:type="dxa"/>
            <w:gridSpan w:val="2"/>
          </w:tcPr>
          <w:p w14:paraId="3EF2F929" w14:textId="77777777" w:rsidR="00374CA0" w:rsidRPr="00D13F22" w:rsidRDefault="00374CA0" w:rsidP="00374CA0">
            <w:pPr>
              <w:tabs>
                <w:tab w:val="left" w:pos="734"/>
              </w:tabs>
              <w:jc w:val="right"/>
              <w:rPr>
                <w:rFonts w:asciiTheme="minorHAnsi" w:hAnsiTheme="minorHAnsi" w:cs="Calibri"/>
                <w:bCs/>
              </w:rPr>
            </w:pPr>
          </w:p>
        </w:tc>
        <w:tc>
          <w:tcPr>
            <w:tcW w:w="1285" w:type="dxa"/>
            <w:gridSpan w:val="2"/>
          </w:tcPr>
          <w:p w14:paraId="0A4D6859" w14:textId="77777777"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p>
          <w:p w14:paraId="56A8D8A0" w14:textId="15BE09A3"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50.28</w:t>
            </w:r>
          </w:p>
        </w:tc>
        <w:tc>
          <w:tcPr>
            <w:tcW w:w="1275" w:type="dxa"/>
            <w:gridSpan w:val="3"/>
          </w:tcPr>
          <w:p w14:paraId="268B581B" w14:textId="77777777" w:rsidR="00374CA0" w:rsidRPr="005107F4" w:rsidRDefault="00374CA0" w:rsidP="00374CA0">
            <w:pPr>
              <w:pStyle w:val="BodyText1"/>
              <w:tabs>
                <w:tab w:val="clear" w:pos="397"/>
              </w:tabs>
              <w:spacing w:line="240" w:lineRule="auto"/>
              <w:jc w:val="right"/>
              <w:rPr>
                <w:rFonts w:asciiTheme="minorHAnsi" w:hAnsiTheme="minorHAnsi" w:cs="Calibri"/>
                <w:b/>
                <w:bCs/>
                <w:color w:val="auto"/>
              </w:rPr>
            </w:pPr>
          </w:p>
        </w:tc>
        <w:tc>
          <w:tcPr>
            <w:tcW w:w="1301" w:type="dxa"/>
            <w:gridSpan w:val="4"/>
          </w:tcPr>
          <w:p w14:paraId="4ABFBF74" w14:textId="77777777" w:rsidR="00374CA0" w:rsidRDefault="00374CA0" w:rsidP="00374CA0">
            <w:pPr>
              <w:ind w:right="315"/>
              <w:jc w:val="right"/>
              <w:rPr>
                <w:rFonts w:asciiTheme="minorHAnsi" w:hAnsiTheme="minorHAnsi" w:cs="Calibri"/>
                <w:bCs/>
              </w:rPr>
            </w:pPr>
          </w:p>
        </w:tc>
        <w:tc>
          <w:tcPr>
            <w:tcW w:w="1168" w:type="dxa"/>
            <w:gridSpan w:val="3"/>
          </w:tcPr>
          <w:p w14:paraId="7517B1C6" w14:textId="77777777" w:rsidR="00374CA0" w:rsidRDefault="00374CA0" w:rsidP="00374CA0">
            <w:pPr>
              <w:jc w:val="right"/>
              <w:rPr>
                <w:rFonts w:asciiTheme="minorHAnsi" w:hAnsiTheme="minorHAnsi" w:cs="Calibri"/>
              </w:rPr>
            </w:pPr>
          </w:p>
          <w:p w14:paraId="311E7046" w14:textId="36CBBD10" w:rsidR="00374CA0" w:rsidRPr="00810E93" w:rsidRDefault="00374CA0" w:rsidP="00374CA0">
            <w:pPr>
              <w:jc w:val="right"/>
              <w:rPr>
                <w:rFonts w:asciiTheme="minorHAnsi" w:hAnsiTheme="minorHAnsi" w:cs="Calibri"/>
              </w:rPr>
            </w:pPr>
            <w:r>
              <w:rPr>
                <w:rFonts w:asciiTheme="minorHAnsi" w:hAnsiTheme="minorHAnsi" w:cs="Calibri"/>
              </w:rPr>
              <w:t>74.18</w:t>
            </w:r>
          </w:p>
        </w:tc>
      </w:tr>
      <w:tr w:rsidR="00374CA0" w:rsidRPr="00374CA0" w14:paraId="1E26CB7C" w14:textId="77777777" w:rsidTr="00374CA0">
        <w:tc>
          <w:tcPr>
            <w:tcW w:w="4286" w:type="dxa"/>
            <w:gridSpan w:val="2"/>
          </w:tcPr>
          <w:p w14:paraId="01B30385" w14:textId="77777777" w:rsidR="00374CA0" w:rsidRPr="00DE652B" w:rsidRDefault="00374CA0" w:rsidP="00374CA0">
            <w:pPr>
              <w:rPr>
                <w:rFonts w:asciiTheme="minorHAnsi" w:hAnsiTheme="minorHAnsi" w:cs="Calibri"/>
                <w:bCs/>
              </w:rPr>
            </w:pPr>
            <w:r w:rsidRPr="00DE652B">
              <w:rPr>
                <w:rFonts w:asciiTheme="minorHAnsi" w:hAnsiTheme="minorHAnsi" w:cs="Calibri"/>
                <w:bCs/>
              </w:rPr>
              <w:t>Discon</w:t>
            </w:r>
            <w:r>
              <w:rPr>
                <w:rFonts w:asciiTheme="minorHAnsi" w:hAnsiTheme="minorHAnsi" w:cs="Calibri"/>
                <w:bCs/>
              </w:rPr>
              <w:t>t</w:t>
            </w:r>
            <w:r w:rsidRPr="00DE652B">
              <w:rPr>
                <w:rFonts w:asciiTheme="minorHAnsi" w:hAnsiTheme="minorHAnsi" w:cs="Calibri"/>
                <w:bCs/>
              </w:rPr>
              <w:t>i</w:t>
            </w:r>
            <w:r>
              <w:rPr>
                <w:rFonts w:asciiTheme="minorHAnsi" w:hAnsiTheme="minorHAnsi" w:cs="Calibri"/>
                <w:bCs/>
              </w:rPr>
              <w:t>n</w:t>
            </w:r>
            <w:r w:rsidRPr="00DE652B">
              <w:rPr>
                <w:rFonts w:asciiTheme="minorHAnsi" w:hAnsiTheme="minorHAnsi" w:cs="Calibri"/>
                <w:bCs/>
              </w:rPr>
              <w:t>ued</w:t>
            </w:r>
          </w:p>
        </w:tc>
        <w:tc>
          <w:tcPr>
            <w:tcW w:w="425" w:type="dxa"/>
            <w:gridSpan w:val="2"/>
          </w:tcPr>
          <w:p w14:paraId="4B9ABC63" w14:textId="77777777" w:rsidR="00374CA0" w:rsidRPr="00D13F22" w:rsidRDefault="00374CA0" w:rsidP="00374CA0">
            <w:pPr>
              <w:jc w:val="right"/>
              <w:rPr>
                <w:rFonts w:asciiTheme="minorHAnsi" w:hAnsiTheme="minorHAnsi" w:cs="Calibri"/>
                <w:b/>
                <w:bCs/>
              </w:rPr>
            </w:pPr>
          </w:p>
        </w:tc>
        <w:tc>
          <w:tcPr>
            <w:tcW w:w="959" w:type="dxa"/>
            <w:gridSpan w:val="3"/>
          </w:tcPr>
          <w:p w14:paraId="0A3A0F37" w14:textId="77777777" w:rsidR="00374CA0" w:rsidRPr="00D13F22" w:rsidRDefault="00374CA0" w:rsidP="00374CA0">
            <w:pPr>
              <w:jc w:val="right"/>
              <w:rPr>
                <w:rFonts w:asciiTheme="minorHAnsi" w:hAnsiTheme="minorHAnsi" w:cs="Calibri"/>
                <w:b/>
                <w:bCs/>
              </w:rPr>
            </w:pPr>
          </w:p>
        </w:tc>
        <w:tc>
          <w:tcPr>
            <w:tcW w:w="991" w:type="dxa"/>
            <w:gridSpan w:val="2"/>
          </w:tcPr>
          <w:p w14:paraId="70667503" w14:textId="77777777" w:rsidR="00374CA0" w:rsidRPr="00D13F22" w:rsidRDefault="00374CA0" w:rsidP="00374CA0">
            <w:pPr>
              <w:jc w:val="right"/>
              <w:rPr>
                <w:rFonts w:asciiTheme="minorHAnsi" w:hAnsiTheme="minorHAnsi" w:cs="Calibri"/>
                <w:b/>
                <w:bCs/>
              </w:rPr>
            </w:pPr>
          </w:p>
        </w:tc>
        <w:tc>
          <w:tcPr>
            <w:tcW w:w="851" w:type="dxa"/>
            <w:gridSpan w:val="2"/>
          </w:tcPr>
          <w:p w14:paraId="25A3F199" w14:textId="77777777" w:rsidR="00374CA0" w:rsidRDefault="00374CA0" w:rsidP="00374CA0">
            <w:pPr>
              <w:jc w:val="right"/>
              <w:rPr>
                <w:rFonts w:asciiTheme="minorHAnsi" w:hAnsiTheme="minorHAnsi" w:cs="Calibri"/>
                <w:b/>
                <w:bCs/>
              </w:rPr>
            </w:pPr>
          </w:p>
        </w:tc>
        <w:tc>
          <w:tcPr>
            <w:tcW w:w="1276" w:type="dxa"/>
            <w:gridSpan w:val="2"/>
          </w:tcPr>
          <w:p w14:paraId="1D7837A7" w14:textId="77777777" w:rsidR="00374CA0" w:rsidRPr="00D13F22" w:rsidRDefault="00374CA0" w:rsidP="00374CA0">
            <w:pPr>
              <w:jc w:val="right"/>
              <w:rPr>
                <w:rFonts w:asciiTheme="minorHAnsi" w:hAnsiTheme="minorHAnsi" w:cs="Calibri"/>
                <w:bCs/>
              </w:rPr>
            </w:pPr>
          </w:p>
        </w:tc>
        <w:tc>
          <w:tcPr>
            <w:tcW w:w="1276" w:type="dxa"/>
            <w:gridSpan w:val="2"/>
          </w:tcPr>
          <w:p w14:paraId="27FBB692" w14:textId="77777777" w:rsidR="00374CA0" w:rsidRPr="00D13F22" w:rsidRDefault="00374CA0" w:rsidP="00374CA0">
            <w:pPr>
              <w:tabs>
                <w:tab w:val="left" w:pos="734"/>
              </w:tabs>
              <w:jc w:val="right"/>
              <w:rPr>
                <w:rFonts w:asciiTheme="minorHAnsi" w:hAnsiTheme="minorHAnsi" w:cs="Calibri"/>
                <w:bCs/>
              </w:rPr>
            </w:pPr>
          </w:p>
        </w:tc>
        <w:tc>
          <w:tcPr>
            <w:tcW w:w="1285" w:type="dxa"/>
            <w:gridSpan w:val="2"/>
            <w:tcBorders>
              <w:bottom w:val="single" w:sz="4" w:space="0" w:color="auto"/>
            </w:tcBorders>
          </w:tcPr>
          <w:p w14:paraId="7E97BBA7" w14:textId="104D92E8"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w:t>
            </w:r>
          </w:p>
        </w:tc>
        <w:tc>
          <w:tcPr>
            <w:tcW w:w="1275" w:type="dxa"/>
            <w:gridSpan w:val="3"/>
          </w:tcPr>
          <w:p w14:paraId="1E06F3D9" w14:textId="77777777" w:rsidR="00374CA0" w:rsidRPr="005107F4" w:rsidRDefault="00374CA0" w:rsidP="00374CA0">
            <w:pPr>
              <w:pStyle w:val="BodyText1"/>
              <w:tabs>
                <w:tab w:val="clear" w:pos="397"/>
              </w:tabs>
              <w:spacing w:line="240" w:lineRule="auto"/>
              <w:jc w:val="right"/>
              <w:rPr>
                <w:rFonts w:asciiTheme="minorHAnsi" w:hAnsiTheme="minorHAnsi" w:cs="Calibri"/>
                <w:b/>
                <w:bCs/>
                <w:color w:val="auto"/>
              </w:rPr>
            </w:pPr>
          </w:p>
        </w:tc>
        <w:tc>
          <w:tcPr>
            <w:tcW w:w="1301" w:type="dxa"/>
            <w:gridSpan w:val="4"/>
          </w:tcPr>
          <w:p w14:paraId="0BC5A12E" w14:textId="77777777" w:rsidR="00374CA0" w:rsidRDefault="00374CA0" w:rsidP="00374CA0">
            <w:pPr>
              <w:ind w:right="315"/>
              <w:jc w:val="right"/>
              <w:rPr>
                <w:rFonts w:asciiTheme="minorHAnsi" w:hAnsiTheme="minorHAnsi" w:cs="Calibri"/>
                <w:bCs/>
              </w:rPr>
            </w:pPr>
          </w:p>
        </w:tc>
        <w:tc>
          <w:tcPr>
            <w:tcW w:w="1168" w:type="dxa"/>
            <w:gridSpan w:val="3"/>
            <w:tcBorders>
              <w:bottom w:val="single" w:sz="4" w:space="0" w:color="auto"/>
            </w:tcBorders>
          </w:tcPr>
          <w:p w14:paraId="37C510EB" w14:textId="5523CBED" w:rsidR="00374CA0" w:rsidRPr="00810E93" w:rsidRDefault="00374CA0" w:rsidP="00374CA0">
            <w:pPr>
              <w:jc w:val="right"/>
              <w:rPr>
                <w:rFonts w:asciiTheme="minorHAnsi" w:hAnsiTheme="minorHAnsi" w:cs="Calibri"/>
              </w:rPr>
            </w:pPr>
            <w:r>
              <w:rPr>
                <w:rFonts w:asciiTheme="minorHAnsi" w:hAnsiTheme="minorHAnsi" w:cs="Calibri"/>
              </w:rPr>
              <w:t>23.76</w:t>
            </w:r>
          </w:p>
        </w:tc>
      </w:tr>
      <w:tr w:rsidR="00374CA0" w:rsidRPr="00374CA0" w14:paraId="18F3B6AD" w14:textId="77777777" w:rsidTr="00374CA0">
        <w:tc>
          <w:tcPr>
            <w:tcW w:w="4286" w:type="dxa"/>
            <w:gridSpan w:val="2"/>
          </w:tcPr>
          <w:p w14:paraId="51590BCB" w14:textId="77777777" w:rsidR="00374CA0" w:rsidRPr="00D13F22" w:rsidRDefault="00374CA0" w:rsidP="00374CA0">
            <w:pPr>
              <w:rPr>
                <w:rFonts w:asciiTheme="minorHAnsi" w:hAnsiTheme="minorHAnsi" w:cs="Calibri"/>
                <w:b/>
                <w:bCs/>
              </w:rPr>
            </w:pPr>
          </w:p>
        </w:tc>
        <w:tc>
          <w:tcPr>
            <w:tcW w:w="425" w:type="dxa"/>
            <w:gridSpan w:val="2"/>
          </w:tcPr>
          <w:p w14:paraId="602649FA" w14:textId="77777777" w:rsidR="00374CA0" w:rsidRPr="00D13F22" w:rsidRDefault="00374CA0" w:rsidP="00374CA0">
            <w:pPr>
              <w:jc w:val="right"/>
              <w:rPr>
                <w:rFonts w:asciiTheme="minorHAnsi" w:hAnsiTheme="minorHAnsi" w:cs="Calibri"/>
                <w:b/>
                <w:bCs/>
              </w:rPr>
            </w:pPr>
          </w:p>
        </w:tc>
        <w:tc>
          <w:tcPr>
            <w:tcW w:w="959" w:type="dxa"/>
            <w:gridSpan w:val="3"/>
          </w:tcPr>
          <w:p w14:paraId="37F0F6DA" w14:textId="77777777" w:rsidR="00374CA0" w:rsidRPr="00D13F22" w:rsidRDefault="00374CA0" w:rsidP="00374CA0">
            <w:pPr>
              <w:jc w:val="right"/>
              <w:rPr>
                <w:rFonts w:asciiTheme="minorHAnsi" w:hAnsiTheme="minorHAnsi" w:cs="Calibri"/>
                <w:b/>
                <w:bCs/>
              </w:rPr>
            </w:pPr>
          </w:p>
        </w:tc>
        <w:tc>
          <w:tcPr>
            <w:tcW w:w="991" w:type="dxa"/>
            <w:gridSpan w:val="2"/>
          </w:tcPr>
          <w:p w14:paraId="323AECC7" w14:textId="77777777" w:rsidR="00374CA0" w:rsidRPr="00D13F22" w:rsidRDefault="00374CA0" w:rsidP="00374CA0">
            <w:pPr>
              <w:jc w:val="right"/>
              <w:rPr>
                <w:rFonts w:asciiTheme="minorHAnsi" w:hAnsiTheme="minorHAnsi" w:cs="Calibri"/>
                <w:b/>
                <w:bCs/>
              </w:rPr>
            </w:pPr>
          </w:p>
        </w:tc>
        <w:tc>
          <w:tcPr>
            <w:tcW w:w="851" w:type="dxa"/>
            <w:gridSpan w:val="2"/>
          </w:tcPr>
          <w:p w14:paraId="199A5122" w14:textId="77777777" w:rsidR="00374CA0" w:rsidRDefault="00374CA0" w:rsidP="00374CA0">
            <w:pPr>
              <w:jc w:val="right"/>
              <w:rPr>
                <w:rFonts w:asciiTheme="minorHAnsi" w:hAnsiTheme="minorHAnsi" w:cs="Calibri"/>
                <w:b/>
                <w:bCs/>
              </w:rPr>
            </w:pPr>
          </w:p>
        </w:tc>
        <w:tc>
          <w:tcPr>
            <w:tcW w:w="1276" w:type="dxa"/>
            <w:gridSpan w:val="2"/>
          </w:tcPr>
          <w:p w14:paraId="502739BA" w14:textId="77777777" w:rsidR="00374CA0" w:rsidRPr="00D13F22" w:rsidRDefault="00374CA0" w:rsidP="00374CA0">
            <w:pPr>
              <w:jc w:val="right"/>
              <w:rPr>
                <w:rFonts w:asciiTheme="minorHAnsi" w:hAnsiTheme="minorHAnsi" w:cs="Calibri"/>
                <w:bCs/>
              </w:rPr>
            </w:pPr>
          </w:p>
        </w:tc>
        <w:tc>
          <w:tcPr>
            <w:tcW w:w="1276" w:type="dxa"/>
            <w:gridSpan w:val="2"/>
          </w:tcPr>
          <w:p w14:paraId="0BDE6D24" w14:textId="77777777" w:rsidR="00374CA0" w:rsidRPr="00D13F22" w:rsidRDefault="00374CA0" w:rsidP="00374CA0">
            <w:pPr>
              <w:tabs>
                <w:tab w:val="left" w:pos="734"/>
              </w:tabs>
              <w:jc w:val="right"/>
              <w:rPr>
                <w:rFonts w:asciiTheme="minorHAnsi" w:hAnsiTheme="minorHAnsi" w:cs="Calibri"/>
                <w:bCs/>
              </w:rPr>
            </w:pPr>
          </w:p>
        </w:tc>
        <w:tc>
          <w:tcPr>
            <w:tcW w:w="1285" w:type="dxa"/>
            <w:gridSpan w:val="2"/>
            <w:tcBorders>
              <w:bottom w:val="single" w:sz="4" w:space="0" w:color="auto"/>
            </w:tcBorders>
          </w:tcPr>
          <w:p w14:paraId="6F0DA603" w14:textId="4A853725" w:rsidR="00374CA0" w:rsidRPr="00F577B2" w:rsidRDefault="00374CA0" w:rsidP="00374CA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50.28</w:t>
            </w:r>
          </w:p>
        </w:tc>
        <w:tc>
          <w:tcPr>
            <w:tcW w:w="1275" w:type="dxa"/>
            <w:gridSpan w:val="3"/>
          </w:tcPr>
          <w:p w14:paraId="79A6BA2C" w14:textId="77777777" w:rsidR="00374CA0" w:rsidRPr="005107F4" w:rsidRDefault="00374CA0" w:rsidP="00374CA0">
            <w:pPr>
              <w:pStyle w:val="BodyText1"/>
              <w:tabs>
                <w:tab w:val="clear" w:pos="397"/>
              </w:tabs>
              <w:spacing w:line="240" w:lineRule="auto"/>
              <w:jc w:val="right"/>
              <w:rPr>
                <w:rFonts w:asciiTheme="minorHAnsi" w:hAnsiTheme="minorHAnsi" w:cs="Calibri"/>
                <w:b/>
                <w:bCs/>
                <w:color w:val="auto"/>
              </w:rPr>
            </w:pPr>
          </w:p>
        </w:tc>
        <w:tc>
          <w:tcPr>
            <w:tcW w:w="1301" w:type="dxa"/>
            <w:gridSpan w:val="4"/>
          </w:tcPr>
          <w:p w14:paraId="0C411835" w14:textId="77777777" w:rsidR="00374CA0" w:rsidRDefault="00374CA0" w:rsidP="00374CA0">
            <w:pPr>
              <w:ind w:right="315"/>
              <w:jc w:val="right"/>
              <w:rPr>
                <w:rFonts w:asciiTheme="minorHAnsi" w:hAnsiTheme="minorHAnsi" w:cs="Calibri"/>
                <w:bCs/>
              </w:rPr>
            </w:pPr>
          </w:p>
        </w:tc>
        <w:tc>
          <w:tcPr>
            <w:tcW w:w="1168" w:type="dxa"/>
            <w:gridSpan w:val="3"/>
            <w:tcBorders>
              <w:bottom w:val="single" w:sz="4" w:space="0" w:color="auto"/>
            </w:tcBorders>
          </w:tcPr>
          <w:p w14:paraId="384A6439" w14:textId="1E6BD18E" w:rsidR="00374CA0" w:rsidRPr="00810E93" w:rsidRDefault="00374CA0" w:rsidP="00374CA0">
            <w:pPr>
              <w:jc w:val="right"/>
              <w:rPr>
                <w:rFonts w:asciiTheme="minorHAnsi" w:hAnsiTheme="minorHAnsi" w:cs="Calibri"/>
              </w:rPr>
            </w:pPr>
            <w:r>
              <w:rPr>
                <w:rFonts w:asciiTheme="minorHAnsi" w:hAnsiTheme="minorHAnsi" w:cs="Calibri"/>
              </w:rPr>
              <w:t>97.94</w:t>
            </w:r>
          </w:p>
        </w:tc>
      </w:tr>
    </w:tbl>
    <w:p w14:paraId="58B3C7C3" w14:textId="77777777" w:rsidR="00A04355" w:rsidRDefault="00A04355" w:rsidP="00531917">
      <w:pPr>
        <w:pStyle w:val="Pagename"/>
        <w:numPr>
          <w:ilvl w:val="12"/>
          <w:numId w:val="0"/>
        </w:numPr>
        <w:suppressAutoHyphens/>
        <w:ind w:firstLine="426"/>
        <w:jc w:val="both"/>
        <w:rPr>
          <w:rFonts w:asciiTheme="minorHAnsi" w:hAnsiTheme="minorHAnsi" w:cs="Calibri"/>
          <w:sz w:val="20"/>
          <w:szCs w:val="20"/>
        </w:rPr>
        <w:sectPr w:rsidR="00A04355" w:rsidSect="00A04355">
          <w:pgSz w:w="16838" w:h="11906" w:orient="landscape"/>
          <w:pgMar w:top="992" w:right="567" w:bottom="992" w:left="567" w:header="720" w:footer="720" w:gutter="0"/>
          <w:cols w:space="720"/>
          <w:noEndnote/>
        </w:sectPr>
      </w:pPr>
    </w:p>
    <w:p w14:paraId="528C1068" w14:textId="77777777" w:rsidR="005D192C" w:rsidRDefault="005D192C" w:rsidP="00531917">
      <w:pPr>
        <w:pStyle w:val="Pagename"/>
        <w:numPr>
          <w:ilvl w:val="12"/>
          <w:numId w:val="0"/>
        </w:numPr>
        <w:suppressAutoHyphens/>
        <w:ind w:firstLine="426"/>
        <w:rPr>
          <w:rFonts w:asciiTheme="minorHAnsi" w:hAnsiTheme="minorHAnsi" w:cs="Calibri"/>
          <w:sz w:val="20"/>
          <w:szCs w:val="20"/>
        </w:rPr>
      </w:pPr>
    </w:p>
    <w:p w14:paraId="04037788" w14:textId="344EEAA2" w:rsidR="00C00BF2" w:rsidRPr="00D13F22" w:rsidRDefault="00250536" w:rsidP="00531917">
      <w:pPr>
        <w:pStyle w:val="Pagename"/>
        <w:numPr>
          <w:ilvl w:val="12"/>
          <w:numId w:val="0"/>
        </w:numPr>
        <w:suppressAutoHyphens/>
        <w:ind w:firstLine="426"/>
        <w:rPr>
          <w:rFonts w:asciiTheme="minorHAnsi" w:hAnsiTheme="minorHAnsi" w:cs="Calibri"/>
          <w:sz w:val="20"/>
          <w:szCs w:val="20"/>
        </w:rPr>
      </w:pPr>
      <w:r>
        <w:rPr>
          <w:rFonts w:asciiTheme="minorHAnsi" w:hAnsiTheme="minorHAnsi" w:cs="Calibri"/>
          <w:sz w:val="20"/>
          <w:szCs w:val="20"/>
        </w:rPr>
        <w:t>D</w:t>
      </w:r>
      <w:r w:rsidR="00C00BF2" w:rsidRPr="00D13F22">
        <w:rPr>
          <w:rFonts w:asciiTheme="minorHAnsi" w:hAnsiTheme="minorHAnsi" w:cs="Calibri"/>
          <w:sz w:val="20"/>
          <w:szCs w:val="20"/>
        </w:rPr>
        <w:t xml:space="preserve">onegal </w:t>
      </w:r>
      <w:r w:rsidR="00184744" w:rsidRPr="00D13F22">
        <w:rPr>
          <w:rFonts w:asciiTheme="minorHAnsi" w:hAnsiTheme="minorHAnsi" w:cs="Calibri"/>
          <w:sz w:val="20"/>
          <w:szCs w:val="20"/>
        </w:rPr>
        <w:t>Investment Group</w:t>
      </w:r>
      <w:r w:rsidR="00C00BF2" w:rsidRPr="00D13F22">
        <w:rPr>
          <w:rFonts w:asciiTheme="minorHAnsi" w:hAnsiTheme="minorHAnsi" w:cs="Calibri"/>
          <w:sz w:val="20"/>
          <w:szCs w:val="20"/>
        </w:rPr>
        <w:t xml:space="preserve"> plc</w:t>
      </w:r>
    </w:p>
    <w:p w14:paraId="140D6145" w14:textId="77777777" w:rsidR="007A3BB4" w:rsidRPr="00D13F22" w:rsidRDefault="00BB79A1" w:rsidP="00531917">
      <w:pPr>
        <w:pStyle w:val="Pagename"/>
        <w:numPr>
          <w:ilvl w:val="12"/>
          <w:numId w:val="0"/>
        </w:numPr>
        <w:suppressAutoHyphens/>
        <w:ind w:firstLine="426"/>
        <w:rPr>
          <w:rFonts w:asciiTheme="minorHAnsi" w:hAnsiTheme="minorHAnsi" w:cs="Calibri"/>
          <w:sz w:val="20"/>
          <w:szCs w:val="20"/>
        </w:rPr>
      </w:pPr>
      <w:r w:rsidRPr="00D13F22">
        <w:rPr>
          <w:rFonts w:asciiTheme="minorHAnsi" w:hAnsiTheme="minorHAnsi" w:cs="Calibri"/>
          <w:sz w:val="20"/>
          <w:szCs w:val="20"/>
        </w:rPr>
        <w:t>Condensed c</w:t>
      </w:r>
      <w:r w:rsidR="00C46502" w:rsidRPr="00D13F22">
        <w:rPr>
          <w:rFonts w:asciiTheme="minorHAnsi" w:hAnsiTheme="minorHAnsi" w:cs="Calibri"/>
          <w:sz w:val="20"/>
          <w:szCs w:val="20"/>
        </w:rPr>
        <w:t>onsolidated statement of financial position</w:t>
      </w:r>
    </w:p>
    <w:p w14:paraId="605944C5" w14:textId="79CB3B86" w:rsidR="00600161" w:rsidRPr="00D13F22" w:rsidRDefault="00701E87" w:rsidP="00531917">
      <w:pPr>
        <w:pStyle w:val="Pagename"/>
        <w:numPr>
          <w:ilvl w:val="12"/>
          <w:numId w:val="0"/>
        </w:numPr>
        <w:suppressAutoHyphens/>
        <w:ind w:firstLine="426"/>
        <w:rPr>
          <w:rFonts w:asciiTheme="minorHAnsi" w:hAnsiTheme="minorHAnsi" w:cs="Calibri"/>
          <w:i/>
          <w:sz w:val="20"/>
          <w:szCs w:val="20"/>
        </w:rPr>
      </w:pPr>
      <w:r w:rsidRPr="00D13F22">
        <w:rPr>
          <w:rFonts w:asciiTheme="minorHAnsi" w:hAnsiTheme="minorHAnsi" w:cs="Calibri"/>
          <w:i/>
          <w:sz w:val="20"/>
          <w:szCs w:val="20"/>
        </w:rPr>
        <w:t>As at</w:t>
      </w:r>
      <w:r w:rsidR="008D4ADC">
        <w:rPr>
          <w:rFonts w:asciiTheme="minorHAnsi" w:hAnsiTheme="minorHAnsi" w:cs="Calibri"/>
          <w:i/>
          <w:sz w:val="20"/>
          <w:szCs w:val="20"/>
        </w:rPr>
        <w:t xml:space="preserve"> </w:t>
      </w:r>
      <w:r w:rsidR="00F22DF7">
        <w:rPr>
          <w:rFonts w:asciiTheme="minorHAnsi" w:hAnsiTheme="minorHAnsi" w:cs="Calibri"/>
          <w:i/>
          <w:sz w:val="20"/>
          <w:szCs w:val="20"/>
        </w:rPr>
        <w:t>31 August 20</w:t>
      </w:r>
      <w:r w:rsidR="00B14D70">
        <w:rPr>
          <w:rFonts w:asciiTheme="minorHAnsi" w:hAnsiTheme="minorHAnsi" w:cs="Calibri"/>
          <w:i/>
          <w:sz w:val="20"/>
          <w:szCs w:val="20"/>
        </w:rPr>
        <w:t>20</w:t>
      </w:r>
    </w:p>
    <w:tbl>
      <w:tblPr>
        <w:tblW w:w="10381" w:type="dxa"/>
        <w:tblInd w:w="534" w:type="dxa"/>
        <w:tblLook w:val="04A0" w:firstRow="1" w:lastRow="0" w:firstColumn="1" w:lastColumn="0" w:noHBand="0" w:noVBand="1"/>
      </w:tblPr>
      <w:tblGrid>
        <w:gridCol w:w="4715"/>
        <w:gridCol w:w="819"/>
        <w:gridCol w:w="1062"/>
        <w:gridCol w:w="422"/>
        <w:gridCol w:w="1130"/>
        <w:gridCol w:w="357"/>
        <w:gridCol w:w="1389"/>
        <w:gridCol w:w="487"/>
      </w:tblGrid>
      <w:tr w:rsidR="00AC0B00" w:rsidRPr="00F22DF7" w14:paraId="64B413CD" w14:textId="77777777" w:rsidTr="00850E25">
        <w:trPr>
          <w:gridAfter w:val="1"/>
          <w:wAfter w:w="487" w:type="dxa"/>
        </w:trPr>
        <w:tc>
          <w:tcPr>
            <w:tcW w:w="4715" w:type="dxa"/>
          </w:tcPr>
          <w:p w14:paraId="5BB015F4" w14:textId="77777777" w:rsidR="00AC0B00" w:rsidRPr="00D13F22" w:rsidRDefault="00AC0B00" w:rsidP="00AC0B00">
            <w:pPr>
              <w:rPr>
                <w:rFonts w:asciiTheme="minorHAnsi" w:hAnsiTheme="minorHAnsi" w:cs="Calibri"/>
                <w:bCs/>
              </w:rPr>
            </w:pPr>
          </w:p>
        </w:tc>
        <w:tc>
          <w:tcPr>
            <w:tcW w:w="819" w:type="dxa"/>
          </w:tcPr>
          <w:p w14:paraId="0D470A0F" w14:textId="77777777" w:rsidR="00AC0B00" w:rsidRPr="00D13F22" w:rsidRDefault="00AC0B00" w:rsidP="00AC0B00">
            <w:pPr>
              <w:jc w:val="right"/>
              <w:rPr>
                <w:rFonts w:asciiTheme="minorHAnsi" w:hAnsiTheme="minorHAnsi" w:cs="Calibri"/>
                <w:b/>
                <w:bCs/>
              </w:rPr>
            </w:pPr>
          </w:p>
        </w:tc>
        <w:tc>
          <w:tcPr>
            <w:tcW w:w="1062" w:type="dxa"/>
          </w:tcPr>
          <w:p w14:paraId="7959A1CF" w14:textId="77777777" w:rsidR="00AC0B00" w:rsidRPr="00D13F22" w:rsidRDefault="00AC0B00" w:rsidP="00AC0B00">
            <w:pPr>
              <w:jc w:val="right"/>
              <w:rPr>
                <w:rFonts w:asciiTheme="minorHAnsi" w:hAnsiTheme="minorHAnsi" w:cs="Calibri"/>
                <w:b/>
                <w:bCs/>
              </w:rPr>
            </w:pPr>
            <w:r w:rsidRPr="00D13F22">
              <w:rPr>
                <w:rFonts w:asciiTheme="minorHAnsi" w:hAnsiTheme="minorHAnsi" w:cs="Calibri"/>
                <w:b/>
                <w:bCs/>
              </w:rPr>
              <w:t>Note</w:t>
            </w:r>
          </w:p>
        </w:tc>
        <w:tc>
          <w:tcPr>
            <w:tcW w:w="422" w:type="dxa"/>
          </w:tcPr>
          <w:p w14:paraId="7EA18386" w14:textId="77777777" w:rsidR="00AC0B00" w:rsidRDefault="00AC0B00" w:rsidP="00AC0B00">
            <w:pPr>
              <w:jc w:val="right"/>
              <w:rPr>
                <w:rFonts w:asciiTheme="minorHAnsi" w:hAnsiTheme="minorHAnsi" w:cs="Calibri"/>
                <w:b/>
                <w:bCs/>
              </w:rPr>
            </w:pPr>
          </w:p>
        </w:tc>
        <w:tc>
          <w:tcPr>
            <w:tcW w:w="1130" w:type="dxa"/>
          </w:tcPr>
          <w:p w14:paraId="153F994D" w14:textId="0158C6DC" w:rsidR="00AC0B00" w:rsidRPr="00F22DF7" w:rsidRDefault="00AC0B00" w:rsidP="00AC0B00">
            <w:pPr>
              <w:jc w:val="right"/>
              <w:rPr>
                <w:rFonts w:asciiTheme="minorHAnsi" w:hAnsiTheme="minorHAnsi" w:cs="Calibri"/>
                <w:b/>
                <w:bCs/>
              </w:rPr>
            </w:pPr>
            <w:r w:rsidRPr="00F22DF7">
              <w:rPr>
                <w:rFonts w:asciiTheme="minorHAnsi" w:hAnsiTheme="minorHAnsi" w:cs="Calibri"/>
                <w:b/>
                <w:bCs/>
              </w:rPr>
              <w:t>31 August 20</w:t>
            </w:r>
            <w:r w:rsidR="00B14D70">
              <w:rPr>
                <w:rFonts w:asciiTheme="minorHAnsi" w:hAnsiTheme="minorHAnsi" w:cs="Calibri"/>
                <w:b/>
                <w:bCs/>
              </w:rPr>
              <w:t>20</w:t>
            </w:r>
          </w:p>
          <w:p w14:paraId="43E8EEEC" w14:textId="77777777" w:rsidR="00AC0B00" w:rsidRPr="00250536" w:rsidRDefault="00AC0B00" w:rsidP="00AC0B00">
            <w:pPr>
              <w:jc w:val="right"/>
              <w:rPr>
                <w:rFonts w:asciiTheme="minorHAnsi" w:hAnsiTheme="minorHAnsi" w:cs="Calibri"/>
                <w:bCs/>
              </w:rPr>
            </w:pPr>
            <w:r w:rsidRPr="00F22DF7">
              <w:rPr>
                <w:rFonts w:asciiTheme="minorHAnsi" w:hAnsiTheme="minorHAnsi" w:cs="Calibri"/>
                <w:b/>
                <w:bCs/>
              </w:rPr>
              <w:t>€’000</w:t>
            </w:r>
          </w:p>
        </w:tc>
        <w:tc>
          <w:tcPr>
            <w:tcW w:w="357" w:type="dxa"/>
          </w:tcPr>
          <w:p w14:paraId="5A22A64E" w14:textId="77777777" w:rsidR="00AC0B00" w:rsidRPr="00D13F22" w:rsidRDefault="00AC0B00" w:rsidP="00AC0B00">
            <w:pPr>
              <w:jc w:val="right"/>
              <w:rPr>
                <w:rFonts w:asciiTheme="minorHAnsi" w:hAnsiTheme="minorHAnsi" w:cs="Calibri"/>
                <w:bCs/>
              </w:rPr>
            </w:pPr>
          </w:p>
        </w:tc>
        <w:tc>
          <w:tcPr>
            <w:tcW w:w="1389" w:type="dxa"/>
          </w:tcPr>
          <w:p w14:paraId="61F8CDB9" w14:textId="14C2F20F" w:rsidR="00AC0B00" w:rsidRPr="00AC0B00" w:rsidRDefault="00AC0B00" w:rsidP="00AC0B00">
            <w:pPr>
              <w:jc w:val="right"/>
              <w:rPr>
                <w:rFonts w:asciiTheme="minorHAnsi" w:hAnsiTheme="minorHAnsi" w:cs="Calibri"/>
              </w:rPr>
            </w:pPr>
            <w:r w:rsidRPr="00AC0B00">
              <w:rPr>
                <w:rFonts w:asciiTheme="minorHAnsi" w:hAnsiTheme="minorHAnsi" w:cs="Calibri"/>
              </w:rPr>
              <w:t>31 August 201</w:t>
            </w:r>
            <w:r w:rsidR="00B14D70">
              <w:rPr>
                <w:rFonts w:asciiTheme="minorHAnsi" w:hAnsiTheme="minorHAnsi" w:cs="Calibri"/>
              </w:rPr>
              <w:t>9</w:t>
            </w:r>
          </w:p>
          <w:p w14:paraId="4C333CE6" w14:textId="20F92333" w:rsidR="00AC0B00" w:rsidRPr="00AC0B00" w:rsidRDefault="00AC0B00" w:rsidP="00AC0B00">
            <w:pPr>
              <w:jc w:val="right"/>
              <w:rPr>
                <w:rFonts w:asciiTheme="minorHAnsi" w:hAnsiTheme="minorHAnsi" w:cs="Calibri"/>
              </w:rPr>
            </w:pPr>
            <w:r w:rsidRPr="00AC0B00">
              <w:rPr>
                <w:rFonts w:asciiTheme="minorHAnsi" w:hAnsiTheme="minorHAnsi" w:cs="Calibri"/>
              </w:rPr>
              <w:t>€’000</w:t>
            </w:r>
          </w:p>
        </w:tc>
      </w:tr>
      <w:tr w:rsidR="00AC0B00" w:rsidRPr="00D13F22" w14:paraId="492ED5BA" w14:textId="77777777" w:rsidTr="00850E25">
        <w:trPr>
          <w:gridAfter w:val="1"/>
          <w:wAfter w:w="487" w:type="dxa"/>
        </w:trPr>
        <w:tc>
          <w:tcPr>
            <w:tcW w:w="4715" w:type="dxa"/>
          </w:tcPr>
          <w:p w14:paraId="6B688DEA" w14:textId="77777777" w:rsidR="00AC0B00" w:rsidRPr="00D13F22" w:rsidRDefault="00AC0B00" w:rsidP="00AC0B00">
            <w:pPr>
              <w:rPr>
                <w:rFonts w:asciiTheme="minorHAnsi" w:hAnsiTheme="minorHAnsi" w:cs="Calibri"/>
                <w:b/>
                <w:bCs/>
                <w:i/>
              </w:rPr>
            </w:pPr>
            <w:r w:rsidRPr="00D13F22">
              <w:rPr>
                <w:rFonts w:asciiTheme="minorHAnsi" w:hAnsiTheme="minorHAnsi" w:cs="Calibri"/>
                <w:b/>
                <w:bCs/>
                <w:i/>
              </w:rPr>
              <w:t>Assets</w:t>
            </w:r>
          </w:p>
        </w:tc>
        <w:tc>
          <w:tcPr>
            <w:tcW w:w="819" w:type="dxa"/>
          </w:tcPr>
          <w:p w14:paraId="2519402C" w14:textId="77777777" w:rsidR="00AC0B00" w:rsidRPr="00D13F22" w:rsidRDefault="00AC0B00" w:rsidP="00AC0B00">
            <w:pPr>
              <w:jc w:val="right"/>
              <w:rPr>
                <w:rFonts w:asciiTheme="minorHAnsi" w:hAnsiTheme="minorHAnsi" w:cs="Calibri"/>
                <w:b/>
                <w:bCs/>
              </w:rPr>
            </w:pPr>
          </w:p>
        </w:tc>
        <w:tc>
          <w:tcPr>
            <w:tcW w:w="1062" w:type="dxa"/>
          </w:tcPr>
          <w:p w14:paraId="54BF9CB1" w14:textId="77777777" w:rsidR="00AC0B00" w:rsidRPr="00D13F22" w:rsidRDefault="00AC0B00" w:rsidP="00AC0B00">
            <w:pPr>
              <w:jc w:val="right"/>
              <w:rPr>
                <w:rFonts w:asciiTheme="minorHAnsi" w:hAnsiTheme="minorHAnsi" w:cs="Calibri"/>
                <w:b/>
                <w:bCs/>
              </w:rPr>
            </w:pPr>
          </w:p>
        </w:tc>
        <w:tc>
          <w:tcPr>
            <w:tcW w:w="422" w:type="dxa"/>
          </w:tcPr>
          <w:p w14:paraId="55EB21CB" w14:textId="77777777" w:rsidR="00AC0B00" w:rsidRPr="00D13F22" w:rsidRDefault="00AC0B00" w:rsidP="00AC0B00">
            <w:pPr>
              <w:jc w:val="right"/>
              <w:rPr>
                <w:rFonts w:asciiTheme="minorHAnsi" w:hAnsiTheme="minorHAnsi" w:cs="Calibri"/>
                <w:b/>
                <w:bCs/>
              </w:rPr>
            </w:pPr>
          </w:p>
        </w:tc>
        <w:tc>
          <w:tcPr>
            <w:tcW w:w="1130" w:type="dxa"/>
          </w:tcPr>
          <w:p w14:paraId="387C4D60" w14:textId="77777777" w:rsidR="00AC0B00" w:rsidRPr="00250536" w:rsidRDefault="00AC0B00" w:rsidP="00AC0B00">
            <w:pPr>
              <w:jc w:val="right"/>
              <w:rPr>
                <w:rFonts w:asciiTheme="minorHAnsi" w:hAnsiTheme="minorHAnsi" w:cs="Calibri"/>
                <w:bCs/>
              </w:rPr>
            </w:pPr>
          </w:p>
        </w:tc>
        <w:tc>
          <w:tcPr>
            <w:tcW w:w="357" w:type="dxa"/>
          </w:tcPr>
          <w:p w14:paraId="13B1338B" w14:textId="77777777" w:rsidR="00AC0B00" w:rsidRPr="00D13F22" w:rsidRDefault="00AC0B00" w:rsidP="00AC0B00">
            <w:pPr>
              <w:jc w:val="right"/>
              <w:rPr>
                <w:rFonts w:asciiTheme="minorHAnsi" w:hAnsiTheme="minorHAnsi" w:cs="Calibri"/>
                <w:bCs/>
              </w:rPr>
            </w:pPr>
          </w:p>
        </w:tc>
        <w:tc>
          <w:tcPr>
            <w:tcW w:w="1389" w:type="dxa"/>
          </w:tcPr>
          <w:p w14:paraId="101322E8" w14:textId="77777777" w:rsidR="00AC0B00" w:rsidRPr="00AC0B00" w:rsidRDefault="00AC0B00" w:rsidP="00AC0B00">
            <w:pPr>
              <w:jc w:val="right"/>
              <w:rPr>
                <w:rFonts w:asciiTheme="minorHAnsi" w:hAnsiTheme="minorHAnsi" w:cs="Calibri"/>
              </w:rPr>
            </w:pPr>
          </w:p>
        </w:tc>
      </w:tr>
      <w:tr w:rsidR="00AC0B00" w:rsidRPr="00D13F22" w14:paraId="59DC135B" w14:textId="77777777" w:rsidTr="00850E25">
        <w:trPr>
          <w:gridAfter w:val="1"/>
          <w:wAfter w:w="487" w:type="dxa"/>
        </w:trPr>
        <w:tc>
          <w:tcPr>
            <w:tcW w:w="4715" w:type="dxa"/>
          </w:tcPr>
          <w:p w14:paraId="24CA2A4C" w14:textId="77777777" w:rsidR="00AC0B00" w:rsidRPr="00D13F22" w:rsidRDefault="00AC0B00" w:rsidP="00AC0B00">
            <w:pPr>
              <w:rPr>
                <w:rFonts w:asciiTheme="minorHAnsi" w:hAnsiTheme="minorHAnsi" w:cs="Calibri"/>
                <w:bCs/>
              </w:rPr>
            </w:pPr>
            <w:r w:rsidRPr="00D13F22">
              <w:rPr>
                <w:rFonts w:asciiTheme="minorHAnsi" w:hAnsiTheme="minorHAnsi" w:cs="Calibri"/>
                <w:bCs/>
              </w:rPr>
              <w:t>Property, plant and equipment</w:t>
            </w:r>
          </w:p>
        </w:tc>
        <w:tc>
          <w:tcPr>
            <w:tcW w:w="819" w:type="dxa"/>
          </w:tcPr>
          <w:p w14:paraId="7AC56465" w14:textId="77777777" w:rsidR="00AC0B00" w:rsidRPr="00D13F22" w:rsidRDefault="00AC0B00" w:rsidP="00AC0B00">
            <w:pPr>
              <w:jc w:val="right"/>
              <w:rPr>
                <w:rFonts w:asciiTheme="minorHAnsi" w:hAnsiTheme="minorHAnsi" w:cs="Calibri"/>
                <w:b/>
                <w:bCs/>
              </w:rPr>
            </w:pPr>
          </w:p>
        </w:tc>
        <w:tc>
          <w:tcPr>
            <w:tcW w:w="1062" w:type="dxa"/>
          </w:tcPr>
          <w:p w14:paraId="01A97F24" w14:textId="069D254A" w:rsidR="00AC0B00" w:rsidRPr="00D13F22" w:rsidRDefault="00C25487" w:rsidP="00AC0B00">
            <w:pPr>
              <w:jc w:val="right"/>
              <w:rPr>
                <w:rFonts w:asciiTheme="minorHAnsi" w:hAnsiTheme="minorHAnsi" w:cs="Calibri"/>
                <w:b/>
                <w:bCs/>
              </w:rPr>
            </w:pPr>
            <w:r>
              <w:rPr>
                <w:rFonts w:asciiTheme="minorHAnsi" w:hAnsiTheme="minorHAnsi" w:cs="Calibri"/>
                <w:b/>
                <w:bCs/>
              </w:rPr>
              <w:t>9</w:t>
            </w:r>
          </w:p>
        </w:tc>
        <w:tc>
          <w:tcPr>
            <w:tcW w:w="422" w:type="dxa"/>
          </w:tcPr>
          <w:p w14:paraId="5E7F32B6" w14:textId="77777777" w:rsidR="00AC0B00" w:rsidRDefault="00AC0B00" w:rsidP="00AC0B00">
            <w:pPr>
              <w:jc w:val="right"/>
              <w:rPr>
                <w:rFonts w:asciiTheme="minorHAnsi" w:hAnsiTheme="minorHAnsi" w:cs="Calibri"/>
                <w:b/>
                <w:bCs/>
              </w:rPr>
            </w:pPr>
          </w:p>
        </w:tc>
        <w:tc>
          <w:tcPr>
            <w:tcW w:w="1130" w:type="dxa"/>
          </w:tcPr>
          <w:p w14:paraId="50C95785" w14:textId="7C9351A7" w:rsidR="00AC0B00" w:rsidRPr="00F22DF7" w:rsidRDefault="00310EFA" w:rsidP="00AC0B00">
            <w:pPr>
              <w:jc w:val="right"/>
              <w:rPr>
                <w:rFonts w:asciiTheme="minorHAnsi" w:hAnsiTheme="minorHAnsi" w:cs="Calibri"/>
                <w:b/>
                <w:bCs/>
              </w:rPr>
            </w:pPr>
            <w:r>
              <w:rPr>
                <w:rFonts w:asciiTheme="minorHAnsi" w:hAnsiTheme="minorHAnsi" w:cs="Calibri"/>
                <w:b/>
                <w:bCs/>
              </w:rPr>
              <w:t>6,497</w:t>
            </w:r>
          </w:p>
        </w:tc>
        <w:tc>
          <w:tcPr>
            <w:tcW w:w="357" w:type="dxa"/>
          </w:tcPr>
          <w:p w14:paraId="572F61BB" w14:textId="77777777" w:rsidR="00AC0B00" w:rsidRPr="00D13F22" w:rsidRDefault="00AC0B00" w:rsidP="00AC0B00">
            <w:pPr>
              <w:jc w:val="right"/>
              <w:rPr>
                <w:rFonts w:asciiTheme="minorHAnsi" w:hAnsiTheme="minorHAnsi" w:cs="Calibri"/>
                <w:bCs/>
              </w:rPr>
            </w:pPr>
          </w:p>
        </w:tc>
        <w:tc>
          <w:tcPr>
            <w:tcW w:w="1389" w:type="dxa"/>
          </w:tcPr>
          <w:p w14:paraId="4FC529A9" w14:textId="77CD1B4A" w:rsidR="00AC0B00" w:rsidRPr="008F1452" w:rsidRDefault="00B14D70" w:rsidP="00AC0B00">
            <w:pPr>
              <w:jc w:val="right"/>
              <w:rPr>
                <w:rFonts w:asciiTheme="minorHAnsi" w:hAnsiTheme="minorHAnsi" w:cs="Calibri"/>
              </w:rPr>
            </w:pPr>
            <w:r w:rsidRPr="008F1452">
              <w:rPr>
                <w:rFonts w:asciiTheme="minorHAnsi" w:hAnsiTheme="minorHAnsi" w:cs="Calibri"/>
              </w:rPr>
              <w:t>3,158</w:t>
            </w:r>
          </w:p>
        </w:tc>
      </w:tr>
      <w:tr w:rsidR="00AC0B00" w:rsidRPr="00D13F22" w14:paraId="1768BD05" w14:textId="77777777" w:rsidTr="00850E25">
        <w:trPr>
          <w:gridAfter w:val="1"/>
          <w:wAfter w:w="487" w:type="dxa"/>
        </w:trPr>
        <w:tc>
          <w:tcPr>
            <w:tcW w:w="4715" w:type="dxa"/>
          </w:tcPr>
          <w:p w14:paraId="6ADF7787" w14:textId="77777777" w:rsidR="00AC0B00" w:rsidRPr="00D13F22" w:rsidRDefault="00AC0B00" w:rsidP="00AC0B00">
            <w:pPr>
              <w:rPr>
                <w:rFonts w:asciiTheme="minorHAnsi" w:hAnsiTheme="minorHAnsi" w:cs="Calibri"/>
                <w:bCs/>
              </w:rPr>
            </w:pPr>
            <w:r>
              <w:rPr>
                <w:rFonts w:asciiTheme="minorHAnsi" w:hAnsiTheme="minorHAnsi" w:cs="Calibri"/>
                <w:bCs/>
              </w:rPr>
              <w:t>Investment p</w:t>
            </w:r>
            <w:r w:rsidRPr="00D13F22">
              <w:rPr>
                <w:rFonts w:asciiTheme="minorHAnsi" w:hAnsiTheme="minorHAnsi" w:cs="Calibri"/>
                <w:bCs/>
              </w:rPr>
              <w:t>roperty</w:t>
            </w:r>
          </w:p>
        </w:tc>
        <w:tc>
          <w:tcPr>
            <w:tcW w:w="819" w:type="dxa"/>
          </w:tcPr>
          <w:p w14:paraId="19F95E59" w14:textId="77777777" w:rsidR="00AC0B00" w:rsidRPr="00D13F22" w:rsidRDefault="00AC0B00" w:rsidP="00AC0B00">
            <w:pPr>
              <w:jc w:val="right"/>
              <w:rPr>
                <w:rFonts w:asciiTheme="minorHAnsi" w:hAnsiTheme="minorHAnsi" w:cs="Calibri"/>
                <w:b/>
                <w:bCs/>
              </w:rPr>
            </w:pPr>
          </w:p>
        </w:tc>
        <w:tc>
          <w:tcPr>
            <w:tcW w:w="1062" w:type="dxa"/>
          </w:tcPr>
          <w:p w14:paraId="0EA529D1" w14:textId="5D1BA331" w:rsidR="00AC0B00" w:rsidRPr="00D13F22" w:rsidRDefault="00C25487" w:rsidP="00AC0B00">
            <w:pPr>
              <w:jc w:val="right"/>
              <w:rPr>
                <w:rFonts w:asciiTheme="minorHAnsi" w:hAnsiTheme="minorHAnsi" w:cs="Calibri"/>
                <w:b/>
                <w:bCs/>
              </w:rPr>
            </w:pPr>
            <w:r>
              <w:rPr>
                <w:rFonts w:asciiTheme="minorHAnsi" w:hAnsiTheme="minorHAnsi" w:cs="Calibri"/>
                <w:b/>
                <w:bCs/>
              </w:rPr>
              <w:t>10</w:t>
            </w:r>
          </w:p>
        </w:tc>
        <w:tc>
          <w:tcPr>
            <w:tcW w:w="422" w:type="dxa"/>
          </w:tcPr>
          <w:p w14:paraId="7141F437" w14:textId="77777777" w:rsidR="00AC0B00" w:rsidRDefault="00AC0B00" w:rsidP="00AC0B00">
            <w:pPr>
              <w:jc w:val="right"/>
              <w:rPr>
                <w:rFonts w:asciiTheme="minorHAnsi" w:hAnsiTheme="minorHAnsi" w:cs="Calibri"/>
                <w:b/>
                <w:bCs/>
              </w:rPr>
            </w:pPr>
          </w:p>
        </w:tc>
        <w:tc>
          <w:tcPr>
            <w:tcW w:w="1130" w:type="dxa"/>
          </w:tcPr>
          <w:p w14:paraId="0A42D227" w14:textId="46FB815D" w:rsidR="00AC0B00" w:rsidRPr="00F22DF7" w:rsidRDefault="00310EFA" w:rsidP="00AC0B00">
            <w:pPr>
              <w:jc w:val="right"/>
              <w:rPr>
                <w:rFonts w:asciiTheme="minorHAnsi" w:hAnsiTheme="minorHAnsi" w:cs="Calibri"/>
                <w:b/>
                <w:bCs/>
              </w:rPr>
            </w:pPr>
            <w:r>
              <w:rPr>
                <w:rFonts w:asciiTheme="minorHAnsi" w:hAnsiTheme="minorHAnsi" w:cs="Calibri"/>
                <w:b/>
                <w:bCs/>
              </w:rPr>
              <w:t>3,365</w:t>
            </w:r>
          </w:p>
        </w:tc>
        <w:tc>
          <w:tcPr>
            <w:tcW w:w="357" w:type="dxa"/>
          </w:tcPr>
          <w:p w14:paraId="4084D27F" w14:textId="77777777" w:rsidR="00AC0B00" w:rsidRPr="00D13F22" w:rsidRDefault="00AC0B00" w:rsidP="00AC0B00">
            <w:pPr>
              <w:jc w:val="right"/>
              <w:rPr>
                <w:rFonts w:asciiTheme="minorHAnsi" w:hAnsiTheme="minorHAnsi" w:cs="Calibri"/>
                <w:bCs/>
              </w:rPr>
            </w:pPr>
          </w:p>
        </w:tc>
        <w:tc>
          <w:tcPr>
            <w:tcW w:w="1389" w:type="dxa"/>
          </w:tcPr>
          <w:p w14:paraId="428C320C" w14:textId="14271044" w:rsidR="00AC0B00" w:rsidRPr="008F1452" w:rsidRDefault="00B14D70" w:rsidP="00AC0B00">
            <w:pPr>
              <w:jc w:val="right"/>
              <w:rPr>
                <w:rFonts w:asciiTheme="minorHAnsi" w:hAnsiTheme="minorHAnsi" w:cs="Calibri"/>
              </w:rPr>
            </w:pPr>
            <w:r w:rsidRPr="008F1452">
              <w:rPr>
                <w:rFonts w:asciiTheme="minorHAnsi" w:hAnsiTheme="minorHAnsi" w:cs="Calibri"/>
              </w:rPr>
              <w:t>2,510</w:t>
            </w:r>
          </w:p>
        </w:tc>
      </w:tr>
      <w:tr w:rsidR="00AC0B00" w:rsidRPr="00D13F22" w14:paraId="4875F041" w14:textId="77777777" w:rsidTr="00850E25">
        <w:trPr>
          <w:gridAfter w:val="1"/>
          <w:wAfter w:w="487" w:type="dxa"/>
        </w:trPr>
        <w:tc>
          <w:tcPr>
            <w:tcW w:w="4715" w:type="dxa"/>
          </w:tcPr>
          <w:p w14:paraId="2828274F" w14:textId="77777777" w:rsidR="00AC0B00" w:rsidRPr="00D13F22" w:rsidRDefault="00AC0B00" w:rsidP="00AC0B00">
            <w:pPr>
              <w:rPr>
                <w:rFonts w:asciiTheme="minorHAnsi" w:hAnsiTheme="minorHAnsi" w:cs="Calibri"/>
                <w:bCs/>
              </w:rPr>
            </w:pPr>
            <w:r w:rsidRPr="00D13F22">
              <w:rPr>
                <w:rFonts w:asciiTheme="minorHAnsi" w:hAnsiTheme="minorHAnsi" w:cs="Calibri"/>
                <w:bCs/>
              </w:rPr>
              <w:t>Goodwill</w:t>
            </w:r>
          </w:p>
        </w:tc>
        <w:tc>
          <w:tcPr>
            <w:tcW w:w="819" w:type="dxa"/>
          </w:tcPr>
          <w:p w14:paraId="2778C7E9" w14:textId="77777777" w:rsidR="00AC0B00" w:rsidRPr="00D13F22" w:rsidRDefault="00AC0B00" w:rsidP="00AC0B00">
            <w:pPr>
              <w:jc w:val="right"/>
              <w:rPr>
                <w:rFonts w:asciiTheme="minorHAnsi" w:hAnsiTheme="minorHAnsi" w:cs="Calibri"/>
                <w:b/>
                <w:bCs/>
              </w:rPr>
            </w:pPr>
          </w:p>
        </w:tc>
        <w:tc>
          <w:tcPr>
            <w:tcW w:w="1062" w:type="dxa"/>
          </w:tcPr>
          <w:p w14:paraId="5F99F0B0" w14:textId="77777777" w:rsidR="00AC0B00" w:rsidRPr="00D13F22" w:rsidRDefault="00AC0B00" w:rsidP="00AC0B00">
            <w:pPr>
              <w:jc w:val="right"/>
              <w:rPr>
                <w:rFonts w:asciiTheme="minorHAnsi" w:hAnsiTheme="minorHAnsi" w:cs="Calibri"/>
                <w:b/>
                <w:bCs/>
              </w:rPr>
            </w:pPr>
          </w:p>
        </w:tc>
        <w:tc>
          <w:tcPr>
            <w:tcW w:w="422" w:type="dxa"/>
          </w:tcPr>
          <w:p w14:paraId="2FB36EDF" w14:textId="77777777" w:rsidR="00AC0B00" w:rsidRDefault="00AC0B00" w:rsidP="00AC0B00">
            <w:pPr>
              <w:jc w:val="right"/>
              <w:rPr>
                <w:rFonts w:asciiTheme="minorHAnsi" w:hAnsiTheme="minorHAnsi" w:cs="Calibri"/>
                <w:b/>
                <w:bCs/>
              </w:rPr>
            </w:pPr>
          </w:p>
        </w:tc>
        <w:tc>
          <w:tcPr>
            <w:tcW w:w="1130" w:type="dxa"/>
          </w:tcPr>
          <w:p w14:paraId="11B1402C" w14:textId="4A30EEEF" w:rsidR="00AC0B00" w:rsidRPr="00F22DF7" w:rsidRDefault="00310EFA" w:rsidP="00AC0B00">
            <w:pPr>
              <w:jc w:val="right"/>
              <w:rPr>
                <w:rFonts w:asciiTheme="minorHAnsi" w:hAnsiTheme="minorHAnsi" w:cs="Calibri"/>
                <w:b/>
                <w:bCs/>
              </w:rPr>
            </w:pPr>
            <w:r>
              <w:rPr>
                <w:rFonts w:asciiTheme="minorHAnsi" w:hAnsiTheme="minorHAnsi" w:cs="Calibri"/>
                <w:b/>
                <w:bCs/>
              </w:rPr>
              <w:t>2,324</w:t>
            </w:r>
          </w:p>
        </w:tc>
        <w:tc>
          <w:tcPr>
            <w:tcW w:w="357" w:type="dxa"/>
          </w:tcPr>
          <w:p w14:paraId="57F7A5AF" w14:textId="77777777" w:rsidR="00AC0B00" w:rsidRPr="00D13F22" w:rsidRDefault="00AC0B00" w:rsidP="00AC0B00">
            <w:pPr>
              <w:jc w:val="right"/>
              <w:rPr>
                <w:rFonts w:asciiTheme="minorHAnsi" w:hAnsiTheme="minorHAnsi" w:cs="Calibri"/>
                <w:bCs/>
              </w:rPr>
            </w:pPr>
          </w:p>
        </w:tc>
        <w:tc>
          <w:tcPr>
            <w:tcW w:w="1389" w:type="dxa"/>
          </w:tcPr>
          <w:p w14:paraId="529C1246" w14:textId="26D71F90" w:rsidR="00AC0B00" w:rsidRPr="008F1452" w:rsidRDefault="00B14D70" w:rsidP="00AC0B00">
            <w:pPr>
              <w:jc w:val="right"/>
              <w:rPr>
                <w:rFonts w:asciiTheme="minorHAnsi" w:hAnsiTheme="minorHAnsi" w:cs="Calibri"/>
              </w:rPr>
            </w:pPr>
            <w:r w:rsidRPr="008F1452">
              <w:rPr>
                <w:rFonts w:asciiTheme="minorHAnsi" w:hAnsiTheme="minorHAnsi" w:cs="Calibri"/>
              </w:rPr>
              <w:t>2,324</w:t>
            </w:r>
          </w:p>
        </w:tc>
      </w:tr>
      <w:tr w:rsidR="00AC0B00" w:rsidRPr="00D13F22" w14:paraId="7336734A" w14:textId="77777777" w:rsidTr="00850E25">
        <w:trPr>
          <w:gridAfter w:val="1"/>
          <w:wAfter w:w="487" w:type="dxa"/>
        </w:trPr>
        <w:tc>
          <w:tcPr>
            <w:tcW w:w="4715" w:type="dxa"/>
          </w:tcPr>
          <w:p w14:paraId="6F8ECBDF" w14:textId="77777777" w:rsidR="00AC0B00" w:rsidRPr="00D13F22" w:rsidRDefault="00AC0B00" w:rsidP="00AC0B00">
            <w:pPr>
              <w:rPr>
                <w:rFonts w:asciiTheme="minorHAnsi" w:hAnsiTheme="minorHAnsi" w:cs="Calibri"/>
                <w:bCs/>
              </w:rPr>
            </w:pPr>
            <w:r w:rsidRPr="00D13F22">
              <w:rPr>
                <w:rFonts w:asciiTheme="minorHAnsi" w:hAnsiTheme="minorHAnsi" w:cs="Calibri"/>
                <w:bCs/>
              </w:rPr>
              <w:t>Intangible assets</w:t>
            </w:r>
          </w:p>
        </w:tc>
        <w:tc>
          <w:tcPr>
            <w:tcW w:w="819" w:type="dxa"/>
          </w:tcPr>
          <w:p w14:paraId="5430172E" w14:textId="77777777" w:rsidR="00AC0B00" w:rsidRPr="00D13F22" w:rsidRDefault="00AC0B00" w:rsidP="00AC0B00">
            <w:pPr>
              <w:jc w:val="right"/>
              <w:rPr>
                <w:rFonts w:asciiTheme="minorHAnsi" w:hAnsiTheme="minorHAnsi" w:cs="Calibri"/>
                <w:b/>
                <w:bCs/>
              </w:rPr>
            </w:pPr>
          </w:p>
        </w:tc>
        <w:tc>
          <w:tcPr>
            <w:tcW w:w="1062" w:type="dxa"/>
          </w:tcPr>
          <w:p w14:paraId="53F63293" w14:textId="77777777" w:rsidR="00AC0B00" w:rsidRPr="00D13F22" w:rsidRDefault="00AC0B00" w:rsidP="00AC0B00">
            <w:pPr>
              <w:jc w:val="right"/>
              <w:rPr>
                <w:rFonts w:asciiTheme="minorHAnsi" w:hAnsiTheme="minorHAnsi" w:cs="Calibri"/>
                <w:b/>
                <w:bCs/>
              </w:rPr>
            </w:pPr>
          </w:p>
        </w:tc>
        <w:tc>
          <w:tcPr>
            <w:tcW w:w="422" w:type="dxa"/>
          </w:tcPr>
          <w:p w14:paraId="26FF1CB4" w14:textId="77777777" w:rsidR="00AC0B00" w:rsidRDefault="00AC0B00" w:rsidP="00AC0B00">
            <w:pPr>
              <w:jc w:val="right"/>
              <w:rPr>
                <w:rFonts w:asciiTheme="minorHAnsi" w:hAnsiTheme="minorHAnsi" w:cs="Calibri"/>
                <w:b/>
                <w:bCs/>
              </w:rPr>
            </w:pPr>
          </w:p>
        </w:tc>
        <w:tc>
          <w:tcPr>
            <w:tcW w:w="1130" w:type="dxa"/>
          </w:tcPr>
          <w:p w14:paraId="23FCDD10" w14:textId="380B1604" w:rsidR="00AC0B00" w:rsidRPr="00F22DF7" w:rsidRDefault="00310EFA" w:rsidP="00AC0B00">
            <w:pPr>
              <w:jc w:val="right"/>
              <w:rPr>
                <w:rFonts w:asciiTheme="minorHAnsi" w:hAnsiTheme="minorHAnsi" w:cs="Calibri"/>
                <w:b/>
                <w:bCs/>
              </w:rPr>
            </w:pPr>
            <w:r>
              <w:rPr>
                <w:rFonts w:asciiTheme="minorHAnsi" w:hAnsiTheme="minorHAnsi" w:cs="Calibri"/>
                <w:b/>
                <w:bCs/>
              </w:rPr>
              <w:t>270</w:t>
            </w:r>
          </w:p>
        </w:tc>
        <w:tc>
          <w:tcPr>
            <w:tcW w:w="357" w:type="dxa"/>
          </w:tcPr>
          <w:p w14:paraId="36B98714" w14:textId="77777777" w:rsidR="00AC0B00" w:rsidRPr="00D13F22" w:rsidRDefault="00AC0B00" w:rsidP="00AC0B00">
            <w:pPr>
              <w:jc w:val="right"/>
              <w:rPr>
                <w:rFonts w:asciiTheme="minorHAnsi" w:hAnsiTheme="minorHAnsi" w:cs="Calibri"/>
                <w:bCs/>
              </w:rPr>
            </w:pPr>
          </w:p>
        </w:tc>
        <w:tc>
          <w:tcPr>
            <w:tcW w:w="1389" w:type="dxa"/>
          </w:tcPr>
          <w:p w14:paraId="067FE30F" w14:textId="167C0724" w:rsidR="00AC0B00" w:rsidRPr="008F1452" w:rsidRDefault="00B14D70" w:rsidP="00AC0B00">
            <w:pPr>
              <w:jc w:val="right"/>
              <w:rPr>
                <w:rFonts w:asciiTheme="minorHAnsi" w:hAnsiTheme="minorHAnsi" w:cs="Calibri"/>
              </w:rPr>
            </w:pPr>
            <w:r w:rsidRPr="008F1452">
              <w:rPr>
                <w:rFonts w:asciiTheme="minorHAnsi" w:hAnsiTheme="minorHAnsi" w:cs="Calibri"/>
              </w:rPr>
              <w:t>301</w:t>
            </w:r>
          </w:p>
        </w:tc>
      </w:tr>
      <w:tr w:rsidR="00AC0B00" w:rsidRPr="00D13F22" w14:paraId="40BAFE19" w14:textId="77777777" w:rsidTr="00850E25">
        <w:trPr>
          <w:gridAfter w:val="1"/>
          <w:wAfter w:w="487" w:type="dxa"/>
        </w:trPr>
        <w:tc>
          <w:tcPr>
            <w:tcW w:w="4715" w:type="dxa"/>
          </w:tcPr>
          <w:p w14:paraId="0AF1CA9B" w14:textId="77777777" w:rsidR="00AC0B00" w:rsidRPr="00D13F22" w:rsidRDefault="00AC0B00" w:rsidP="00AC0B00">
            <w:pPr>
              <w:rPr>
                <w:rFonts w:asciiTheme="minorHAnsi" w:hAnsiTheme="minorHAnsi" w:cs="Calibri"/>
                <w:bCs/>
              </w:rPr>
            </w:pPr>
            <w:r w:rsidRPr="00D13F22">
              <w:rPr>
                <w:rFonts w:asciiTheme="minorHAnsi" w:hAnsiTheme="minorHAnsi" w:cs="Calibri"/>
                <w:bCs/>
              </w:rPr>
              <w:t>Investment in associates</w:t>
            </w:r>
          </w:p>
        </w:tc>
        <w:tc>
          <w:tcPr>
            <w:tcW w:w="819" w:type="dxa"/>
          </w:tcPr>
          <w:p w14:paraId="78F6655C" w14:textId="77777777" w:rsidR="00AC0B00" w:rsidRPr="00D13F22" w:rsidRDefault="00AC0B00" w:rsidP="00AC0B00">
            <w:pPr>
              <w:jc w:val="right"/>
              <w:rPr>
                <w:rFonts w:asciiTheme="minorHAnsi" w:hAnsiTheme="minorHAnsi" w:cs="Calibri"/>
                <w:b/>
                <w:bCs/>
              </w:rPr>
            </w:pPr>
          </w:p>
        </w:tc>
        <w:tc>
          <w:tcPr>
            <w:tcW w:w="1062" w:type="dxa"/>
          </w:tcPr>
          <w:p w14:paraId="1F9B7E73" w14:textId="428AEFA3" w:rsidR="00AC0B00" w:rsidRPr="00D13F22" w:rsidRDefault="00AC0B00" w:rsidP="00AC0B00">
            <w:pPr>
              <w:jc w:val="right"/>
              <w:rPr>
                <w:rFonts w:asciiTheme="minorHAnsi" w:hAnsiTheme="minorHAnsi" w:cs="Calibri"/>
                <w:b/>
                <w:bCs/>
              </w:rPr>
            </w:pPr>
          </w:p>
        </w:tc>
        <w:tc>
          <w:tcPr>
            <w:tcW w:w="422" w:type="dxa"/>
          </w:tcPr>
          <w:p w14:paraId="2B4EB75A" w14:textId="77777777" w:rsidR="00AC0B00" w:rsidRDefault="00AC0B00" w:rsidP="00AC0B00">
            <w:pPr>
              <w:jc w:val="right"/>
              <w:rPr>
                <w:rFonts w:asciiTheme="minorHAnsi" w:hAnsiTheme="minorHAnsi" w:cs="Calibri"/>
                <w:b/>
                <w:bCs/>
              </w:rPr>
            </w:pPr>
          </w:p>
        </w:tc>
        <w:tc>
          <w:tcPr>
            <w:tcW w:w="1130" w:type="dxa"/>
          </w:tcPr>
          <w:p w14:paraId="05DCCCAB" w14:textId="4F0809FD" w:rsidR="00AC0B00" w:rsidRPr="00F22DF7" w:rsidRDefault="00AC0B00" w:rsidP="00AC0B00">
            <w:pPr>
              <w:jc w:val="right"/>
              <w:rPr>
                <w:rFonts w:asciiTheme="minorHAnsi" w:hAnsiTheme="minorHAnsi" w:cs="Calibri"/>
                <w:b/>
                <w:bCs/>
              </w:rPr>
            </w:pPr>
            <w:r>
              <w:rPr>
                <w:rFonts w:asciiTheme="minorHAnsi" w:hAnsiTheme="minorHAnsi" w:cs="Calibri"/>
                <w:b/>
                <w:bCs/>
              </w:rPr>
              <w:t>2</w:t>
            </w:r>
            <w:r w:rsidR="00310EFA">
              <w:rPr>
                <w:rFonts w:asciiTheme="minorHAnsi" w:hAnsiTheme="minorHAnsi" w:cs="Calibri"/>
                <w:b/>
                <w:bCs/>
              </w:rPr>
              <w:t>60</w:t>
            </w:r>
          </w:p>
        </w:tc>
        <w:tc>
          <w:tcPr>
            <w:tcW w:w="357" w:type="dxa"/>
          </w:tcPr>
          <w:p w14:paraId="02A46EDA" w14:textId="77777777" w:rsidR="00AC0B00" w:rsidRPr="00D13F22" w:rsidRDefault="00AC0B00" w:rsidP="00AC0B00">
            <w:pPr>
              <w:jc w:val="right"/>
              <w:rPr>
                <w:rFonts w:asciiTheme="minorHAnsi" w:hAnsiTheme="minorHAnsi" w:cs="Calibri"/>
                <w:bCs/>
              </w:rPr>
            </w:pPr>
          </w:p>
        </w:tc>
        <w:tc>
          <w:tcPr>
            <w:tcW w:w="1389" w:type="dxa"/>
          </w:tcPr>
          <w:p w14:paraId="793D538B" w14:textId="4ECB60B1" w:rsidR="00AC0B00" w:rsidRPr="008F1452" w:rsidRDefault="00B14D70" w:rsidP="00AC0B00">
            <w:pPr>
              <w:jc w:val="right"/>
              <w:rPr>
                <w:rFonts w:asciiTheme="minorHAnsi" w:hAnsiTheme="minorHAnsi" w:cs="Calibri"/>
              </w:rPr>
            </w:pPr>
            <w:r w:rsidRPr="008F1452">
              <w:rPr>
                <w:rFonts w:asciiTheme="minorHAnsi" w:hAnsiTheme="minorHAnsi" w:cs="Calibri"/>
              </w:rPr>
              <w:t>257</w:t>
            </w:r>
          </w:p>
        </w:tc>
      </w:tr>
      <w:tr w:rsidR="00AC0B00" w:rsidRPr="00D13F22" w14:paraId="25A630EC" w14:textId="77777777" w:rsidTr="00850E25">
        <w:trPr>
          <w:gridAfter w:val="1"/>
          <w:wAfter w:w="487" w:type="dxa"/>
        </w:trPr>
        <w:tc>
          <w:tcPr>
            <w:tcW w:w="4715" w:type="dxa"/>
          </w:tcPr>
          <w:p w14:paraId="60B2E690" w14:textId="77777777" w:rsidR="00AC0B00" w:rsidRPr="00D13F22" w:rsidRDefault="00AC0B00" w:rsidP="00AC0B00">
            <w:pPr>
              <w:rPr>
                <w:rFonts w:asciiTheme="minorHAnsi" w:hAnsiTheme="minorHAnsi" w:cs="Calibri"/>
                <w:bCs/>
              </w:rPr>
            </w:pPr>
            <w:r w:rsidRPr="00D13F22">
              <w:rPr>
                <w:rFonts w:asciiTheme="minorHAnsi" w:hAnsiTheme="minorHAnsi" w:cs="Calibri"/>
                <w:bCs/>
              </w:rPr>
              <w:t>Other investments</w:t>
            </w:r>
          </w:p>
        </w:tc>
        <w:tc>
          <w:tcPr>
            <w:tcW w:w="819" w:type="dxa"/>
          </w:tcPr>
          <w:p w14:paraId="4A440837" w14:textId="77777777" w:rsidR="00AC0B00" w:rsidRPr="00D13F22" w:rsidRDefault="00AC0B00" w:rsidP="00AC0B00">
            <w:pPr>
              <w:jc w:val="right"/>
              <w:rPr>
                <w:rFonts w:asciiTheme="minorHAnsi" w:hAnsiTheme="minorHAnsi" w:cs="Calibri"/>
                <w:b/>
                <w:bCs/>
              </w:rPr>
            </w:pPr>
          </w:p>
        </w:tc>
        <w:tc>
          <w:tcPr>
            <w:tcW w:w="1062" w:type="dxa"/>
          </w:tcPr>
          <w:p w14:paraId="2EFC0105" w14:textId="5E7CA212" w:rsidR="00AC0B00" w:rsidRPr="00D13F22" w:rsidRDefault="002F1062" w:rsidP="00AC0B00">
            <w:pPr>
              <w:jc w:val="right"/>
              <w:rPr>
                <w:rFonts w:asciiTheme="minorHAnsi" w:hAnsiTheme="minorHAnsi" w:cs="Calibri"/>
                <w:b/>
                <w:bCs/>
              </w:rPr>
            </w:pPr>
            <w:r>
              <w:rPr>
                <w:rFonts w:asciiTheme="minorHAnsi" w:hAnsiTheme="minorHAnsi" w:cs="Calibri"/>
                <w:b/>
                <w:bCs/>
              </w:rPr>
              <w:t>1</w:t>
            </w:r>
            <w:r w:rsidR="00D4157F">
              <w:rPr>
                <w:rFonts w:asciiTheme="minorHAnsi" w:hAnsiTheme="minorHAnsi" w:cs="Calibri"/>
                <w:b/>
                <w:bCs/>
              </w:rPr>
              <w:t>3</w:t>
            </w:r>
          </w:p>
        </w:tc>
        <w:tc>
          <w:tcPr>
            <w:tcW w:w="422" w:type="dxa"/>
          </w:tcPr>
          <w:p w14:paraId="14BFEAE5" w14:textId="77777777" w:rsidR="00AC0B00" w:rsidRDefault="00AC0B00" w:rsidP="00AC0B00">
            <w:pPr>
              <w:jc w:val="right"/>
              <w:rPr>
                <w:rFonts w:asciiTheme="minorHAnsi" w:hAnsiTheme="minorHAnsi" w:cs="Calibri"/>
                <w:b/>
                <w:bCs/>
              </w:rPr>
            </w:pPr>
          </w:p>
        </w:tc>
        <w:tc>
          <w:tcPr>
            <w:tcW w:w="1130" w:type="dxa"/>
          </w:tcPr>
          <w:p w14:paraId="21A31102" w14:textId="0D2EA473" w:rsidR="00AC0B00" w:rsidRPr="00F22DF7" w:rsidRDefault="00310EFA" w:rsidP="00AC0B00">
            <w:pPr>
              <w:jc w:val="right"/>
              <w:rPr>
                <w:rFonts w:asciiTheme="minorHAnsi" w:hAnsiTheme="minorHAnsi" w:cs="Calibri"/>
                <w:b/>
                <w:bCs/>
              </w:rPr>
            </w:pPr>
            <w:r>
              <w:rPr>
                <w:rFonts w:asciiTheme="minorHAnsi" w:hAnsiTheme="minorHAnsi" w:cs="Calibri"/>
                <w:b/>
                <w:bCs/>
              </w:rPr>
              <w:t>747</w:t>
            </w:r>
          </w:p>
        </w:tc>
        <w:tc>
          <w:tcPr>
            <w:tcW w:w="357" w:type="dxa"/>
          </w:tcPr>
          <w:p w14:paraId="07D04DF3" w14:textId="77777777" w:rsidR="00AC0B00" w:rsidRPr="00D13F22" w:rsidRDefault="00AC0B00" w:rsidP="00AC0B00">
            <w:pPr>
              <w:jc w:val="right"/>
              <w:rPr>
                <w:rFonts w:asciiTheme="minorHAnsi" w:hAnsiTheme="minorHAnsi" w:cs="Calibri"/>
                <w:bCs/>
              </w:rPr>
            </w:pPr>
          </w:p>
        </w:tc>
        <w:tc>
          <w:tcPr>
            <w:tcW w:w="1389" w:type="dxa"/>
          </w:tcPr>
          <w:p w14:paraId="5D4B1D0C" w14:textId="4C92B925" w:rsidR="00AC0B00" w:rsidRPr="008F1452" w:rsidRDefault="00B14D70" w:rsidP="00AC0B00">
            <w:pPr>
              <w:jc w:val="right"/>
              <w:rPr>
                <w:rFonts w:asciiTheme="minorHAnsi" w:hAnsiTheme="minorHAnsi" w:cs="Calibri"/>
              </w:rPr>
            </w:pPr>
            <w:r w:rsidRPr="008F1452">
              <w:rPr>
                <w:rFonts w:asciiTheme="minorHAnsi" w:hAnsiTheme="minorHAnsi" w:cs="Calibri"/>
              </w:rPr>
              <w:t>591</w:t>
            </w:r>
          </w:p>
        </w:tc>
      </w:tr>
      <w:tr w:rsidR="00AC0B00" w:rsidRPr="00D13F22" w14:paraId="200DC142" w14:textId="77777777" w:rsidTr="00850E25">
        <w:trPr>
          <w:gridAfter w:val="1"/>
          <w:wAfter w:w="487" w:type="dxa"/>
        </w:trPr>
        <w:tc>
          <w:tcPr>
            <w:tcW w:w="4715" w:type="dxa"/>
          </w:tcPr>
          <w:p w14:paraId="73AFA639" w14:textId="77777777" w:rsidR="00AC0B00" w:rsidRPr="00D13F22" w:rsidRDefault="00AC0B00" w:rsidP="00AC0B00">
            <w:pPr>
              <w:rPr>
                <w:rFonts w:asciiTheme="minorHAnsi" w:hAnsiTheme="minorHAnsi" w:cs="Calibri"/>
                <w:bCs/>
              </w:rPr>
            </w:pPr>
          </w:p>
        </w:tc>
        <w:tc>
          <w:tcPr>
            <w:tcW w:w="819" w:type="dxa"/>
          </w:tcPr>
          <w:p w14:paraId="3488C667" w14:textId="77777777" w:rsidR="00AC0B00" w:rsidRPr="00D13F22" w:rsidRDefault="00AC0B00" w:rsidP="00AC0B00">
            <w:pPr>
              <w:jc w:val="right"/>
              <w:rPr>
                <w:rFonts w:asciiTheme="minorHAnsi" w:hAnsiTheme="minorHAnsi" w:cs="Calibri"/>
                <w:b/>
                <w:bCs/>
              </w:rPr>
            </w:pPr>
          </w:p>
        </w:tc>
        <w:tc>
          <w:tcPr>
            <w:tcW w:w="1062" w:type="dxa"/>
          </w:tcPr>
          <w:p w14:paraId="7E303442" w14:textId="77777777" w:rsidR="00AC0B00" w:rsidRPr="00D13F22" w:rsidRDefault="00AC0B00" w:rsidP="00AC0B00">
            <w:pPr>
              <w:jc w:val="right"/>
              <w:rPr>
                <w:rFonts w:asciiTheme="minorHAnsi" w:hAnsiTheme="minorHAnsi" w:cs="Calibri"/>
                <w:b/>
                <w:bCs/>
              </w:rPr>
            </w:pPr>
          </w:p>
        </w:tc>
        <w:tc>
          <w:tcPr>
            <w:tcW w:w="422" w:type="dxa"/>
          </w:tcPr>
          <w:p w14:paraId="1A51B5D3" w14:textId="77777777" w:rsidR="00AC0B00" w:rsidRPr="00D13F22" w:rsidRDefault="00AC0B00" w:rsidP="00AC0B00">
            <w:pPr>
              <w:rPr>
                <w:rFonts w:asciiTheme="minorHAnsi" w:hAnsiTheme="minorHAnsi" w:cs="Calibri"/>
                <w:b/>
                <w:bCs/>
              </w:rPr>
            </w:pPr>
          </w:p>
        </w:tc>
        <w:tc>
          <w:tcPr>
            <w:tcW w:w="1130" w:type="dxa"/>
            <w:tcBorders>
              <w:top w:val="single" w:sz="4" w:space="0" w:color="auto"/>
            </w:tcBorders>
          </w:tcPr>
          <w:p w14:paraId="4BB91E38" w14:textId="77777777" w:rsidR="00AC0B00" w:rsidRPr="00F22DF7" w:rsidRDefault="00AC0B00" w:rsidP="00AC0B00">
            <w:pPr>
              <w:rPr>
                <w:rFonts w:asciiTheme="minorHAnsi" w:hAnsiTheme="minorHAnsi" w:cs="Calibri"/>
                <w:b/>
                <w:bCs/>
              </w:rPr>
            </w:pPr>
          </w:p>
        </w:tc>
        <w:tc>
          <w:tcPr>
            <w:tcW w:w="357" w:type="dxa"/>
          </w:tcPr>
          <w:p w14:paraId="17C91786"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tcBorders>
          </w:tcPr>
          <w:p w14:paraId="1898269B" w14:textId="77777777" w:rsidR="00AC0B00" w:rsidRPr="008F1452" w:rsidRDefault="00AC0B00" w:rsidP="00AC0B00">
            <w:pPr>
              <w:rPr>
                <w:rFonts w:asciiTheme="minorHAnsi" w:hAnsiTheme="minorHAnsi" w:cs="Calibri"/>
              </w:rPr>
            </w:pPr>
          </w:p>
        </w:tc>
      </w:tr>
      <w:tr w:rsidR="00AC0B00" w:rsidRPr="00D13F22" w14:paraId="2DC746D7" w14:textId="77777777" w:rsidTr="00850E25">
        <w:trPr>
          <w:gridAfter w:val="1"/>
          <w:wAfter w:w="487" w:type="dxa"/>
        </w:trPr>
        <w:tc>
          <w:tcPr>
            <w:tcW w:w="4715" w:type="dxa"/>
          </w:tcPr>
          <w:p w14:paraId="4ABBB640"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Total non-current assets</w:t>
            </w:r>
          </w:p>
        </w:tc>
        <w:tc>
          <w:tcPr>
            <w:tcW w:w="819" w:type="dxa"/>
          </w:tcPr>
          <w:p w14:paraId="1E4B94B6" w14:textId="77777777" w:rsidR="00AC0B00" w:rsidRPr="00D13F22" w:rsidRDefault="00AC0B00" w:rsidP="00AC0B00">
            <w:pPr>
              <w:jc w:val="right"/>
              <w:rPr>
                <w:rFonts w:asciiTheme="minorHAnsi" w:hAnsiTheme="minorHAnsi" w:cs="Calibri"/>
                <w:b/>
                <w:bCs/>
              </w:rPr>
            </w:pPr>
          </w:p>
        </w:tc>
        <w:tc>
          <w:tcPr>
            <w:tcW w:w="1062" w:type="dxa"/>
          </w:tcPr>
          <w:p w14:paraId="5494CD54" w14:textId="77777777" w:rsidR="00AC0B00" w:rsidRPr="00D13F22" w:rsidRDefault="00AC0B00" w:rsidP="00AC0B00">
            <w:pPr>
              <w:jc w:val="right"/>
              <w:rPr>
                <w:rFonts w:asciiTheme="minorHAnsi" w:hAnsiTheme="minorHAnsi" w:cs="Calibri"/>
                <w:b/>
                <w:bCs/>
              </w:rPr>
            </w:pPr>
          </w:p>
        </w:tc>
        <w:tc>
          <w:tcPr>
            <w:tcW w:w="422" w:type="dxa"/>
          </w:tcPr>
          <w:p w14:paraId="6B95E6BB" w14:textId="77777777" w:rsidR="00AC0B00" w:rsidRDefault="00AC0B00" w:rsidP="00AC0B00">
            <w:pPr>
              <w:jc w:val="right"/>
              <w:rPr>
                <w:rFonts w:asciiTheme="minorHAnsi" w:hAnsiTheme="minorHAnsi" w:cs="Calibri"/>
                <w:b/>
                <w:bCs/>
              </w:rPr>
            </w:pPr>
          </w:p>
        </w:tc>
        <w:tc>
          <w:tcPr>
            <w:tcW w:w="1130" w:type="dxa"/>
            <w:tcBorders>
              <w:bottom w:val="single" w:sz="4" w:space="0" w:color="auto"/>
            </w:tcBorders>
          </w:tcPr>
          <w:p w14:paraId="70C17E41" w14:textId="36C8FEB8" w:rsidR="00AC0B00" w:rsidRPr="00F22DF7" w:rsidRDefault="00310EFA" w:rsidP="00AC0B00">
            <w:pPr>
              <w:jc w:val="right"/>
              <w:rPr>
                <w:rFonts w:asciiTheme="minorHAnsi" w:hAnsiTheme="minorHAnsi" w:cs="Calibri"/>
                <w:b/>
                <w:bCs/>
              </w:rPr>
            </w:pPr>
            <w:r>
              <w:rPr>
                <w:rFonts w:asciiTheme="minorHAnsi" w:hAnsiTheme="minorHAnsi" w:cs="Calibri"/>
                <w:b/>
                <w:bCs/>
              </w:rPr>
              <w:t>13,463</w:t>
            </w:r>
          </w:p>
        </w:tc>
        <w:tc>
          <w:tcPr>
            <w:tcW w:w="357" w:type="dxa"/>
          </w:tcPr>
          <w:p w14:paraId="4A157A39" w14:textId="77777777" w:rsidR="00AC0B00" w:rsidRPr="00D13F22" w:rsidRDefault="00AC0B00" w:rsidP="00AC0B00">
            <w:pPr>
              <w:jc w:val="right"/>
              <w:rPr>
                <w:rFonts w:asciiTheme="minorHAnsi" w:hAnsiTheme="minorHAnsi" w:cs="Calibri"/>
                <w:bCs/>
              </w:rPr>
            </w:pPr>
          </w:p>
        </w:tc>
        <w:tc>
          <w:tcPr>
            <w:tcW w:w="1389" w:type="dxa"/>
            <w:tcBorders>
              <w:bottom w:val="single" w:sz="4" w:space="0" w:color="auto"/>
            </w:tcBorders>
          </w:tcPr>
          <w:p w14:paraId="34FECB3A" w14:textId="332B6CAF" w:rsidR="00AC0B00" w:rsidRPr="008F1452" w:rsidRDefault="00B14D70" w:rsidP="00AC0B00">
            <w:pPr>
              <w:jc w:val="right"/>
              <w:rPr>
                <w:rFonts w:asciiTheme="minorHAnsi" w:hAnsiTheme="minorHAnsi" w:cs="Calibri"/>
              </w:rPr>
            </w:pPr>
            <w:r w:rsidRPr="008F1452">
              <w:rPr>
                <w:rFonts w:asciiTheme="minorHAnsi" w:hAnsiTheme="minorHAnsi" w:cs="Calibri"/>
              </w:rPr>
              <w:t>9,141</w:t>
            </w:r>
          </w:p>
        </w:tc>
      </w:tr>
      <w:tr w:rsidR="00AC0B00" w:rsidRPr="00D13F22" w14:paraId="677DE19E" w14:textId="77777777" w:rsidTr="00850E25">
        <w:trPr>
          <w:gridAfter w:val="1"/>
          <w:wAfter w:w="487" w:type="dxa"/>
        </w:trPr>
        <w:tc>
          <w:tcPr>
            <w:tcW w:w="4715" w:type="dxa"/>
          </w:tcPr>
          <w:p w14:paraId="50F5669E" w14:textId="77777777" w:rsidR="00AC0B00" w:rsidRPr="00D13F22" w:rsidRDefault="00AC0B00" w:rsidP="00AC0B00">
            <w:pPr>
              <w:rPr>
                <w:rFonts w:asciiTheme="minorHAnsi" w:hAnsiTheme="minorHAnsi" w:cs="Calibri"/>
                <w:bCs/>
              </w:rPr>
            </w:pPr>
          </w:p>
        </w:tc>
        <w:tc>
          <w:tcPr>
            <w:tcW w:w="819" w:type="dxa"/>
          </w:tcPr>
          <w:p w14:paraId="716EA44C" w14:textId="77777777" w:rsidR="00AC0B00" w:rsidRPr="00D13F22" w:rsidRDefault="00AC0B00" w:rsidP="00AC0B00">
            <w:pPr>
              <w:jc w:val="right"/>
              <w:rPr>
                <w:rFonts w:asciiTheme="minorHAnsi" w:hAnsiTheme="minorHAnsi" w:cs="Calibri"/>
                <w:b/>
                <w:bCs/>
              </w:rPr>
            </w:pPr>
          </w:p>
        </w:tc>
        <w:tc>
          <w:tcPr>
            <w:tcW w:w="1062" w:type="dxa"/>
          </w:tcPr>
          <w:p w14:paraId="3CA1DCD7" w14:textId="77777777" w:rsidR="00AC0B00" w:rsidRPr="00D13F22" w:rsidRDefault="00AC0B00" w:rsidP="00AC0B00">
            <w:pPr>
              <w:jc w:val="right"/>
              <w:rPr>
                <w:rFonts w:asciiTheme="minorHAnsi" w:hAnsiTheme="minorHAnsi" w:cs="Calibri"/>
                <w:b/>
                <w:bCs/>
              </w:rPr>
            </w:pPr>
          </w:p>
        </w:tc>
        <w:tc>
          <w:tcPr>
            <w:tcW w:w="422" w:type="dxa"/>
          </w:tcPr>
          <w:p w14:paraId="28A1E6DE" w14:textId="77777777" w:rsidR="00AC0B00" w:rsidRPr="00D13F22" w:rsidRDefault="00AC0B00" w:rsidP="00AC0B00">
            <w:pPr>
              <w:jc w:val="right"/>
              <w:rPr>
                <w:rFonts w:asciiTheme="minorHAnsi" w:hAnsiTheme="minorHAnsi" w:cs="Calibri"/>
                <w:b/>
                <w:bCs/>
              </w:rPr>
            </w:pPr>
          </w:p>
        </w:tc>
        <w:tc>
          <w:tcPr>
            <w:tcW w:w="1130" w:type="dxa"/>
            <w:tcBorders>
              <w:top w:val="single" w:sz="4" w:space="0" w:color="auto"/>
            </w:tcBorders>
          </w:tcPr>
          <w:p w14:paraId="6622A66B" w14:textId="77777777" w:rsidR="00AC0B00" w:rsidRPr="00F22DF7" w:rsidRDefault="00AC0B00" w:rsidP="00AC0B00">
            <w:pPr>
              <w:jc w:val="right"/>
              <w:rPr>
                <w:rFonts w:asciiTheme="minorHAnsi" w:hAnsiTheme="minorHAnsi" w:cs="Calibri"/>
                <w:b/>
                <w:bCs/>
              </w:rPr>
            </w:pPr>
          </w:p>
        </w:tc>
        <w:tc>
          <w:tcPr>
            <w:tcW w:w="357" w:type="dxa"/>
          </w:tcPr>
          <w:p w14:paraId="5A57338E"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tcBorders>
          </w:tcPr>
          <w:p w14:paraId="5E61C2E0" w14:textId="77777777" w:rsidR="00AC0B00" w:rsidRPr="008F1452" w:rsidRDefault="00AC0B00" w:rsidP="00AC0B00">
            <w:pPr>
              <w:jc w:val="right"/>
              <w:rPr>
                <w:rFonts w:asciiTheme="minorHAnsi" w:hAnsiTheme="minorHAnsi" w:cs="Calibri"/>
              </w:rPr>
            </w:pPr>
          </w:p>
        </w:tc>
      </w:tr>
      <w:tr w:rsidR="00AC0B00" w:rsidRPr="00D13F22" w14:paraId="61DF117F" w14:textId="77777777" w:rsidTr="00850E25">
        <w:trPr>
          <w:gridAfter w:val="1"/>
          <w:wAfter w:w="487" w:type="dxa"/>
        </w:trPr>
        <w:tc>
          <w:tcPr>
            <w:tcW w:w="4715" w:type="dxa"/>
          </w:tcPr>
          <w:p w14:paraId="634546DC" w14:textId="77777777" w:rsidR="00AC0B00" w:rsidRPr="00D13F22" w:rsidRDefault="00AC0B00" w:rsidP="00AC0B00">
            <w:pPr>
              <w:rPr>
                <w:rFonts w:asciiTheme="minorHAnsi" w:hAnsiTheme="minorHAnsi" w:cs="Calibri"/>
                <w:bCs/>
              </w:rPr>
            </w:pPr>
            <w:r w:rsidRPr="00D13F22">
              <w:rPr>
                <w:rFonts w:asciiTheme="minorHAnsi" w:hAnsiTheme="minorHAnsi" w:cs="Calibri"/>
                <w:bCs/>
              </w:rPr>
              <w:t>Inventories</w:t>
            </w:r>
          </w:p>
        </w:tc>
        <w:tc>
          <w:tcPr>
            <w:tcW w:w="819" w:type="dxa"/>
          </w:tcPr>
          <w:p w14:paraId="73BC454E" w14:textId="77777777" w:rsidR="00AC0B00" w:rsidRPr="00D13F22" w:rsidRDefault="00AC0B00" w:rsidP="00AC0B00">
            <w:pPr>
              <w:jc w:val="right"/>
              <w:rPr>
                <w:rFonts w:asciiTheme="minorHAnsi" w:hAnsiTheme="minorHAnsi" w:cs="Calibri"/>
                <w:b/>
                <w:bCs/>
              </w:rPr>
            </w:pPr>
          </w:p>
        </w:tc>
        <w:tc>
          <w:tcPr>
            <w:tcW w:w="1062" w:type="dxa"/>
          </w:tcPr>
          <w:p w14:paraId="18BBA3F2" w14:textId="77777777" w:rsidR="00AC0B00" w:rsidRPr="00D13F22" w:rsidRDefault="00AC0B00" w:rsidP="00AC0B00">
            <w:pPr>
              <w:jc w:val="right"/>
              <w:rPr>
                <w:rFonts w:asciiTheme="minorHAnsi" w:hAnsiTheme="minorHAnsi" w:cs="Calibri"/>
                <w:b/>
                <w:bCs/>
              </w:rPr>
            </w:pPr>
          </w:p>
        </w:tc>
        <w:tc>
          <w:tcPr>
            <w:tcW w:w="422" w:type="dxa"/>
          </w:tcPr>
          <w:p w14:paraId="718D2FE3" w14:textId="77777777" w:rsidR="00AC0B00" w:rsidRDefault="00AC0B00" w:rsidP="00AC0B00">
            <w:pPr>
              <w:jc w:val="right"/>
              <w:rPr>
                <w:rFonts w:asciiTheme="minorHAnsi" w:hAnsiTheme="minorHAnsi" w:cs="Calibri"/>
                <w:b/>
                <w:bCs/>
              </w:rPr>
            </w:pPr>
          </w:p>
        </w:tc>
        <w:tc>
          <w:tcPr>
            <w:tcW w:w="1130" w:type="dxa"/>
          </w:tcPr>
          <w:p w14:paraId="5073016A" w14:textId="4E4D5358" w:rsidR="00AC0B00" w:rsidRPr="00F22DF7" w:rsidRDefault="00AC0B00" w:rsidP="00AC0B00">
            <w:pPr>
              <w:jc w:val="right"/>
              <w:rPr>
                <w:rFonts w:asciiTheme="minorHAnsi" w:hAnsiTheme="minorHAnsi" w:cs="Calibri"/>
                <w:b/>
                <w:bCs/>
              </w:rPr>
            </w:pPr>
            <w:r>
              <w:rPr>
                <w:rFonts w:asciiTheme="minorHAnsi" w:hAnsiTheme="minorHAnsi" w:cs="Calibri"/>
                <w:b/>
                <w:bCs/>
              </w:rPr>
              <w:t>2,</w:t>
            </w:r>
            <w:r w:rsidR="00310EFA">
              <w:rPr>
                <w:rFonts w:asciiTheme="minorHAnsi" w:hAnsiTheme="minorHAnsi" w:cs="Calibri"/>
                <w:b/>
                <w:bCs/>
              </w:rPr>
              <w:t>197</w:t>
            </w:r>
          </w:p>
        </w:tc>
        <w:tc>
          <w:tcPr>
            <w:tcW w:w="357" w:type="dxa"/>
          </w:tcPr>
          <w:p w14:paraId="670A135A" w14:textId="77777777" w:rsidR="00AC0B00" w:rsidRPr="00D13F22" w:rsidRDefault="00AC0B00" w:rsidP="00AC0B00">
            <w:pPr>
              <w:jc w:val="right"/>
              <w:rPr>
                <w:rFonts w:asciiTheme="minorHAnsi" w:hAnsiTheme="minorHAnsi" w:cs="Calibri"/>
                <w:bCs/>
              </w:rPr>
            </w:pPr>
          </w:p>
        </w:tc>
        <w:tc>
          <w:tcPr>
            <w:tcW w:w="1389" w:type="dxa"/>
          </w:tcPr>
          <w:p w14:paraId="0895475B" w14:textId="2D7E6198" w:rsidR="00AC0B00" w:rsidRPr="008F1452" w:rsidRDefault="00B14D70" w:rsidP="00AC0B00">
            <w:pPr>
              <w:jc w:val="right"/>
              <w:rPr>
                <w:rFonts w:asciiTheme="minorHAnsi" w:hAnsiTheme="minorHAnsi" w:cs="Calibri"/>
              </w:rPr>
            </w:pPr>
            <w:r w:rsidRPr="008F1452">
              <w:rPr>
                <w:rFonts w:asciiTheme="minorHAnsi" w:hAnsiTheme="minorHAnsi" w:cs="Calibri"/>
              </w:rPr>
              <w:t>2,085</w:t>
            </w:r>
          </w:p>
        </w:tc>
      </w:tr>
      <w:tr w:rsidR="00AC0B00" w:rsidRPr="00D13F22" w14:paraId="776DF0E0" w14:textId="77777777" w:rsidTr="00850E25">
        <w:trPr>
          <w:gridAfter w:val="1"/>
          <w:wAfter w:w="487" w:type="dxa"/>
        </w:trPr>
        <w:tc>
          <w:tcPr>
            <w:tcW w:w="4715" w:type="dxa"/>
          </w:tcPr>
          <w:p w14:paraId="45AF321E" w14:textId="77777777" w:rsidR="00AC0B00" w:rsidRPr="00D13F22" w:rsidRDefault="00AC0B00" w:rsidP="00AC0B00">
            <w:pPr>
              <w:rPr>
                <w:rFonts w:asciiTheme="minorHAnsi" w:hAnsiTheme="minorHAnsi" w:cs="Calibri"/>
                <w:bCs/>
              </w:rPr>
            </w:pPr>
            <w:r w:rsidRPr="00D13F22">
              <w:rPr>
                <w:rFonts w:asciiTheme="minorHAnsi" w:hAnsiTheme="minorHAnsi" w:cs="Calibri"/>
                <w:bCs/>
              </w:rPr>
              <w:t>Trade and other receivables</w:t>
            </w:r>
          </w:p>
          <w:p w14:paraId="6D2281D6" w14:textId="77777777" w:rsidR="00AC0B00" w:rsidRPr="00D13F22" w:rsidRDefault="00AC0B00" w:rsidP="00AC0B00">
            <w:pPr>
              <w:rPr>
                <w:rFonts w:asciiTheme="minorHAnsi" w:hAnsiTheme="minorHAnsi" w:cs="Calibri"/>
                <w:bCs/>
              </w:rPr>
            </w:pPr>
            <w:r>
              <w:rPr>
                <w:rFonts w:asciiTheme="minorHAnsi" w:hAnsiTheme="minorHAnsi" w:cs="Calibri"/>
                <w:bCs/>
              </w:rPr>
              <w:t>Cash at bank</w:t>
            </w:r>
          </w:p>
        </w:tc>
        <w:tc>
          <w:tcPr>
            <w:tcW w:w="819" w:type="dxa"/>
          </w:tcPr>
          <w:p w14:paraId="5FDBDFE2" w14:textId="77777777" w:rsidR="00AC0B00" w:rsidRPr="00D13F22" w:rsidRDefault="00AC0B00" w:rsidP="00AC0B00">
            <w:pPr>
              <w:jc w:val="right"/>
              <w:rPr>
                <w:rFonts w:asciiTheme="minorHAnsi" w:hAnsiTheme="minorHAnsi" w:cs="Calibri"/>
                <w:b/>
                <w:bCs/>
              </w:rPr>
            </w:pPr>
          </w:p>
        </w:tc>
        <w:tc>
          <w:tcPr>
            <w:tcW w:w="1062" w:type="dxa"/>
          </w:tcPr>
          <w:p w14:paraId="1128C5BC" w14:textId="77777777" w:rsidR="00AC0B00" w:rsidRPr="00D13F22" w:rsidRDefault="00AC0B00" w:rsidP="00AC0B00">
            <w:pPr>
              <w:jc w:val="right"/>
              <w:rPr>
                <w:rFonts w:asciiTheme="minorHAnsi" w:hAnsiTheme="minorHAnsi" w:cs="Calibri"/>
                <w:b/>
                <w:bCs/>
              </w:rPr>
            </w:pPr>
          </w:p>
          <w:p w14:paraId="64366E99" w14:textId="77777777" w:rsidR="00AC0B00" w:rsidRPr="00D13F22" w:rsidRDefault="00AC0B00" w:rsidP="00AC0B00">
            <w:pPr>
              <w:jc w:val="right"/>
              <w:rPr>
                <w:rFonts w:asciiTheme="minorHAnsi" w:hAnsiTheme="minorHAnsi" w:cs="Calibri"/>
                <w:b/>
                <w:bCs/>
              </w:rPr>
            </w:pPr>
          </w:p>
        </w:tc>
        <w:tc>
          <w:tcPr>
            <w:tcW w:w="422" w:type="dxa"/>
          </w:tcPr>
          <w:p w14:paraId="173DD15B" w14:textId="77777777" w:rsidR="00AC0B00" w:rsidRDefault="00AC0B00" w:rsidP="00AC0B00">
            <w:pPr>
              <w:jc w:val="right"/>
              <w:rPr>
                <w:rFonts w:asciiTheme="minorHAnsi" w:hAnsiTheme="minorHAnsi" w:cs="Calibri"/>
                <w:b/>
                <w:bCs/>
              </w:rPr>
            </w:pPr>
          </w:p>
        </w:tc>
        <w:tc>
          <w:tcPr>
            <w:tcW w:w="1130" w:type="dxa"/>
          </w:tcPr>
          <w:p w14:paraId="39954782" w14:textId="09BEAFDA" w:rsidR="00AC0B00" w:rsidRPr="00F22DF7" w:rsidRDefault="00310EFA" w:rsidP="00AC0B00">
            <w:pPr>
              <w:jc w:val="right"/>
              <w:rPr>
                <w:rFonts w:asciiTheme="minorHAnsi" w:hAnsiTheme="minorHAnsi" w:cs="Calibri"/>
                <w:b/>
                <w:bCs/>
              </w:rPr>
            </w:pPr>
            <w:r>
              <w:rPr>
                <w:rFonts w:asciiTheme="minorHAnsi" w:hAnsiTheme="minorHAnsi" w:cs="Calibri"/>
                <w:b/>
                <w:bCs/>
              </w:rPr>
              <w:t>5,278</w:t>
            </w:r>
          </w:p>
          <w:p w14:paraId="2EE50997" w14:textId="794FE9A2" w:rsidR="00AC0B00" w:rsidRPr="00F22DF7" w:rsidRDefault="00310EFA" w:rsidP="00AC0B00">
            <w:pPr>
              <w:jc w:val="right"/>
              <w:rPr>
                <w:rFonts w:asciiTheme="minorHAnsi" w:hAnsiTheme="minorHAnsi" w:cs="Calibri"/>
                <w:b/>
                <w:bCs/>
              </w:rPr>
            </w:pPr>
            <w:r>
              <w:rPr>
                <w:rFonts w:asciiTheme="minorHAnsi" w:hAnsiTheme="minorHAnsi" w:cs="Calibri"/>
                <w:b/>
                <w:bCs/>
              </w:rPr>
              <w:t>14,720</w:t>
            </w:r>
          </w:p>
        </w:tc>
        <w:tc>
          <w:tcPr>
            <w:tcW w:w="357" w:type="dxa"/>
          </w:tcPr>
          <w:p w14:paraId="23ADA4A6" w14:textId="77777777" w:rsidR="00AC0B00" w:rsidRPr="00D13F22" w:rsidRDefault="00AC0B00" w:rsidP="00AC0B00">
            <w:pPr>
              <w:jc w:val="right"/>
              <w:rPr>
                <w:rFonts w:asciiTheme="minorHAnsi" w:hAnsiTheme="minorHAnsi" w:cs="Calibri"/>
                <w:bCs/>
              </w:rPr>
            </w:pPr>
          </w:p>
        </w:tc>
        <w:tc>
          <w:tcPr>
            <w:tcW w:w="1389" w:type="dxa"/>
          </w:tcPr>
          <w:p w14:paraId="3E615DE9" w14:textId="77777777" w:rsidR="00B14D70" w:rsidRPr="008F1452" w:rsidRDefault="00B14D70" w:rsidP="00B14D70">
            <w:pPr>
              <w:jc w:val="right"/>
              <w:rPr>
                <w:rFonts w:asciiTheme="minorHAnsi" w:hAnsiTheme="minorHAnsi" w:cs="Calibri"/>
              </w:rPr>
            </w:pPr>
            <w:r w:rsidRPr="008F1452">
              <w:rPr>
                <w:rFonts w:asciiTheme="minorHAnsi" w:hAnsiTheme="minorHAnsi" w:cs="Calibri"/>
              </w:rPr>
              <w:t>10,239</w:t>
            </w:r>
          </w:p>
          <w:p w14:paraId="1E49271B" w14:textId="418A09F0" w:rsidR="00AC0B00" w:rsidRPr="008F1452" w:rsidRDefault="00B14D70" w:rsidP="00AC0B00">
            <w:pPr>
              <w:jc w:val="right"/>
              <w:rPr>
                <w:rFonts w:asciiTheme="minorHAnsi" w:hAnsiTheme="minorHAnsi" w:cs="Calibri"/>
              </w:rPr>
            </w:pPr>
            <w:r w:rsidRPr="008F1452">
              <w:rPr>
                <w:rFonts w:asciiTheme="minorHAnsi" w:hAnsiTheme="minorHAnsi" w:cs="Calibri"/>
              </w:rPr>
              <w:t>25,735</w:t>
            </w:r>
          </w:p>
        </w:tc>
      </w:tr>
      <w:tr w:rsidR="00310EFA" w:rsidRPr="00D13F22" w14:paraId="4CCA9A70" w14:textId="77777777" w:rsidTr="00850E25">
        <w:trPr>
          <w:gridAfter w:val="1"/>
          <w:wAfter w:w="487" w:type="dxa"/>
        </w:trPr>
        <w:tc>
          <w:tcPr>
            <w:tcW w:w="4715" w:type="dxa"/>
          </w:tcPr>
          <w:p w14:paraId="01164694" w14:textId="04195ADE" w:rsidR="00310EFA" w:rsidRPr="00D13F22" w:rsidRDefault="00310EFA" w:rsidP="00AC0B00">
            <w:pPr>
              <w:rPr>
                <w:rFonts w:asciiTheme="minorHAnsi" w:hAnsiTheme="minorHAnsi" w:cs="Calibri"/>
                <w:bCs/>
              </w:rPr>
            </w:pPr>
            <w:r>
              <w:rPr>
                <w:rFonts w:asciiTheme="minorHAnsi" w:hAnsiTheme="minorHAnsi" w:cs="Calibri"/>
                <w:bCs/>
              </w:rPr>
              <w:t>Current tax</w:t>
            </w:r>
          </w:p>
        </w:tc>
        <w:tc>
          <w:tcPr>
            <w:tcW w:w="819" w:type="dxa"/>
          </w:tcPr>
          <w:p w14:paraId="4E9E4E1E" w14:textId="77777777" w:rsidR="00310EFA" w:rsidRPr="00D13F22" w:rsidRDefault="00310EFA" w:rsidP="00AC0B00">
            <w:pPr>
              <w:jc w:val="right"/>
              <w:rPr>
                <w:rFonts w:asciiTheme="minorHAnsi" w:hAnsiTheme="minorHAnsi" w:cs="Calibri"/>
                <w:b/>
                <w:bCs/>
              </w:rPr>
            </w:pPr>
          </w:p>
        </w:tc>
        <w:tc>
          <w:tcPr>
            <w:tcW w:w="1062" w:type="dxa"/>
          </w:tcPr>
          <w:p w14:paraId="2A27B123" w14:textId="77777777" w:rsidR="00310EFA" w:rsidRPr="00D13F22" w:rsidRDefault="00310EFA" w:rsidP="00AC0B00">
            <w:pPr>
              <w:jc w:val="right"/>
              <w:rPr>
                <w:rFonts w:asciiTheme="minorHAnsi" w:hAnsiTheme="minorHAnsi" w:cs="Calibri"/>
                <w:b/>
                <w:bCs/>
              </w:rPr>
            </w:pPr>
          </w:p>
        </w:tc>
        <w:tc>
          <w:tcPr>
            <w:tcW w:w="422" w:type="dxa"/>
          </w:tcPr>
          <w:p w14:paraId="4FC361A8" w14:textId="77777777" w:rsidR="00310EFA" w:rsidRDefault="00310EFA" w:rsidP="00AC0B00">
            <w:pPr>
              <w:jc w:val="right"/>
              <w:rPr>
                <w:rFonts w:asciiTheme="minorHAnsi" w:hAnsiTheme="minorHAnsi" w:cs="Calibri"/>
                <w:b/>
                <w:bCs/>
              </w:rPr>
            </w:pPr>
          </w:p>
        </w:tc>
        <w:tc>
          <w:tcPr>
            <w:tcW w:w="1130" w:type="dxa"/>
          </w:tcPr>
          <w:p w14:paraId="158650FC" w14:textId="504A7A2F" w:rsidR="00310EFA" w:rsidRDefault="00310EFA" w:rsidP="00AC0B00">
            <w:pPr>
              <w:jc w:val="right"/>
              <w:rPr>
                <w:rFonts w:asciiTheme="minorHAnsi" w:hAnsiTheme="minorHAnsi" w:cs="Calibri"/>
                <w:b/>
                <w:bCs/>
              </w:rPr>
            </w:pPr>
            <w:r>
              <w:rPr>
                <w:rFonts w:asciiTheme="minorHAnsi" w:hAnsiTheme="minorHAnsi" w:cs="Calibri"/>
                <w:b/>
                <w:bCs/>
              </w:rPr>
              <w:t>131</w:t>
            </w:r>
          </w:p>
        </w:tc>
        <w:tc>
          <w:tcPr>
            <w:tcW w:w="357" w:type="dxa"/>
          </w:tcPr>
          <w:p w14:paraId="5CDD9D0D" w14:textId="77777777" w:rsidR="00310EFA" w:rsidRPr="00D13F22" w:rsidRDefault="00310EFA" w:rsidP="00AC0B00">
            <w:pPr>
              <w:jc w:val="right"/>
              <w:rPr>
                <w:rFonts w:asciiTheme="minorHAnsi" w:hAnsiTheme="minorHAnsi" w:cs="Calibri"/>
                <w:bCs/>
              </w:rPr>
            </w:pPr>
          </w:p>
        </w:tc>
        <w:tc>
          <w:tcPr>
            <w:tcW w:w="1389" w:type="dxa"/>
          </w:tcPr>
          <w:p w14:paraId="3CDEDCD5" w14:textId="20C5A26F" w:rsidR="00310EFA" w:rsidRPr="008F1452" w:rsidRDefault="00310EFA" w:rsidP="00B14D70">
            <w:pPr>
              <w:jc w:val="right"/>
              <w:rPr>
                <w:rFonts w:asciiTheme="minorHAnsi" w:hAnsiTheme="minorHAnsi" w:cs="Calibri"/>
              </w:rPr>
            </w:pPr>
            <w:r>
              <w:rPr>
                <w:rFonts w:asciiTheme="minorHAnsi" w:hAnsiTheme="minorHAnsi" w:cs="Calibri"/>
              </w:rPr>
              <w:t>-</w:t>
            </w:r>
          </w:p>
        </w:tc>
      </w:tr>
      <w:tr w:rsidR="00920287" w:rsidRPr="00D13F22" w14:paraId="769741FD" w14:textId="77777777" w:rsidTr="00850E25">
        <w:trPr>
          <w:gridAfter w:val="1"/>
          <w:wAfter w:w="487" w:type="dxa"/>
        </w:trPr>
        <w:tc>
          <w:tcPr>
            <w:tcW w:w="4715" w:type="dxa"/>
          </w:tcPr>
          <w:p w14:paraId="1BD91D9A" w14:textId="4B365EAE" w:rsidR="00920287" w:rsidRDefault="00920287" w:rsidP="00AC0B00">
            <w:pPr>
              <w:rPr>
                <w:rFonts w:asciiTheme="minorHAnsi" w:hAnsiTheme="minorHAnsi" w:cs="Calibri"/>
                <w:bCs/>
              </w:rPr>
            </w:pPr>
            <w:r>
              <w:rPr>
                <w:rFonts w:asciiTheme="minorHAnsi" w:hAnsiTheme="minorHAnsi" w:cs="Calibri"/>
                <w:bCs/>
              </w:rPr>
              <w:t>Deferred tax asset</w:t>
            </w:r>
          </w:p>
        </w:tc>
        <w:tc>
          <w:tcPr>
            <w:tcW w:w="819" w:type="dxa"/>
          </w:tcPr>
          <w:p w14:paraId="73515F8E" w14:textId="77777777" w:rsidR="00920287" w:rsidRPr="00D13F22" w:rsidRDefault="00920287" w:rsidP="00AC0B00">
            <w:pPr>
              <w:jc w:val="right"/>
              <w:rPr>
                <w:rFonts w:asciiTheme="minorHAnsi" w:hAnsiTheme="minorHAnsi" w:cs="Calibri"/>
                <w:b/>
                <w:bCs/>
              </w:rPr>
            </w:pPr>
          </w:p>
        </w:tc>
        <w:tc>
          <w:tcPr>
            <w:tcW w:w="1062" w:type="dxa"/>
          </w:tcPr>
          <w:p w14:paraId="13CBB6C9" w14:textId="7569A1C6" w:rsidR="00920287" w:rsidRPr="00D13F22" w:rsidRDefault="00920287" w:rsidP="00AC0B00">
            <w:pPr>
              <w:jc w:val="right"/>
              <w:rPr>
                <w:rFonts w:asciiTheme="minorHAnsi" w:hAnsiTheme="minorHAnsi" w:cs="Calibri"/>
                <w:b/>
                <w:bCs/>
              </w:rPr>
            </w:pPr>
          </w:p>
        </w:tc>
        <w:tc>
          <w:tcPr>
            <w:tcW w:w="422" w:type="dxa"/>
          </w:tcPr>
          <w:p w14:paraId="092FFB97" w14:textId="77777777" w:rsidR="00920287" w:rsidRDefault="00920287" w:rsidP="00AC0B00">
            <w:pPr>
              <w:jc w:val="right"/>
              <w:rPr>
                <w:rFonts w:asciiTheme="minorHAnsi" w:hAnsiTheme="minorHAnsi" w:cs="Calibri"/>
                <w:b/>
                <w:bCs/>
              </w:rPr>
            </w:pPr>
          </w:p>
        </w:tc>
        <w:tc>
          <w:tcPr>
            <w:tcW w:w="1130" w:type="dxa"/>
            <w:shd w:val="clear" w:color="auto" w:fill="auto"/>
          </w:tcPr>
          <w:p w14:paraId="10D376AC" w14:textId="072B6371" w:rsidR="00920287" w:rsidRDefault="00310EFA" w:rsidP="00AC0B00">
            <w:pPr>
              <w:jc w:val="right"/>
              <w:rPr>
                <w:rFonts w:asciiTheme="minorHAnsi" w:hAnsiTheme="minorHAnsi" w:cs="Calibri"/>
                <w:b/>
                <w:bCs/>
              </w:rPr>
            </w:pPr>
            <w:r>
              <w:rPr>
                <w:rFonts w:asciiTheme="minorHAnsi" w:hAnsiTheme="minorHAnsi" w:cs="Calibri"/>
                <w:b/>
                <w:bCs/>
              </w:rPr>
              <w:t>569</w:t>
            </w:r>
          </w:p>
        </w:tc>
        <w:tc>
          <w:tcPr>
            <w:tcW w:w="357" w:type="dxa"/>
          </w:tcPr>
          <w:p w14:paraId="1B7C5B69" w14:textId="77777777" w:rsidR="00920287" w:rsidRPr="00D13F22" w:rsidRDefault="00920287" w:rsidP="00AC0B00">
            <w:pPr>
              <w:jc w:val="right"/>
              <w:rPr>
                <w:rFonts w:asciiTheme="minorHAnsi" w:hAnsiTheme="minorHAnsi" w:cs="Calibri"/>
                <w:bCs/>
              </w:rPr>
            </w:pPr>
          </w:p>
        </w:tc>
        <w:tc>
          <w:tcPr>
            <w:tcW w:w="1389" w:type="dxa"/>
          </w:tcPr>
          <w:p w14:paraId="0CCB8418" w14:textId="2D40F864" w:rsidR="00920287" w:rsidRPr="008F1452" w:rsidRDefault="00B14D70" w:rsidP="00AC0B00">
            <w:pPr>
              <w:jc w:val="right"/>
              <w:rPr>
                <w:rFonts w:asciiTheme="minorHAnsi" w:hAnsiTheme="minorHAnsi" w:cs="Calibri"/>
              </w:rPr>
            </w:pPr>
            <w:r w:rsidRPr="008F1452">
              <w:rPr>
                <w:rFonts w:asciiTheme="minorHAnsi" w:hAnsiTheme="minorHAnsi" w:cs="Calibri"/>
              </w:rPr>
              <w:t>958</w:t>
            </w:r>
          </w:p>
        </w:tc>
      </w:tr>
      <w:tr w:rsidR="00AC0B00" w:rsidRPr="00D13F22" w14:paraId="685232DA" w14:textId="77777777" w:rsidTr="00850E25">
        <w:trPr>
          <w:gridAfter w:val="1"/>
          <w:wAfter w:w="487" w:type="dxa"/>
        </w:trPr>
        <w:tc>
          <w:tcPr>
            <w:tcW w:w="4715" w:type="dxa"/>
          </w:tcPr>
          <w:p w14:paraId="4FBEB8CF" w14:textId="3A1DD238" w:rsidR="00AC0B00" w:rsidRPr="00D13F22" w:rsidRDefault="00D4157F" w:rsidP="00AC0B00">
            <w:pPr>
              <w:rPr>
                <w:rFonts w:asciiTheme="minorHAnsi" w:hAnsiTheme="minorHAnsi" w:cs="Calibri"/>
                <w:bCs/>
              </w:rPr>
            </w:pPr>
            <w:r>
              <w:rPr>
                <w:rFonts w:asciiTheme="minorHAnsi" w:hAnsiTheme="minorHAnsi" w:cs="Calibri"/>
                <w:bCs/>
              </w:rPr>
              <w:t>F</w:t>
            </w:r>
            <w:r w:rsidR="00AC0B00">
              <w:rPr>
                <w:rFonts w:asciiTheme="minorHAnsi" w:hAnsiTheme="minorHAnsi" w:cs="Calibri"/>
                <w:bCs/>
              </w:rPr>
              <w:t>inancial instrument</w:t>
            </w:r>
          </w:p>
        </w:tc>
        <w:tc>
          <w:tcPr>
            <w:tcW w:w="819" w:type="dxa"/>
          </w:tcPr>
          <w:p w14:paraId="62C4CBB7" w14:textId="77777777" w:rsidR="00AC0B00" w:rsidRPr="00D13F22" w:rsidRDefault="00AC0B00" w:rsidP="00AC0B00">
            <w:pPr>
              <w:jc w:val="right"/>
              <w:rPr>
                <w:rFonts w:asciiTheme="minorHAnsi" w:hAnsiTheme="minorHAnsi" w:cs="Calibri"/>
                <w:b/>
                <w:bCs/>
              </w:rPr>
            </w:pPr>
          </w:p>
        </w:tc>
        <w:tc>
          <w:tcPr>
            <w:tcW w:w="1062" w:type="dxa"/>
          </w:tcPr>
          <w:p w14:paraId="32C8289D" w14:textId="77777777" w:rsidR="00AC0B00" w:rsidRPr="00D13F22" w:rsidRDefault="00AC0B00" w:rsidP="00AC0B00">
            <w:pPr>
              <w:jc w:val="right"/>
              <w:rPr>
                <w:rFonts w:asciiTheme="minorHAnsi" w:hAnsiTheme="minorHAnsi" w:cs="Calibri"/>
                <w:b/>
                <w:bCs/>
              </w:rPr>
            </w:pPr>
          </w:p>
        </w:tc>
        <w:tc>
          <w:tcPr>
            <w:tcW w:w="422" w:type="dxa"/>
          </w:tcPr>
          <w:p w14:paraId="43CACF8C" w14:textId="77777777" w:rsidR="00AC0B00" w:rsidRDefault="00AC0B00" w:rsidP="00AC0B00">
            <w:pPr>
              <w:jc w:val="right"/>
              <w:rPr>
                <w:rFonts w:asciiTheme="minorHAnsi" w:hAnsiTheme="minorHAnsi" w:cs="Calibri"/>
                <w:b/>
                <w:bCs/>
              </w:rPr>
            </w:pPr>
          </w:p>
        </w:tc>
        <w:tc>
          <w:tcPr>
            <w:tcW w:w="1130" w:type="dxa"/>
            <w:tcBorders>
              <w:bottom w:val="single" w:sz="4" w:space="0" w:color="auto"/>
            </w:tcBorders>
          </w:tcPr>
          <w:p w14:paraId="568916C2" w14:textId="287EBA81" w:rsidR="00AC0B00" w:rsidRPr="00F22DF7" w:rsidRDefault="00310EFA" w:rsidP="00AC0B00">
            <w:pPr>
              <w:jc w:val="right"/>
              <w:rPr>
                <w:rFonts w:asciiTheme="minorHAnsi" w:hAnsiTheme="minorHAnsi" w:cs="Calibri"/>
                <w:b/>
                <w:bCs/>
              </w:rPr>
            </w:pPr>
            <w:r>
              <w:rPr>
                <w:rFonts w:asciiTheme="minorHAnsi" w:hAnsiTheme="minorHAnsi" w:cs="Calibri"/>
                <w:b/>
                <w:bCs/>
              </w:rPr>
              <w:t>37</w:t>
            </w:r>
          </w:p>
        </w:tc>
        <w:tc>
          <w:tcPr>
            <w:tcW w:w="357" w:type="dxa"/>
          </w:tcPr>
          <w:p w14:paraId="643AF5B4" w14:textId="77777777" w:rsidR="00AC0B00" w:rsidRPr="00D13F22" w:rsidRDefault="00AC0B00" w:rsidP="00AC0B00">
            <w:pPr>
              <w:jc w:val="right"/>
              <w:rPr>
                <w:rFonts w:asciiTheme="minorHAnsi" w:hAnsiTheme="minorHAnsi" w:cs="Calibri"/>
                <w:bCs/>
              </w:rPr>
            </w:pPr>
          </w:p>
        </w:tc>
        <w:tc>
          <w:tcPr>
            <w:tcW w:w="1389" w:type="dxa"/>
            <w:tcBorders>
              <w:bottom w:val="single" w:sz="4" w:space="0" w:color="auto"/>
            </w:tcBorders>
          </w:tcPr>
          <w:p w14:paraId="44F0E371" w14:textId="3023B207" w:rsidR="00AC0B00" w:rsidRPr="008F1452" w:rsidRDefault="00B14D70" w:rsidP="00AC0B00">
            <w:pPr>
              <w:jc w:val="right"/>
              <w:rPr>
                <w:rFonts w:asciiTheme="minorHAnsi" w:hAnsiTheme="minorHAnsi" w:cs="Calibri"/>
              </w:rPr>
            </w:pPr>
            <w:r w:rsidRPr="008F1452">
              <w:rPr>
                <w:rFonts w:asciiTheme="minorHAnsi" w:hAnsiTheme="minorHAnsi" w:cs="Calibri"/>
              </w:rPr>
              <w:t>-</w:t>
            </w:r>
          </w:p>
        </w:tc>
      </w:tr>
      <w:tr w:rsidR="00AC0B00" w:rsidRPr="00D13F22" w14:paraId="32D001DD" w14:textId="77777777" w:rsidTr="00850E25">
        <w:trPr>
          <w:gridAfter w:val="1"/>
          <w:wAfter w:w="487" w:type="dxa"/>
        </w:trPr>
        <w:tc>
          <w:tcPr>
            <w:tcW w:w="4715" w:type="dxa"/>
          </w:tcPr>
          <w:p w14:paraId="3475B601" w14:textId="77777777" w:rsidR="00AC0B00" w:rsidRDefault="00AC0B00" w:rsidP="00AC0B00">
            <w:pPr>
              <w:rPr>
                <w:rFonts w:asciiTheme="minorHAnsi" w:hAnsiTheme="minorHAnsi" w:cs="Calibri"/>
                <w:bCs/>
              </w:rPr>
            </w:pPr>
          </w:p>
        </w:tc>
        <w:tc>
          <w:tcPr>
            <w:tcW w:w="819" w:type="dxa"/>
          </w:tcPr>
          <w:p w14:paraId="22D411EB" w14:textId="77777777" w:rsidR="00AC0B00" w:rsidRDefault="00AC0B00" w:rsidP="00AC0B00">
            <w:pPr>
              <w:jc w:val="right"/>
              <w:rPr>
                <w:rFonts w:asciiTheme="minorHAnsi" w:hAnsiTheme="minorHAnsi" w:cs="Calibri"/>
                <w:b/>
                <w:bCs/>
              </w:rPr>
            </w:pPr>
          </w:p>
        </w:tc>
        <w:tc>
          <w:tcPr>
            <w:tcW w:w="1062" w:type="dxa"/>
          </w:tcPr>
          <w:p w14:paraId="3CC017C6" w14:textId="77777777" w:rsidR="00AC0B00" w:rsidRDefault="00AC0B00" w:rsidP="00AC0B00">
            <w:pPr>
              <w:jc w:val="right"/>
              <w:rPr>
                <w:rFonts w:asciiTheme="minorHAnsi" w:hAnsiTheme="minorHAnsi" w:cs="Calibri"/>
                <w:b/>
                <w:bCs/>
              </w:rPr>
            </w:pPr>
          </w:p>
        </w:tc>
        <w:tc>
          <w:tcPr>
            <w:tcW w:w="422" w:type="dxa"/>
          </w:tcPr>
          <w:p w14:paraId="305CD1A2" w14:textId="77777777" w:rsidR="00AC0B00" w:rsidRDefault="00AC0B00" w:rsidP="00AC0B00">
            <w:pPr>
              <w:jc w:val="right"/>
              <w:rPr>
                <w:rFonts w:asciiTheme="minorHAnsi" w:hAnsiTheme="minorHAnsi" w:cs="Calibri"/>
                <w:b/>
                <w:bCs/>
              </w:rPr>
            </w:pPr>
          </w:p>
        </w:tc>
        <w:tc>
          <w:tcPr>
            <w:tcW w:w="1130" w:type="dxa"/>
            <w:tcBorders>
              <w:top w:val="single" w:sz="4" w:space="0" w:color="auto"/>
            </w:tcBorders>
          </w:tcPr>
          <w:p w14:paraId="73E3115C" w14:textId="77777777" w:rsidR="00AC0B00" w:rsidRPr="00F22DF7" w:rsidRDefault="00AC0B00" w:rsidP="00AC0B00">
            <w:pPr>
              <w:jc w:val="right"/>
              <w:rPr>
                <w:rFonts w:asciiTheme="minorHAnsi" w:hAnsiTheme="minorHAnsi" w:cs="Calibri"/>
                <w:b/>
                <w:bCs/>
              </w:rPr>
            </w:pPr>
          </w:p>
        </w:tc>
        <w:tc>
          <w:tcPr>
            <w:tcW w:w="357" w:type="dxa"/>
          </w:tcPr>
          <w:p w14:paraId="691DEAA2"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tcBorders>
          </w:tcPr>
          <w:p w14:paraId="3BBF3E91" w14:textId="77777777" w:rsidR="00AC0B00" w:rsidRPr="008F1452" w:rsidRDefault="00AC0B00" w:rsidP="00AC0B00">
            <w:pPr>
              <w:jc w:val="right"/>
              <w:rPr>
                <w:rFonts w:asciiTheme="minorHAnsi" w:hAnsiTheme="minorHAnsi" w:cs="Calibri"/>
              </w:rPr>
            </w:pPr>
          </w:p>
        </w:tc>
      </w:tr>
      <w:tr w:rsidR="00AC0B00" w:rsidRPr="00D13F22" w14:paraId="524FAC34" w14:textId="77777777" w:rsidTr="00850E25">
        <w:trPr>
          <w:gridAfter w:val="1"/>
          <w:wAfter w:w="487" w:type="dxa"/>
        </w:trPr>
        <w:tc>
          <w:tcPr>
            <w:tcW w:w="4715" w:type="dxa"/>
          </w:tcPr>
          <w:p w14:paraId="70E4562C" w14:textId="0461E37B" w:rsidR="00AC0B00" w:rsidRDefault="00AC0B00" w:rsidP="00AC0B00">
            <w:pPr>
              <w:rPr>
                <w:rFonts w:asciiTheme="minorHAnsi" w:hAnsiTheme="minorHAnsi" w:cs="Calibri"/>
                <w:bCs/>
              </w:rPr>
            </w:pPr>
            <w:r>
              <w:rPr>
                <w:rFonts w:asciiTheme="minorHAnsi" w:hAnsiTheme="minorHAnsi" w:cs="Calibri"/>
                <w:bCs/>
              </w:rPr>
              <w:t xml:space="preserve">Total current assets </w:t>
            </w:r>
          </w:p>
        </w:tc>
        <w:tc>
          <w:tcPr>
            <w:tcW w:w="819" w:type="dxa"/>
          </w:tcPr>
          <w:p w14:paraId="02CABC7E" w14:textId="77777777" w:rsidR="00AC0B00" w:rsidRDefault="00AC0B00" w:rsidP="00AC0B00">
            <w:pPr>
              <w:jc w:val="right"/>
              <w:rPr>
                <w:rFonts w:asciiTheme="minorHAnsi" w:hAnsiTheme="minorHAnsi" w:cs="Calibri"/>
                <w:b/>
                <w:bCs/>
              </w:rPr>
            </w:pPr>
          </w:p>
        </w:tc>
        <w:tc>
          <w:tcPr>
            <w:tcW w:w="1062" w:type="dxa"/>
          </w:tcPr>
          <w:p w14:paraId="36ADCD78" w14:textId="77777777" w:rsidR="00AC0B00" w:rsidRDefault="00AC0B00" w:rsidP="00AC0B00">
            <w:pPr>
              <w:jc w:val="right"/>
              <w:rPr>
                <w:rFonts w:asciiTheme="minorHAnsi" w:hAnsiTheme="minorHAnsi" w:cs="Calibri"/>
                <w:b/>
                <w:bCs/>
              </w:rPr>
            </w:pPr>
          </w:p>
        </w:tc>
        <w:tc>
          <w:tcPr>
            <w:tcW w:w="422" w:type="dxa"/>
          </w:tcPr>
          <w:p w14:paraId="44B04811" w14:textId="77777777" w:rsidR="00AC0B00" w:rsidRDefault="00AC0B00" w:rsidP="00AC0B00">
            <w:pPr>
              <w:jc w:val="right"/>
              <w:rPr>
                <w:rFonts w:asciiTheme="minorHAnsi" w:hAnsiTheme="minorHAnsi" w:cs="Calibri"/>
                <w:b/>
                <w:bCs/>
              </w:rPr>
            </w:pPr>
          </w:p>
        </w:tc>
        <w:tc>
          <w:tcPr>
            <w:tcW w:w="1130" w:type="dxa"/>
          </w:tcPr>
          <w:p w14:paraId="39C98BFE" w14:textId="3C2CA3A8" w:rsidR="00AC0B00" w:rsidRPr="00F22DF7" w:rsidRDefault="00310EFA" w:rsidP="00AC0B00">
            <w:pPr>
              <w:jc w:val="right"/>
              <w:rPr>
                <w:rFonts w:asciiTheme="minorHAnsi" w:hAnsiTheme="minorHAnsi" w:cs="Calibri"/>
                <w:b/>
                <w:bCs/>
              </w:rPr>
            </w:pPr>
            <w:r>
              <w:rPr>
                <w:rFonts w:asciiTheme="minorHAnsi" w:hAnsiTheme="minorHAnsi" w:cs="Calibri"/>
                <w:b/>
                <w:bCs/>
              </w:rPr>
              <w:t>22,932</w:t>
            </w:r>
          </w:p>
        </w:tc>
        <w:tc>
          <w:tcPr>
            <w:tcW w:w="357" w:type="dxa"/>
          </w:tcPr>
          <w:p w14:paraId="040C649F" w14:textId="77777777" w:rsidR="00AC0B00" w:rsidRPr="00D13F22" w:rsidRDefault="00AC0B00" w:rsidP="00AC0B00">
            <w:pPr>
              <w:jc w:val="right"/>
              <w:rPr>
                <w:rFonts w:asciiTheme="minorHAnsi" w:hAnsiTheme="minorHAnsi" w:cs="Calibri"/>
                <w:bCs/>
              </w:rPr>
            </w:pPr>
          </w:p>
        </w:tc>
        <w:tc>
          <w:tcPr>
            <w:tcW w:w="1389" w:type="dxa"/>
          </w:tcPr>
          <w:p w14:paraId="6A7CD6F7" w14:textId="5C2C9232" w:rsidR="00AC0B00" w:rsidRPr="008F1452" w:rsidRDefault="00B14D70" w:rsidP="00AC0B00">
            <w:pPr>
              <w:jc w:val="right"/>
              <w:rPr>
                <w:rFonts w:asciiTheme="minorHAnsi" w:hAnsiTheme="minorHAnsi" w:cs="Calibri"/>
              </w:rPr>
            </w:pPr>
            <w:r w:rsidRPr="008F1452">
              <w:rPr>
                <w:rFonts w:asciiTheme="minorHAnsi" w:hAnsiTheme="minorHAnsi" w:cs="Calibri"/>
              </w:rPr>
              <w:t>39,017</w:t>
            </w:r>
          </w:p>
        </w:tc>
      </w:tr>
      <w:tr w:rsidR="00AC0B00" w:rsidRPr="00D13F22" w14:paraId="41B0125D" w14:textId="77777777" w:rsidTr="00850E25">
        <w:trPr>
          <w:gridAfter w:val="1"/>
          <w:wAfter w:w="487" w:type="dxa"/>
        </w:trPr>
        <w:tc>
          <w:tcPr>
            <w:tcW w:w="4715" w:type="dxa"/>
          </w:tcPr>
          <w:p w14:paraId="558E2500" w14:textId="77777777" w:rsidR="00AC0B00" w:rsidRDefault="00AC0B00" w:rsidP="00AC0B00">
            <w:pPr>
              <w:rPr>
                <w:rFonts w:asciiTheme="minorHAnsi" w:hAnsiTheme="minorHAnsi" w:cs="Calibri"/>
                <w:bCs/>
              </w:rPr>
            </w:pPr>
          </w:p>
        </w:tc>
        <w:tc>
          <w:tcPr>
            <w:tcW w:w="819" w:type="dxa"/>
          </w:tcPr>
          <w:p w14:paraId="492E503C" w14:textId="77777777" w:rsidR="00AC0B00" w:rsidRDefault="00AC0B00" w:rsidP="00AC0B00">
            <w:pPr>
              <w:jc w:val="right"/>
              <w:rPr>
                <w:rFonts w:asciiTheme="minorHAnsi" w:hAnsiTheme="minorHAnsi" w:cs="Calibri"/>
                <w:b/>
                <w:bCs/>
              </w:rPr>
            </w:pPr>
          </w:p>
        </w:tc>
        <w:tc>
          <w:tcPr>
            <w:tcW w:w="1062" w:type="dxa"/>
          </w:tcPr>
          <w:p w14:paraId="10C8E278" w14:textId="77777777" w:rsidR="00AC0B00" w:rsidRDefault="00AC0B00" w:rsidP="00AC0B00">
            <w:pPr>
              <w:jc w:val="right"/>
              <w:rPr>
                <w:rFonts w:asciiTheme="minorHAnsi" w:hAnsiTheme="minorHAnsi" w:cs="Calibri"/>
                <w:b/>
                <w:bCs/>
              </w:rPr>
            </w:pPr>
          </w:p>
        </w:tc>
        <w:tc>
          <w:tcPr>
            <w:tcW w:w="422" w:type="dxa"/>
          </w:tcPr>
          <w:p w14:paraId="05A4D2D0" w14:textId="77777777" w:rsidR="00AC0B00" w:rsidRDefault="00AC0B00" w:rsidP="00AC0B00">
            <w:pPr>
              <w:jc w:val="right"/>
              <w:rPr>
                <w:rFonts w:asciiTheme="minorHAnsi" w:hAnsiTheme="minorHAnsi" w:cs="Calibri"/>
                <w:b/>
                <w:bCs/>
              </w:rPr>
            </w:pPr>
          </w:p>
        </w:tc>
        <w:tc>
          <w:tcPr>
            <w:tcW w:w="1130" w:type="dxa"/>
          </w:tcPr>
          <w:p w14:paraId="1F383867" w14:textId="77777777" w:rsidR="00AC0B00" w:rsidRPr="00F22DF7" w:rsidRDefault="00AC0B00" w:rsidP="00AC0B00">
            <w:pPr>
              <w:jc w:val="right"/>
              <w:rPr>
                <w:rFonts w:asciiTheme="minorHAnsi" w:hAnsiTheme="minorHAnsi" w:cs="Calibri"/>
                <w:b/>
                <w:bCs/>
              </w:rPr>
            </w:pPr>
          </w:p>
        </w:tc>
        <w:tc>
          <w:tcPr>
            <w:tcW w:w="357" w:type="dxa"/>
          </w:tcPr>
          <w:p w14:paraId="4AD87BCB" w14:textId="77777777" w:rsidR="00AC0B00" w:rsidRPr="00D13F22" w:rsidRDefault="00AC0B00" w:rsidP="00AC0B00">
            <w:pPr>
              <w:jc w:val="right"/>
              <w:rPr>
                <w:rFonts w:asciiTheme="minorHAnsi" w:hAnsiTheme="minorHAnsi" w:cs="Calibri"/>
                <w:bCs/>
              </w:rPr>
            </w:pPr>
          </w:p>
        </w:tc>
        <w:tc>
          <w:tcPr>
            <w:tcW w:w="1389" w:type="dxa"/>
          </w:tcPr>
          <w:p w14:paraId="6E11F34F" w14:textId="77777777" w:rsidR="00AC0B00" w:rsidRPr="008F1452" w:rsidRDefault="00AC0B00" w:rsidP="00AC0B00">
            <w:pPr>
              <w:jc w:val="right"/>
              <w:rPr>
                <w:rFonts w:asciiTheme="minorHAnsi" w:hAnsiTheme="minorHAnsi" w:cs="Calibri"/>
              </w:rPr>
            </w:pPr>
          </w:p>
        </w:tc>
      </w:tr>
      <w:tr w:rsidR="00AC0B00" w:rsidRPr="00D13F22" w14:paraId="0B17ACF9" w14:textId="77777777" w:rsidTr="00850E25">
        <w:trPr>
          <w:gridAfter w:val="1"/>
          <w:wAfter w:w="487" w:type="dxa"/>
        </w:trPr>
        <w:tc>
          <w:tcPr>
            <w:tcW w:w="4715" w:type="dxa"/>
          </w:tcPr>
          <w:p w14:paraId="79B52FC2" w14:textId="77777777" w:rsidR="00AC0B00" w:rsidRPr="00D13F22" w:rsidRDefault="00AC0B00" w:rsidP="00AC0B00">
            <w:pPr>
              <w:rPr>
                <w:rFonts w:asciiTheme="minorHAnsi" w:hAnsiTheme="minorHAnsi" w:cs="Calibri"/>
                <w:b/>
                <w:bCs/>
              </w:rPr>
            </w:pPr>
          </w:p>
        </w:tc>
        <w:tc>
          <w:tcPr>
            <w:tcW w:w="819" w:type="dxa"/>
          </w:tcPr>
          <w:p w14:paraId="36F61040" w14:textId="77777777" w:rsidR="00AC0B00" w:rsidRPr="00D13F22" w:rsidRDefault="00AC0B00" w:rsidP="00AC0B00">
            <w:pPr>
              <w:jc w:val="right"/>
              <w:rPr>
                <w:rFonts w:asciiTheme="minorHAnsi" w:hAnsiTheme="minorHAnsi" w:cs="Calibri"/>
                <w:b/>
                <w:bCs/>
              </w:rPr>
            </w:pPr>
          </w:p>
        </w:tc>
        <w:tc>
          <w:tcPr>
            <w:tcW w:w="1062" w:type="dxa"/>
          </w:tcPr>
          <w:p w14:paraId="18DA3AF3" w14:textId="77777777" w:rsidR="00AC0B00" w:rsidRPr="00250536" w:rsidRDefault="00AC0B00" w:rsidP="00AC0B00">
            <w:pPr>
              <w:jc w:val="right"/>
              <w:rPr>
                <w:rFonts w:asciiTheme="minorHAnsi" w:hAnsiTheme="minorHAnsi" w:cs="Calibri"/>
                <w:bCs/>
              </w:rPr>
            </w:pPr>
          </w:p>
        </w:tc>
        <w:tc>
          <w:tcPr>
            <w:tcW w:w="422" w:type="dxa"/>
          </w:tcPr>
          <w:p w14:paraId="07142BA3" w14:textId="77777777" w:rsidR="00AC0B00" w:rsidRPr="00D13F22" w:rsidRDefault="00AC0B00" w:rsidP="00AC0B00">
            <w:pPr>
              <w:jc w:val="right"/>
              <w:rPr>
                <w:rFonts w:asciiTheme="minorHAnsi" w:hAnsiTheme="minorHAnsi" w:cs="Calibri"/>
                <w:b/>
                <w:bCs/>
              </w:rPr>
            </w:pPr>
          </w:p>
        </w:tc>
        <w:tc>
          <w:tcPr>
            <w:tcW w:w="1130" w:type="dxa"/>
            <w:tcBorders>
              <w:top w:val="single" w:sz="4" w:space="0" w:color="auto"/>
            </w:tcBorders>
          </w:tcPr>
          <w:p w14:paraId="2BDAB7E6" w14:textId="77777777" w:rsidR="00AC0B00" w:rsidRPr="00F22DF7" w:rsidRDefault="00AC0B00" w:rsidP="00AC0B00">
            <w:pPr>
              <w:jc w:val="right"/>
              <w:rPr>
                <w:rFonts w:asciiTheme="minorHAnsi" w:hAnsiTheme="minorHAnsi" w:cs="Calibri"/>
                <w:b/>
                <w:bCs/>
              </w:rPr>
            </w:pPr>
          </w:p>
        </w:tc>
        <w:tc>
          <w:tcPr>
            <w:tcW w:w="357" w:type="dxa"/>
          </w:tcPr>
          <w:p w14:paraId="00CDC86D"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tcBorders>
          </w:tcPr>
          <w:p w14:paraId="718EB737" w14:textId="77777777" w:rsidR="00AC0B00" w:rsidRPr="008F1452" w:rsidRDefault="00AC0B00" w:rsidP="00AC0B00">
            <w:pPr>
              <w:jc w:val="right"/>
              <w:rPr>
                <w:rFonts w:asciiTheme="minorHAnsi" w:hAnsiTheme="minorHAnsi" w:cs="Calibri"/>
              </w:rPr>
            </w:pPr>
          </w:p>
        </w:tc>
      </w:tr>
      <w:tr w:rsidR="00AC0B00" w:rsidRPr="00D13F22" w14:paraId="29756F77" w14:textId="77777777" w:rsidTr="00850E25">
        <w:trPr>
          <w:gridAfter w:val="1"/>
          <w:wAfter w:w="487" w:type="dxa"/>
        </w:trPr>
        <w:tc>
          <w:tcPr>
            <w:tcW w:w="4715" w:type="dxa"/>
          </w:tcPr>
          <w:p w14:paraId="2653925E"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Total assets</w:t>
            </w:r>
          </w:p>
        </w:tc>
        <w:tc>
          <w:tcPr>
            <w:tcW w:w="819" w:type="dxa"/>
          </w:tcPr>
          <w:p w14:paraId="6F22E5AE" w14:textId="77777777" w:rsidR="00AC0B00" w:rsidRPr="00D13F22" w:rsidRDefault="00AC0B00" w:rsidP="00AC0B00">
            <w:pPr>
              <w:jc w:val="right"/>
              <w:rPr>
                <w:rFonts w:asciiTheme="minorHAnsi" w:hAnsiTheme="minorHAnsi" w:cs="Calibri"/>
                <w:b/>
                <w:bCs/>
              </w:rPr>
            </w:pPr>
          </w:p>
        </w:tc>
        <w:tc>
          <w:tcPr>
            <w:tcW w:w="1062" w:type="dxa"/>
          </w:tcPr>
          <w:p w14:paraId="28D233A2" w14:textId="77777777" w:rsidR="00AC0B00" w:rsidRPr="00250536" w:rsidRDefault="00AC0B00" w:rsidP="00AC0B00">
            <w:pPr>
              <w:jc w:val="right"/>
              <w:rPr>
                <w:rFonts w:asciiTheme="minorHAnsi" w:hAnsiTheme="minorHAnsi" w:cs="Calibri"/>
                <w:bCs/>
              </w:rPr>
            </w:pPr>
          </w:p>
        </w:tc>
        <w:tc>
          <w:tcPr>
            <w:tcW w:w="422" w:type="dxa"/>
          </w:tcPr>
          <w:p w14:paraId="2313853A" w14:textId="77777777" w:rsidR="00AC0B00" w:rsidRDefault="00AC0B00" w:rsidP="00AC0B00">
            <w:pPr>
              <w:jc w:val="right"/>
              <w:rPr>
                <w:rFonts w:asciiTheme="minorHAnsi" w:hAnsiTheme="minorHAnsi" w:cs="Calibri"/>
                <w:b/>
                <w:bCs/>
              </w:rPr>
            </w:pPr>
          </w:p>
        </w:tc>
        <w:tc>
          <w:tcPr>
            <w:tcW w:w="1130" w:type="dxa"/>
            <w:tcBorders>
              <w:bottom w:val="single" w:sz="4" w:space="0" w:color="auto"/>
            </w:tcBorders>
          </w:tcPr>
          <w:p w14:paraId="3EEABE77" w14:textId="54C4F87A" w:rsidR="00AC0B00" w:rsidRPr="00F22DF7" w:rsidRDefault="00310EFA" w:rsidP="00AC0B00">
            <w:pPr>
              <w:jc w:val="right"/>
              <w:rPr>
                <w:rFonts w:asciiTheme="minorHAnsi" w:hAnsiTheme="minorHAnsi" w:cs="Calibri"/>
                <w:b/>
                <w:bCs/>
              </w:rPr>
            </w:pPr>
            <w:r>
              <w:rPr>
                <w:rFonts w:asciiTheme="minorHAnsi" w:hAnsiTheme="minorHAnsi" w:cs="Calibri"/>
                <w:b/>
                <w:bCs/>
              </w:rPr>
              <w:t>36,395</w:t>
            </w:r>
          </w:p>
        </w:tc>
        <w:tc>
          <w:tcPr>
            <w:tcW w:w="357" w:type="dxa"/>
          </w:tcPr>
          <w:p w14:paraId="4E999E24" w14:textId="77777777" w:rsidR="00AC0B00" w:rsidRPr="00D13F22" w:rsidRDefault="00AC0B00" w:rsidP="00AC0B00">
            <w:pPr>
              <w:jc w:val="right"/>
              <w:rPr>
                <w:rFonts w:asciiTheme="minorHAnsi" w:hAnsiTheme="minorHAnsi" w:cs="Calibri"/>
                <w:bCs/>
              </w:rPr>
            </w:pPr>
          </w:p>
        </w:tc>
        <w:tc>
          <w:tcPr>
            <w:tcW w:w="1389" w:type="dxa"/>
            <w:tcBorders>
              <w:bottom w:val="single" w:sz="4" w:space="0" w:color="auto"/>
            </w:tcBorders>
          </w:tcPr>
          <w:p w14:paraId="7654ACC8" w14:textId="50A1DD79" w:rsidR="00AC0B00" w:rsidRPr="008F1452" w:rsidRDefault="00B14D70" w:rsidP="00AC0B00">
            <w:pPr>
              <w:jc w:val="right"/>
              <w:rPr>
                <w:rFonts w:asciiTheme="minorHAnsi" w:hAnsiTheme="minorHAnsi" w:cs="Calibri"/>
              </w:rPr>
            </w:pPr>
            <w:r w:rsidRPr="008F1452">
              <w:rPr>
                <w:rFonts w:asciiTheme="minorHAnsi" w:hAnsiTheme="minorHAnsi" w:cs="Calibri"/>
              </w:rPr>
              <w:t>48,158</w:t>
            </w:r>
          </w:p>
        </w:tc>
      </w:tr>
      <w:tr w:rsidR="00BD6C6C" w:rsidRPr="00D13F22" w14:paraId="50F3AE01" w14:textId="77777777" w:rsidTr="00850E25">
        <w:trPr>
          <w:gridAfter w:val="1"/>
          <w:wAfter w:w="487" w:type="dxa"/>
        </w:trPr>
        <w:tc>
          <w:tcPr>
            <w:tcW w:w="4715" w:type="dxa"/>
          </w:tcPr>
          <w:p w14:paraId="1941F6FC" w14:textId="77777777" w:rsidR="00BD6C6C" w:rsidRPr="00D13F22" w:rsidRDefault="00BD6C6C" w:rsidP="00BD6C6C">
            <w:pPr>
              <w:rPr>
                <w:rFonts w:asciiTheme="minorHAnsi" w:hAnsiTheme="minorHAnsi" w:cs="Calibri"/>
                <w:b/>
                <w:bCs/>
              </w:rPr>
            </w:pPr>
          </w:p>
        </w:tc>
        <w:tc>
          <w:tcPr>
            <w:tcW w:w="819" w:type="dxa"/>
          </w:tcPr>
          <w:p w14:paraId="12ACD15B" w14:textId="77777777" w:rsidR="00BD6C6C" w:rsidRPr="00D13F22" w:rsidRDefault="00BD6C6C" w:rsidP="00BD6C6C">
            <w:pPr>
              <w:jc w:val="right"/>
              <w:rPr>
                <w:rFonts w:asciiTheme="minorHAnsi" w:hAnsiTheme="minorHAnsi" w:cs="Calibri"/>
                <w:b/>
                <w:bCs/>
              </w:rPr>
            </w:pPr>
          </w:p>
        </w:tc>
        <w:tc>
          <w:tcPr>
            <w:tcW w:w="1062" w:type="dxa"/>
          </w:tcPr>
          <w:p w14:paraId="0AE83F31" w14:textId="77777777" w:rsidR="00BD6C6C" w:rsidRPr="00250536" w:rsidRDefault="00BD6C6C" w:rsidP="00BD6C6C">
            <w:pPr>
              <w:jc w:val="right"/>
              <w:rPr>
                <w:rFonts w:asciiTheme="minorHAnsi" w:hAnsiTheme="minorHAnsi" w:cs="Calibri"/>
                <w:bCs/>
              </w:rPr>
            </w:pPr>
          </w:p>
        </w:tc>
        <w:tc>
          <w:tcPr>
            <w:tcW w:w="422" w:type="dxa"/>
          </w:tcPr>
          <w:p w14:paraId="0ACCF7F2" w14:textId="77777777" w:rsidR="00BD6C6C" w:rsidRPr="00D13F22" w:rsidRDefault="00BD6C6C" w:rsidP="00BD6C6C">
            <w:pPr>
              <w:jc w:val="right"/>
              <w:rPr>
                <w:rFonts w:asciiTheme="minorHAnsi" w:hAnsiTheme="minorHAnsi" w:cs="Calibri"/>
                <w:b/>
                <w:bCs/>
              </w:rPr>
            </w:pPr>
          </w:p>
        </w:tc>
        <w:tc>
          <w:tcPr>
            <w:tcW w:w="1130" w:type="dxa"/>
            <w:tcBorders>
              <w:top w:val="single" w:sz="4" w:space="0" w:color="auto"/>
            </w:tcBorders>
          </w:tcPr>
          <w:p w14:paraId="7450BAC7" w14:textId="77777777" w:rsidR="00BD6C6C" w:rsidRPr="00F22DF7" w:rsidRDefault="00BD6C6C" w:rsidP="00BD6C6C">
            <w:pPr>
              <w:jc w:val="right"/>
              <w:rPr>
                <w:rFonts w:asciiTheme="minorHAnsi" w:hAnsiTheme="minorHAnsi" w:cs="Calibri"/>
                <w:b/>
                <w:bCs/>
              </w:rPr>
            </w:pPr>
          </w:p>
        </w:tc>
        <w:tc>
          <w:tcPr>
            <w:tcW w:w="357" w:type="dxa"/>
          </w:tcPr>
          <w:p w14:paraId="581A6984" w14:textId="77777777" w:rsidR="00BD6C6C" w:rsidRPr="00D13F22" w:rsidRDefault="00BD6C6C" w:rsidP="00BD6C6C">
            <w:pPr>
              <w:jc w:val="right"/>
              <w:rPr>
                <w:rFonts w:asciiTheme="minorHAnsi" w:hAnsiTheme="minorHAnsi" w:cs="Calibri"/>
                <w:bCs/>
              </w:rPr>
            </w:pPr>
          </w:p>
        </w:tc>
        <w:tc>
          <w:tcPr>
            <w:tcW w:w="1389" w:type="dxa"/>
            <w:tcBorders>
              <w:top w:val="single" w:sz="4" w:space="0" w:color="auto"/>
            </w:tcBorders>
          </w:tcPr>
          <w:p w14:paraId="084EC54C" w14:textId="77777777" w:rsidR="00BD6C6C" w:rsidRPr="008F1452" w:rsidRDefault="00BD6C6C" w:rsidP="00BD6C6C">
            <w:pPr>
              <w:jc w:val="right"/>
              <w:rPr>
                <w:rFonts w:asciiTheme="minorHAnsi" w:hAnsiTheme="minorHAnsi" w:cs="Calibri"/>
              </w:rPr>
            </w:pPr>
          </w:p>
        </w:tc>
      </w:tr>
      <w:tr w:rsidR="00BD6C6C" w:rsidRPr="00D13F22" w14:paraId="0B6AF44B" w14:textId="77777777" w:rsidTr="00850E25">
        <w:trPr>
          <w:gridAfter w:val="1"/>
          <w:wAfter w:w="487" w:type="dxa"/>
        </w:trPr>
        <w:tc>
          <w:tcPr>
            <w:tcW w:w="4715" w:type="dxa"/>
          </w:tcPr>
          <w:p w14:paraId="2F673B73" w14:textId="77777777" w:rsidR="00BD6C6C" w:rsidRPr="00D13F22" w:rsidRDefault="00BD6C6C" w:rsidP="00BD6C6C">
            <w:pPr>
              <w:rPr>
                <w:rFonts w:asciiTheme="minorHAnsi" w:hAnsiTheme="minorHAnsi" w:cs="Calibri"/>
                <w:b/>
                <w:bCs/>
                <w:i/>
              </w:rPr>
            </w:pPr>
            <w:r w:rsidRPr="00D13F22">
              <w:rPr>
                <w:rFonts w:asciiTheme="minorHAnsi" w:hAnsiTheme="minorHAnsi" w:cs="Calibri"/>
                <w:b/>
                <w:bCs/>
                <w:i/>
              </w:rPr>
              <w:t>Equity</w:t>
            </w:r>
          </w:p>
        </w:tc>
        <w:tc>
          <w:tcPr>
            <w:tcW w:w="819" w:type="dxa"/>
          </w:tcPr>
          <w:p w14:paraId="26607183" w14:textId="77777777" w:rsidR="00BD6C6C" w:rsidRPr="00D13F22" w:rsidRDefault="00BD6C6C" w:rsidP="00BD6C6C">
            <w:pPr>
              <w:jc w:val="right"/>
              <w:rPr>
                <w:rFonts w:asciiTheme="minorHAnsi" w:hAnsiTheme="minorHAnsi" w:cs="Calibri"/>
                <w:b/>
                <w:bCs/>
              </w:rPr>
            </w:pPr>
          </w:p>
        </w:tc>
        <w:tc>
          <w:tcPr>
            <w:tcW w:w="1062" w:type="dxa"/>
          </w:tcPr>
          <w:p w14:paraId="5CEF740C" w14:textId="77777777" w:rsidR="00BD6C6C" w:rsidRPr="00250536" w:rsidRDefault="00BD6C6C" w:rsidP="00BD6C6C">
            <w:pPr>
              <w:jc w:val="right"/>
              <w:rPr>
                <w:rFonts w:asciiTheme="minorHAnsi" w:hAnsiTheme="minorHAnsi" w:cs="Calibri"/>
                <w:bCs/>
              </w:rPr>
            </w:pPr>
          </w:p>
        </w:tc>
        <w:tc>
          <w:tcPr>
            <w:tcW w:w="422" w:type="dxa"/>
          </w:tcPr>
          <w:p w14:paraId="6943D8CF" w14:textId="77777777" w:rsidR="00BD6C6C" w:rsidRPr="00D13F22" w:rsidRDefault="00BD6C6C" w:rsidP="00BD6C6C">
            <w:pPr>
              <w:jc w:val="right"/>
              <w:rPr>
                <w:rFonts w:asciiTheme="minorHAnsi" w:hAnsiTheme="minorHAnsi" w:cs="Calibri"/>
                <w:b/>
                <w:bCs/>
              </w:rPr>
            </w:pPr>
          </w:p>
        </w:tc>
        <w:tc>
          <w:tcPr>
            <w:tcW w:w="1130" w:type="dxa"/>
          </w:tcPr>
          <w:p w14:paraId="6AE15EFA" w14:textId="77777777" w:rsidR="00BD6C6C" w:rsidRPr="00F22DF7" w:rsidRDefault="00BD6C6C" w:rsidP="00BD6C6C">
            <w:pPr>
              <w:jc w:val="right"/>
              <w:rPr>
                <w:rFonts w:asciiTheme="minorHAnsi" w:hAnsiTheme="minorHAnsi" w:cs="Calibri"/>
                <w:b/>
                <w:bCs/>
              </w:rPr>
            </w:pPr>
          </w:p>
        </w:tc>
        <w:tc>
          <w:tcPr>
            <w:tcW w:w="357" w:type="dxa"/>
          </w:tcPr>
          <w:p w14:paraId="63059E98" w14:textId="77777777" w:rsidR="00BD6C6C" w:rsidRPr="00D13F22" w:rsidRDefault="00BD6C6C" w:rsidP="00BD6C6C">
            <w:pPr>
              <w:jc w:val="right"/>
              <w:rPr>
                <w:rFonts w:asciiTheme="minorHAnsi" w:hAnsiTheme="minorHAnsi" w:cs="Calibri"/>
                <w:bCs/>
              </w:rPr>
            </w:pPr>
          </w:p>
        </w:tc>
        <w:tc>
          <w:tcPr>
            <w:tcW w:w="1389" w:type="dxa"/>
          </w:tcPr>
          <w:p w14:paraId="69A21E22" w14:textId="77777777" w:rsidR="00BD6C6C" w:rsidRPr="008F1452" w:rsidRDefault="00BD6C6C" w:rsidP="00BD6C6C">
            <w:pPr>
              <w:jc w:val="right"/>
              <w:rPr>
                <w:rFonts w:asciiTheme="minorHAnsi" w:hAnsiTheme="minorHAnsi" w:cs="Calibri"/>
              </w:rPr>
            </w:pPr>
          </w:p>
        </w:tc>
      </w:tr>
      <w:tr w:rsidR="00AC0B00" w:rsidRPr="00D13F22" w14:paraId="116488CC" w14:textId="77777777" w:rsidTr="00850E25">
        <w:trPr>
          <w:gridAfter w:val="1"/>
          <w:wAfter w:w="487" w:type="dxa"/>
        </w:trPr>
        <w:tc>
          <w:tcPr>
            <w:tcW w:w="4715" w:type="dxa"/>
          </w:tcPr>
          <w:p w14:paraId="212A90FA" w14:textId="77777777" w:rsidR="00AC0B00" w:rsidRPr="00D13F22" w:rsidRDefault="00AC0B00" w:rsidP="00AC0B00">
            <w:pPr>
              <w:rPr>
                <w:rFonts w:asciiTheme="minorHAnsi" w:hAnsiTheme="minorHAnsi" w:cs="Calibri"/>
                <w:bCs/>
              </w:rPr>
            </w:pPr>
            <w:r w:rsidRPr="00D13F22">
              <w:rPr>
                <w:rFonts w:asciiTheme="minorHAnsi" w:hAnsiTheme="minorHAnsi" w:cs="Calibri"/>
                <w:bCs/>
              </w:rPr>
              <w:t>Share capital</w:t>
            </w:r>
          </w:p>
        </w:tc>
        <w:tc>
          <w:tcPr>
            <w:tcW w:w="819" w:type="dxa"/>
          </w:tcPr>
          <w:p w14:paraId="79089558" w14:textId="77777777" w:rsidR="00AC0B00" w:rsidRPr="00D13F22" w:rsidRDefault="00AC0B00" w:rsidP="00AC0B00">
            <w:pPr>
              <w:jc w:val="right"/>
              <w:rPr>
                <w:rFonts w:asciiTheme="minorHAnsi" w:hAnsiTheme="minorHAnsi" w:cs="Calibri"/>
                <w:b/>
                <w:bCs/>
              </w:rPr>
            </w:pPr>
          </w:p>
        </w:tc>
        <w:tc>
          <w:tcPr>
            <w:tcW w:w="1062" w:type="dxa"/>
          </w:tcPr>
          <w:p w14:paraId="59563898" w14:textId="77777777" w:rsidR="00AC0B00" w:rsidRPr="00250536" w:rsidRDefault="00AC0B00" w:rsidP="00AC0B00">
            <w:pPr>
              <w:jc w:val="right"/>
              <w:rPr>
                <w:rFonts w:asciiTheme="minorHAnsi" w:hAnsiTheme="minorHAnsi" w:cs="Calibri"/>
                <w:bCs/>
              </w:rPr>
            </w:pPr>
          </w:p>
        </w:tc>
        <w:tc>
          <w:tcPr>
            <w:tcW w:w="422" w:type="dxa"/>
          </w:tcPr>
          <w:p w14:paraId="5BC60126" w14:textId="77777777" w:rsidR="00AC0B00" w:rsidRPr="00D13F22" w:rsidRDefault="00AC0B00" w:rsidP="00AC0B00">
            <w:pPr>
              <w:jc w:val="right"/>
              <w:rPr>
                <w:rFonts w:asciiTheme="minorHAnsi" w:hAnsiTheme="minorHAnsi" w:cs="Calibri"/>
                <w:b/>
                <w:bCs/>
              </w:rPr>
            </w:pPr>
          </w:p>
        </w:tc>
        <w:tc>
          <w:tcPr>
            <w:tcW w:w="1130" w:type="dxa"/>
          </w:tcPr>
          <w:p w14:paraId="5626F827" w14:textId="6E7CFC6E" w:rsidR="00AC0B00" w:rsidRPr="00F22DF7" w:rsidRDefault="00310EFA" w:rsidP="00AC0B00">
            <w:pPr>
              <w:jc w:val="right"/>
              <w:rPr>
                <w:rFonts w:asciiTheme="minorHAnsi" w:hAnsiTheme="minorHAnsi" w:cs="Calibri"/>
                <w:b/>
                <w:bCs/>
              </w:rPr>
            </w:pPr>
            <w:r>
              <w:rPr>
                <w:rFonts w:asciiTheme="minorHAnsi" w:hAnsiTheme="minorHAnsi" w:cs="Calibri"/>
                <w:b/>
                <w:bCs/>
              </w:rPr>
              <w:t>376</w:t>
            </w:r>
          </w:p>
        </w:tc>
        <w:tc>
          <w:tcPr>
            <w:tcW w:w="357" w:type="dxa"/>
          </w:tcPr>
          <w:p w14:paraId="300AD8D8" w14:textId="77777777" w:rsidR="00AC0B00" w:rsidRPr="00D13F22" w:rsidRDefault="00AC0B00" w:rsidP="00AC0B00">
            <w:pPr>
              <w:jc w:val="right"/>
              <w:rPr>
                <w:rFonts w:asciiTheme="minorHAnsi" w:hAnsiTheme="minorHAnsi" w:cs="Calibri"/>
                <w:bCs/>
              </w:rPr>
            </w:pPr>
          </w:p>
        </w:tc>
        <w:tc>
          <w:tcPr>
            <w:tcW w:w="1389" w:type="dxa"/>
          </w:tcPr>
          <w:p w14:paraId="2B2DA6CB" w14:textId="32447D2F" w:rsidR="00AC0B00" w:rsidRPr="008F1452" w:rsidRDefault="00B14D70" w:rsidP="00AC0B00">
            <w:pPr>
              <w:jc w:val="right"/>
              <w:rPr>
                <w:rFonts w:asciiTheme="minorHAnsi" w:hAnsiTheme="minorHAnsi" w:cs="Calibri"/>
              </w:rPr>
            </w:pPr>
            <w:r w:rsidRPr="008F1452">
              <w:rPr>
                <w:rFonts w:asciiTheme="minorHAnsi" w:hAnsiTheme="minorHAnsi" w:cs="Calibri"/>
              </w:rPr>
              <w:t>619</w:t>
            </w:r>
          </w:p>
        </w:tc>
      </w:tr>
      <w:tr w:rsidR="00AC0B00" w:rsidRPr="00D13F22" w14:paraId="7FB6F13D" w14:textId="77777777" w:rsidTr="00850E25">
        <w:trPr>
          <w:gridAfter w:val="1"/>
          <w:wAfter w:w="487" w:type="dxa"/>
        </w:trPr>
        <w:tc>
          <w:tcPr>
            <w:tcW w:w="4715" w:type="dxa"/>
          </w:tcPr>
          <w:p w14:paraId="58E0C5C9" w14:textId="77777777" w:rsidR="00AC0B00" w:rsidRPr="00D13F22" w:rsidRDefault="00AC0B00" w:rsidP="00AC0B00">
            <w:pPr>
              <w:rPr>
                <w:rFonts w:asciiTheme="minorHAnsi" w:hAnsiTheme="minorHAnsi" w:cs="Calibri"/>
                <w:bCs/>
              </w:rPr>
            </w:pPr>
            <w:r w:rsidRPr="00D13F22">
              <w:rPr>
                <w:rFonts w:asciiTheme="minorHAnsi" w:hAnsiTheme="minorHAnsi" w:cs="Calibri"/>
                <w:bCs/>
              </w:rPr>
              <w:t>Share premium</w:t>
            </w:r>
          </w:p>
        </w:tc>
        <w:tc>
          <w:tcPr>
            <w:tcW w:w="819" w:type="dxa"/>
          </w:tcPr>
          <w:p w14:paraId="42109B64" w14:textId="77777777" w:rsidR="00AC0B00" w:rsidRPr="00D13F22" w:rsidRDefault="00AC0B00" w:rsidP="00AC0B00">
            <w:pPr>
              <w:jc w:val="right"/>
              <w:rPr>
                <w:rFonts w:asciiTheme="minorHAnsi" w:hAnsiTheme="minorHAnsi" w:cs="Calibri"/>
                <w:b/>
                <w:bCs/>
              </w:rPr>
            </w:pPr>
          </w:p>
        </w:tc>
        <w:tc>
          <w:tcPr>
            <w:tcW w:w="1062" w:type="dxa"/>
          </w:tcPr>
          <w:p w14:paraId="12263056" w14:textId="77777777" w:rsidR="00AC0B00" w:rsidRPr="00250536" w:rsidRDefault="00AC0B00" w:rsidP="00AC0B00">
            <w:pPr>
              <w:jc w:val="right"/>
              <w:rPr>
                <w:rFonts w:asciiTheme="minorHAnsi" w:hAnsiTheme="minorHAnsi" w:cs="Calibri"/>
                <w:bCs/>
              </w:rPr>
            </w:pPr>
          </w:p>
        </w:tc>
        <w:tc>
          <w:tcPr>
            <w:tcW w:w="422" w:type="dxa"/>
          </w:tcPr>
          <w:p w14:paraId="5E190106" w14:textId="77777777" w:rsidR="00AC0B00" w:rsidRPr="00D13F22" w:rsidRDefault="00AC0B00" w:rsidP="00AC0B00">
            <w:pPr>
              <w:jc w:val="right"/>
              <w:rPr>
                <w:rFonts w:asciiTheme="minorHAnsi" w:hAnsiTheme="minorHAnsi" w:cs="Calibri"/>
                <w:b/>
                <w:bCs/>
              </w:rPr>
            </w:pPr>
          </w:p>
        </w:tc>
        <w:tc>
          <w:tcPr>
            <w:tcW w:w="1130" w:type="dxa"/>
          </w:tcPr>
          <w:p w14:paraId="00491C59" w14:textId="77777777" w:rsidR="00AC0B00" w:rsidRPr="00F22DF7" w:rsidRDefault="00AC0B00" w:rsidP="00AC0B00">
            <w:pPr>
              <w:jc w:val="right"/>
              <w:rPr>
                <w:rFonts w:asciiTheme="minorHAnsi" w:hAnsiTheme="minorHAnsi" w:cs="Calibri"/>
                <w:b/>
                <w:bCs/>
              </w:rPr>
            </w:pPr>
            <w:r w:rsidRPr="00F22DF7">
              <w:rPr>
                <w:rFonts w:asciiTheme="minorHAnsi" w:hAnsiTheme="minorHAnsi" w:cs="Calibri"/>
                <w:b/>
                <w:bCs/>
              </w:rPr>
              <w:t>2,975</w:t>
            </w:r>
          </w:p>
        </w:tc>
        <w:tc>
          <w:tcPr>
            <w:tcW w:w="357" w:type="dxa"/>
          </w:tcPr>
          <w:p w14:paraId="0FD13BA8" w14:textId="77777777" w:rsidR="00AC0B00" w:rsidRPr="00D13F22" w:rsidRDefault="00AC0B00" w:rsidP="00AC0B00">
            <w:pPr>
              <w:jc w:val="right"/>
              <w:rPr>
                <w:rFonts w:asciiTheme="minorHAnsi" w:hAnsiTheme="minorHAnsi" w:cs="Calibri"/>
                <w:bCs/>
              </w:rPr>
            </w:pPr>
          </w:p>
        </w:tc>
        <w:tc>
          <w:tcPr>
            <w:tcW w:w="1389" w:type="dxa"/>
          </w:tcPr>
          <w:p w14:paraId="68EA4DC8" w14:textId="7CEBACB5" w:rsidR="00AC0B00" w:rsidRPr="008F1452" w:rsidRDefault="00B14D70" w:rsidP="00AC0B00">
            <w:pPr>
              <w:jc w:val="right"/>
              <w:rPr>
                <w:rFonts w:asciiTheme="minorHAnsi" w:hAnsiTheme="minorHAnsi" w:cs="Calibri"/>
              </w:rPr>
            </w:pPr>
            <w:r w:rsidRPr="008F1452">
              <w:rPr>
                <w:rFonts w:asciiTheme="minorHAnsi" w:hAnsiTheme="minorHAnsi" w:cs="Calibri"/>
              </w:rPr>
              <w:t>2,975</w:t>
            </w:r>
          </w:p>
        </w:tc>
      </w:tr>
      <w:tr w:rsidR="00AC0B00" w:rsidRPr="00D13F22" w14:paraId="3A80C356" w14:textId="77777777" w:rsidTr="00850E25">
        <w:trPr>
          <w:gridAfter w:val="1"/>
          <w:wAfter w:w="487" w:type="dxa"/>
        </w:trPr>
        <w:tc>
          <w:tcPr>
            <w:tcW w:w="4715" w:type="dxa"/>
          </w:tcPr>
          <w:p w14:paraId="28519FAE" w14:textId="77777777" w:rsidR="00AC0B00" w:rsidRPr="00D13F22" w:rsidRDefault="00AC0B00" w:rsidP="00AC0B00">
            <w:pPr>
              <w:rPr>
                <w:rFonts w:asciiTheme="minorHAnsi" w:hAnsiTheme="minorHAnsi" w:cs="Calibri"/>
                <w:bCs/>
              </w:rPr>
            </w:pPr>
            <w:r w:rsidRPr="00D13F22">
              <w:rPr>
                <w:rFonts w:asciiTheme="minorHAnsi" w:hAnsiTheme="minorHAnsi" w:cs="Calibri"/>
                <w:bCs/>
              </w:rPr>
              <w:t>Other reserves</w:t>
            </w:r>
          </w:p>
        </w:tc>
        <w:tc>
          <w:tcPr>
            <w:tcW w:w="819" w:type="dxa"/>
          </w:tcPr>
          <w:p w14:paraId="5E67AD0D" w14:textId="77777777" w:rsidR="00AC0B00" w:rsidRPr="00D13F22" w:rsidRDefault="00AC0B00" w:rsidP="00AC0B00">
            <w:pPr>
              <w:jc w:val="right"/>
              <w:rPr>
                <w:rFonts w:asciiTheme="minorHAnsi" w:hAnsiTheme="minorHAnsi" w:cs="Calibri"/>
                <w:b/>
                <w:bCs/>
              </w:rPr>
            </w:pPr>
          </w:p>
        </w:tc>
        <w:tc>
          <w:tcPr>
            <w:tcW w:w="1062" w:type="dxa"/>
          </w:tcPr>
          <w:p w14:paraId="4A66B991" w14:textId="77777777" w:rsidR="00AC0B00" w:rsidRPr="00250536" w:rsidRDefault="00AC0B00" w:rsidP="00AC0B00">
            <w:pPr>
              <w:jc w:val="right"/>
              <w:rPr>
                <w:rFonts w:asciiTheme="minorHAnsi" w:hAnsiTheme="minorHAnsi" w:cs="Calibri"/>
                <w:bCs/>
              </w:rPr>
            </w:pPr>
          </w:p>
        </w:tc>
        <w:tc>
          <w:tcPr>
            <w:tcW w:w="422" w:type="dxa"/>
          </w:tcPr>
          <w:p w14:paraId="61E9D474" w14:textId="77777777" w:rsidR="00AC0B00" w:rsidRDefault="00AC0B00" w:rsidP="00AC0B00">
            <w:pPr>
              <w:jc w:val="right"/>
              <w:rPr>
                <w:rFonts w:asciiTheme="minorHAnsi" w:hAnsiTheme="minorHAnsi" w:cs="Calibri"/>
                <w:b/>
                <w:bCs/>
              </w:rPr>
            </w:pPr>
          </w:p>
        </w:tc>
        <w:tc>
          <w:tcPr>
            <w:tcW w:w="1130" w:type="dxa"/>
          </w:tcPr>
          <w:p w14:paraId="62884BBE" w14:textId="43677703" w:rsidR="00AC0B00" w:rsidRPr="00920287" w:rsidRDefault="00310EFA" w:rsidP="00AC0B00">
            <w:pPr>
              <w:jc w:val="right"/>
              <w:rPr>
                <w:rFonts w:asciiTheme="minorHAnsi" w:hAnsiTheme="minorHAnsi" w:cs="Calibri"/>
                <w:b/>
                <w:bCs/>
              </w:rPr>
            </w:pPr>
            <w:r>
              <w:rPr>
                <w:rFonts w:asciiTheme="minorHAnsi" w:hAnsiTheme="minorHAnsi" w:cs="Calibri"/>
                <w:b/>
                <w:bCs/>
              </w:rPr>
              <w:t>1,101</w:t>
            </w:r>
          </w:p>
        </w:tc>
        <w:tc>
          <w:tcPr>
            <w:tcW w:w="357" w:type="dxa"/>
          </w:tcPr>
          <w:p w14:paraId="21CE9D8E" w14:textId="77777777" w:rsidR="00AC0B00" w:rsidRPr="00D13F22" w:rsidRDefault="00AC0B00" w:rsidP="00AC0B00">
            <w:pPr>
              <w:jc w:val="right"/>
              <w:rPr>
                <w:rFonts w:asciiTheme="minorHAnsi" w:hAnsiTheme="minorHAnsi" w:cs="Calibri"/>
                <w:bCs/>
              </w:rPr>
            </w:pPr>
          </w:p>
        </w:tc>
        <w:tc>
          <w:tcPr>
            <w:tcW w:w="1389" w:type="dxa"/>
          </w:tcPr>
          <w:p w14:paraId="0E7F08C9" w14:textId="7BB1350D" w:rsidR="00AC0B00" w:rsidRPr="008F1452" w:rsidRDefault="00B14D70" w:rsidP="00AC0B00">
            <w:pPr>
              <w:jc w:val="right"/>
              <w:rPr>
                <w:rFonts w:asciiTheme="minorHAnsi" w:hAnsiTheme="minorHAnsi" w:cs="Calibri"/>
              </w:rPr>
            </w:pPr>
            <w:r w:rsidRPr="008F1452">
              <w:rPr>
                <w:rFonts w:asciiTheme="minorHAnsi" w:hAnsiTheme="minorHAnsi" w:cs="Calibri"/>
              </w:rPr>
              <w:t>(4,067)</w:t>
            </w:r>
          </w:p>
        </w:tc>
      </w:tr>
      <w:tr w:rsidR="00AC0B00" w:rsidRPr="00D13F22" w14:paraId="10BA6559" w14:textId="77777777" w:rsidTr="00850E25">
        <w:trPr>
          <w:gridAfter w:val="1"/>
          <w:wAfter w:w="487" w:type="dxa"/>
        </w:trPr>
        <w:tc>
          <w:tcPr>
            <w:tcW w:w="4715" w:type="dxa"/>
          </w:tcPr>
          <w:p w14:paraId="78D29C8C" w14:textId="77777777" w:rsidR="00AC0B00" w:rsidRPr="00D13F22" w:rsidRDefault="00AC0B00" w:rsidP="00AC0B00">
            <w:pPr>
              <w:rPr>
                <w:rFonts w:asciiTheme="minorHAnsi" w:hAnsiTheme="minorHAnsi" w:cs="Calibri"/>
                <w:bCs/>
              </w:rPr>
            </w:pPr>
            <w:r w:rsidRPr="00D13F22">
              <w:rPr>
                <w:rFonts w:asciiTheme="minorHAnsi" w:hAnsiTheme="minorHAnsi" w:cs="Calibri"/>
                <w:bCs/>
              </w:rPr>
              <w:t>Retained earnings</w:t>
            </w:r>
          </w:p>
        </w:tc>
        <w:tc>
          <w:tcPr>
            <w:tcW w:w="819" w:type="dxa"/>
          </w:tcPr>
          <w:p w14:paraId="42CC8CB0" w14:textId="77777777" w:rsidR="00AC0B00" w:rsidRPr="00D13F22" w:rsidRDefault="00AC0B00" w:rsidP="00AC0B00">
            <w:pPr>
              <w:jc w:val="right"/>
              <w:rPr>
                <w:rFonts w:asciiTheme="minorHAnsi" w:hAnsiTheme="minorHAnsi" w:cs="Calibri"/>
                <w:b/>
                <w:bCs/>
              </w:rPr>
            </w:pPr>
          </w:p>
        </w:tc>
        <w:tc>
          <w:tcPr>
            <w:tcW w:w="1062" w:type="dxa"/>
          </w:tcPr>
          <w:p w14:paraId="3C3E1015" w14:textId="77777777" w:rsidR="00AC0B00" w:rsidRPr="00250536" w:rsidRDefault="00AC0B00" w:rsidP="00AC0B00">
            <w:pPr>
              <w:jc w:val="right"/>
              <w:rPr>
                <w:rFonts w:asciiTheme="minorHAnsi" w:hAnsiTheme="minorHAnsi" w:cs="Calibri"/>
                <w:bCs/>
              </w:rPr>
            </w:pPr>
          </w:p>
        </w:tc>
        <w:tc>
          <w:tcPr>
            <w:tcW w:w="422" w:type="dxa"/>
          </w:tcPr>
          <w:p w14:paraId="33FBCECB" w14:textId="77777777" w:rsidR="00AC0B00" w:rsidRDefault="00AC0B00" w:rsidP="00AC0B00">
            <w:pPr>
              <w:jc w:val="right"/>
              <w:rPr>
                <w:rFonts w:asciiTheme="minorHAnsi" w:hAnsiTheme="minorHAnsi" w:cs="Calibri"/>
                <w:b/>
                <w:bCs/>
              </w:rPr>
            </w:pPr>
          </w:p>
        </w:tc>
        <w:tc>
          <w:tcPr>
            <w:tcW w:w="1130" w:type="dxa"/>
            <w:tcBorders>
              <w:bottom w:val="single" w:sz="4" w:space="0" w:color="auto"/>
            </w:tcBorders>
          </w:tcPr>
          <w:p w14:paraId="5E39216E" w14:textId="2BF85B94" w:rsidR="00AC0B00" w:rsidRPr="00920287" w:rsidRDefault="00310EFA" w:rsidP="00AC0B00">
            <w:pPr>
              <w:jc w:val="right"/>
              <w:rPr>
                <w:rFonts w:asciiTheme="minorHAnsi" w:hAnsiTheme="minorHAnsi" w:cs="Calibri"/>
                <w:b/>
                <w:bCs/>
              </w:rPr>
            </w:pPr>
            <w:r>
              <w:rPr>
                <w:rFonts w:asciiTheme="minorHAnsi" w:hAnsiTheme="minorHAnsi" w:cs="Calibri"/>
                <w:b/>
                <w:bCs/>
              </w:rPr>
              <w:t>11,965</w:t>
            </w:r>
          </w:p>
        </w:tc>
        <w:tc>
          <w:tcPr>
            <w:tcW w:w="357" w:type="dxa"/>
          </w:tcPr>
          <w:p w14:paraId="50C45113" w14:textId="77777777" w:rsidR="00AC0B00" w:rsidRPr="00D13F22" w:rsidRDefault="00AC0B00" w:rsidP="00AC0B00">
            <w:pPr>
              <w:jc w:val="right"/>
              <w:rPr>
                <w:rFonts w:asciiTheme="minorHAnsi" w:hAnsiTheme="minorHAnsi" w:cs="Calibri"/>
                <w:bCs/>
              </w:rPr>
            </w:pPr>
          </w:p>
        </w:tc>
        <w:tc>
          <w:tcPr>
            <w:tcW w:w="1389" w:type="dxa"/>
            <w:tcBorders>
              <w:bottom w:val="single" w:sz="4" w:space="0" w:color="auto"/>
            </w:tcBorders>
          </w:tcPr>
          <w:p w14:paraId="1667371F" w14:textId="342010A5" w:rsidR="00AC0B00" w:rsidRPr="008F1452" w:rsidRDefault="00B14D70" w:rsidP="00AC0B00">
            <w:pPr>
              <w:jc w:val="right"/>
              <w:rPr>
                <w:rFonts w:asciiTheme="minorHAnsi" w:hAnsiTheme="minorHAnsi" w:cs="Calibri"/>
              </w:rPr>
            </w:pPr>
            <w:r w:rsidRPr="008F1452">
              <w:rPr>
                <w:rFonts w:asciiTheme="minorHAnsi" w:hAnsiTheme="minorHAnsi" w:cs="Calibri"/>
              </w:rPr>
              <w:t>33,996</w:t>
            </w:r>
          </w:p>
        </w:tc>
      </w:tr>
      <w:tr w:rsidR="00AC0B00" w:rsidRPr="00D13F22" w14:paraId="0D7DB026" w14:textId="77777777" w:rsidTr="00850E25">
        <w:trPr>
          <w:gridAfter w:val="1"/>
          <w:wAfter w:w="487" w:type="dxa"/>
        </w:trPr>
        <w:tc>
          <w:tcPr>
            <w:tcW w:w="4715" w:type="dxa"/>
          </w:tcPr>
          <w:p w14:paraId="59CECCF0" w14:textId="77777777" w:rsidR="00AC0B00" w:rsidRPr="00D13F22" w:rsidRDefault="00AC0B00" w:rsidP="00AC0B00">
            <w:pPr>
              <w:rPr>
                <w:rFonts w:asciiTheme="minorHAnsi" w:hAnsiTheme="minorHAnsi" w:cs="Calibri"/>
                <w:bCs/>
              </w:rPr>
            </w:pPr>
          </w:p>
        </w:tc>
        <w:tc>
          <w:tcPr>
            <w:tcW w:w="819" w:type="dxa"/>
          </w:tcPr>
          <w:p w14:paraId="6D990992" w14:textId="77777777" w:rsidR="00AC0B00" w:rsidRPr="00D13F22" w:rsidRDefault="00AC0B00" w:rsidP="00AC0B00">
            <w:pPr>
              <w:jc w:val="right"/>
              <w:rPr>
                <w:rFonts w:asciiTheme="minorHAnsi" w:hAnsiTheme="minorHAnsi" w:cs="Calibri"/>
                <w:b/>
                <w:bCs/>
              </w:rPr>
            </w:pPr>
          </w:p>
        </w:tc>
        <w:tc>
          <w:tcPr>
            <w:tcW w:w="1062" w:type="dxa"/>
          </w:tcPr>
          <w:p w14:paraId="231125F2" w14:textId="77777777" w:rsidR="00AC0B00" w:rsidRPr="00250536" w:rsidRDefault="00AC0B00" w:rsidP="00AC0B00">
            <w:pPr>
              <w:jc w:val="right"/>
              <w:rPr>
                <w:rFonts w:asciiTheme="minorHAnsi" w:hAnsiTheme="minorHAnsi" w:cs="Calibri"/>
                <w:bCs/>
              </w:rPr>
            </w:pPr>
          </w:p>
        </w:tc>
        <w:tc>
          <w:tcPr>
            <w:tcW w:w="422" w:type="dxa"/>
          </w:tcPr>
          <w:p w14:paraId="63E96AC9" w14:textId="77777777" w:rsidR="00AC0B00" w:rsidRPr="009224FA" w:rsidRDefault="00AC0B00" w:rsidP="00AC0B00">
            <w:pPr>
              <w:jc w:val="right"/>
              <w:rPr>
                <w:rFonts w:asciiTheme="minorHAnsi" w:hAnsiTheme="minorHAnsi" w:cs="Calibri"/>
                <w:b/>
                <w:bCs/>
              </w:rPr>
            </w:pPr>
          </w:p>
        </w:tc>
        <w:tc>
          <w:tcPr>
            <w:tcW w:w="1130" w:type="dxa"/>
            <w:tcBorders>
              <w:top w:val="single" w:sz="4" w:space="0" w:color="auto"/>
            </w:tcBorders>
          </w:tcPr>
          <w:p w14:paraId="0CB291DD" w14:textId="77777777" w:rsidR="00AC0B00" w:rsidRPr="00920287" w:rsidRDefault="00AC0B00" w:rsidP="00AC0B00">
            <w:pPr>
              <w:jc w:val="right"/>
              <w:rPr>
                <w:rFonts w:asciiTheme="minorHAnsi" w:hAnsiTheme="minorHAnsi" w:cs="Calibri"/>
                <w:b/>
                <w:bCs/>
              </w:rPr>
            </w:pPr>
          </w:p>
        </w:tc>
        <w:tc>
          <w:tcPr>
            <w:tcW w:w="357" w:type="dxa"/>
          </w:tcPr>
          <w:p w14:paraId="399293E4"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tcBorders>
          </w:tcPr>
          <w:p w14:paraId="47406C0B" w14:textId="77777777" w:rsidR="00AC0B00" w:rsidRPr="008F1452" w:rsidRDefault="00AC0B00" w:rsidP="00AC0B00">
            <w:pPr>
              <w:jc w:val="right"/>
              <w:rPr>
                <w:rFonts w:asciiTheme="minorHAnsi" w:hAnsiTheme="minorHAnsi" w:cs="Calibri"/>
              </w:rPr>
            </w:pPr>
          </w:p>
        </w:tc>
      </w:tr>
      <w:tr w:rsidR="00AC0B00" w:rsidRPr="00D13F22" w14:paraId="5F646D8C" w14:textId="77777777" w:rsidTr="00850E25">
        <w:tc>
          <w:tcPr>
            <w:tcW w:w="5534" w:type="dxa"/>
            <w:gridSpan w:val="2"/>
          </w:tcPr>
          <w:p w14:paraId="29DB6697"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 xml:space="preserve">Total equity attributable to equity holders </w:t>
            </w:r>
          </w:p>
        </w:tc>
        <w:tc>
          <w:tcPr>
            <w:tcW w:w="1062" w:type="dxa"/>
          </w:tcPr>
          <w:p w14:paraId="60FB7EF4" w14:textId="77777777" w:rsidR="00AC0B00" w:rsidRPr="00250536" w:rsidRDefault="00AC0B00" w:rsidP="00AC0B00">
            <w:pPr>
              <w:jc w:val="right"/>
              <w:rPr>
                <w:rFonts w:asciiTheme="minorHAnsi" w:hAnsiTheme="minorHAnsi" w:cs="Calibri"/>
                <w:bCs/>
              </w:rPr>
            </w:pPr>
          </w:p>
        </w:tc>
        <w:tc>
          <w:tcPr>
            <w:tcW w:w="422" w:type="dxa"/>
          </w:tcPr>
          <w:p w14:paraId="2B423726" w14:textId="77777777" w:rsidR="00AC0B00" w:rsidRDefault="00AC0B00" w:rsidP="00AC0B00">
            <w:pPr>
              <w:jc w:val="right"/>
              <w:rPr>
                <w:rFonts w:asciiTheme="minorHAnsi" w:hAnsiTheme="minorHAnsi" w:cs="Calibri"/>
                <w:b/>
                <w:bCs/>
              </w:rPr>
            </w:pPr>
          </w:p>
        </w:tc>
        <w:tc>
          <w:tcPr>
            <w:tcW w:w="1130" w:type="dxa"/>
          </w:tcPr>
          <w:p w14:paraId="264A84D9" w14:textId="5D857298" w:rsidR="00AC0B00" w:rsidRPr="00920287" w:rsidRDefault="00310EFA" w:rsidP="00AC0B00">
            <w:pPr>
              <w:jc w:val="right"/>
              <w:rPr>
                <w:rFonts w:asciiTheme="minorHAnsi" w:hAnsiTheme="minorHAnsi" w:cs="Calibri"/>
                <w:b/>
                <w:bCs/>
              </w:rPr>
            </w:pPr>
            <w:r>
              <w:rPr>
                <w:rFonts w:asciiTheme="minorHAnsi" w:hAnsiTheme="minorHAnsi" w:cs="Calibri"/>
                <w:b/>
                <w:bCs/>
              </w:rPr>
              <w:t>16,417</w:t>
            </w:r>
          </w:p>
        </w:tc>
        <w:tc>
          <w:tcPr>
            <w:tcW w:w="357" w:type="dxa"/>
          </w:tcPr>
          <w:p w14:paraId="13D73CB8" w14:textId="77777777" w:rsidR="00AC0B00" w:rsidRPr="00D13F22" w:rsidRDefault="00AC0B00" w:rsidP="00AC0B00">
            <w:pPr>
              <w:jc w:val="right"/>
              <w:rPr>
                <w:rFonts w:asciiTheme="minorHAnsi" w:hAnsiTheme="minorHAnsi" w:cs="Calibri"/>
                <w:bCs/>
              </w:rPr>
            </w:pPr>
          </w:p>
        </w:tc>
        <w:tc>
          <w:tcPr>
            <w:tcW w:w="1389" w:type="dxa"/>
          </w:tcPr>
          <w:p w14:paraId="4341280C" w14:textId="7E6471AC" w:rsidR="00AC0B00" w:rsidRPr="008F1452" w:rsidRDefault="00B14D70" w:rsidP="00AC0B00">
            <w:pPr>
              <w:jc w:val="right"/>
              <w:rPr>
                <w:rFonts w:asciiTheme="minorHAnsi" w:hAnsiTheme="minorHAnsi" w:cs="Calibri"/>
              </w:rPr>
            </w:pPr>
            <w:r w:rsidRPr="008F1452">
              <w:rPr>
                <w:rFonts w:asciiTheme="minorHAnsi" w:hAnsiTheme="minorHAnsi" w:cs="Calibri"/>
              </w:rPr>
              <w:t>33,523</w:t>
            </w:r>
          </w:p>
        </w:tc>
        <w:tc>
          <w:tcPr>
            <w:tcW w:w="487" w:type="dxa"/>
          </w:tcPr>
          <w:p w14:paraId="35AA3FF5" w14:textId="6748B29E" w:rsidR="00AC0B00" w:rsidRPr="00F22DF7" w:rsidRDefault="00AC0B00" w:rsidP="00850E25">
            <w:pPr>
              <w:rPr>
                <w:rFonts w:asciiTheme="minorHAnsi" w:hAnsiTheme="minorHAnsi" w:cs="Calibri"/>
                <w:b/>
                <w:bCs/>
              </w:rPr>
            </w:pPr>
          </w:p>
        </w:tc>
      </w:tr>
      <w:tr w:rsidR="00AC0B00" w:rsidRPr="00D13F22" w14:paraId="1D927841" w14:textId="77777777" w:rsidTr="00850E25">
        <w:trPr>
          <w:gridAfter w:val="1"/>
          <w:wAfter w:w="487" w:type="dxa"/>
        </w:trPr>
        <w:tc>
          <w:tcPr>
            <w:tcW w:w="4715" w:type="dxa"/>
          </w:tcPr>
          <w:p w14:paraId="2ACB8201"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Non-controlling interest</w:t>
            </w:r>
          </w:p>
        </w:tc>
        <w:tc>
          <w:tcPr>
            <w:tcW w:w="819" w:type="dxa"/>
          </w:tcPr>
          <w:p w14:paraId="5C473AA7" w14:textId="77777777" w:rsidR="00AC0B00" w:rsidRPr="00D13F22" w:rsidRDefault="00AC0B00" w:rsidP="00AC0B00">
            <w:pPr>
              <w:jc w:val="right"/>
              <w:rPr>
                <w:rFonts w:asciiTheme="minorHAnsi" w:hAnsiTheme="minorHAnsi" w:cs="Calibri"/>
                <w:b/>
                <w:bCs/>
              </w:rPr>
            </w:pPr>
          </w:p>
        </w:tc>
        <w:tc>
          <w:tcPr>
            <w:tcW w:w="1062" w:type="dxa"/>
          </w:tcPr>
          <w:p w14:paraId="33A1EDCA" w14:textId="77777777" w:rsidR="00AC0B00" w:rsidRPr="00250536" w:rsidRDefault="00AC0B00" w:rsidP="00AC0B00">
            <w:pPr>
              <w:jc w:val="right"/>
              <w:rPr>
                <w:rFonts w:asciiTheme="minorHAnsi" w:hAnsiTheme="minorHAnsi" w:cs="Calibri"/>
                <w:bCs/>
              </w:rPr>
            </w:pPr>
          </w:p>
        </w:tc>
        <w:tc>
          <w:tcPr>
            <w:tcW w:w="422" w:type="dxa"/>
          </w:tcPr>
          <w:p w14:paraId="662C1F0B" w14:textId="77777777" w:rsidR="00AC0B00" w:rsidRDefault="00AC0B00" w:rsidP="00AC0B00">
            <w:pPr>
              <w:jc w:val="right"/>
              <w:rPr>
                <w:rFonts w:asciiTheme="minorHAnsi" w:hAnsiTheme="minorHAnsi" w:cs="Calibri"/>
                <w:b/>
                <w:bCs/>
              </w:rPr>
            </w:pPr>
          </w:p>
        </w:tc>
        <w:tc>
          <w:tcPr>
            <w:tcW w:w="1130" w:type="dxa"/>
            <w:tcBorders>
              <w:bottom w:val="single" w:sz="4" w:space="0" w:color="auto"/>
            </w:tcBorders>
          </w:tcPr>
          <w:p w14:paraId="45AFDFD5" w14:textId="36CC4DD3" w:rsidR="00AC0B00" w:rsidRPr="00920287" w:rsidRDefault="00AC0B00" w:rsidP="00AC0B00">
            <w:pPr>
              <w:jc w:val="right"/>
              <w:rPr>
                <w:rFonts w:asciiTheme="minorHAnsi" w:hAnsiTheme="minorHAnsi" w:cs="Calibri"/>
                <w:b/>
                <w:bCs/>
              </w:rPr>
            </w:pPr>
            <w:r w:rsidRPr="00920287">
              <w:rPr>
                <w:rFonts w:asciiTheme="minorHAnsi" w:hAnsiTheme="minorHAnsi" w:cs="Calibri"/>
                <w:b/>
                <w:bCs/>
              </w:rPr>
              <w:t>8</w:t>
            </w:r>
            <w:r w:rsidR="00310EFA">
              <w:rPr>
                <w:rFonts w:asciiTheme="minorHAnsi" w:hAnsiTheme="minorHAnsi" w:cs="Calibri"/>
                <w:b/>
                <w:bCs/>
              </w:rPr>
              <w:t>72</w:t>
            </w:r>
          </w:p>
        </w:tc>
        <w:tc>
          <w:tcPr>
            <w:tcW w:w="357" w:type="dxa"/>
          </w:tcPr>
          <w:p w14:paraId="072ACB5E" w14:textId="77777777" w:rsidR="00AC0B00" w:rsidRPr="00D13F22" w:rsidRDefault="00AC0B00" w:rsidP="00AC0B00">
            <w:pPr>
              <w:jc w:val="right"/>
              <w:rPr>
                <w:rFonts w:asciiTheme="minorHAnsi" w:hAnsiTheme="minorHAnsi" w:cs="Calibri"/>
                <w:bCs/>
              </w:rPr>
            </w:pPr>
          </w:p>
        </w:tc>
        <w:tc>
          <w:tcPr>
            <w:tcW w:w="1389" w:type="dxa"/>
            <w:tcBorders>
              <w:bottom w:val="single" w:sz="4" w:space="0" w:color="auto"/>
            </w:tcBorders>
          </w:tcPr>
          <w:p w14:paraId="0FC89896" w14:textId="39C7A01E" w:rsidR="00AC0B00" w:rsidRPr="008F1452" w:rsidRDefault="00B14D70" w:rsidP="00AC0B00">
            <w:pPr>
              <w:jc w:val="right"/>
              <w:rPr>
                <w:rFonts w:asciiTheme="minorHAnsi" w:hAnsiTheme="minorHAnsi" w:cs="Calibri"/>
              </w:rPr>
            </w:pPr>
            <w:r w:rsidRPr="008F1452">
              <w:rPr>
                <w:rFonts w:asciiTheme="minorHAnsi" w:hAnsiTheme="minorHAnsi" w:cs="Calibri"/>
              </w:rPr>
              <w:t>838</w:t>
            </w:r>
          </w:p>
        </w:tc>
      </w:tr>
      <w:tr w:rsidR="00AC0B00" w:rsidRPr="00D13F22" w14:paraId="1D75FFFF" w14:textId="77777777" w:rsidTr="00850E25">
        <w:trPr>
          <w:gridAfter w:val="1"/>
          <w:wAfter w:w="487" w:type="dxa"/>
        </w:trPr>
        <w:tc>
          <w:tcPr>
            <w:tcW w:w="4715" w:type="dxa"/>
          </w:tcPr>
          <w:p w14:paraId="171C0D37"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Total equity</w:t>
            </w:r>
          </w:p>
        </w:tc>
        <w:tc>
          <w:tcPr>
            <w:tcW w:w="819" w:type="dxa"/>
          </w:tcPr>
          <w:p w14:paraId="2A33A1EB" w14:textId="77777777" w:rsidR="00AC0B00" w:rsidRPr="00D13F22" w:rsidRDefault="00AC0B00" w:rsidP="00AC0B00">
            <w:pPr>
              <w:jc w:val="right"/>
              <w:rPr>
                <w:rFonts w:asciiTheme="minorHAnsi" w:hAnsiTheme="minorHAnsi" w:cs="Calibri"/>
                <w:b/>
                <w:bCs/>
              </w:rPr>
            </w:pPr>
          </w:p>
        </w:tc>
        <w:tc>
          <w:tcPr>
            <w:tcW w:w="1062" w:type="dxa"/>
          </w:tcPr>
          <w:p w14:paraId="19D76AEC" w14:textId="77777777" w:rsidR="00AC0B00" w:rsidRPr="00250536" w:rsidRDefault="00AC0B00" w:rsidP="00AC0B00">
            <w:pPr>
              <w:jc w:val="right"/>
              <w:rPr>
                <w:rFonts w:asciiTheme="minorHAnsi" w:hAnsiTheme="minorHAnsi" w:cs="Calibri"/>
                <w:bCs/>
              </w:rPr>
            </w:pPr>
          </w:p>
        </w:tc>
        <w:tc>
          <w:tcPr>
            <w:tcW w:w="422" w:type="dxa"/>
          </w:tcPr>
          <w:p w14:paraId="782D9C33" w14:textId="77777777" w:rsidR="00AC0B00" w:rsidRDefault="00AC0B00" w:rsidP="00AC0B00">
            <w:pPr>
              <w:jc w:val="right"/>
              <w:rPr>
                <w:rFonts w:asciiTheme="minorHAnsi" w:hAnsiTheme="minorHAnsi" w:cs="Calibri"/>
                <w:b/>
                <w:bCs/>
              </w:rPr>
            </w:pPr>
          </w:p>
        </w:tc>
        <w:tc>
          <w:tcPr>
            <w:tcW w:w="1130" w:type="dxa"/>
            <w:tcBorders>
              <w:top w:val="single" w:sz="4" w:space="0" w:color="auto"/>
              <w:bottom w:val="single" w:sz="4" w:space="0" w:color="auto"/>
            </w:tcBorders>
          </w:tcPr>
          <w:p w14:paraId="08CE40C6" w14:textId="73C83FD6" w:rsidR="00AC0B00" w:rsidRPr="00920287" w:rsidRDefault="00310EFA" w:rsidP="00AC0B00">
            <w:pPr>
              <w:jc w:val="right"/>
              <w:rPr>
                <w:rFonts w:asciiTheme="minorHAnsi" w:hAnsiTheme="minorHAnsi" w:cs="Calibri"/>
                <w:b/>
                <w:bCs/>
              </w:rPr>
            </w:pPr>
            <w:r>
              <w:rPr>
                <w:rFonts w:asciiTheme="minorHAnsi" w:hAnsiTheme="minorHAnsi" w:cs="Calibri"/>
                <w:b/>
                <w:bCs/>
              </w:rPr>
              <w:t>17,289</w:t>
            </w:r>
          </w:p>
        </w:tc>
        <w:tc>
          <w:tcPr>
            <w:tcW w:w="357" w:type="dxa"/>
          </w:tcPr>
          <w:p w14:paraId="6B97A34D"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bottom w:val="single" w:sz="4" w:space="0" w:color="auto"/>
            </w:tcBorders>
          </w:tcPr>
          <w:p w14:paraId="3360A3BB" w14:textId="7B21E899" w:rsidR="00AC0B00" w:rsidRPr="008F1452" w:rsidRDefault="00B14D70" w:rsidP="00AC0B00">
            <w:pPr>
              <w:jc w:val="right"/>
              <w:rPr>
                <w:rFonts w:asciiTheme="minorHAnsi" w:hAnsiTheme="minorHAnsi" w:cs="Calibri"/>
              </w:rPr>
            </w:pPr>
            <w:r w:rsidRPr="008F1452">
              <w:rPr>
                <w:rFonts w:asciiTheme="minorHAnsi" w:hAnsiTheme="minorHAnsi" w:cs="Calibri"/>
              </w:rPr>
              <w:t>34,361</w:t>
            </w:r>
          </w:p>
        </w:tc>
      </w:tr>
      <w:tr w:rsidR="00AC0B00" w:rsidRPr="00D13F22" w14:paraId="0F0B4469" w14:textId="77777777" w:rsidTr="00850E25">
        <w:trPr>
          <w:gridAfter w:val="1"/>
          <w:wAfter w:w="487" w:type="dxa"/>
        </w:trPr>
        <w:tc>
          <w:tcPr>
            <w:tcW w:w="4715" w:type="dxa"/>
          </w:tcPr>
          <w:p w14:paraId="52EAA2EA" w14:textId="77777777" w:rsidR="00AC0B00" w:rsidRPr="00D13F22" w:rsidRDefault="00AC0B00" w:rsidP="00AC0B00">
            <w:pPr>
              <w:rPr>
                <w:rFonts w:asciiTheme="minorHAnsi" w:hAnsiTheme="minorHAnsi" w:cs="Calibri"/>
                <w:bCs/>
              </w:rPr>
            </w:pPr>
          </w:p>
        </w:tc>
        <w:tc>
          <w:tcPr>
            <w:tcW w:w="819" w:type="dxa"/>
          </w:tcPr>
          <w:p w14:paraId="0E78DD94" w14:textId="77777777" w:rsidR="00AC0B00" w:rsidRPr="00D13F22" w:rsidRDefault="00AC0B00" w:rsidP="00AC0B00">
            <w:pPr>
              <w:jc w:val="right"/>
              <w:rPr>
                <w:rFonts w:asciiTheme="minorHAnsi" w:hAnsiTheme="minorHAnsi" w:cs="Calibri"/>
                <w:b/>
                <w:bCs/>
              </w:rPr>
            </w:pPr>
          </w:p>
        </w:tc>
        <w:tc>
          <w:tcPr>
            <w:tcW w:w="1062" w:type="dxa"/>
          </w:tcPr>
          <w:p w14:paraId="4DD91FD3" w14:textId="77777777" w:rsidR="00AC0B00" w:rsidRPr="00250536" w:rsidRDefault="00AC0B00" w:rsidP="00AC0B00">
            <w:pPr>
              <w:jc w:val="right"/>
              <w:rPr>
                <w:rFonts w:asciiTheme="minorHAnsi" w:hAnsiTheme="minorHAnsi" w:cs="Calibri"/>
                <w:bCs/>
              </w:rPr>
            </w:pPr>
          </w:p>
        </w:tc>
        <w:tc>
          <w:tcPr>
            <w:tcW w:w="422" w:type="dxa"/>
          </w:tcPr>
          <w:p w14:paraId="1DA6D02D" w14:textId="77777777" w:rsidR="00AC0B00" w:rsidRPr="00D13F22" w:rsidRDefault="00AC0B00" w:rsidP="00AC0B00">
            <w:pPr>
              <w:jc w:val="right"/>
              <w:rPr>
                <w:rFonts w:asciiTheme="minorHAnsi" w:hAnsiTheme="minorHAnsi" w:cs="Calibri"/>
                <w:b/>
                <w:bCs/>
              </w:rPr>
            </w:pPr>
          </w:p>
        </w:tc>
        <w:tc>
          <w:tcPr>
            <w:tcW w:w="1130" w:type="dxa"/>
            <w:tcBorders>
              <w:top w:val="single" w:sz="4" w:space="0" w:color="auto"/>
            </w:tcBorders>
          </w:tcPr>
          <w:p w14:paraId="238CFEC1" w14:textId="77777777" w:rsidR="00AC0B00" w:rsidRPr="00920287" w:rsidRDefault="00AC0B00" w:rsidP="00AC0B00">
            <w:pPr>
              <w:jc w:val="right"/>
              <w:rPr>
                <w:rFonts w:asciiTheme="minorHAnsi" w:hAnsiTheme="minorHAnsi" w:cs="Calibri"/>
                <w:b/>
                <w:bCs/>
              </w:rPr>
            </w:pPr>
          </w:p>
        </w:tc>
        <w:tc>
          <w:tcPr>
            <w:tcW w:w="357" w:type="dxa"/>
          </w:tcPr>
          <w:p w14:paraId="7315F2A0"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tcBorders>
          </w:tcPr>
          <w:p w14:paraId="2C09CD07" w14:textId="77777777" w:rsidR="00AC0B00" w:rsidRPr="008F1452" w:rsidRDefault="00AC0B00" w:rsidP="00AC0B00">
            <w:pPr>
              <w:jc w:val="right"/>
              <w:rPr>
                <w:rFonts w:asciiTheme="minorHAnsi" w:hAnsiTheme="minorHAnsi" w:cs="Calibri"/>
              </w:rPr>
            </w:pPr>
          </w:p>
        </w:tc>
      </w:tr>
      <w:tr w:rsidR="00AC0B00" w:rsidRPr="00D13F22" w14:paraId="1DA81DC6" w14:textId="77777777" w:rsidTr="00850E25">
        <w:trPr>
          <w:gridAfter w:val="1"/>
          <w:wAfter w:w="487" w:type="dxa"/>
        </w:trPr>
        <w:tc>
          <w:tcPr>
            <w:tcW w:w="4715" w:type="dxa"/>
          </w:tcPr>
          <w:p w14:paraId="3E4C32D5" w14:textId="77777777" w:rsidR="00AC0B00" w:rsidRPr="00D13F22" w:rsidRDefault="00AC0B00" w:rsidP="00AC0B00">
            <w:pPr>
              <w:rPr>
                <w:rFonts w:asciiTheme="minorHAnsi" w:hAnsiTheme="minorHAnsi" w:cs="Calibri"/>
                <w:b/>
                <w:bCs/>
                <w:i/>
              </w:rPr>
            </w:pPr>
            <w:r w:rsidRPr="00D13F22">
              <w:rPr>
                <w:rFonts w:asciiTheme="minorHAnsi" w:hAnsiTheme="minorHAnsi" w:cs="Calibri"/>
                <w:b/>
                <w:bCs/>
                <w:i/>
              </w:rPr>
              <w:t>Liabilities</w:t>
            </w:r>
          </w:p>
        </w:tc>
        <w:tc>
          <w:tcPr>
            <w:tcW w:w="819" w:type="dxa"/>
          </w:tcPr>
          <w:p w14:paraId="0C46E22F" w14:textId="77777777" w:rsidR="00AC0B00" w:rsidRPr="00D13F22" w:rsidRDefault="00AC0B00" w:rsidP="00AC0B00">
            <w:pPr>
              <w:jc w:val="right"/>
              <w:rPr>
                <w:rFonts w:asciiTheme="minorHAnsi" w:hAnsiTheme="minorHAnsi" w:cs="Calibri"/>
                <w:b/>
                <w:bCs/>
              </w:rPr>
            </w:pPr>
          </w:p>
        </w:tc>
        <w:tc>
          <w:tcPr>
            <w:tcW w:w="1062" w:type="dxa"/>
          </w:tcPr>
          <w:p w14:paraId="165FDF85" w14:textId="77777777" w:rsidR="00AC0B00" w:rsidRPr="00250536" w:rsidRDefault="00AC0B00" w:rsidP="00AC0B00">
            <w:pPr>
              <w:jc w:val="right"/>
              <w:rPr>
                <w:rFonts w:asciiTheme="minorHAnsi" w:hAnsiTheme="minorHAnsi" w:cs="Calibri"/>
                <w:bCs/>
              </w:rPr>
            </w:pPr>
          </w:p>
        </w:tc>
        <w:tc>
          <w:tcPr>
            <w:tcW w:w="422" w:type="dxa"/>
          </w:tcPr>
          <w:p w14:paraId="770EBEDD" w14:textId="77777777" w:rsidR="00AC0B00" w:rsidRPr="00D13F22" w:rsidRDefault="00AC0B00" w:rsidP="00AC0B00">
            <w:pPr>
              <w:jc w:val="right"/>
              <w:rPr>
                <w:rFonts w:asciiTheme="minorHAnsi" w:hAnsiTheme="minorHAnsi" w:cs="Calibri"/>
                <w:b/>
                <w:bCs/>
              </w:rPr>
            </w:pPr>
          </w:p>
        </w:tc>
        <w:tc>
          <w:tcPr>
            <w:tcW w:w="1130" w:type="dxa"/>
          </w:tcPr>
          <w:p w14:paraId="0BBD246B" w14:textId="77777777" w:rsidR="00AC0B00" w:rsidRPr="00920287" w:rsidRDefault="00AC0B00" w:rsidP="00AC0B00">
            <w:pPr>
              <w:jc w:val="right"/>
              <w:rPr>
                <w:rFonts w:asciiTheme="minorHAnsi" w:hAnsiTheme="minorHAnsi" w:cs="Calibri"/>
                <w:b/>
                <w:bCs/>
              </w:rPr>
            </w:pPr>
          </w:p>
        </w:tc>
        <w:tc>
          <w:tcPr>
            <w:tcW w:w="357" w:type="dxa"/>
          </w:tcPr>
          <w:p w14:paraId="722AC15C" w14:textId="77777777" w:rsidR="00AC0B00" w:rsidRPr="00D13F22" w:rsidRDefault="00AC0B00" w:rsidP="00AC0B00">
            <w:pPr>
              <w:jc w:val="right"/>
              <w:rPr>
                <w:rFonts w:asciiTheme="minorHAnsi" w:hAnsiTheme="minorHAnsi" w:cs="Calibri"/>
                <w:bCs/>
              </w:rPr>
            </w:pPr>
          </w:p>
        </w:tc>
        <w:tc>
          <w:tcPr>
            <w:tcW w:w="1389" w:type="dxa"/>
          </w:tcPr>
          <w:p w14:paraId="6D48D1DE" w14:textId="77777777" w:rsidR="00AC0B00" w:rsidRPr="008F1452" w:rsidRDefault="00AC0B00" w:rsidP="00AC0B00">
            <w:pPr>
              <w:jc w:val="right"/>
              <w:rPr>
                <w:rFonts w:asciiTheme="minorHAnsi" w:hAnsiTheme="minorHAnsi" w:cs="Calibri"/>
              </w:rPr>
            </w:pPr>
          </w:p>
        </w:tc>
      </w:tr>
      <w:tr w:rsidR="00AC0B00" w:rsidRPr="00D13F22" w14:paraId="037B29A3" w14:textId="77777777" w:rsidTr="00850E25">
        <w:trPr>
          <w:gridAfter w:val="1"/>
          <w:wAfter w:w="487" w:type="dxa"/>
        </w:trPr>
        <w:tc>
          <w:tcPr>
            <w:tcW w:w="4715" w:type="dxa"/>
          </w:tcPr>
          <w:p w14:paraId="558AEC9A" w14:textId="77777777" w:rsidR="00AC0B00" w:rsidRPr="00D13F22" w:rsidRDefault="00AC0B00" w:rsidP="00AC0B00">
            <w:pPr>
              <w:rPr>
                <w:rFonts w:asciiTheme="minorHAnsi" w:hAnsiTheme="minorHAnsi" w:cs="Calibri"/>
                <w:bCs/>
              </w:rPr>
            </w:pPr>
            <w:r w:rsidRPr="00D13F22">
              <w:rPr>
                <w:rFonts w:asciiTheme="minorHAnsi" w:hAnsiTheme="minorHAnsi" w:cs="Calibri"/>
                <w:bCs/>
              </w:rPr>
              <w:t>Loans and borrowings</w:t>
            </w:r>
          </w:p>
        </w:tc>
        <w:tc>
          <w:tcPr>
            <w:tcW w:w="819" w:type="dxa"/>
          </w:tcPr>
          <w:p w14:paraId="4DA3A836" w14:textId="77777777" w:rsidR="00AC0B00" w:rsidRPr="00D13F22" w:rsidRDefault="00AC0B00" w:rsidP="00AC0B00">
            <w:pPr>
              <w:jc w:val="right"/>
              <w:rPr>
                <w:rFonts w:asciiTheme="minorHAnsi" w:hAnsiTheme="minorHAnsi" w:cs="Calibri"/>
                <w:b/>
                <w:bCs/>
              </w:rPr>
            </w:pPr>
          </w:p>
        </w:tc>
        <w:tc>
          <w:tcPr>
            <w:tcW w:w="1062" w:type="dxa"/>
          </w:tcPr>
          <w:p w14:paraId="1A78F869" w14:textId="77777777" w:rsidR="00AC0B00" w:rsidRPr="00250536" w:rsidRDefault="00AC0B00" w:rsidP="00AC0B00">
            <w:pPr>
              <w:jc w:val="right"/>
              <w:rPr>
                <w:rFonts w:asciiTheme="minorHAnsi" w:hAnsiTheme="minorHAnsi" w:cs="Calibri"/>
                <w:bCs/>
              </w:rPr>
            </w:pPr>
          </w:p>
        </w:tc>
        <w:tc>
          <w:tcPr>
            <w:tcW w:w="422" w:type="dxa"/>
          </w:tcPr>
          <w:p w14:paraId="2DDE90FD" w14:textId="77777777" w:rsidR="00AC0B00" w:rsidRDefault="00AC0B00" w:rsidP="00AC0B00">
            <w:pPr>
              <w:jc w:val="right"/>
              <w:rPr>
                <w:rFonts w:asciiTheme="minorHAnsi" w:hAnsiTheme="minorHAnsi" w:cs="Calibri"/>
                <w:b/>
                <w:bCs/>
              </w:rPr>
            </w:pPr>
          </w:p>
        </w:tc>
        <w:tc>
          <w:tcPr>
            <w:tcW w:w="1130" w:type="dxa"/>
          </w:tcPr>
          <w:p w14:paraId="4E6D0044" w14:textId="015F9D8E" w:rsidR="00AC0B00" w:rsidRPr="00920287" w:rsidRDefault="00310EFA" w:rsidP="00AC0B00">
            <w:pPr>
              <w:jc w:val="right"/>
              <w:rPr>
                <w:rFonts w:asciiTheme="minorHAnsi" w:hAnsiTheme="minorHAnsi" w:cs="Calibri"/>
                <w:b/>
                <w:bCs/>
              </w:rPr>
            </w:pPr>
            <w:r>
              <w:rPr>
                <w:rFonts w:asciiTheme="minorHAnsi" w:hAnsiTheme="minorHAnsi" w:cs="Calibri"/>
                <w:b/>
                <w:bCs/>
              </w:rPr>
              <w:t>543</w:t>
            </w:r>
          </w:p>
        </w:tc>
        <w:tc>
          <w:tcPr>
            <w:tcW w:w="357" w:type="dxa"/>
          </w:tcPr>
          <w:p w14:paraId="46B0200C" w14:textId="77777777" w:rsidR="00AC0B00" w:rsidRPr="00D13F22" w:rsidRDefault="00AC0B00" w:rsidP="00AC0B00">
            <w:pPr>
              <w:jc w:val="right"/>
              <w:rPr>
                <w:rFonts w:asciiTheme="minorHAnsi" w:hAnsiTheme="minorHAnsi" w:cs="Calibri"/>
                <w:bCs/>
              </w:rPr>
            </w:pPr>
          </w:p>
        </w:tc>
        <w:tc>
          <w:tcPr>
            <w:tcW w:w="1389" w:type="dxa"/>
          </w:tcPr>
          <w:p w14:paraId="6DCA430D" w14:textId="2551F13B" w:rsidR="00AC0B00" w:rsidRPr="008F1452" w:rsidRDefault="00B14D70" w:rsidP="00AC0B00">
            <w:pPr>
              <w:jc w:val="right"/>
              <w:rPr>
                <w:rFonts w:asciiTheme="minorHAnsi" w:hAnsiTheme="minorHAnsi" w:cs="Calibri"/>
              </w:rPr>
            </w:pPr>
            <w:r w:rsidRPr="008F1452">
              <w:rPr>
                <w:rFonts w:asciiTheme="minorHAnsi" w:hAnsiTheme="minorHAnsi" w:cs="Calibri"/>
              </w:rPr>
              <w:t>41</w:t>
            </w:r>
          </w:p>
        </w:tc>
      </w:tr>
      <w:tr w:rsidR="00AC0B00" w:rsidRPr="00D13F22" w14:paraId="06F2579D" w14:textId="77777777" w:rsidTr="00850E25">
        <w:trPr>
          <w:gridAfter w:val="1"/>
          <w:wAfter w:w="487" w:type="dxa"/>
        </w:trPr>
        <w:tc>
          <w:tcPr>
            <w:tcW w:w="4715" w:type="dxa"/>
          </w:tcPr>
          <w:p w14:paraId="26F8F283" w14:textId="77777777" w:rsidR="00AC0B00" w:rsidRPr="00D13F22" w:rsidRDefault="00AC0B00" w:rsidP="00AC0B00">
            <w:pPr>
              <w:rPr>
                <w:rFonts w:asciiTheme="minorHAnsi" w:hAnsiTheme="minorHAnsi" w:cs="Calibri"/>
                <w:bCs/>
              </w:rPr>
            </w:pPr>
            <w:r w:rsidRPr="00D13F22">
              <w:rPr>
                <w:rFonts w:asciiTheme="minorHAnsi" w:hAnsiTheme="minorHAnsi" w:cs="Calibri"/>
                <w:bCs/>
              </w:rPr>
              <w:t>Deferred income</w:t>
            </w:r>
          </w:p>
        </w:tc>
        <w:tc>
          <w:tcPr>
            <w:tcW w:w="819" w:type="dxa"/>
          </w:tcPr>
          <w:p w14:paraId="377C4A15" w14:textId="77777777" w:rsidR="00AC0B00" w:rsidRPr="00D13F22" w:rsidRDefault="00AC0B00" w:rsidP="00AC0B00">
            <w:pPr>
              <w:jc w:val="right"/>
              <w:rPr>
                <w:rFonts w:asciiTheme="minorHAnsi" w:hAnsiTheme="minorHAnsi" w:cs="Calibri"/>
                <w:b/>
                <w:bCs/>
              </w:rPr>
            </w:pPr>
          </w:p>
        </w:tc>
        <w:tc>
          <w:tcPr>
            <w:tcW w:w="1062" w:type="dxa"/>
          </w:tcPr>
          <w:p w14:paraId="3632CDD6" w14:textId="77777777" w:rsidR="00AC0B00" w:rsidRPr="00250536" w:rsidRDefault="00AC0B00" w:rsidP="00AC0B00">
            <w:pPr>
              <w:jc w:val="right"/>
              <w:rPr>
                <w:rFonts w:asciiTheme="minorHAnsi" w:hAnsiTheme="minorHAnsi" w:cs="Calibri"/>
                <w:bCs/>
              </w:rPr>
            </w:pPr>
          </w:p>
        </w:tc>
        <w:tc>
          <w:tcPr>
            <w:tcW w:w="422" w:type="dxa"/>
          </w:tcPr>
          <w:p w14:paraId="560F6C26" w14:textId="77777777" w:rsidR="00AC0B00" w:rsidRDefault="00AC0B00" w:rsidP="00AC0B00">
            <w:pPr>
              <w:jc w:val="right"/>
              <w:rPr>
                <w:rFonts w:asciiTheme="minorHAnsi" w:hAnsiTheme="minorHAnsi" w:cs="Calibri"/>
                <w:b/>
                <w:bCs/>
              </w:rPr>
            </w:pPr>
          </w:p>
        </w:tc>
        <w:tc>
          <w:tcPr>
            <w:tcW w:w="1130" w:type="dxa"/>
          </w:tcPr>
          <w:p w14:paraId="28B4CCBE" w14:textId="2BD8E731" w:rsidR="00AC0B00" w:rsidRPr="00920287" w:rsidRDefault="00310EFA" w:rsidP="00AC0B00">
            <w:pPr>
              <w:jc w:val="right"/>
              <w:rPr>
                <w:rFonts w:asciiTheme="minorHAnsi" w:hAnsiTheme="minorHAnsi" w:cs="Calibri"/>
                <w:b/>
                <w:bCs/>
              </w:rPr>
            </w:pPr>
            <w:r>
              <w:rPr>
                <w:rFonts w:asciiTheme="minorHAnsi" w:hAnsiTheme="minorHAnsi" w:cs="Calibri"/>
                <w:b/>
                <w:bCs/>
              </w:rPr>
              <w:t>226</w:t>
            </w:r>
          </w:p>
        </w:tc>
        <w:tc>
          <w:tcPr>
            <w:tcW w:w="357" w:type="dxa"/>
          </w:tcPr>
          <w:p w14:paraId="3B1F4DD2" w14:textId="77777777" w:rsidR="00AC0B00" w:rsidRPr="00D13F22" w:rsidRDefault="00AC0B00" w:rsidP="00AC0B00">
            <w:pPr>
              <w:jc w:val="right"/>
              <w:rPr>
                <w:rFonts w:asciiTheme="minorHAnsi" w:hAnsiTheme="minorHAnsi" w:cs="Calibri"/>
                <w:bCs/>
              </w:rPr>
            </w:pPr>
          </w:p>
        </w:tc>
        <w:tc>
          <w:tcPr>
            <w:tcW w:w="1389" w:type="dxa"/>
          </w:tcPr>
          <w:p w14:paraId="3AF93EFE" w14:textId="6EAA72AC" w:rsidR="00AC0B00" w:rsidRPr="008F1452" w:rsidRDefault="00B14D70" w:rsidP="00AC0B00">
            <w:pPr>
              <w:jc w:val="right"/>
              <w:rPr>
                <w:rFonts w:asciiTheme="minorHAnsi" w:hAnsiTheme="minorHAnsi" w:cs="Calibri"/>
              </w:rPr>
            </w:pPr>
            <w:r w:rsidRPr="008F1452">
              <w:rPr>
                <w:rFonts w:asciiTheme="minorHAnsi" w:hAnsiTheme="minorHAnsi" w:cs="Calibri"/>
              </w:rPr>
              <w:t>300</w:t>
            </w:r>
          </w:p>
        </w:tc>
      </w:tr>
      <w:tr w:rsidR="00AC0B00" w:rsidRPr="00D13F22" w14:paraId="7E6D01D4" w14:textId="77777777" w:rsidTr="00850E25">
        <w:trPr>
          <w:gridAfter w:val="1"/>
          <w:wAfter w:w="487" w:type="dxa"/>
        </w:trPr>
        <w:tc>
          <w:tcPr>
            <w:tcW w:w="4715" w:type="dxa"/>
          </w:tcPr>
          <w:p w14:paraId="6FDCCF07" w14:textId="77777777" w:rsidR="00AC0B00" w:rsidRPr="00D13F22" w:rsidRDefault="00AC0B00" w:rsidP="00AC0B00">
            <w:pPr>
              <w:rPr>
                <w:rFonts w:asciiTheme="minorHAnsi" w:hAnsiTheme="minorHAnsi" w:cs="Calibri"/>
                <w:b/>
                <w:bCs/>
              </w:rPr>
            </w:pPr>
            <w:r w:rsidRPr="00D13F22">
              <w:rPr>
                <w:rFonts w:asciiTheme="minorHAnsi" w:hAnsiTheme="minorHAnsi" w:cs="Calibri"/>
                <w:b/>
                <w:bCs/>
              </w:rPr>
              <w:t>Total non-current liabilities</w:t>
            </w:r>
          </w:p>
        </w:tc>
        <w:tc>
          <w:tcPr>
            <w:tcW w:w="819" w:type="dxa"/>
          </w:tcPr>
          <w:p w14:paraId="04FF2706" w14:textId="77777777" w:rsidR="00AC0B00" w:rsidRPr="00D13F22" w:rsidRDefault="00AC0B00" w:rsidP="00AC0B00">
            <w:pPr>
              <w:jc w:val="right"/>
              <w:rPr>
                <w:rFonts w:asciiTheme="minorHAnsi" w:hAnsiTheme="minorHAnsi" w:cs="Calibri"/>
                <w:b/>
                <w:bCs/>
              </w:rPr>
            </w:pPr>
          </w:p>
        </w:tc>
        <w:tc>
          <w:tcPr>
            <w:tcW w:w="1062" w:type="dxa"/>
          </w:tcPr>
          <w:p w14:paraId="4B88BED0" w14:textId="77777777" w:rsidR="00AC0B00" w:rsidRPr="00250536" w:rsidRDefault="00AC0B00" w:rsidP="00AC0B00">
            <w:pPr>
              <w:jc w:val="right"/>
              <w:rPr>
                <w:rFonts w:asciiTheme="minorHAnsi" w:hAnsiTheme="minorHAnsi" w:cs="Calibri"/>
                <w:bCs/>
              </w:rPr>
            </w:pPr>
          </w:p>
        </w:tc>
        <w:tc>
          <w:tcPr>
            <w:tcW w:w="422" w:type="dxa"/>
          </w:tcPr>
          <w:p w14:paraId="580CFCCA" w14:textId="77777777" w:rsidR="00AC0B00" w:rsidRDefault="00AC0B00" w:rsidP="00AC0B00">
            <w:pPr>
              <w:jc w:val="right"/>
              <w:rPr>
                <w:rFonts w:asciiTheme="minorHAnsi" w:hAnsiTheme="minorHAnsi" w:cs="Calibri"/>
                <w:b/>
                <w:bCs/>
              </w:rPr>
            </w:pPr>
          </w:p>
        </w:tc>
        <w:tc>
          <w:tcPr>
            <w:tcW w:w="1130" w:type="dxa"/>
            <w:tcBorders>
              <w:top w:val="single" w:sz="4" w:space="0" w:color="auto"/>
              <w:bottom w:val="single" w:sz="4" w:space="0" w:color="auto"/>
            </w:tcBorders>
          </w:tcPr>
          <w:p w14:paraId="054AB950" w14:textId="6FA40409" w:rsidR="00AC0B00" w:rsidRPr="00920287" w:rsidRDefault="00310EFA" w:rsidP="00AC0B00">
            <w:pPr>
              <w:jc w:val="right"/>
              <w:rPr>
                <w:rFonts w:asciiTheme="minorHAnsi" w:hAnsiTheme="minorHAnsi" w:cs="Calibri"/>
                <w:b/>
                <w:bCs/>
              </w:rPr>
            </w:pPr>
            <w:r>
              <w:rPr>
                <w:rFonts w:asciiTheme="minorHAnsi" w:hAnsiTheme="minorHAnsi" w:cs="Calibri"/>
                <w:b/>
                <w:bCs/>
              </w:rPr>
              <w:t>769</w:t>
            </w:r>
          </w:p>
        </w:tc>
        <w:tc>
          <w:tcPr>
            <w:tcW w:w="357" w:type="dxa"/>
          </w:tcPr>
          <w:p w14:paraId="1EB3E311"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bottom w:val="single" w:sz="4" w:space="0" w:color="auto"/>
            </w:tcBorders>
          </w:tcPr>
          <w:p w14:paraId="761AD512" w14:textId="40C75B44" w:rsidR="00AC0B00" w:rsidRPr="008F1452" w:rsidRDefault="00B14D70" w:rsidP="00AC0B00">
            <w:pPr>
              <w:jc w:val="right"/>
              <w:rPr>
                <w:rFonts w:asciiTheme="minorHAnsi" w:hAnsiTheme="minorHAnsi" w:cs="Calibri"/>
              </w:rPr>
            </w:pPr>
            <w:r w:rsidRPr="008F1452">
              <w:rPr>
                <w:rFonts w:asciiTheme="minorHAnsi" w:hAnsiTheme="minorHAnsi" w:cs="Calibri"/>
              </w:rPr>
              <w:t>341</w:t>
            </w:r>
          </w:p>
        </w:tc>
      </w:tr>
      <w:tr w:rsidR="00AC0B00" w:rsidRPr="00D13F22" w14:paraId="14B4B58B" w14:textId="77777777" w:rsidTr="00850E25">
        <w:trPr>
          <w:gridAfter w:val="1"/>
          <w:wAfter w:w="487" w:type="dxa"/>
        </w:trPr>
        <w:tc>
          <w:tcPr>
            <w:tcW w:w="4715" w:type="dxa"/>
          </w:tcPr>
          <w:p w14:paraId="36EC309B" w14:textId="77777777" w:rsidR="00AC0B00" w:rsidRPr="00D13F22" w:rsidRDefault="00AC0B00" w:rsidP="00AC0B00">
            <w:pPr>
              <w:rPr>
                <w:rFonts w:asciiTheme="minorHAnsi" w:hAnsiTheme="minorHAnsi" w:cs="Calibri"/>
                <w:bCs/>
              </w:rPr>
            </w:pPr>
          </w:p>
        </w:tc>
        <w:tc>
          <w:tcPr>
            <w:tcW w:w="819" w:type="dxa"/>
          </w:tcPr>
          <w:p w14:paraId="1E117743" w14:textId="77777777" w:rsidR="00AC0B00" w:rsidRPr="00D13F22" w:rsidRDefault="00AC0B00" w:rsidP="00AC0B00">
            <w:pPr>
              <w:jc w:val="right"/>
              <w:rPr>
                <w:rFonts w:asciiTheme="minorHAnsi" w:hAnsiTheme="minorHAnsi" w:cs="Calibri"/>
                <w:b/>
                <w:bCs/>
              </w:rPr>
            </w:pPr>
          </w:p>
        </w:tc>
        <w:tc>
          <w:tcPr>
            <w:tcW w:w="1062" w:type="dxa"/>
          </w:tcPr>
          <w:p w14:paraId="1F190DB9" w14:textId="77777777" w:rsidR="00AC0B00" w:rsidRPr="00250536" w:rsidRDefault="00AC0B00" w:rsidP="00AC0B00">
            <w:pPr>
              <w:jc w:val="right"/>
              <w:rPr>
                <w:rFonts w:asciiTheme="minorHAnsi" w:hAnsiTheme="minorHAnsi" w:cs="Calibri"/>
                <w:bCs/>
              </w:rPr>
            </w:pPr>
          </w:p>
        </w:tc>
        <w:tc>
          <w:tcPr>
            <w:tcW w:w="422" w:type="dxa"/>
          </w:tcPr>
          <w:p w14:paraId="1F303785" w14:textId="77777777" w:rsidR="00AC0B00" w:rsidRPr="00D13F22" w:rsidRDefault="00AC0B00" w:rsidP="00AC0B00">
            <w:pPr>
              <w:jc w:val="right"/>
              <w:rPr>
                <w:rFonts w:asciiTheme="minorHAnsi" w:hAnsiTheme="minorHAnsi" w:cs="Calibri"/>
                <w:b/>
                <w:bCs/>
              </w:rPr>
            </w:pPr>
          </w:p>
        </w:tc>
        <w:tc>
          <w:tcPr>
            <w:tcW w:w="1130" w:type="dxa"/>
            <w:tcBorders>
              <w:top w:val="single" w:sz="4" w:space="0" w:color="auto"/>
            </w:tcBorders>
          </w:tcPr>
          <w:p w14:paraId="17CE9D78" w14:textId="77777777" w:rsidR="00AC0B00" w:rsidRPr="00920287" w:rsidRDefault="00AC0B00" w:rsidP="00AC0B00">
            <w:pPr>
              <w:jc w:val="right"/>
              <w:rPr>
                <w:rFonts w:asciiTheme="minorHAnsi" w:hAnsiTheme="minorHAnsi" w:cs="Calibri"/>
                <w:b/>
                <w:bCs/>
              </w:rPr>
            </w:pPr>
          </w:p>
        </w:tc>
        <w:tc>
          <w:tcPr>
            <w:tcW w:w="357" w:type="dxa"/>
          </w:tcPr>
          <w:p w14:paraId="6C7BC840" w14:textId="77777777" w:rsidR="00AC0B00" w:rsidRPr="00D13F22" w:rsidRDefault="00AC0B00" w:rsidP="00AC0B00">
            <w:pPr>
              <w:jc w:val="right"/>
              <w:rPr>
                <w:rFonts w:asciiTheme="minorHAnsi" w:hAnsiTheme="minorHAnsi" w:cs="Calibri"/>
                <w:bCs/>
              </w:rPr>
            </w:pPr>
          </w:p>
        </w:tc>
        <w:tc>
          <w:tcPr>
            <w:tcW w:w="1389" w:type="dxa"/>
            <w:tcBorders>
              <w:top w:val="single" w:sz="4" w:space="0" w:color="auto"/>
            </w:tcBorders>
          </w:tcPr>
          <w:p w14:paraId="63BE4046" w14:textId="77777777" w:rsidR="00AC0B00" w:rsidRPr="008F1452" w:rsidRDefault="00AC0B00" w:rsidP="00AC0B00">
            <w:pPr>
              <w:jc w:val="right"/>
              <w:rPr>
                <w:rFonts w:asciiTheme="minorHAnsi" w:hAnsiTheme="minorHAnsi" w:cs="Calibri"/>
              </w:rPr>
            </w:pPr>
          </w:p>
        </w:tc>
      </w:tr>
      <w:tr w:rsidR="007D34F6" w:rsidRPr="00D13F22" w14:paraId="60BB7F4A" w14:textId="77777777" w:rsidTr="00850E25">
        <w:trPr>
          <w:gridAfter w:val="1"/>
          <w:wAfter w:w="487" w:type="dxa"/>
        </w:trPr>
        <w:tc>
          <w:tcPr>
            <w:tcW w:w="4715" w:type="dxa"/>
          </w:tcPr>
          <w:p w14:paraId="12ECEFE2" w14:textId="6C6753AC" w:rsidR="007D34F6" w:rsidRPr="00D13F22" w:rsidRDefault="007D34F6" w:rsidP="007D34F6">
            <w:pPr>
              <w:rPr>
                <w:rFonts w:asciiTheme="minorHAnsi" w:hAnsiTheme="minorHAnsi" w:cs="Calibri"/>
                <w:bCs/>
              </w:rPr>
            </w:pPr>
            <w:r w:rsidRPr="00D13F22">
              <w:rPr>
                <w:rFonts w:asciiTheme="minorHAnsi" w:hAnsiTheme="minorHAnsi" w:cs="Calibri"/>
                <w:bCs/>
              </w:rPr>
              <w:t>Loans and borrowings</w:t>
            </w:r>
          </w:p>
        </w:tc>
        <w:tc>
          <w:tcPr>
            <w:tcW w:w="819" w:type="dxa"/>
          </w:tcPr>
          <w:p w14:paraId="26BB6E78" w14:textId="77777777" w:rsidR="007D34F6" w:rsidRPr="00D13F22" w:rsidRDefault="007D34F6" w:rsidP="007D34F6">
            <w:pPr>
              <w:jc w:val="right"/>
              <w:rPr>
                <w:rFonts w:asciiTheme="minorHAnsi" w:hAnsiTheme="minorHAnsi" w:cs="Calibri"/>
                <w:b/>
                <w:bCs/>
              </w:rPr>
            </w:pPr>
          </w:p>
        </w:tc>
        <w:tc>
          <w:tcPr>
            <w:tcW w:w="1062" w:type="dxa"/>
          </w:tcPr>
          <w:p w14:paraId="7F89C25D" w14:textId="77777777" w:rsidR="007D34F6" w:rsidRPr="00250536" w:rsidRDefault="007D34F6" w:rsidP="007D34F6">
            <w:pPr>
              <w:jc w:val="right"/>
              <w:rPr>
                <w:rFonts w:asciiTheme="minorHAnsi" w:hAnsiTheme="minorHAnsi" w:cs="Calibri"/>
                <w:bCs/>
              </w:rPr>
            </w:pPr>
          </w:p>
        </w:tc>
        <w:tc>
          <w:tcPr>
            <w:tcW w:w="422" w:type="dxa"/>
          </w:tcPr>
          <w:p w14:paraId="62F262A5" w14:textId="77777777" w:rsidR="007D34F6" w:rsidRDefault="007D34F6" w:rsidP="007D34F6">
            <w:pPr>
              <w:jc w:val="right"/>
              <w:rPr>
                <w:rFonts w:asciiTheme="minorHAnsi" w:hAnsiTheme="minorHAnsi" w:cs="Calibri"/>
                <w:b/>
                <w:bCs/>
              </w:rPr>
            </w:pPr>
          </w:p>
        </w:tc>
        <w:tc>
          <w:tcPr>
            <w:tcW w:w="1130" w:type="dxa"/>
          </w:tcPr>
          <w:p w14:paraId="07BF2D56" w14:textId="0E92614D" w:rsidR="007D34F6" w:rsidRPr="00920287" w:rsidRDefault="00310EFA" w:rsidP="007D34F6">
            <w:pPr>
              <w:jc w:val="right"/>
              <w:rPr>
                <w:rFonts w:asciiTheme="minorHAnsi" w:hAnsiTheme="minorHAnsi" w:cs="Calibri"/>
                <w:b/>
                <w:bCs/>
              </w:rPr>
            </w:pPr>
            <w:r>
              <w:rPr>
                <w:rFonts w:asciiTheme="minorHAnsi" w:hAnsiTheme="minorHAnsi" w:cs="Calibri"/>
                <w:b/>
                <w:bCs/>
              </w:rPr>
              <w:t>227</w:t>
            </w:r>
          </w:p>
        </w:tc>
        <w:tc>
          <w:tcPr>
            <w:tcW w:w="357" w:type="dxa"/>
          </w:tcPr>
          <w:p w14:paraId="4C3AE41B" w14:textId="77777777" w:rsidR="007D34F6" w:rsidRPr="00D13F22" w:rsidRDefault="007D34F6" w:rsidP="007D34F6">
            <w:pPr>
              <w:jc w:val="right"/>
              <w:rPr>
                <w:rFonts w:asciiTheme="minorHAnsi" w:hAnsiTheme="minorHAnsi" w:cs="Calibri"/>
                <w:bCs/>
              </w:rPr>
            </w:pPr>
          </w:p>
        </w:tc>
        <w:tc>
          <w:tcPr>
            <w:tcW w:w="1389" w:type="dxa"/>
          </w:tcPr>
          <w:p w14:paraId="0A4DAB91" w14:textId="332B8652" w:rsidR="007D34F6" w:rsidRPr="008F1452" w:rsidRDefault="00B14D70" w:rsidP="007D34F6">
            <w:pPr>
              <w:jc w:val="right"/>
              <w:rPr>
                <w:rFonts w:asciiTheme="minorHAnsi" w:hAnsiTheme="minorHAnsi" w:cs="Calibri"/>
              </w:rPr>
            </w:pPr>
            <w:r w:rsidRPr="008F1452">
              <w:rPr>
                <w:rFonts w:asciiTheme="minorHAnsi" w:hAnsiTheme="minorHAnsi" w:cs="Calibri"/>
              </w:rPr>
              <w:t>4,020</w:t>
            </w:r>
          </w:p>
        </w:tc>
      </w:tr>
      <w:tr w:rsidR="007D34F6" w:rsidRPr="00D13F22" w14:paraId="003E080D" w14:textId="77777777" w:rsidTr="00850E25">
        <w:trPr>
          <w:gridAfter w:val="1"/>
          <w:wAfter w:w="487" w:type="dxa"/>
        </w:trPr>
        <w:tc>
          <w:tcPr>
            <w:tcW w:w="4715" w:type="dxa"/>
          </w:tcPr>
          <w:p w14:paraId="73A54F7D" w14:textId="77777777" w:rsidR="007D34F6" w:rsidRPr="00D13F22" w:rsidRDefault="007D34F6" w:rsidP="007D34F6">
            <w:pPr>
              <w:rPr>
                <w:rFonts w:asciiTheme="minorHAnsi" w:hAnsiTheme="minorHAnsi" w:cs="Calibri"/>
                <w:bCs/>
              </w:rPr>
            </w:pPr>
            <w:r w:rsidRPr="00D13F22">
              <w:rPr>
                <w:rFonts w:asciiTheme="minorHAnsi" w:hAnsiTheme="minorHAnsi" w:cs="Calibri"/>
                <w:bCs/>
              </w:rPr>
              <w:t>Trade and other payables</w:t>
            </w:r>
          </w:p>
        </w:tc>
        <w:tc>
          <w:tcPr>
            <w:tcW w:w="819" w:type="dxa"/>
          </w:tcPr>
          <w:p w14:paraId="27E75EE1" w14:textId="77777777" w:rsidR="007D34F6" w:rsidRPr="00D13F22" w:rsidRDefault="007D34F6" w:rsidP="007D34F6">
            <w:pPr>
              <w:jc w:val="right"/>
              <w:rPr>
                <w:rFonts w:asciiTheme="minorHAnsi" w:hAnsiTheme="minorHAnsi" w:cs="Calibri"/>
                <w:b/>
                <w:bCs/>
              </w:rPr>
            </w:pPr>
          </w:p>
        </w:tc>
        <w:tc>
          <w:tcPr>
            <w:tcW w:w="1062" w:type="dxa"/>
          </w:tcPr>
          <w:p w14:paraId="722FA9F0" w14:textId="77777777" w:rsidR="007D34F6" w:rsidRPr="00250536" w:rsidRDefault="007D34F6" w:rsidP="007D34F6">
            <w:pPr>
              <w:jc w:val="right"/>
              <w:rPr>
                <w:rFonts w:asciiTheme="minorHAnsi" w:hAnsiTheme="minorHAnsi" w:cs="Calibri"/>
                <w:bCs/>
              </w:rPr>
            </w:pPr>
          </w:p>
        </w:tc>
        <w:tc>
          <w:tcPr>
            <w:tcW w:w="422" w:type="dxa"/>
          </w:tcPr>
          <w:p w14:paraId="299751FA" w14:textId="77777777" w:rsidR="007D34F6" w:rsidRDefault="007D34F6" w:rsidP="007D34F6">
            <w:pPr>
              <w:jc w:val="right"/>
              <w:rPr>
                <w:rFonts w:asciiTheme="minorHAnsi" w:hAnsiTheme="minorHAnsi" w:cs="Calibri"/>
                <w:b/>
                <w:bCs/>
              </w:rPr>
            </w:pPr>
          </w:p>
        </w:tc>
        <w:tc>
          <w:tcPr>
            <w:tcW w:w="1130" w:type="dxa"/>
          </w:tcPr>
          <w:p w14:paraId="2D30ABFA" w14:textId="70DB0007" w:rsidR="007D34F6" w:rsidRPr="00920287" w:rsidRDefault="00310EFA" w:rsidP="007D34F6">
            <w:pPr>
              <w:jc w:val="right"/>
              <w:rPr>
                <w:rFonts w:asciiTheme="minorHAnsi" w:hAnsiTheme="minorHAnsi" w:cs="Calibri"/>
                <w:b/>
                <w:bCs/>
              </w:rPr>
            </w:pPr>
            <w:r>
              <w:rPr>
                <w:rFonts w:asciiTheme="minorHAnsi" w:hAnsiTheme="minorHAnsi" w:cs="Calibri"/>
                <w:b/>
                <w:bCs/>
              </w:rPr>
              <w:t>7,374</w:t>
            </w:r>
          </w:p>
        </w:tc>
        <w:tc>
          <w:tcPr>
            <w:tcW w:w="357" w:type="dxa"/>
          </w:tcPr>
          <w:p w14:paraId="3F426C96" w14:textId="77777777" w:rsidR="007D34F6" w:rsidRPr="00D13F22" w:rsidRDefault="007D34F6" w:rsidP="007D34F6">
            <w:pPr>
              <w:jc w:val="right"/>
              <w:rPr>
                <w:rFonts w:asciiTheme="minorHAnsi" w:hAnsiTheme="minorHAnsi" w:cs="Calibri"/>
                <w:bCs/>
              </w:rPr>
            </w:pPr>
          </w:p>
        </w:tc>
        <w:tc>
          <w:tcPr>
            <w:tcW w:w="1389" w:type="dxa"/>
          </w:tcPr>
          <w:p w14:paraId="724C9D5E" w14:textId="0FC4F159" w:rsidR="007D34F6" w:rsidRPr="008F1452" w:rsidRDefault="00B14D70" w:rsidP="007D34F6">
            <w:pPr>
              <w:jc w:val="right"/>
              <w:rPr>
                <w:rFonts w:asciiTheme="minorHAnsi" w:hAnsiTheme="minorHAnsi" w:cs="Calibri"/>
              </w:rPr>
            </w:pPr>
            <w:r w:rsidRPr="008F1452">
              <w:rPr>
                <w:rFonts w:asciiTheme="minorHAnsi" w:hAnsiTheme="minorHAnsi" w:cs="Calibri"/>
              </w:rPr>
              <w:t>8,799</w:t>
            </w:r>
          </w:p>
        </w:tc>
      </w:tr>
      <w:tr w:rsidR="00310EFA" w:rsidRPr="00D13F22" w14:paraId="353E6A34" w14:textId="77777777" w:rsidTr="00850E25">
        <w:trPr>
          <w:gridAfter w:val="1"/>
          <w:wAfter w:w="487" w:type="dxa"/>
        </w:trPr>
        <w:tc>
          <w:tcPr>
            <w:tcW w:w="4715" w:type="dxa"/>
          </w:tcPr>
          <w:p w14:paraId="4041074F" w14:textId="4EFF9C87" w:rsidR="00310EFA" w:rsidRPr="00D13F22" w:rsidRDefault="00310EFA" w:rsidP="007D34F6">
            <w:pPr>
              <w:rPr>
                <w:rFonts w:asciiTheme="minorHAnsi" w:hAnsiTheme="minorHAnsi" w:cs="Calibri"/>
                <w:bCs/>
              </w:rPr>
            </w:pPr>
            <w:r>
              <w:rPr>
                <w:rFonts w:asciiTheme="minorHAnsi" w:hAnsiTheme="minorHAnsi" w:cs="Calibri"/>
                <w:bCs/>
              </w:rPr>
              <w:t>Redeemable ordinary shares</w:t>
            </w:r>
          </w:p>
        </w:tc>
        <w:tc>
          <w:tcPr>
            <w:tcW w:w="819" w:type="dxa"/>
          </w:tcPr>
          <w:p w14:paraId="19C2347F" w14:textId="77777777" w:rsidR="00310EFA" w:rsidRPr="00D13F22" w:rsidRDefault="00310EFA" w:rsidP="007D34F6">
            <w:pPr>
              <w:jc w:val="right"/>
              <w:rPr>
                <w:rFonts w:asciiTheme="minorHAnsi" w:hAnsiTheme="minorHAnsi" w:cs="Calibri"/>
                <w:b/>
                <w:bCs/>
              </w:rPr>
            </w:pPr>
          </w:p>
        </w:tc>
        <w:tc>
          <w:tcPr>
            <w:tcW w:w="1062" w:type="dxa"/>
          </w:tcPr>
          <w:p w14:paraId="4A64BAF6" w14:textId="512C3B55" w:rsidR="00310EFA" w:rsidRPr="00211395" w:rsidRDefault="00211395" w:rsidP="007D34F6">
            <w:pPr>
              <w:jc w:val="right"/>
              <w:rPr>
                <w:rFonts w:asciiTheme="minorHAnsi" w:hAnsiTheme="minorHAnsi" w:cs="Calibri"/>
                <w:b/>
              </w:rPr>
            </w:pPr>
            <w:r w:rsidRPr="00211395">
              <w:rPr>
                <w:rFonts w:asciiTheme="minorHAnsi" w:hAnsiTheme="minorHAnsi" w:cs="Calibri"/>
                <w:b/>
              </w:rPr>
              <w:t>1</w:t>
            </w:r>
            <w:r w:rsidR="00D4157F">
              <w:rPr>
                <w:rFonts w:asciiTheme="minorHAnsi" w:hAnsiTheme="minorHAnsi" w:cs="Calibri"/>
                <w:b/>
              </w:rPr>
              <w:t>4</w:t>
            </w:r>
          </w:p>
        </w:tc>
        <w:tc>
          <w:tcPr>
            <w:tcW w:w="422" w:type="dxa"/>
          </w:tcPr>
          <w:p w14:paraId="15654C82" w14:textId="77777777" w:rsidR="00310EFA" w:rsidRDefault="00310EFA" w:rsidP="007D34F6">
            <w:pPr>
              <w:jc w:val="right"/>
              <w:rPr>
                <w:rFonts w:asciiTheme="minorHAnsi" w:hAnsiTheme="minorHAnsi" w:cs="Calibri"/>
                <w:b/>
                <w:bCs/>
              </w:rPr>
            </w:pPr>
          </w:p>
        </w:tc>
        <w:tc>
          <w:tcPr>
            <w:tcW w:w="1130" w:type="dxa"/>
          </w:tcPr>
          <w:p w14:paraId="6A34C23C" w14:textId="28FF0A75" w:rsidR="00310EFA" w:rsidRDefault="00310EFA" w:rsidP="007D34F6">
            <w:pPr>
              <w:jc w:val="right"/>
              <w:rPr>
                <w:rFonts w:asciiTheme="minorHAnsi" w:hAnsiTheme="minorHAnsi" w:cs="Calibri"/>
                <w:b/>
                <w:bCs/>
              </w:rPr>
            </w:pPr>
            <w:r>
              <w:rPr>
                <w:rFonts w:asciiTheme="minorHAnsi" w:hAnsiTheme="minorHAnsi" w:cs="Calibri"/>
                <w:b/>
                <w:bCs/>
              </w:rPr>
              <w:t>9,990</w:t>
            </w:r>
          </w:p>
        </w:tc>
        <w:tc>
          <w:tcPr>
            <w:tcW w:w="357" w:type="dxa"/>
          </w:tcPr>
          <w:p w14:paraId="050C5BAE" w14:textId="77777777" w:rsidR="00310EFA" w:rsidRPr="00D13F22" w:rsidRDefault="00310EFA" w:rsidP="007D34F6">
            <w:pPr>
              <w:jc w:val="right"/>
              <w:rPr>
                <w:rFonts w:asciiTheme="minorHAnsi" w:hAnsiTheme="minorHAnsi" w:cs="Calibri"/>
                <w:bCs/>
              </w:rPr>
            </w:pPr>
          </w:p>
        </w:tc>
        <w:tc>
          <w:tcPr>
            <w:tcW w:w="1389" w:type="dxa"/>
          </w:tcPr>
          <w:p w14:paraId="4625DA8F" w14:textId="1BFA5719" w:rsidR="00310EFA" w:rsidRPr="008F1452" w:rsidRDefault="005B0626" w:rsidP="007D34F6">
            <w:pPr>
              <w:jc w:val="right"/>
              <w:rPr>
                <w:rFonts w:asciiTheme="minorHAnsi" w:hAnsiTheme="minorHAnsi" w:cs="Calibri"/>
              </w:rPr>
            </w:pPr>
            <w:r>
              <w:rPr>
                <w:rFonts w:asciiTheme="minorHAnsi" w:hAnsiTheme="minorHAnsi" w:cs="Calibri"/>
              </w:rPr>
              <w:t>-</w:t>
            </w:r>
          </w:p>
        </w:tc>
      </w:tr>
      <w:tr w:rsidR="007D34F6" w:rsidRPr="00D13F22" w14:paraId="7FB16EEF" w14:textId="77777777" w:rsidTr="00850E25">
        <w:trPr>
          <w:gridAfter w:val="1"/>
          <w:wAfter w:w="487" w:type="dxa"/>
        </w:trPr>
        <w:tc>
          <w:tcPr>
            <w:tcW w:w="4715" w:type="dxa"/>
          </w:tcPr>
          <w:p w14:paraId="66C79996" w14:textId="77777777" w:rsidR="007D34F6" w:rsidRPr="00D13F22" w:rsidRDefault="007D34F6" w:rsidP="007D34F6">
            <w:pPr>
              <w:rPr>
                <w:rFonts w:asciiTheme="minorHAnsi" w:hAnsiTheme="minorHAnsi" w:cs="Calibri"/>
                <w:bCs/>
              </w:rPr>
            </w:pPr>
            <w:r w:rsidRPr="00D13F22">
              <w:rPr>
                <w:rFonts w:asciiTheme="minorHAnsi" w:hAnsiTheme="minorHAnsi" w:cs="Calibri"/>
                <w:bCs/>
              </w:rPr>
              <w:t>Bank overdraft</w:t>
            </w:r>
          </w:p>
        </w:tc>
        <w:tc>
          <w:tcPr>
            <w:tcW w:w="819" w:type="dxa"/>
          </w:tcPr>
          <w:p w14:paraId="125BF88C" w14:textId="77777777" w:rsidR="007D34F6" w:rsidRPr="00D13F22" w:rsidRDefault="007D34F6" w:rsidP="007D34F6">
            <w:pPr>
              <w:jc w:val="right"/>
              <w:rPr>
                <w:rFonts w:asciiTheme="minorHAnsi" w:hAnsiTheme="minorHAnsi" w:cs="Calibri"/>
                <w:b/>
                <w:bCs/>
              </w:rPr>
            </w:pPr>
          </w:p>
        </w:tc>
        <w:tc>
          <w:tcPr>
            <w:tcW w:w="1062" w:type="dxa"/>
          </w:tcPr>
          <w:p w14:paraId="6D5AC7AE" w14:textId="77777777" w:rsidR="007D34F6" w:rsidRPr="00250536" w:rsidRDefault="007D34F6" w:rsidP="007D34F6">
            <w:pPr>
              <w:jc w:val="right"/>
              <w:rPr>
                <w:rFonts w:asciiTheme="minorHAnsi" w:hAnsiTheme="minorHAnsi" w:cs="Calibri"/>
                <w:bCs/>
              </w:rPr>
            </w:pPr>
          </w:p>
        </w:tc>
        <w:tc>
          <w:tcPr>
            <w:tcW w:w="422" w:type="dxa"/>
          </w:tcPr>
          <w:p w14:paraId="4EAB6096" w14:textId="77777777" w:rsidR="007D34F6" w:rsidRDefault="007D34F6" w:rsidP="007D34F6">
            <w:pPr>
              <w:jc w:val="right"/>
              <w:rPr>
                <w:rFonts w:asciiTheme="minorHAnsi" w:hAnsiTheme="minorHAnsi" w:cs="Calibri"/>
                <w:b/>
                <w:bCs/>
              </w:rPr>
            </w:pPr>
          </w:p>
        </w:tc>
        <w:tc>
          <w:tcPr>
            <w:tcW w:w="1130" w:type="dxa"/>
          </w:tcPr>
          <w:p w14:paraId="1FA5366E" w14:textId="02C6A068" w:rsidR="007D34F6" w:rsidRPr="00920287" w:rsidRDefault="00310EFA" w:rsidP="007D34F6">
            <w:pPr>
              <w:jc w:val="right"/>
              <w:rPr>
                <w:rFonts w:asciiTheme="minorHAnsi" w:hAnsiTheme="minorHAnsi" w:cs="Calibri"/>
                <w:b/>
                <w:bCs/>
              </w:rPr>
            </w:pPr>
            <w:r>
              <w:rPr>
                <w:rFonts w:asciiTheme="minorHAnsi" w:hAnsiTheme="minorHAnsi" w:cs="Calibri"/>
                <w:b/>
                <w:bCs/>
              </w:rPr>
              <w:t>746</w:t>
            </w:r>
          </w:p>
        </w:tc>
        <w:tc>
          <w:tcPr>
            <w:tcW w:w="357" w:type="dxa"/>
          </w:tcPr>
          <w:p w14:paraId="2025EEEF" w14:textId="77777777" w:rsidR="007D34F6" w:rsidRPr="00D13F22" w:rsidRDefault="007D34F6" w:rsidP="007D34F6">
            <w:pPr>
              <w:jc w:val="right"/>
              <w:rPr>
                <w:rFonts w:asciiTheme="minorHAnsi" w:hAnsiTheme="minorHAnsi" w:cs="Calibri"/>
                <w:bCs/>
              </w:rPr>
            </w:pPr>
          </w:p>
        </w:tc>
        <w:tc>
          <w:tcPr>
            <w:tcW w:w="1389" w:type="dxa"/>
          </w:tcPr>
          <w:p w14:paraId="6A4BF98C" w14:textId="0C1DDA54" w:rsidR="007D34F6" w:rsidRPr="008F1452" w:rsidRDefault="00B14D70" w:rsidP="007D34F6">
            <w:pPr>
              <w:jc w:val="right"/>
              <w:rPr>
                <w:rFonts w:asciiTheme="minorHAnsi" w:hAnsiTheme="minorHAnsi" w:cs="Calibri"/>
              </w:rPr>
            </w:pPr>
            <w:r w:rsidRPr="008F1452">
              <w:rPr>
                <w:rFonts w:asciiTheme="minorHAnsi" w:hAnsiTheme="minorHAnsi" w:cs="Calibri"/>
              </w:rPr>
              <w:t>408</w:t>
            </w:r>
          </w:p>
        </w:tc>
      </w:tr>
      <w:tr w:rsidR="007D34F6" w:rsidRPr="00D13F22" w14:paraId="666307AC" w14:textId="77777777" w:rsidTr="00850E25">
        <w:trPr>
          <w:gridAfter w:val="1"/>
          <w:wAfter w:w="487" w:type="dxa"/>
        </w:trPr>
        <w:tc>
          <w:tcPr>
            <w:tcW w:w="4715" w:type="dxa"/>
          </w:tcPr>
          <w:p w14:paraId="54F9C96C" w14:textId="77777777" w:rsidR="007D34F6" w:rsidRPr="00D13F22" w:rsidRDefault="007D34F6" w:rsidP="007D34F6">
            <w:pPr>
              <w:rPr>
                <w:rFonts w:asciiTheme="minorHAnsi" w:hAnsiTheme="minorHAnsi" w:cs="Calibri"/>
                <w:bCs/>
              </w:rPr>
            </w:pPr>
            <w:r>
              <w:rPr>
                <w:rFonts w:asciiTheme="minorHAnsi" w:hAnsiTheme="minorHAnsi" w:cs="Calibri"/>
                <w:bCs/>
              </w:rPr>
              <w:t>Current tax</w:t>
            </w:r>
          </w:p>
        </w:tc>
        <w:tc>
          <w:tcPr>
            <w:tcW w:w="819" w:type="dxa"/>
          </w:tcPr>
          <w:p w14:paraId="0DB12528" w14:textId="77777777" w:rsidR="007D34F6" w:rsidRPr="00D13F22" w:rsidRDefault="007D34F6" w:rsidP="007D34F6">
            <w:pPr>
              <w:jc w:val="right"/>
              <w:rPr>
                <w:rFonts w:asciiTheme="minorHAnsi" w:hAnsiTheme="minorHAnsi" w:cs="Calibri"/>
                <w:b/>
                <w:bCs/>
              </w:rPr>
            </w:pPr>
          </w:p>
        </w:tc>
        <w:tc>
          <w:tcPr>
            <w:tcW w:w="1062" w:type="dxa"/>
          </w:tcPr>
          <w:p w14:paraId="5FEB18BD" w14:textId="77777777" w:rsidR="007D34F6" w:rsidRPr="00250536" w:rsidRDefault="007D34F6" w:rsidP="007D34F6">
            <w:pPr>
              <w:jc w:val="right"/>
              <w:rPr>
                <w:rFonts w:asciiTheme="minorHAnsi" w:hAnsiTheme="minorHAnsi" w:cs="Calibri"/>
                <w:bCs/>
              </w:rPr>
            </w:pPr>
          </w:p>
        </w:tc>
        <w:tc>
          <w:tcPr>
            <w:tcW w:w="422" w:type="dxa"/>
          </w:tcPr>
          <w:p w14:paraId="5921071D" w14:textId="77777777" w:rsidR="007D34F6" w:rsidRDefault="007D34F6" w:rsidP="007D34F6">
            <w:pPr>
              <w:jc w:val="right"/>
              <w:rPr>
                <w:rFonts w:asciiTheme="minorHAnsi" w:hAnsiTheme="minorHAnsi" w:cs="Calibri"/>
                <w:b/>
                <w:bCs/>
              </w:rPr>
            </w:pPr>
          </w:p>
        </w:tc>
        <w:tc>
          <w:tcPr>
            <w:tcW w:w="1130" w:type="dxa"/>
          </w:tcPr>
          <w:p w14:paraId="631AD86C" w14:textId="029C9FFA" w:rsidR="007D34F6" w:rsidRPr="00920287" w:rsidRDefault="00310EFA" w:rsidP="007D34F6">
            <w:pPr>
              <w:jc w:val="right"/>
              <w:rPr>
                <w:rFonts w:asciiTheme="minorHAnsi" w:hAnsiTheme="minorHAnsi" w:cs="Calibri"/>
                <w:b/>
                <w:bCs/>
              </w:rPr>
            </w:pPr>
            <w:r>
              <w:rPr>
                <w:rFonts w:asciiTheme="minorHAnsi" w:hAnsiTheme="minorHAnsi" w:cs="Calibri"/>
                <w:b/>
                <w:bCs/>
              </w:rPr>
              <w:t>-</w:t>
            </w:r>
          </w:p>
        </w:tc>
        <w:tc>
          <w:tcPr>
            <w:tcW w:w="357" w:type="dxa"/>
          </w:tcPr>
          <w:p w14:paraId="17ED8EDD" w14:textId="77777777" w:rsidR="007D34F6" w:rsidRPr="00D13F22" w:rsidRDefault="007D34F6" w:rsidP="007D34F6">
            <w:pPr>
              <w:jc w:val="right"/>
              <w:rPr>
                <w:rFonts w:asciiTheme="minorHAnsi" w:hAnsiTheme="minorHAnsi" w:cs="Calibri"/>
                <w:bCs/>
              </w:rPr>
            </w:pPr>
          </w:p>
        </w:tc>
        <w:tc>
          <w:tcPr>
            <w:tcW w:w="1389" w:type="dxa"/>
          </w:tcPr>
          <w:p w14:paraId="0F8E6FC8" w14:textId="1F553E47" w:rsidR="007D34F6" w:rsidRPr="008F1452" w:rsidRDefault="00B14D70" w:rsidP="007D34F6">
            <w:pPr>
              <w:jc w:val="right"/>
              <w:rPr>
                <w:rFonts w:asciiTheme="minorHAnsi" w:hAnsiTheme="minorHAnsi" w:cs="Calibri"/>
              </w:rPr>
            </w:pPr>
            <w:r w:rsidRPr="008F1452">
              <w:rPr>
                <w:rFonts w:asciiTheme="minorHAnsi" w:hAnsiTheme="minorHAnsi" w:cs="Calibri"/>
              </w:rPr>
              <w:t>182</w:t>
            </w:r>
          </w:p>
        </w:tc>
      </w:tr>
      <w:tr w:rsidR="007D34F6" w:rsidRPr="00D13F22" w14:paraId="6DF879F8" w14:textId="77777777" w:rsidTr="00850E25">
        <w:trPr>
          <w:gridAfter w:val="1"/>
          <w:wAfter w:w="487" w:type="dxa"/>
        </w:trPr>
        <w:tc>
          <w:tcPr>
            <w:tcW w:w="4715" w:type="dxa"/>
          </w:tcPr>
          <w:p w14:paraId="09AF4E80" w14:textId="2B152929" w:rsidR="007D34F6" w:rsidRDefault="00D4157F" w:rsidP="007D34F6">
            <w:pPr>
              <w:rPr>
                <w:rFonts w:asciiTheme="minorHAnsi" w:hAnsiTheme="minorHAnsi" w:cs="Calibri"/>
                <w:bCs/>
              </w:rPr>
            </w:pPr>
            <w:r>
              <w:rPr>
                <w:rFonts w:asciiTheme="minorHAnsi" w:hAnsiTheme="minorHAnsi" w:cs="Calibri"/>
                <w:bCs/>
              </w:rPr>
              <w:t>F</w:t>
            </w:r>
            <w:r w:rsidR="007D34F6">
              <w:rPr>
                <w:rFonts w:asciiTheme="minorHAnsi" w:hAnsiTheme="minorHAnsi" w:cs="Calibri"/>
                <w:bCs/>
              </w:rPr>
              <w:t>inancial instrument</w:t>
            </w:r>
          </w:p>
        </w:tc>
        <w:tc>
          <w:tcPr>
            <w:tcW w:w="819" w:type="dxa"/>
          </w:tcPr>
          <w:p w14:paraId="25633548" w14:textId="77777777" w:rsidR="007D34F6" w:rsidRPr="00D13F22" w:rsidRDefault="007D34F6" w:rsidP="007D34F6">
            <w:pPr>
              <w:jc w:val="right"/>
              <w:rPr>
                <w:rFonts w:asciiTheme="minorHAnsi" w:hAnsiTheme="minorHAnsi" w:cs="Calibri"/>
                <w:b/>
                <w:bCs/>
              </w:rPr>
            </w:pPr>
          </w:p>
        </w:tc>
        <w:tc>
          <w:tcPr>
            <w:tcW w:w="1062" w:type="dxa"/>
          </w:tcPr>
          <w:p w14:paraId="69FFC825" w14:textId="77777777" w:rsidR="007D34F6" w:rsidRPr="00250536" w:rsidRDefault="007D34F6" w:rsidP="007D34F6">
            <w:pPr>
              <w:jc w:val="right"/>
              <w:rPr>
                <w:rFonts w:asciiTheme="minorHAnsi" w:hAnsiTheme="minorHAnsi" w:cs="Calibri"/>
                <w:bCs/>
              </w:rPr>
            </w:pPr>
          </w:p>
        </w:tc>
        <w:tc>
          <w:tcPr>
            <w:tcW w:w="422" w:type="dxa"/>
          </w:tcPr>
          <w:p w14:paraId="14AE2E1A" w14:textId="77777777" w:rsidR="007D34F6" w:rsidRDefault="007D34F6" w:rsidP="007D34F6">
            <w:pPr>
              <w:jc w:val="right"/>
              <w:rPr>
                <w:rFonts w:asciiTheme="minorHAnsi" w:hAnsiTheme="minorHAnsi" w:cs="Calibri"/>
                <w:b/>
                <w:bCs/>
              </w:rPr>
            </w:pPr>
          </w:p>
        </w:tc>
        <w:tc>
          <w:tcPr>
            <w:tcW w:w="1130" w:type="dxa"/>
          </w:tcPr>
          <w:p w14:paraId="792B5C2E" w14:textId="1E76577B" w:rsidR="007D34F6" w:rsidRPr="00920287" w:rsidRDefault="00310EFA" w:rsidP="007D34F6">
            <w:pPr>
              <w:jc w:val="right"/>
              <w:rPr>
                <w:rFonts w:asciiTheme="minorHAnsi" w:hAnsiTheme="minorHAnsi" w:cs="Calibri"/>
                <w:b/>
                <w:bCs/>
              </w:rPr>
            </w:pPr>
            <w:r>
              <w:rPr>
                <w:rFonts w:asciiTheme="minorHAnsi" w:hAnsiTheme="minorHAnsi" w:cs="Calibri"/>
                <w:b/>
                <w:bCs/>
              </w:rPr>
              <w:t>-</w:t>
            </w:r>
          </w:p>
        </w:tc>
        <w:tc>
          <w:tcPr>
            <w:tcW w:w="357" w:type="dxa"/>
          </w:tcPr>
          <w:p w14:paraId="0F7C4E85" w14:textId="77777777" w:rsidR="007D34F6" w:rsidRPr="00D13F22" w:rsidRDefault="007D34F6" w:rsidP="007D34F6">
            <w:pPr>
              <w:jc w:val="right"/>
              <w:rPr>
                <w:rFonts w:asciiTheme="minorHAnsi" w:hAnsiTheme="minorHAnsi" w:cs="Calibri"/>
                <w:bCs/>
              </w:rPr>
            </w:pPr>
          </w:p>
        </w:tc>
        <w:tc>
          <w:tcPr>
            <w:tcW w:w="1389" w:type="dxa"/>
          </w:tcPr>
          <w:p w14:paraId="2EDCF6E5" w14:textId="275F3E77" w:rsidR="007D34F6" w:rsidRPr="008F1452" w:rsidRDefault="00B14D70" w:rsidP="007D34F6">
            <w:pPr>
              <w:jc w:val="right"/>
              <w:rPr>
                <w:rFonts w:asciiTheme="minorHAnsi" w:hAnsiTheme="minorHAnsi" w:cs="Calibri"/>
              </w:rPr>
            </w:pPr>
            <w:r w:rsidRPr="008F1452">
              <w:rPr>
                <w:rFonts w:asciiTheme="minorHAnsi" w:hAnsiTheme="minorHAnsi" w:cs="Calibri"/>
              </w:rPr>
              <w:t>47</w:t>
            </w:r>
          </w:p>
        </w:tc>
      </w:tr>
      <w:tr w:rsidR="007D34F6" w:rsidRPr="00D13F22" w14:paraId="4C5646D6" w14:textId="77777777" w:rsidTr="00850E25">
        <w:trPr>
          <w:gridAfter w:val="1"/>
          <w:wAfter w:w="487" w:type="dxa"/>
        </w:trPr>
        <w:tc>
          <w:tcPr>
            <w:tcW w:w="4715" w:type="dxa"/>
          </w:tcPr>
          <w:p w14:paraId="1A7A5483" w14:textId="77777777" w:rsidR="007D34F6" w:rsidRPr="00D13F22" w:rsidRDefault="007D34F6" w:rsidP="007D34F6">
            <w:pPr>
              <w:rPr>
                <w:rFonts w:asciiTheme="minorHAnsi" w:hAnsiTheme="minorHAnsi" w:cs="Calibri"/>
                <w:bCs/>
              </w:rPr>
            </w:pPr>
          </w:p>
        </w:tc>
        <w:tc>
          <w:tcPr>
            <w:tcW w:w="819" w:type="dxa"/>
          </w:tcPr>
          <w:p w14:paraId="6208F623" w14:textId="77777777" w:rsidR="007D34F6" w:rsidRPr="00D13F22" w:rsidRDefault="007D34F6" w:rsidP="007D34F6">
            <w:pPr>
              <w:jc w:val="right"/>
              <w:rPr>
                <w:rFonts w:asciiTheme="minorHAnsi" w:hAnsiTheme="minorHAnsi" w:cs="Calibri"/>
                <w:b/>
                <w:bCs/>
              </w:rPr>
            </w:pPr>
          </w:p>
        </w:tc>
        <w:tc>
          <w:tcPr>
            <w:tcW w:w="1062" w:type="dxa"/>
          </w:tcPr>
          <w:p w14:paraId="0CD780AC" w14:textId="77777777" w:rsidR="007D34F6" w:rsidRPr="00250536" w:rsidRDefault="007D34F6" w:rsidP="007D34F6">
            <w:pPr>
              <w:jc w:val="right"/>
              <w:rPr>
                <w:rFonts w:asciiTheme="minorHAnsi" w:hAnsiTheme="minorHAnsi" w:cs="Calibri"/>
                <w:bCs/>
              </w:rPr>
            </w:pPr>
          </w:p>
        </w:tc>
        <w:tc>
          <w:tcPr>
            <w:tcW w:w="422" w:type="dxa"/>
          </w:tcPr>
          <w:p w14:paraId="427005CD" w14:textId="77777777" w:rsidR="007D34F6" w:rsidRPr="00D13F22" w:rsidRDefault="007D34F6" w:rsidP="007D34F6">
            <w:pPr>
              <w:jc w:val="right"/>
              <w:rPr>
                <w:rFonts w:asciiTheme="minorHAnsi" w:hAnsiTheme="minorHAnsi" w:cs="Calibri"/>
                <w:b/>
                <w:bCs/>
              </w:rPr>
            </w:pPr>
          </w:p>
        </w:tc>
        <w:tc>
          <w:tcPr>
            <w:tcW w:w="1130" w:type="dxa"/>
            <w:tcBorders>
              <w:top w:val="single" w:sz="4" w:space="0" w:color="auto"/>
            </w:tcBorders>
          </w:tcPr>
          <w:p w14:paraId="5E9B4F9B" w14:textId="77777777" w:rsidR="007D34F6" w:rsidRPr="00920287" w:rsidRDefault="007D34F6" w:rsidP="007D34F6">
            <w:pPr>
              <w:jc w:val="right"/>
              <w:rPr>
                <w:rFonts w:asciiTheme="minorHAnsi" w:hAnsiTheme="minorHAnsi" w:cs="Calibri"/>
                <w:b/>
                <w:bCs/>
              </w:rPr>
            </w:pPr>
          </w:p>
        </w:tc>
        <w:tc>
          <w:tcPr>
            <w:tcW w:w="357" w:type="dxa"/>
          </w:tcPr>
          <w:p w14:paraId="0749C7C0" w14:textId="77777777" w:rsidR="007D34F6" w:rsidRPr="00D13F22" w:rsidRDefault="007D34F6" w:rsidP="007D34F6">
            <w:pPr>
              <w:jc w:val="right"/>
              <w:rPr>
                <w:rFonts w:asciiTheme="minorHAnsi" w:hAnsiTheme="minorHAnsi" w:cs="Calibri"/>
                <w:bCs/>
              </w:rPr>
            </w:pPr>
          </w:p>
        </w:tc>
        <w:tc>
          <w:tcPr>
            <w:tcW w:w="1389" w:type="dxa"/>
            <w:tcBorders>
              <w:top w:val="single" w:sz="4" w:space="0" w:color="auto"/>
            </w:tcBorders>
          </w:tcPr>
          <w:p w14:paraId="3480CD71" w14:textId="77777777" w:rsidR="007D34F6" w:rsidRPr="008F1452" w:rsidRDefault="007D34F6" w:rsidP="007D34F6">
            <w:pPr>
              <w:jc w:val="right"/>
              <w:rPr>
                <w:rFonts w:asciiTheme="minorHAnsi" w:hAnsiTheme="minorHAnsi" w:cs="Calibri"/>
              </w:rPr>
            </w:pPr>
          </w:p>
        </w:tc>
      </w:tr>
      <w:tr w:rsidR="007D34F6" w:rsidRPr="00D13F22" w14:paraId="6DE855FD" w14:textId="77777777" w:rsidTr="00850E25">
        <w:trPr>
          <w:gridAfter w:val="1"/>
          <w:wAfter w:w="487" w:type="dxa"/>
        </w:trPr>
        <w:tc>
          <w:tcPr>
            <w:tcW w:w="4715" w:type="dxa"/>
          </w:tcPr>
          <w:p w14:paraId="24E850F7" w14:textId="77777777" w:rsidR="007D34F6" w:rsidRPr="00D13F22" w:rsidRDefault="007D34F6" w:rsidP="007D34F6">
            <w:pPr>
              <w:rPr>
                <w:rFonts w:asciiTheme="minorHAnsi" w:hAnsiTheme="minorHAnsi" w:cs="Calibri"/>
                <w:b/>
                <w:bCs/>
              </w:rPr>
            </w:pPr>
            <w:r w:rsidRPr="00D13F22">
              <w:rPr>
                <w:rFonts w:asciiTheme="minorHAnsi" w:hAnsiTheme="minorHAnsi" w:cs="Calibri"/>
                <w:b/>
                <w:bCs/>
              </w:rPr>
              <w:t>Total current liabilities</w:t>
            </w:r>
          </w:p>
        </w:tc>
        <w:tc>
          <w:tcPr>
            <w:tcW w:w="819" w:type="dxa"/>
          </w:tcPr>
          <w:p w14:paraId="7F76E9AB" w14:textId="77777777" w:rsidR="007D34F6" w:rsidRPr="00D13F22" w:rsidRDefault="007D34F6" w:rsidP="007D34F6">
            <w:pPr>
              <w:jc w:val="right"/>
              <w:rPr>
                <w:rFonts w:asciiTheme="minorHAnsi" w:hAnsiTheme="minorHAnsi" w:cs="Calibri"/>
                <w:b/>
                <w:bCs/>
              </w:rPr>
            </w:pPr>
          </w:p>
        </w:tc>
        <w:tc>
          <w:tcPr>
            <w:tcW w:w="1062" w:type="dxa"/>
          </w:tcPr>
          <w:p w14:paraId="0FEF5270" w14:textId="77777777" w:rsidR="007D34F6" w:rsidRPr="00250536" w:rsidRDefault="007D34F6" w:rsidP="007D34F6">
            <w:pPr>
              <w:jc w:val="right"/>
              <w:rPr>
                <w:rFonts w:asciiTheme="minorHAnsi" w:hAnsiTheme="minorHAnsi" w:cs="Calibri"/>
                <w:bCs/>
              </w:rPr>
            </w:pPr>
          </w:p>
        </w:tc>
        <w:tc>
          <w:tcPr>
            <w:tcW w:w="422" w:type="dxa"/>
          </w:tcPr>
          <w:p w14:paraId="6B3A5C57" w14:textId="77777777" w:rsidR="007D34F6" w:rsidRDefault="007D34F6" w:rsidP="007D34F6">
            <w:pPr>
              <w:jc w:val="right"/>
              <w:rPr>
                <w:rFonts w:asciiTheme="minorHAnsi" w:hAnsiTheme="minorHAnsi" w:cs="Calibri"/>
                <w:b/>
                <w:bCs/>
              </w:rPr>
            </w:pPr>
          </w:p>
        </w:tc>
        <w:tc>
          <w:tcPr>
            <w:tcW w:w="1130" w:type="dxa"/>
            <w:tcBorders>
              <w:bottom w:val="single" w:sz="4" w:space="0" w:color="auto"/>
            </w:tcBorders>
          </w:tcPr>
          <w:p w14:paraId="38F564A6" w14:textId="017D2C81" w:rsidR="007D34F6" w:rsidRPr="00920287" w:rsidRDefault="007D34F6" w:rsidP="007D34F6">
            <w:pPr>
              <w:jc w:val="right"/>
              <w:rPr>
                <w:rFonts w:asciiTheme="minorHAnsi" w:hAnsiTheme="minorHAnsi" w:cs="Calibri"/>
                <w:b/>
                <w:bCs/>
              </w:rPr>
            </w:pPr>
            <w:r>
              <w:rPr>
                <w:rFonts w:asciiTheme="minorHAnsi" w:hAnsiTheme="minorHAnsi" w:cs="Calibri"/>
                <w:b/>
                <w:bCs/>
              </w:rPr>
              <w:t>1</w:t>
            </w:r>
            <w:r w:rsidR="00310EFA">
              <w:rPr>
                <w:rFonts w:asciiTheme="minorHAnsi" w:hAnsiTheme="minorHAnsi" w:cs="Calibri"/>
                <w:b/>
                <w:bCs/>
              </w:rPr>
              <w:t>8,337</w:t>
            </w:r>
          </w:p>
        </w:tc>
        <w:tc>
          <w:tcPr>
            <w:tcW w:w="357" w:type="dxa"/>
          </w:tcPr>
          <w:p w14:paraId="392315A3" w14:textId="77777777" w:rsidR="007D34F6" w:rsidRPr="00D13F22" w:rsidRDefault="007D34F6" w:rsidP="007D34F6">
            <w:pPr>
              <w:jc w:val="right"/>
              <w:rPr>
                <w:rFonts w:asciiTheme="minorHAnsi" w:hAnsiTheme="minorHAnsi" w:cs="Calibri"/>
                <w:bCs/>
              </w:rPr>
            </w:pPr>
          </w:p>
        </w:tc>
        <w:tc>
          <w:tcPr>
            <w:tcW w:w="1389" w:type="dxa"/>
            <w:tcBorders>
              <w:bottom w:val="single" w:sz="4" w:space="0" w:color="auto"/>
            </w:tcBorders>
          </w:tcPr>
          <w:p w14:paraId="1201E62F" w14:textId="0DA25DFD" w:rsidR="007D34F6" w:rsidRPr="008F1452" w:rsidRDefault="008F1452" w:rsidP="007D34F6">
            <w:pPr>
              <w:jc w:val="right"/>
              <w:rPr>
                <w:rFonts w:asciiTheme="minorHAnsi" w:hAnsiTheme="minorHAnsi" w:cs="Calibri"/>
              </w:rPr>
            </w:pPr>
            <w:r w:rsidRPr="008F1452">
              <w:rPr>
                <w:rFonts w:asciiTheme="minorHAnsi" w:hAnsiTheme="minorHAnsi" w:cs="Calibri"/>
              </w:rPr>
              <w:t>13,456</w:t>
            </w:r>
          </w:p>
        </w:tc>
      </w:tr>
      <w:tr w:rsidR="007D34F6" w:rsidRPr="00D13F22" w14:paraId="3B77FBA1" w14:textId="77777777" w:rsidTr="00850E25">
        <w:trPr>
          <w:gridAfter w:val="1"/>
          <w:wAfter w:w="487" w:type="dxa"/>
        </w:trPr>
        <w:tc>
          <w:tcPr>
            <w:tcW w:w="4715" w:type="dxa"/>
          </w:tcPr>
          <w:p w14:paraId="0537BE9A" w14:textId="77777777" w:rsidR="007D34F6" w:rsidRPr="00D13F22" w:rsidRDefault="007D34F6" w:rsidP="007D34F6">
            <w:pPr>
              <w:rPr>
                <w:rFonts w:asciiTheme="minorHAnsi" w:hAnsiTheme="minorHAnsi" w:cs="Calibri"/>
                <w:b/>
                <w:bCs/>
              </w:rPr>
            </w:pPr>
          </w:p>
        </w:tc>
        <w:tc>
          <w:tcPr>
            <w:tcW w:w="819" w:type="dxa"/>
          </w:tcPr>
          <w:p w14:paraId="4697DECE" w14:textId="77777777" w:rsidR="007D34F6" w:rsidRPr="00D13F22" w:rsidRDefault="007D34F6" w:rsidP="007D34F6">
            <w:pPr>
              <w:jc w:val="right"/>
              <w:rPr>
                <w:rFonts w:asciiTheme="minorHAnsi" w:hAnsiTheme="minorHAnsi" w:cs="Calibri"/>
                <w:b/>
                <w:bCs/>
              </w:rPr>
            </w:pPr>
          </w:p>
        </w:tc>
        <w:tc>
          <w:tcPr>
            <w:tcW w:w="1062" w:type="dxa"/>
          </w:tcPr>
          <w:p w14:paraId="4B4B5BE7" w14:textId="77777777" w:rsidR="007D34F6" w:rsidRPr="00250536" w:rsidRDefault="007D34F6" w:rsidP="007D34F6">
            <w:pPr>
              <w:jc w:val="right"/>
              <w:rPr>
                <w:rFonts w:asciiTheme="minorHAnsi" w:hAnsiTheme="minorHAnsi" w:cs="Calibri"/>
                <w:bCs/>
              </w:rPr>
            </w:pPr>
          </w:p>
        </w:tc>
        <w:tc>
          <w:tcPr>
            <w:tcW w:w="422" w:type="dxa"/>
          </w:tcPr>
          <w:p w14:paraId="2511894E" w14:textId="77777777" w:rsidR="007D34F6" w:rsidRPr="00D13F22" w:rsidRDefault="007D34F6" w:rsidP="007D34F6">
            <w:pPr>
              <w:jc w:val="right"/>
              <w:rPr>
                <w:rFonts w:asciiTheme="minorHAnsi" w:hAnsiTheme="minorHAnsi" w:cs="Calibri"/>
                <w:b/>
                <w:bCs/>
              </w:rPr>
            </w:pPr>
          </w:p>
        </w:tc>
        <w:tc>
          <w:tcPr>
            <w:tcW w:w="1130" w:type="dxa"/>
            <w:tcBorders>
              <w:top w:val="single" w:sz="4" w:space="0" w:color="auto"/>
            </w:tcBorders>
          </w:tcPr>
          <w:p w14:paraId="2CCD4DC1" w14:textId="77777777" w:rsidR="007D34F6" w:rsidRPr="00920287" w:rsidRDefault="007D34F6" w:rsidP="007D34F6">
            <w:pPr>
              <w:jc w:val="right"/>
              <w:rPr>
                <w:rFonts w:asciiTheme="minorHAnsi" w:hAnsiTheme="minorHAnsi" w:cs="Calibri"/>
                <w:b/>
                <w:bCs/>
              </w:rPr>
            </w:pPr>
          </w:p>
        </w:tc>
        <w:tc>
          <w:tcPr>
            <w:tcW w:w="357" w:type="dxa"/>
          </w:tcPr>
          <w:p w14:paraId="5B2CA57A" w14:textId="77777777" w:rsidR="007D34F6" w:rsidRPr="00D13F22" w:rsidRDefault="007D34F6" w:rsidP="007D34F6">
            <w:pPr>
              <w:jc w:val="right"/>
              <w:rPr>
                <w:rFonts w:asciiTheme="minorHAnsi" w:hAnsiTheme="minorHAnsi" w:cs="Calibri"/>
                <w:bCs/>
              </w:rPr>
            </w:pPr>
          </w:p>
        </w:tc>
        <w:tc>
          <w:tcPr>
            <w:tcW w:w="1389" w:type="dxa"/>
            <w:tcBorders>
              <w:top w:val="single" w:sz="4" w:space="0" w:color="auto"/>
            </w:tcBorders>
          </w:tcPr>
          <w:p w14:paraId="5AD51448" w14:textId="77777777" w:rsidR="007D34F6" w:rsidRPr="008F1452" w:rsidRDefault="007D34F6" w:rsidP="007D34F6">
            <w:pPr>
              <w:jc w:val="right"/>
              <w:rPr>
                <w:rFonts w:asciiTheme="minorHAnsi" w:hAnsiTheme="minorHAnsi" w:cs="Calibri"/>
              </w:rPr>
            </w:pPr>
          </w:p>
        </w:tc>
      </w:tr>
      <w:tr w:rsidR="007D34F6" w:rsidRPr="00D13F22" w14:paraId="052EBD1B" w14:textId="77777777" w:rsidTr="00850E25">
        <w:trPr>
          <w:gridAfter w:val="1"/>
          <w:wAfter w:w="487" w:type="dxa"/>
        </w:trPr>
        <w:tc>
          <w:tcPr>
            <w:tcW w:w="4715" w:type="dxa"/>
          </w:tcPr>
          <w:p w14:paraId="04FD116E" w14:textId="77777777" w:rsidR="007D34F6" w:rsidRPr="00D13F22" w:rsidRDefault="007D34F6" w:rsidP="007D34F6">
            <w:pPr>
              <w:rPr>
                <w:rFonts w:asciiTheme="minorHAnsi" w:hAnsiTheme="minorHAnsi" w:cs="Calibri"/>
                <w:b/>
                <w:bCs/>
                <w:i/>
              </w:rPr>
            </w:pPr>
            <w:r w:rsidRPr="00D13F22">
              <w:rPr>
                <w:rFonts w:asciiTheme="minorHAnsi" w:hAnsiTheme="minorHAnsi" w:cs="Calibri"/>
                <w:b/>
                <w:bCs/>
                <w:i/>
              </w:rPr>
              <w:t>Total liabilities</w:t>
            </w:r>
          </w:p>
        </w:tc>
        <w:tc>
          <w:tcPr>
            <w:tcW w:w="819" w:type="dxa"/>
          </w:tcPr>
          <w:p w14:paraId="7B925670" w14:textId="77777777" w:rsidR="007D34F6" w:rsidRPr="00D13F22" w:rsidRDefault="007D34F6" w:rsidP="007D34F6">
            <w:pPr>
              <w:jc w:val="right"/>
              <w:rPr>
                <w:rFonts w:asciiTheme="minorHAnsi" w:hAnsiTheme="minorHAnsi" w:cs="Calibri"/>
                <w:b/>
                <w:bCs/>
              </w:rPr>
            </w:pPr>
          </w:p>
        </w:tc>
        <w:tc>
          <w:tcPr>
            <w:tcW w:w="1062" w:type="dxa"/>
          </w:tcPr>
          <w:p w14:paraId="380B10B5" w14:textId="77777777" w:rsidR="007D34F6" w:rsidRPr="00250536" w:rsidRDefault="007D34F6" w:rsidP="007D34F6">
            <w:pPr>
              <w:jc w:val="right"/>
              <w:rPr>
                <w:rFonts w:asciiTheme="minorHAnsi" w:hAnsiTheme="minorHAnsi" w:cs="Calibri"/>
                <w:bCs/>
              </w:rPr>
            </w:pPr>
          </w:p>
        </w:tc>
        <w:tc>
          <w:tcPr>
            <w:tcW w:w="422" w:type="dxa"/>
          </w:tcPr>
          <w:p w14:paraId="1B8CB9B6" w14:textId="77777777" w:rsidR="007D34F6" w:rsidRDefault="007D34F6" w:rsidP="007D34F6">
            <w:pPr>
              <w:jc w:val="right"/>
              <w:rPr>
                <w:rFonts w:asciiTheme="minorHAnsi" w:hAnsiTheme="minorHAnsi" w:cs="Calibri"/>
                <w:b/>
                <w:bCs/>
              </w:rPr>
            </w:pPr>
          </w:p>
        </w:tc>
        <w:tc>
          <w:tcPr>
            <w:tcW w:w="1130" w:type="dxa"/>
            <w:tcBorders>
              <w:bottom w:val="single" w:sz="4" w:space="0" w:color="auto"/>
            </w:tcBorders>
          </w:tcPr>
          <w:p w14:paraId="00BD3950" w14:textId="2DF343FE" w:rsidR="007D34F6" w:rsidRPr="00920287" w:rsidRDefault="007D34F6" w:rsidP="007D34F6">
            <w:pPr>
              <w:jc w:val="right"/>
              <w:rPr>
                <w:rFonts w:asciiTheme="minorHAnsi" w:hAnsiTheme="minorHAnsi" w:cs="Calibri"/>
                <w:b/>
                <w:bCs/>
              </w:rPr>
            </w:pPr>
            <w:r w:rsidRPr="00920287">
              <w:rPr>
                <w:rFonts w:asciiTheme="minorHAnsi" w:hAnsiTheme="minorHAnsi" w:cs="Calibri"/>
                <w:b/>
                <w:bCs/>
              </w:rPr>
              <w:t>1</w:t>
            </w:r>
            <w:r w:rsidR="00310EFA">
              <w:rPr>
                <w:rFonts w:asciiTheme="minorHAnsi" w:hAnsiTheme="minorHAnsi" w:cs="Calibri"/>
                <w:b/>
                <w:bCs/>
              </w:rPr>
              <w:t>9,106</w:t>
            </w:r>
          </w:p>
        </w:tc>
        <w:tc>
          <w:tcPr>
            <w:tcW w:w="357" w:type="dxa"/>
          </w:tcPr>
          <w:p w14:paraId="764C5C65" w14:textId="77777777" w:rsidR="007D34F6" w:rsidRPr="00D13F22" w:rsidRDefault="007D34F6" w:rsidP="007D34F6">
            <w:pPr>
              <w:jc w:val="right"/>
              <w:rPr>
                <w:rFonts w:asciiTheme="minorHAnsi" w:hAnsiTheme="minorHAnsi" w:cs="Calibri"/>
                <w:bCs/>
              </w:rPr>
            </w:pPr>
          </w:p>
        </w:tc>
        <w:tc>
          <w:tcPr>
            <w:tcW w:w="1389" w:type="dxa"/>
            <w:tcBorders>
              <w:bottom w:val="single" w:sz="4" w:space="0" w:color="auto"/>
            </w:tcBorders>
          </w:tcPr>
          <w:p w14:paraId="6A818095" w14:textId="7D9E0C8E" w:rsidR="007D34F6" w:rsidRPr="008F1452" w:rsidRDefault="008F1452" w:rsidP="007D34F6">
            <w:pPr>
              <w:jc w:val="right"/>
              <w:rPr>
                <w:rFonts w:asciiTheme="minorHAnsi" w:hAnsiTheme="minorHAnsi" w:cs="Calibri"/>
              </w:rPr>
            </w:pPr>
            <w:r w:rsidRPr="008F1452">
              <w:rPr>
                <w:rFonts w:asciiTheme="minorHAnsi" w:hAnsiTheme="minorHAnsi" w:cs="Calibri"/>
              </w:rPr>
              <w:t>13,797</w:t>
            </w:r>
          </w:p>
        </w:tc>
      </w:tr>
      <w:tr w:rsidR="007D34F6" w:rsidRPr="00D13F22" w14:paraId="181B0377" w14:textId="77777777" w:rsidTr="00850E25">
        <w:trPr>
          <w:gridAfter w:val="1"/>
          <w:wAfter w:w="487" w:type="dxa"/>
        </w:trPr>
        <w:tc>
          <w:tcPr>
            <w:tcW w:w="4715" w:type="dxa"/>
          </w:tcPr>
          <w:p w14:paraId="6D197AA4" w14:textId="77777777" w:rsidR="007D34F6" w:rsidRPr="00D13F22" w:rsidRDefault="007D34F6" w:rsidP="007D34F6">
            <w:pPr>
              <w:rPr>
                <w:rFonts w:asciiTheme="minorHAnsi" w:hAnsiTheme="minorHAnsi" w:cs="Calibri"/>
                <w:b/>
                <w:bCs/>
              </w:rPr>
            </w:pPr>
          </w:p>
        </w:tc>
        <w:tc>
          <w:tcPr>
            <w:tcW w:w="819" w:type="dxa"/>
          </w:tcPr>
          <w:p w14:paraId="0582CA83" w14:textId="77777777" w:rsidR="007D34F6" w:rsidRPr="00D13F22" w:rsidRDefault="007D34F6" w:rsidP="007D34F6">
            <w:pPr>
              <w:jc w:val="right"/>
              <w:rPr>
                <w:rFonts w:asciiTheme="minorHAnsi" w:hAnsiTheme="minorHAnsi" w:cs="Calibri"/>
                <w:b/>
                <w:bCs/>
              </w:rPr>
            </w:pPr>
          </w:p>
        </w:tc>
        <w:tc>
          <w:tcPr>
            <w:tcW w:w="1062" w:type="dxa"/>
          </w:tcPr>
          <w:p w14:paraId="059FAA7B" w14:textId="77777777" w:rsidR="007D34F6" w:rsidRPr="00250536" w:rsidRDefault="007D34F6" w:rsidP="007D34F6">
            <w:pPr>
              <w:jc w:val="right"/>
              <w:rPr>
                <w:rFonts w:asciiTheme="minorHAnsi" w:hAnsiTheme="minorHAnsi" w:cs="Calibri"/>
                <w:bCs/>
              </w:rPr>
            </w:pPr>
          </w:p>
        </w:tc>
        <w:tc>
          <w:tcPr>
            <w:tcW w:w="422" w:type="dxa"/>
          </w:tcPr>
          <w:p w14:paraId="595BEE93" w14:textId="77777777" w:rsidR="007D34F6" w:rsidRPr="00D13F22" w:rsidRDefault="007D34F6" w:rsidP="007D34F6">
            <w:pPr>
              <w:jc w:val="right"/>
              <w:rPr>
                <w:rFonts w:asciiTheme="minorHAnsi" w:hAnsiTheme="minorHAnsi" w:cs="Calibri"/>
                <w:b/>
                <w:bCs/>
              </w:rPr>
            </w:pPr>
          </w:p>
        </w:tc>
        <w:tc>
          <w:tcPr>
            <w:tcW w:w="1130" w:type="dxa"/>
            <w:tcBorders>
              <w:top w:val="single" w:sz="4" w:space="0" w:color="auto"/>
            </w:tcBorders>
          </w:tcPr>
          <w:p w14:paraId="36DC5897" w14:textId="77777777" w:rsidR="007D34F6" w:rsidRPr="00920287" w:rsidRDefault="007D34F6" w:rsidP="007D34F6">
            <w:pPr>
              <w:jc w:val="right"/>
              <w:rPr>
                <w:rFonts w:asciiTheme="minorHAnsi" w:hAnsiTheme="minorHAnsi" w:cs="Calibri"/>
                <w:b/>
                <w:bCs/>
              </w:rPr>
            </w:pPr>
          </w:p>
        </w:tc>
        <w:tc>
          <w:tcPr>
            <w:tcW w:w="357" w:type="dxa"/>
          </w:tcPr>
          <w:p w14:paraId="3E3F74DE" w14:textId="77777777" w:rsidR="007D34F6" w:rsidRPr="00D13F22" w:rsidRDefault="007D34F6" w:rsidP="007D34F6">
            <w:pPr>
              <w:jc w:val="right"/>
              <w:rPr>
                <w:rFonts w:asciiTheme="minorHAnsi" w:hAnsiTheme="minorHAnsi" w:cs="Calibri"/>
                <w:bCs/>
              </w:rPr>
            </w:pPr>
          </w:p>
        </w:tc>
        <w:tc>
          <w:tcPr>
            <w:tcW w:w="1389" w:type="dxa"/>
            <w:tcBorders>
              <w:top w:val="single" w:sz="4" w:space="0" w:color="auto"/>
            </w:tcBorders>
          </w:tcPr>
          <w:p w14:paraId="23734496" w14:textId="77777777" w:rsidR="007D34F6" w:rsidRPr="008F1452" w:rsidRDefault="007D34F6" w:rsidP="007D34F6">
            <w:pPr>
              <w:jc w:val="right"/>
              <w:rPr>
                <w:rFonts w:asciiTheme="minorHAnsi" w:hAnsiTheme="minorHAnsi" w:cs="Calibri"/>
              </w:rPr>
            </w:pPr>
          </w:p>
        </w:tc>
      </w:tr>
      <w:tr w:rsidR="007D34F6" w:rsidRPr="00D13F22" w14:paraId="6DA2016D" w14:textId="77777777" w:rsidTr="00850E25">
        <w:trPr>
          <w:gridAfter w:val="1"/>
          <w:wAfter w:w="487" w:type="dxa"/>
        </w:trPr>
        <w:tc>
          <w:tcPr>
            <w:tcW w:w="4715" w:type="dxa"/>
          </w:tcPr>
          <w:p w14:paraId="5F609EF5" w14:textId="77777777" w:rsidR="007D34F6" w:rsidRPr="00D13F22" w:rsidRDefault="007D34F6" w:rsidP="007D34F6">
            <w:pPr>
              <w:rPr>
                <w:rFonts w:asciiTheme="minorHAnsi" w:hAnsiTheme="minorHAnsi" w:cs="Calibri"/>
                <w:b/>
                <w:bCs/>
              </w:rPr>
            </w:pPr>
            <w:r w:rsidRPr="00D13F22">
              <w:rPr>
                <w:rFonts w:asciiTheme="minorHAnsi" w:hAnsiTheme="minorHAnsi" w:cs="Calibri"/>
                <w:b/>
                <w:bCs/>
              </w:rPr>
              <w:t>Total equity and liabilities</w:t>
            </w:r>
          </w:p>
        </w:tc>
        <w:tc>
          <w:tcPr>
            <w:tcW w:w="819" w:type="dxa"/>
          </w:tcPr>
          <w:p w14:paraId="18BEF5B9" w14:textId="77777777" w:rsidR="007D34F6" w:rsidRPr="00D13F22" w:rsidRDefault="007D34F6" w:rsidP="007D34F6">
            <w:pPr>
              <w:jc w:val="right"/>
              <w:rPr>
                <w:rFonts w:asciiTheme="minorHAnsi" w:hAnsiTheme="minorHAnsi" w:cs="Calibri"/>
                <w:b/>
                <w:bCs/>
              </w:rPr>
            </w:pPr>
          </w:p>
        </w:tc>
        <w:tc>
          <w:tcPr>
            <w:tcW w:w="1062" w:type="dxa"/>
          </w:tcPr>
          <w:p w14:paraId="70E57014" w14:textId="77777777" w:rsidR="007D34F6" w:rsidRPr="00250536" w:rsidRDefault="007D34F6" w:rsidP="007D34F6">
            <w:pPr>
              <w:jc w:val="right"/>
              <w:rPr>
                <w:rFonts w:asciiTheme="minorHAnsi" w:hAnsiTheme="minorHAnsi" w:cs="Calibri"/>
                <w:bCs/>
              </w:rPr>
            </w:pPr>
          </w:p>
        </w:tc>
        <w:tc>
          <w:tcPr>
            <w:tcW w:w="422" w:type="dxa"/>
          </w:tcPr>
          <w:p w14:paraId="2D09A01C" w14:textId="77777777" w:rsidR="007D34F6" w:rsidRDefault="007D34F6" w:rsidP="007D34F6">
            <w:pPr>
              <w:jc w:val="right"/>
              <w:rPr>
                <w:rFonts w:asciiTheme="minorHAnsi" w:hAnsiTheme="minorHAnsi" w:cs="Calibri"/>
                <w:b/>
                <w:bCs/>
              </w:rPr>
            </w:pPr>
          </w:p>
        </w:tc>
        <w:tc>
          <w:tcPr>
            <w:tcW w:w="1130" w:type="dxa"/>
            <w:tcBorders>
              <w:bottom w:val="single" w:sz="4" w:space="0" w:color="auto"/>
            </w:tcBorders>
          </w:tcPr>
          <w:p w14:paraId="65501AED" w14:textId="009F09BF" w:rsidR="007D34F6" w:rsidRPr="00920287" w:rsidRDefault="00310EFA" w:rsidP="007D34F6">
            <w:pPr>
              <w:jc w:val="right"/>
              <w:rPr>
                <w:rFonts w:asciiTheme="minorHAnsi" w:hAnsiTheme="minorHAnsi" w:cs="Calibri"/>
                <w:b/>
                <w:bCs/>
              </w:rPr>
            </w:pPr>
            <w:r>
              <w:rPr>
                <w:rFonts w:asciiTheme="minorHAnsi" w:hAnsiTheme="minorHAnsi" w:cs="Calibri"/>
                <w:b/>
                <w:bCs/>
              </w:rPr>
              <w:t>36,395</w:t>
            </w:r>
          </w:p>
        </w:tc>
        <w:tc>
          <w:tcPr>
            <w:tcW w:w="357" w:type="dxa"/>
          </w:tcPr>
          <w:p w14:paraId="4D25DE3F" w14:textId="77777777" w:rsidR="007D34F6" w:rsidRPr="00D13F22" w:rsidRDefault="007D34F6" w:rsidP="007D34F6">
            <w:pPr>
              <w:jc w:val="right"/>
              <w:rPr>
                <w:rFonts w:asciiTheme="minorHAnsi" w:hAnsiTheme="minorHAnsi" w:cs="Calibri"/>
                <w:bCs/>
              </w:rPr>
            </w:pPr>
          </w:p>
        </w:tc>
        <w:tc>
          <w:tcPr>
            <w:tcW w:w="1389" w:type="dxa"/>
            <w:tcBorders>
              <w:bottom w:val="single" w:sz="4" w:space="0" w:color="auto"/>
            </w:tcBorders>
          </w:tcPr>
          <w:p w14:paraId="40CC0329" w14:textId="287D7E6C" w:rsidR="007D34F6" w:rsidRPr="008F1452" w:rsidRDefault="008F1452" w:rsidP="007D34F6">
            <w:pPr>
              <w:jc w:val="right"/>
              <w:rPr>
                <w:rFonts w:asciiTheme="minorHAnsi" w:hAnsiTheme="minorHAnsi" w:cs="Calibri"/>
              </w:rPr>
            </w:pPr>
            <w:r w:rsidRPr="008F1452">
              <w:rPr>
                <w:rFonts w:asciiTheme="minorHAnsi" w:hAnsiTheme="minorHAnsi" w:cs="Calibri"/>
              </w:rPr>
              <w:t>48,158</w:t>
            </w:r>
          </w:p>
        </w:tc>
      </w:tr>
    </w:tbl>
    <w:p w14:paraId="7B1DA203" w14:textId="77777777" w:rsidR="00600161" w:rsidRPr="00D13F22" w:rsidRDefault="00600161" w:rsidP="00531917">
      <w:pPr>
        <w:pStyle w:val="Noparagraphstyle"/>
        <w:tabs>
          <w:tab w:val="left" w:pos="0"/>
          <w:tab w:val="left" w:pos="426"/>
        </w:tabs>
        <w:suppressAutoHyphens/>
        <w:spacing w:line="240" w:lineRule="auto"/>
        <w:jc w:val="both"/>
        <w:rPr>
          <w:rFonts w:asciiTheme="minorHAnsi" w:hAnsiTheme="minorHAnsi" w:cs="Calibri"/>
          <w:color w:val="auto"/>
          <w:sz w:val="20"/>
          <w:szCs w:val="20"/>
        </w:rPr>
        <w:sectPr w:rsidR="00600161" w:rsidRPr="00D13F22" w:rsidSect="00A04355">
          <w:pgSz w:w="11906" w:h="16838"/>
          <w:pgMar w:top="568" w:right="991" w:bottom="568" w:left="993" w:header="720" w:footer="720" w:gutter="0"/>
          <w:cols w:space="720"/>
          <w:noEndnote/>
        </w:sectPr>
      </w:pPr>
    </w:p>
    <w:p w14:paraId="1CC9189C" w14:textId="77777777" w:rsidR="009C694A" w:rsidRDefault="009C694A"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p w14:paraId="4D793EA7" w14:textId="77777777" w:rsidR="009C694A" w:rsidRPr="00D13F22" w:rsidRDefault="009C694A" w:rsidP="009C694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Donegal Investment Group plc</w:t>
      </w:r>
    </w:p>
    <w:p w14:paraId="3F656F0D" w14:textId="77777777" w:rsidR="009C694A" w:rsidRPr="00D13F22" w:rsidRDefault="009C694A" w:rsidP="009C694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 xml:space="preserve">Condensed consolidated statement of changes in equity </w:t>
      </w:r>
    </w:p>
    <w:p w14:paraId="3162179F" w14:textId="63DDD13B" w:rsidR="009C694A" w:rsidRPr="00D13F22" w:rsidRDefault="009C694A" w:rsidP="009C694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i/>
          <w:iCs/>
          <w:color w:val="auto"/>
        </w:rPr>
        <w:t xml:space="preserve">for the </w:t>
      </w:r>
      <w:r>
        <w:rPr>
          <w:rFonts w:asciiTheme="minorHAnsi" w:hAnsiTheme="minorHAnsi" w:cs="Calibri"/>
          <w:i/>
          <w:iCs/>
          <w:color w:val="auto"/>
        </w:rPr>
        <w:t xml:space="preserve">year </w:t>
      </w:r>
      <w:r w:rsidRPr="00D13F22">
        <w:rPr>
          <w:rFonts w:asciiTheme="minorHAnsi" w:hAnsiTheme="minorHAnsi" w:cs="Calibri"/>
          <w:i/>
          <w:iCs/>
          <w:color w:val="auto"/>
        </w:rPr>
        <w:t xml:space="preserve">ended 31 </w:t>
      </w:r>
      <w:r>
        <w:rPr>
          <w:rFonts w:asciiTheme="minorHAnsi" w:hAnsiTheme="minorHAnsi" w:cs="Calibri"/>
          <w:i/>
          <w:iCs/>
          <w:color w:val="auto"/>
        </w:rPr>
        <w:t xml:space="preserve">August </w:t>
      </w:r>
      <w:r w:rsidR="00776E31">
        <w:rPr>
          <w:rFonts w:asciiTheme="minorHAnsi" w:hAnsiTheme="minorHAnsi" w:cs="Calibri"/>
          <w:i/>
          <w:iCs/>
          <w:color w:val="auto"/>
        </w:rPr>
        <w:t>2020</w:t>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p>
    <w:tbl>
      <w:tblPr>
        <w:tblW w:w="14737" w:type="dxa"/>
        <w:tblLook w:val="04A0" w:firstRow="1" w:lastRow="0" w:firstColumn="1" w:lastColumn="0" w:noHBand="0" w:noVBand="1"/>
      </w:tblPr>
      <w:tblGrid>
        <w:gridCol w:w="3055"/>
        <w:gridCol w:w="347"/>
        <w:gridCol w:w="733"/>
        <w:gridCol w:w="177"/>
        <w:gridCol w:w="733"/>
        <w:gridCol w:w="186"/>
        <w:gridCol w:w="815"/>
        <w:gridCol w:w="39"/>
        <w:gridCol w:w="938"/>
        <w:gridCol w:w="108"/>
        <w:gridCol w:w="779"/>
        <w:gridCol w:w="58"/>
        <w:gridCol w:w="812"/>
        <w:gridCol w:w="44"/>
        <w:gridCol w:w="1013"/>
        <w:gridCol w:w="16"/>
        <w:gridCol w:w="898"/>
        <w:gridCol w:w="37"/>
        <w:gridCol w:w="933"/>
        <w:gridCol w:w="49"/>
        <w:gridCol w:w="916"/>
        <w:gridCol w:w="1036"/>
        <w:gridCol w:w="101"/>
        <w:gridCol w:w="914"/>
      </w:tblGrid>
      <w:tr w:rsidR="009C694A" w:rsidRPr="00D13F22" w14:paraId="3A855570" w14:textId="77777777" w:rsidTr="00933616">
        <w:tc>
          <w:tcPr>
            <w:tcW w:w="3055" w:type="dxa"/>
          </w:tcPr>
          <w:p w14:paraId="1B30F6B2" w14:textId="77777777" w:rsidR="009C694A" w:rsidRPr="00D13F22" w:rsidRDefault="009C694A" w:rsidP="009C694A">
            <w:pPr>
              <w:pStyle w:val="BodyText1"/>
              <w:tabs>
                <w:tab w:val="clear" w:pos="397"/>
                <w:tab w:val="left" w:pos="0"/>
              </w:tabs>
              <w:spacing w:line="240" w:lineRule="auto"/>
              <w:rPr>
                <w:rFonts w:asciiTheme="minorHAnsi" w:hAnsiTheme="minorHAnsi" w:cs="Calibri"/>
                <w:b/>
                <w:bCs/>
                <w:color w:val="auto"/>
              </w:rPr>
            </w:pPr>
          </w:p>
        </w:tc>
        <w:tc>
          <w:tcPr>
            <w:tcW w:w="1080" w:type="dxa"/>
            <w:gridSpan w:val="2"/>
          </w:tcPr>
          <w:p w14:paraId="4074CC87"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p>
        </w:tc>
        <w:tc>
          <w:tcPr>
            <w:tcW w:w="910" w:type="dxa"/>
            <w:gridSpan w:val="2"/>
          </w:tcPr>
          <w:p w14:paraId="5BD723EB"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p>
          <w:p w14:paraId="6789D625"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2DE9393C"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c</w:t>
            </w:r>
            <w:r w:rsidRPr="00D13F22">
              <w:rPr>
                <w:rFonts w:asciiTheme="minorHAnsi" w:hAnsiTheme="minorHAnsi" w:cs="Calibri"/>
                <w:b/>
                <w:bCs/>
                <w:color w:val="auto"/>
              </w:rPr>
              <w:t>apital</w:t>
            </w:r>
          </w:p>
          <w:p w14:paraId="67458CEF"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001" w:type="dxa"/>
            <w:gridSpan w:val="2"/>
          </w:tcPr>
          <w:p w14:paraId="723C9A5E" w14:textId="77777777" w:rsidR="009C694A" w:rsidRDefault="009C694A" w:rsidP="009C694A">
            <w:pPr>
              <w:pStyle w:val="BodyText1"/>
              <w:tabs>
                <w:tab w:val="clear" w:pos="397"/>
              </w:tabs>
              <w:spacing w:line="240" w:lineRule="auto"/>
              <w:jc w:val="right"/>
              <w:rPr>
                <w:rFonts w:asciiTheme="minorHAnsi" w:hAnsiTheme="minorHAnsi" w:cs="Calibri"/>
                <w:b/>
                <w:bCs/>
                <w:color w:val="auto"/>
              </w:rPr>
            </w:pPr>
          </w:p>
          <w:p w14:paraId="19FAF76B"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Other undeno-minated capital</w:t>
            </w:r>
          </w:p>
        </w:tc>
        <w:tc>
          <w:tcPr>
            <w:tcW w:w="977" w:type="dxa"/>
            <w:gridSpan w:val="2"/>
          </w:tcPr>
          <w:p w14:paraId="4BF293AB"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p>
          <w:p w14:paraId="3417F21F"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15B0516D"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p</w:t>
            </w:r>
            <w:r w:rsidRPr="00D13F22">
              <w:rPr>
                <w:rFonts w:asciiTheme="minorHAnsi" w:hAnsiTheme="minorHAnsi" w:cs="Calibri"/>
                <w:b/>
                <w:bCs/>
                <w:color w:val="auto"/>
              </w:rPr>
              <w:t>remium</w:t>
            </w:r>
          </w:p>
          <w:p w14:paraId="283084FC"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87" w:type="dxa"/>
            <w:gridSpan w:val="2"/>
          </w:tcPr>
          <w:p w14:paraId="686A8ED6"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Trans-</w:t>
            </w:r>
          </w:p>
          <w:p w14:paraId="5AF69908"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lation</w:t>
            </w:r>
          </w:p>
          <w:p w14:paraId="4159BA52"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r</w:t>
            </w:r>
            <w:r w:rsidRPr="00D13F22">
              <w:rPr>
                <w:rFonts w:asciiTheme="minorHAnsi" w:hAnsiTheme="minorHAnsi" w:cs="Calibri"/>
                <w:b/>
                <w:bCs/>
                <w:color w:val="auto"/>
              </w:rPr>
              <w:t>eserve</w:t>
            </w:r>
          </w:p>
          <w:p w14:paraId="2A4DC3A4"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4" w:type="dxa"/>
            <w:gridSpan w:val="3"/>
          </w:tcPr>
          <w:p w14:paraId="04573AFB"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217E5ED7"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for own</w:t>
            </w:r>
          </w:p>
          <w:p w14:paraId="080925AA"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shares</w:t>
            </w:r>
          </w:p>
          <w:p w14:paraId="61F6B024"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029" w:type="dxa"/>
            <w:gridSpan w:val="2"/>
          </w:tcPr>
          <w:p w14:paraId="4FD0368F"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Reval-</w:t>
            </w:r>
          </w:p>
          <w:p w14:paraId="01C9F1DB"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uation</w:t>
            </w:r>
          </w:p>
          <w:p w14:paraId="3B50133C"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reserves</w:t>
            </w:r>
          </w:p>
          <w:p w14:paraId="09FEB2E1"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35" w:type="dxa"/>
            <w:gridSpan w:val="2"/>
          </w:tcPr>
          <w:p w14:paraId="0B211033"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0E771952"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option</w:t>
            </w:r>
          </w:p>
          <w:p w14:paraId="0A131963"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19C1A017"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82" w:type="dxa"/>
            <w:gridSpan w:val="2"/>
          </w:tcPr>
          <w:p w14:paraId="342763E1"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p>
          <w:p w14:paraId="662F7A30"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Retained</w:t>
            </w:r>
          </w:p>
          <w:p w14:paraId="466F8045"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earnings</w:t>
            </w:r>
          </w:p>
          <w:p w14:paraId="3E98A212"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3" w:type="dxa"/>
          </w:tcPr>
          <w:p w14:paraId="008E5F90"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p>
          <w:p w14:paraId="70F4D4AD"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p>
          <w:p w14:paraId="7B8FE7FB"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5AC38C95"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137" w:type="dxa"/>
            <w:gridSpan w:val="2"/>
          </w:tcPr>
          <w:p w14:paraId="1AF50879"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Non-</w:t>
            </w:r>
          </w:p>
          <w:p w14:paraId="4552C35A"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controlling</w:t>
            </w:r>
          </w:p>
          <w:p w14:paraId="131D32C8"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interest</w:t>
            </w:r>
          </w:p>
          <w:p w14:paraId="6231E963"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4" w:type="dxa"/>
          </w:tcPr>
          <w:p w14:paraId="2FD366CA" w14:textId="77777777" w:rsidR="009C694A" w:rsidRPr="00D13F22" w:rsidRDefault="009C694A" w:rsidP="009C694A">
            <w:pPr>
              <w:pStyle w:val="BodyText1"/>
              <w:tabs>
                <w:tab w:val="left" w:pos="0"/>
              </w:tabs>
              <w:spacing w:line="240" w:lineRule="auto"/>
              <w:jc w:val="right"/>
              <w:rPr>
                <w:rFonts w:asciiTheme="minorHAnsi" w:hAnsiTheme="minorHAnsi" w:cs="Calibri"/>
                <w:b/>
                <w:bCs/>
                <w:color w:val="auto"/>
              </w:rPr>
            </w:pPr>
          </w:p>
          <w:p w14:paraId="5C1B1578"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16137E61"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e</w:t>
            </w:r>
            <w:r w:rsidRPr="00D13F22">
              <w:rPr>
                <w:rFonts w:asciiTheme="minorHAnsi" w:hAnsiTheme="minorHAnsi" w:cs="Calibri"/>
                <w:b/>
                <w:bCs/>
                <w:color w:val="auto"/>
              </w:rPr>
              <w:t>quity</w:t>
            </w:r>
          </w:p>
          <w:p w14:paraId="04E4044B" w14:textId="77777777" w:rsidR="009C694A" w:rsidRPr="00D13F22" w:rsidRDefault="009C694A" w:rsidP="009C694A">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r>
      <w:tr w:rsidR="00310EFA" w:rsidRPr="008E0280" w14:paraId="76ACBEC7" w14:textId="77777777" w:rsidTr="00933616">
        <w:tc>
          <w:tcPr>
            <w:tcW w:w="4135" w:type="dxa"/>
            <w:gridSpan w:val="3"/>
          </w:tcPr>
          <w:p w14:paraId="4D3DD2FE" w14:textId="225A04E5" w:rsidR="00310EFA" w:rsidRPr="008E0280" w:rsidRDefault="00310EFA" w:rsidP="00310EFA">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Cs/>
                <w:color w:val="auto"/>
              </w:rPr>
              <w:t>Balance at 1 September 201</w:t>
            </w:r>
            <w:r>
              <w:rPr>
                <w:rFonts w:asciiTheme="minorHAnsi" w:hAnsiTheme="minorHAnsi" w:cstheme="minorHAnsi"/>
                <w:bCs/>
                <w:color w:val="auto"/>
              </w:rPr>
              <w:t>9</w:t>
            </w:r>
          </w:p>
        </w:tc>
        <w:tc>
          <w:tcPr>
            <w:tcW w:w="910" w:type="dxa"/>
            <w:gridSpan w:val="2"/>
          </w:tcPr>
          <w:p w14:paraId="57D4304A" w14:textId="0E641B25"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619</w:t>
            </w:r>
          </w:p>
        </w:tc>
        <w:tc>
          <w:tcPr>
            <w:tcW w:w="1001" w:type="dxa"/>
            <w:gridSpan w:val="2"/>
          </w:tcPr>
          <w:p w14:paraId="024D74CF" w14:textId="7DCF3616"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718</w:t>
            </w:r>
          </w:p>
        </w:tc>
        <w:tc>
          <w:tcPr>
            <w:tcW w:w="977" w:type="dxa"/>
            <w:gridSpan w:val="2"/>
          </w:tcPr>
          <w:p w14:paraId="7086C838" w14:textId="65C389E9"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2,975</w:t>
            </w:r>
          </w:p>
        </w:tc>
        <w:tc>
          <w:tcPr>
            <w:tcW w:w="887" w:type="dxa"/>
            <w:gridSpan w:val="2"/>
          </w:tcPr>
          <w:p w14:paraId="7DBBEDD3" w14:textId="0D87BCDA"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(1,911)</w:t>
            </w:r>
          </w:p>
        </w:tc>
        <w:tc>
          <w:tcPr>
            <w:tcW w:w="914" w:type="dxa"/>
            <w:gridSpan w:val="3"/>
          </w:tcPr>
          <w:p w14:paraId="2D9FB48F" w14:textId="4DDAD257"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(6,539)</w:t>
            </w:r>
          </w:p>
        </w:tc>
        <w:tc>
          <w:tcPr>
            <w:tcW w:w="1029" w:type="dxa"/>
            <w:gridSpan w:val="2"/>
          </w:tcPr>
          <w:p w14:paraId="62DEA3FE" w14:textId="27805B0B"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3,382</w:t>
            </w:r>
          </w:p>
        </w:tc>
        <w:tc>
          <w:tcPr>
            <w:tcW w:w="935" w:type="dxa"/>
            <w:gridSpan w:val="2"/>
          </w:tcPr>
          <w:p w14:paraId="12464382" w14:textId="411966BC"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283</w:t>
            </w:r>
          </w:p>
        </w:tc>
        <w:tc>
          <w:tcPr>
            <w:tcW w:w="982" w:type="dxa"/>
            <w:gridSpan w:val="2"/>
          </w:tcPr>
          <w:p w14:paraId="2C988BD9" w14:textId="076A07E7"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33,996</w:t>
            </w:r>
          </w:p>
        </w:tc>
        <w:tc>
          <w:tcPr>
            <w:tcW w:w="913" w:type="dxa"/>
          </w:tcPr>
          <w:p w14:paraId="7339D174" w14:textId="52E26A31"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33,523</w:t>
            </w:r>
          </w:p>
        </w:tc>
        <w:tc>
          <w:tcPr>
            <w:tcW w:w="1137" w:type="dxa"/>
            <w:gridSpan w:val="2"/>
          </w:tcPr>
          <w:p w14:paraId="0C25563D" w14:textId="43A8A22A"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838</w:t>
            </w:r>
          </w:p>
        </w:tc>
        <w:tc>
          <w:tcPr>
            <w:tcW w:w="914" w:type="dxa"/>
          </w:tcPr>
          <w:p w14:paraId="0F6A28D2" w14:textId="43454D9F" w:rsidR="00310EFA" w:rsidRPr="008E0280" w:rsidRDefault="00310EFA" w:rsidP="00310EFA">
            <w:pPr>
              <w:pStyle w:val="BodyText1"/>
              <w:tabs>
                <w:tab w:val="clear" w:pos="397"/>
              </w:tabs>
              <w:spacing w:line="240" w:lineRule="auto"/>
              <w:jc w:val="right"/>
              <w:rPr>
                <w:rFonts w:asciiTheme="minorHAnsi" w:hAnsiTheme="minorHAnsi" w:cstheme="minorHAnsi"/>
                <w:bCs/>
                <w:color w:val="auto"/>
              </w:rPr>
            </w:pPr>
            <w:r w:rsidRPr="00C67854">
              <w:t>34,361</w:t>
            </w:r>
          </w:p>
        </w:tc>
      </w:tr>
      <w:tr w:rsidR="009C694A" w:rsidRPr="008E0280" w14:paraId="1FC293ED" w14:textId="77777777" w:rsidTr="00933616">
        <w:tc>
          <w:tcPr>
            <w:tcW w:w="4135" w:type="dxa"/>
            <w:gridSpan w:val="3"/>
          </w:tcPr>
          <w:p w14:paraId="5C1FC4DD" w14:textId="77777777" w:rsidR="009C694A" w:rsidRPr="008E0280" w:rsidRDefault="009C694A" w:rsidP="009C694A">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
                <w:bCs/>
                <w:color w:val="auto"/>
              </w:rPr>
              <w:t>Total comprehensive income for the year</w:t>
            </w:r>
          </w:p>
        </w:tc>
        <w:tc>
          <w:tcPr>
            <w:tcW w:w="910" w:type="dxa"/>
            <w:gridSpan w:val="2"/>
          </w:tcPr>
          <w:p w14:paraId="49D033C4"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01" w:type="dxa"/>
            <w:gridSpan w:val="2"/>
          </w:tcPr>
          <w:p w14:paraId="535ECC1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77" w:type="dxa"/>
            <w:gridSpan w:val="2"/>
          </w:tcPr>
          <w:p w14:paraId="76C902D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87" w:type="dxa"/>
            <w:gridSpan w:val="2"/>
          </w:tcPr>
          <w:p w14:paraId="187F0CE9"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4" w:type="dxa"/>
            <w:gridSpan w:val="3"/>
          </w:tcPr>
          <w:p w14:paraId="5D1F049C"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29" w:type="dxa"/>
            <w:gridSpan w:val="2"/>
          </w:tcPr>
          <w:p w14:paraId="0A00B6D5"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35" w:type="dxa"/>
            <w:gridSpan w:val="2"/>
          </w:tcPr>
          <w:p w14:paraId="5872BAE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82" w:type="dxa"/>
            <w:gridSpan w:val="2"/>
          </w:tcPr>
          <w:p w14:paraId="4479329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3" w:type="dxa"/>
          </w:tcPr>
          <w:p w14:paraId="7896C2AA"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137" w:type="dxa"/>
            <w:gridSpan w:val="2"/>
          </w:tcPr>
          <w:p w14:paraId="4AB6DE9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4" w:type="dxa"/>
          </w:tcPr>
          <w:p w14:paraId="6486BB0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r>
      <w:tr w:rsidR="009C694A" w:rsidRPr="008E0280" w14:paraId="114852BA" w14:textId="77777777" w:rsidTr="00933616">
        <w:tc>
          <w:tcPr>
            <w:tcW w:w="3055" w:type="dxa"/>
          </w:tcPr>
          <w:p w14:paraId="06B1B967" w14:textId="77777777" w:rsidR="009C694A" w:rsidRPr="008E0280" w:rsidRDefault="009C694A" w:rsidP="009C694A">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bCs/>
                <w:color w:val="auto"/>
              </w:rPr>
              <w:t>Profit for the year</w:t>
            </w:r>
          </w:p>
        </w:tc>
        <w:tc>
          <w:tcPr>
            <w:tcW w:w="1080" w:type="dxa"/>
            <w:gridSpan w:val="2"/>
          </w:tcPr>
          <w:p w14:paraId="6B2250C6"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0" w:type="dxa"/>
            <w:gridSpan w:val="2"/>
          </w:tcPr>
          <w:p w14:paraId="1E81AA27"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tcPr>
          <w:p w14:paraId="6F695522"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7" w:type="dxa"/>
            <w:gridSpan w:val="2"/>
          </w:tcPr>
          <w:p w14:paraId="36F3F7AE"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tcPr>
          <w:p w14:paraId="4871B1A4"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gridSpan w:val="3"/>
          </w:tcPr>
          <w:p w14:paraId="4CB8BBD7"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tcPr>
          <w:p w14:paraId="660B0A15"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tcPr>
          <w:p w14:paraId="508EC5CF"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tcPr>
          <w:p w14:paraId="10476B8C" w14:textId="4D8DF586" w:rsidR="009C694A" w:rsidRPr="008E0280" w:rsidRDefault="00310EF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1,957</w:t>
            </w:r>
          </w:p>
        </w:tc>
        <w:tc>
          <w:tcPr>
            <w:tcW w:w="913" w:type="dxa"/>
          </w:tcPr>
          <w:p w14:paraId="1EF58911" w14:textId="08DAE9E0" w:rsidR="009C694A" w:rsidRPr="008E0280" w:rsidRDefault="00310EF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1,957</w:t>
            </w:r>
          </w:p>
        </w:tc>
        <w:tc>
          <w:tcPr>
            <w:tcW w:w="1137" w:type="dxa"/>
            <w:gridSpan w:val="2"/>
          </w:tcPr>
          <w:p w14:paraId="4C981549" w14:textId="49F6D7D5" w:rsidR="009C694A" w:rsidRPr="008E0280" w:rsidRDefault="00310EF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 xml:space="preserve">  181</w:t>
            </w:r>
          </w:p>
        </w:tc>
        <w:tc>
          <w:tcPr>
            <w:tcW w:w="914" w:type="dxa"/>
          </w:tcPr>
          <w:p w14:paraId="01756FA2" w14:textId="1FC7D4DB" w:rsidR="009C694A" w:rsidRPr="008E0280" w:rsidRDefault="00310EF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2,138</w:t>
            </w:r>
          </w:p>
        </w:tc>
      </w:tr>
      <w:tr w:rsidR="009C694A" w:rsidRPr="008E0280" w14:paraId="715EC55A" w14:textId="77777777" w:rsidTr="00933616">
        <w:tc>
          <w:tcPr>
            <w:tcW w:w="3055" w:type="dxa"/>
          </w:tcPr>
          <w:p w14:paraId="1E9A57E1" w14:textId="77777777" w:rsidR="009C694A" w:rsidRPr="008E0280" w:rsidRDefault="009C694A" w:rsidP="009C694A">
            <w:pPr>
              <w:pStyle w:val="BodyText1"/>
              <w:tabs>
                <w:tab w:val="clear" w:pos="397"/>
                <w:tab w:val="left" w:pos="0"/>
              </w:tabs>
              <w:spacing w:line="240" w:lineRule="auto"/>
              <w:rPr>
                <w:rFonts w:asciiTheme="minorHAnsi" w:hAnsiTheme="minorHAnsi" w:cstheme="minorHAnsi"/>
                <w:b/>
                <w:bCs/>
                <w:color w:val="auto"/>
              </w:rPr>
            </w:pPr>
            <w:r w:rsidRPr="008E0280">
              <w:rPr>
                <w:rFonts w:asciiTheme="minorHAnsi" w:hAnsiTheme="minorHAnsi" w:cstheme="minorHAnsi"/>
                <w:b/>
                <w:bCs/>
                <w:color w:val="auto"/>
              </w:rPr>
              <w:t>Other comprehensive income</w:t>
            </w:r>
          </w:p>
        </w:tc>
        <w:tc>
          <w:tcPr>
            <w:tcW w:w="1080" w:type="dxa"/>
            <w:gridSpan w:val="2"/>
          </w:tcPr>
          <w:p w14:paraId="222A1B75"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0" w:type="dxa"/>
            <w:gridSpan w:val="2"/>
          </w:tcPr>
          <w:p w14:paraId="446C28FD"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01" w:type="dxa"/>
            <w:gridSpan w:val="2"/>
          </w:tcPr>
          <w:p w14:paraId="046D4D10"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77" w:type="dxa"/>
            <w:gridSpan w:val="2"/>
          </w:tcPr>
          <w:p w14:paraId="70322432"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87" w:type="dxa"/>
            <w:gridSpan w:val="2"/>
          </w:tcPr>
          <w:p w14:paraId="4EA373A5"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4" w:type="dxa"/>
            <w:gridSpan w:val="3"/>
          </w:tcPr>
          <w:p w14:paraId="6F9866E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29" w:type="dxa"/>
            <w:gridSpan w:val="2"/>
          </w:tcPr>
          <w:p w14:paraId="44B12761"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35" w:type="dxa"/>
            <w:gridSpan w:val="2"/>
          </w:tcPr>
          <w:p w14:paraId="5B407E31"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82" w:type="dxa"/>
            <w:gridSpan w:val="2"/>
          </w:tcPr>
          <w:p w14:paraId="5436025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3" w:type="dxa"/>
          </w:tcPr>
          <w:p w14:paraId="37052DC2"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137" w:type="dxa"/>
            <w:gridSpan w:val="2"/>
          </w:tcPr>
          <w:p w14:paraId="5CB93701"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4" w:type="dxa"/>
          </w:tcPr>
          <w:p w14:paraId="487FFECC"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r>
      <w:tr w:rsidR="009C694A" w:rsidRPr="008E0280" w14:paraId="263F0563" w14:textId="77777777" w:rsidTr="00933616">
        <w:tc>
          <w:tcPr>
            <w:tcW w:w="4135" w:type="dxa"/>
            <w:gridSpan w:val="3"/>
          </w:tcPr>
          <w:p w14:paraId="5BC60774" w14:textId="77777777" w:rsidR="009C694A" w:rsidRPr="008E0280" w:rsidRDefault="009C694A" w:rsidP="009C694A">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bCs/>
                <w:color w:val="auto"/>
              </w:rPr>
              <w:t>Foreign currency translation differences</w:t>
            </w:r>
          </w:p>
          <w:p w14:paraId="5718CD6C" w14:textId="77777777" w:rsidR="009C694A" w:rsidRPr="008E0280" w:rsidRDefault="009C694A" w:rsidP="009C694A">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Cs/>
                <w:color w:val="auto"/>
              </w:rPr>
              <w:t>for foreign operations</w:t>
            </w:r>
          </w:p>
        </w:tc>
        <w:tc>
          <w:tcPr>
            <w:tcW w:w="910" w:type="dxa"/>
            <w:gridSpan w:val="2"/>
            <w:vAlign w:val="bottom"/>
          </w:tcPr>
          <w:p w14:paraId="6D8D91B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tcPr>
          <w:p w14:paraId="6B1CA98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p w14:paraId="45A12804"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7" w:type="dxa"/>
            <w:gridSpan w:val="2"/>
            <w:vAlign w:val="bottom"/>
          </w:tcPr>
          <w:p w14:paraId="5288F84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vAlign w:val="bottom"/>
          </w:tcPr>
          <w:p w14:paraId="6BAA4317" w14:textId="6509BBC7" w:rsidR="009C694A" w:rsidRPr="008E0280" w:rsidRDefault="0070252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46</w:t>
            </w:r>
          </w:p>
        </w:tc>
        <w:tc>
          <w:tcPr>
            <w:tcW w:w="914" w:type="dxa"/>
            <w:gridSpan w:val="3"/>
            <w:vAlign w:val="bottom"/>
          </w:tcPr>
          <w:p w14:paraId="7DDCAE21"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vAlign w:val="bottom"/>
          </w:tcPr>
          <w:p w14:paraId="1611340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vAlign w:val="bottom"/>
          </w:tcPr>
          <w:p w14:paraId="2D05DD1E"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vAlign w:val="bottom"/>
          </w:tcPr>
          <w:p w14:paraId="550082F1"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3" w:type="dxa"/>
          </w:tcPr>
          <w:p w14:paraId="0FAC367D"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p w14:paraId="5CB31234" w14:textId="630B28B7" w:rsidR="009C694A" w:rsidRPr="008E0280" w:rsidRDefault="0070252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46</w:t>
            </w:r>
          </w:p>
        </w:tc>
        <w:tc>
          <w:tcPr>
            <w:tcW w:w="1137" w:type="dxa"/>
            <w:gridSpan w:val="2"/>
          </w:tcPr>
          <w:p w14:paraId="5CCE48F4"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p w14:paraId="70D1A057" w14:textId="591E5008" w:rsidR="009C694A" w:rsidRPr="008E0280" w:rsidRDefault="0070252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(8)</w:t>
            </w:r>
          </w:p>
        </w:tc>
        <w:tc>
          <w:tcPr>
            <w:tcW w:w="914" w:type="dxa"/>
          </w:tcPr>
          <w:p w14:paraId="3501126E"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p w14:paraId="052CE44D" w14:textId="624701BE" w:rsidR="009C694A" w:rsidRPr="008E0280" w:rsidRDefault="0070252A" w:rsidP="009C694A">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38</w:t>
            </w:r>
          </w:p>
        </w:tc>
      </w:tr>
      <w:tr w:rsidR="009C694A" w:rsidRPr="008E0280" w14:paraId="5F51BDBF" w14:textId="77777777" w:rsidTr="00933616">
        <w:tc>
          <w:tcPr>
            <w:tcW w:w="3055" w:type="dxa"/>
          </w:tcPr>
          <w:p w14:paraId="692B38C0" w14:textId="77777777" w:rsidR="009C694A" w:rsidRPr="0070252A" w:rsidRDefault="009C694A" w:rsidP="009C694A">
            <w:pPr>
              <w:pStyle w:val="BodyText1"/>
              <w:tabs>
                <w:tab w:val="clear" w:pos="397"/>
                <w:tab w:val="left" w:pos="0"/>
              </w:tabs>
              <w:spacing w:line="240" w:lineRule="auto"/>
              <w:rPr>
                <w:rFonts w:asciiTheme="minorHAnsi" w:hAnsiTheme="minorHAnsi" w:cstheme="minorHAnsi"/>
                <w:b/>
                <w:bCs/>
                <w:color w:val="auto"/>
              </w:rPr>
            </w:pPr>
            <w:r w:rsidRPr="0070252A">
              <w:rPr>
                <w:rFonts w:asciiTheme="minorHAnsi" w:hAnsiTheme="minorHAnsi" w:cstheme="minorHAnsi"/>
                <w:b/>
                <w:bCs/>
                <w:color w:val="auto"/>
              </w:rPr>
              <w:t>Other comprehensive income</w:t>
            </w:r>
          </w:p>
        </w:tc>
        <w:tc>
          <w:tcPr>
            <w:tcW w:w="1080" w:type="dxa"/>
            <w:gridSpan w:val="2"/>
          </w:tcPr>
          <w:p w14:paraId="3A2CFF03"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tc>
        <w:tc>
          <w:tcPr>
            <w:tcW w:w="910" w:type="dxa"/>
            <w:gridSpan w:val="2"/>
            <w:tcBorders>
              <w:top w:val="single" w:sz="4" w:space="0" w:color="auto"/>
              <w:bottom w:val="single" w:sz="4" w:space="0" w:color="auto"/>
            </w:tcBorders>
          </w:tcPr>
          <w:p w14:paraId="6B3FD7BA"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1001" w:type="dxa"/>
            <w:gridSpan w:val="2"/>
            <w:tcBorders>
              <w:top w:val="single" w:sz="4" w:space="0" w:color="auto"/>
              <w:bottom w:val="single" w:sz="4" w:space="0" w:color="auto"/>
            </w:tcBorders>
          </w:tcPr>
          <w:p w14:paraId="0B43D8E9"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977" w:type="dxa"/>
            <w:gridSpan w:val="2"/>
            <w:tcBorders>
              <w:top w:val="single" w:sz="4" w:space="0" w:color="auto"/>
              <w:bottom w:val="single" w:sz="4" w:space="0" w:color="auto"/>
            </w:tcBorders>
          </w:tcPr>
          <w:p w14:paraId="44E50A22"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887" w:type="dxa"/>
            <w:gridSpan w:val="2"/>
            <w:tcBorders>
              <w:top w:val="single" w:sz="4" w:space="0" w:color="auto"/>
              <w:bottom w:val="single" w:sz="4" w:space="0" w:color="auto"/>
            </w:tcBorders>
          </w:tcPr>
          <w:p w14:paraId="21C289A1" w14:textId="21C85F26"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46</w:t>
            </w:r>
          </w:p>
        </w:tc>
        <w:tc>
          <w:tcPr>
            <w:tcW w:w="914" w:type="dxa"/>
            <w:gridSpan w:val="3"/>
            <w:tcBorders>
              <w:top w:val="single" w:sz="4" w:space="0" w:color="auto"/>
              <w:bottom w:val="single" w:sz="4" w:space="0" w:color="auto"/>
            </w:tcBorders>
          </w:tcPr>
          <w:p w14:paraId="3F269FB5"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1029" w:type="dxa"/>
            <w:gridSpan w:val="2"/>
            <w:tcBorders>
              <w:top w:val="single" w:sz="4" w:space="0" w:color="auto"/>
              <w:bottom w:val="single" w:sz="4" w:space="0" w:color="auto"/>
            </w:tcBorders>
          </w:tcPr>
          <w:p w14:paraId="47C9C1C3"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935" w:type="dxa"/>
            <w:gridSpan w:val="2"/>
            <w:tcBorders>
              <w:top w:val="single" w:sz="4" w:space="0" w:color="auto"/>
              <w:bottom w:val="single" w:sz="4" w:space="0" w:color="auto"/>
            </w:tcBorders>
          </w:tcPr>
          <w:p w14:paraId="221B3BF8"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982" w:type="dxa"/>
            <w:gridSpan w:val="2"/>
            <w:tcBorders>
              <w:top w:val="single" w:sz="4" w:space="0" w:color="auto"/>
              <w:bottom w:val="single" w:sz="4" w:space="0" w:color="auto"/>
            </w:tcBorders>
          </w:tcPr>
          <w:p w14:paraId="09D862AD" w14:textId="0E3713DC"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Pr>
                <w:rFonts w:asciiTheme="minorHAnsi" w:hAnsiTheme="minorHAnsi" w:cstheme="minorHAnsi"/>
                <w:b/>
                <w:bCs/>
                <w:color w:val="auto"/>
              </w:rPr>
              <w:t>-</w:t>
            </w:r>
          </w:p>
        </w:tc>
        <w:tc>
          <w:tcPr>
            <w:tcW w:w="913" w:type="dxa"/>
            <w:tcBorders>
              <w:top w:val="single" w:sz="4" w:space="0" w:color="auto"/>
              <w:bottom w:val="single" w:sz="4" w:space="0" w:color="auto"/>
            </w:tcBorders>
          </w:tcPr>
          <w:p w14:paraId="4D4E488F" w14:textId="29B33BAE"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Pr>
                <w:rFonts w:asciiTheme="minorHAnsi" w:hAnsiTheme="minorHAnsi" w:cstheme="minorHAnsi"/>
                <w:b/>
                <w:bCs/>
                <w:color w:val="auto"/>
              </w:rPr>
              <w:t>46</w:t>
            </w:r>
          </w:p>
        </w:tc>
        <w:tc>
          <w:tcPr>
            <w:tcW w:w="1137" w:type="dxa"/>
            <w:gridSpan w:val="2"/>
            <w:tcBorders>
              <w:top w:val="single" w:sz="4" w:space="0" w:color="auto"/>
              <w:bottom w:val="single" w:sz="4" w:space="0" w:color="auto"/>
            </w:tcBorders>
          </w:tcPr>
          <w:p w14:paraId="4F427B40" w14:textId="5839C8F1"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r w:rsidR="0070252A">
              <w:rPr>
                <w:rFonts w:asciiTheme="minorHAnsi" w:hAnsiTheme="minorHAnsi" w:cstheme="minorHAnsi"/>
                <w:b/>
                <w:bCs/>
                <w:color w:val="auto"/>
              </w:rPr>
              <w:t>8</w:t>
            </w:r>
            <w:r w:rsidRPr="0070252A">
              <w:rPr>
                <w:rFonts w:asciiTheme="minorHAnsi" w:hAnsiTheme="minorHAnsi" w:cstheme="minorHAnsi"/>
                <w:b/>
                <w:bCs/>
                <w:color w:val="auto"/>
              </w:rPr>
              <w:t>)</w:t>
            </w:r>
          </w:p>
        </w:tc>
        <w:tc>
          <w:tcPr>
            <w:tcW w:w="914" w:type="dxa"/>
            <w:tcBorders>
              <w:top w:val="single" w:sz="4" w:space="0" w:color="auto"/>
              <w:bottom w:val="single" w:sz="4" w:space="0" w:color="auto"/>
            </w:tcBorders>
          </w:tcPr>
          <w:p w14:paraId="447F3645" w14:textId="25983173"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Pr>
                <w:rFonts w:asciiTheme="minorHAnsi" w:hAnsiTheme="minorHAnsi" w:cstheme="minorHAnsi"/>
                <w:b/>
                <w:bCs/>
                <w:color w:val="auto"/>
              </w:rPr>
              <w:t>38</w:t>
            </w:r>
          </w:p>
        </w:tc>
      </w:tr>
      <w:tr w:rsidR="009C694A" w:rsidRPr="008E0280" w14:paraId="0B29DC6A" w14:textId="77777777" w:rsidTr="00933616">
        <w:tc>
          <w:tcPr>
            <w:tcW w:w="3055" w:type="dxa"/>
          </w:tcPr>
          <w:p w14:paraId="5DE92991" w14:textId="77777777" w:rsidR="009C694A" w:rsidRPr="0070252A" w:rsidRDefault="009C694A" w:rsidP="009C694A">
            <w:pPr>
              <w:pStyle w:val="BodyText1"/>
              <w:tabs>
                <w:tab w:val="clear" w:pos="397"/>
                <w:tab w:val="left" w:pos="0"/>
              </w:tabs>
              <w:spacing w:line="240" w:lineRule="auto"/>
              <w:rPr>
                <w:rFonts w:asciiTheme="minorHAnsi" w:hAnsiTheme="minorHAnsi" w:cstheme="minorHAnsi"/>
                <w:b/>
                <w:bCs/>
                <w:color w:val="auto"/>
              </w:rPr>
            </w:pPr>
            <w:r w:rsidRPr="0070252A">
              <w:rPr>
                <w:rFonts w:asciiTheme="minorHAnsi" w:hAnsiTheme="minorHAnsi" w:cstheme="minorHAnsi"/>
                <w:b/>
                <w:bCs/>
                <w:color w:val="auto"/>
              </w:rPr>
              <w:t>Total comprehensive income for the year</w:t>
            </w:r>
          </w:p>
        </w:tc>
        <w:tc>
          <w:tcPr>
            <w:tcW w:w="1080" w:type="dxa"/>
            <w:gridSpan w:val="2"/>
          </w:tcPr>
          <w:p w14:paraId="54EC9011"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tc>
        <w:tc>
          <w:tcPr>
            <w:tcW w:w="910" w:type="dxa"/>
            <w:gridSpan w:val="2"/>
            <w:tcBorders>
              <w:bottom w:val="single" w:sz="4" w:space="0" w:color="auto"/>
            </w:tcBorders>
          </w:tcPr>
          <w:p w14:paraId="125FC7B3"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7F7CEA9A"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1001" w:type="dxa"/>
            <w:gridSpan w:val="2"/>
            <w:tcBorders>
              <w:bottom w:val="single" w:sz="4" w:space="0" w:color="auto"/>
            </w:tcBorders>
          </w:tcPr>
          <w:p w14:paraId="76410835"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37E4D99B"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977" w:type="dxa"/>
            <w:gridSpan w:val="2"/>
            <w:tcBorders>
              <w:bottom w:val="single" w:sz="4" w:space="0" w:color="auto"/>
            </w:tcBorders>
          </w:tcPr>
          <w:p w14:paraId="617CEEFE"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10E95E64"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887" w:type="dxa"/>
            <w:gridSpan w:val="2"/>
            <w:tcBorders>
              <w:bottom w:val="single" w:sz="4" w:space="0" w:color="auto"/>
            </w:tcBorders>
          </w:tcPr>
          <w:p w14:paraId="63D6ED2E"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4755E928" w14:textId="26C19DEF"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46</w:t>
            </w:r>
          </w:p>
        </w:tc>
        <w:tc>
          <w:tcPr>
            <w:tcW w:w="914" w:type="dxa"/>
            <w:gridSpan w:val="3"/>
            <w:tcBorders>
              <w:bottom w:val="single" w:sz="4" w:space="0" w:color="auto"/>
            </w:tcBorders>
          </w:tcPr>
          <w:p w14:paraId="45DE8F81"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063417E4"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1029" w:type="dxa"/>
            <w:gridSpan w:val="2"/>
            <w:tcBorders>
              <w:bottom w:val="single" w:sz="4" w:space="0" w:color="auto"/>
            </w:tcBorders>
          </w:tcPr>
          <w:p w14:paraId="17853902"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6CE8B786"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935" w:type="dxa"/>
            <w:gridSpan w:val="2"/>
            <w:tcBorders>
              <w:bottom w:val="single" w:sz="4" w:space="0" w:color="auto"/>
            </w:tcBorders>
          </w:tcPr>
          <w:p w14:paraId="36D5798E"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36A50963"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r w:rsidRPr="0070252A">
              <w:rPr>
                <w:rFonts w:asciiTheme="minorHAnsi" w:hAnsiTheme="minorHAnsi" w:cstheme="minorHAnsi"/>
                <w:b/>
                <w:bCs/>
                <w:color w:val="auto"/>
              </w:rPr>
              <w:t>-</w:t>
            </w:r>
          </w:p>
        </w:tc>
        <w:tc>
          <w:tcPr>
            <w:tcW w:w="982" w:type="dxa"/>
            <w:gridSpan w:val="2"/>
            <w:tcBorders>
              <w:bottom w:val="single" w:sz="4" w:space="0" w:color="auto"/>
            </w:tcBorders>
          </w:tcPr>
          <w:p w14:paraId="7465FBC5"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0778A87C" w14:textId="534A0712"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Pr>
                <w:rFonts w:asciiTheme="minorHAnsi" w:hAnsiTheme="minorHAnsi" w:cstheme="minorHAnsi"/>
                <w:b/>
                <w:bCs/>
                <w:color w:val="auto"/>
              </w:rPr>
              <w:t>1,957</w:t>
            </w:r>
          </w:p>
        </w:tc>
        <w:tc>
          <w:tcPr>
            <w:tcW w:w="913" w:type="dxa"/>
            <w:tcBorders>
              <w:bottom w:val="single" w:sz="4" w:space="0" w:color="auto"/>
            </w:tcBorders>
          </w:tcPr>
          <w:p w14:paraId="3AE45086"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63F1F65A" w14:textId="7BAB74E3"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Pr>
                <w:rFonts w:asciiTheme="minorHAnsi" w:hAnsiTheme="minorHAnsi" w:cstheme="minorHAnsi"/>
                <w:b/>
                <w:bCs/>
                <w:color w:val="auto"/>
              </w:rPr>
              <w:t>2,003</w:t>
            </w:r>
          </w:p>
        </w:tc>
        <w:tc>
          <w:tcPr>
            <w:tcW w:w="1137" w:type="dxa"/>
            <w:gridSpan w:val="2"/>
            <w:tcBorders>
              <w:bottom w:val="single" w:sz="4" w:space="0" w:color="auto"/>
            </w:tcBorders>
          </w:tcPr>
          <w:p w14:paraId="5484B415"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01FD7E39" w14:textId="6669E13E"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Pr>
                <w:rFonts w:asciiTheme="minorHAnsi" w:hAnsiTheme="minorHAnsi" w:cstheme="minorHAnsi"/>
                <w:b/>
                <w:bCs/>
                <w:color w:val="auto"/>
              </w:rPr>
              <w:t>173</w:t>
            </w:r>
          </w:p>
        </w:tc>
        <w:tc>
          <w:tcPr>
            <w:tcW w:w="914" w:type="dxa"/>
            <w:tcBorders>
              <w:bottom w:val="single" w:sz="4" w:space="0" w:color="auto"/>
            </w:tcBorders>
          </w:tcPr>
          <w:p w14:paraId="74DFF618" w14:textId="77777777" w:rsidR="009C694A" w:rsidRPr="0070252A" w:rsidRDefault="009C694A" w:rsidP="009C694A">
            <w:pPr>
              <w:pStyle w:val="BodyText1"/>
              <w:tabs>
                <w:tab w:val="clear" w:pos="397"/>
              </w:tabs>
              <w:spacing w:line="240" w:lineRule="auto"/>
              <w:jc w:val="right"/>
              <w:rPr>
                <w:rFonts w:asciiTheme="minorHAnsi" w:hAnsiTheme="minorHAnsi" w:cstheme="minorHAnsi"/>
                <w:b/>
                <w:bCs/>
                <w:color w:val="auto"/>
              </w:rPr>
            </w:pPr>
          </w:p>
          <w:p w14:paraId="4EF0E910" w14:textId="4C9C8A1A" w:rsidR="009C694A" w:rsidRPr="0070252A" w:rsidRDefault="0070252A" w:rsidP="009C694A">
            <w:pPr>
              <w:pStyle w:val="BodyText1"/>
              <w:tabs>
                <w:tab w:val="clear" w:pos="397"/>
              </w:tabs>
              <w:spacing w:line="240" w:lineRule="auto"/>
              <w:jc w:val="right"/>
              <w:rPr>
                <w:rFonts w:asciiTheme="minorHAnsi" w:hAnsiTheme="minorHAnsi" w:cstheme="minorHAnsi"/>
                <w:b/>
                <w:bCs/>
                <w:color w:val="auto"/>
              </w:rPr>
            </w:pPr>
            <w:r>
              <w:rPr>
                <w:rFonts w:asciiTheme="minorHAnsi" w:hAnsiTheme="minorHAnsi" w:cstheme="minorHAnsi"/>
                <w:b/>
                <w:bCs/>
                <w:color w:val="auto"/>
              </w:rPr>
              <w:t>2,176</w:t>
            </w:r>
          </w:p>
        </w:tc>
      </w:tr>
      <w:tr w:rsidR="009C694A" w:rsidRPr="008E0280" w14:paraId="70332BEA" w14:textId="77777777" w:rsidTr="00933616">
        <w:tblPrEx>
          <w:jc w:val="right"/>
        </w:tblPrEx>
        <w:trPr>
          <w:jc w:val="right"/>
        </w:trPr>
        <w:tc>
          <w:tcPr>
            <w:tcW w:w="3402" w:type="dxa"/>
            <w:gridSpan w:val="2"/>
          </w:tcPr>
          <w:p w14:paraId="5FF97A90" w14:textId="77777777" w:rsidR="009C694A" w:rsidRPr="00933616" w:rsidRDefault="009C694A" w:rsidP="009C694A">
            <w:pPr>
              <w:pStyle w:val="BodyText1"/>
              <w:tabs>
                <w:tab w:val="clear" w:pos="397"/>
              </w:tabs>
              <w:spacing w:line="240" w:lineRule="auto"/>
              <w:rPr>
                <w:rFonts w:asciiTheme="minorHAnsi" w:hAnsiTheme="minorHAnsi" w:cstheme="minorHAnsi"/>
                <w:b/>
                <w:bCs/>
                <w:color w:val="auto"/>
              </w:rPr>
            </w:pPr>
            <w:r w:rsidRPr="00933616">
              <w:rPr>
                <w:rFonts w:asciiTheme="minorHAnsi" w:hAnsiTheme="minorHAnsi" w:cstheme="minorHAnsi"/>
                <w:b/>
                <w:bCs/>
                <w:color w:val="auto"/>
              </w:rPr>
              <w:t>Transactions with owners recorded directly in equity</w:t>
            </w:r>
          </w:p>
        </w:tc>
        <w:tc>
          <w:tcPr>
            <w:tcW w:w="910" w:type="dxa"/>
            <w:gridSpan w:val="2"/>
          </w:tcPr>
          <w:p w14:paraId="00DFDF07"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277BB48F"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54" w:type="dxa"/>
            <w:gridSpan w:val="2"/>
          </w:tcPr>
          <w:p w14:paraId="4FCAA173"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46" w:type="dxa"/>
            <w:gridSpan w:val="2"/>
          </w:tcPr>
          <w:p w14:paraId="2BA0936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37" w:type="dxa"/>
            <w:gridSpan w:val="2"/>
          </w:tcPr>
          <w:p w14:paraId="4A43B7AD"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12" w:type="dxa"/>
          </w:tcPr>
          <w:p w14:paraId="22EA38D9"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57" w:type="dxa"/>
            <w:gridSpan w:val="2"/>
          </w:tcPr>
          <w:p w14:paraId="0E939DE0"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4" w:type="dxa"/>
            <w:gridSpan w:val="2"/>
          </w:tcPr>
          <w:p w14:paraId="501C40F6"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70" w:type="dxa"/>
            <w:gridSpan w:val="2"/>
          </w:tcPr>
          <w:p w14:paraId="66F50C1C"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65" w:type="dxa"/>
            <w:gridSpan w:val="2"/>
          </w:tcPr>
          <w:p w14:paraId="61DE79D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36" w:type="dxa"/>
          </w:tcPr>
          <w:p w14:paraId="2EF52DFC"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15" w:type="dxa"/>
            <w:gridSpan w:val="2"/>
          </w:tcPr>
          <w:p w14:paraId="0EF1E036"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r>
      <w:tr w:rsidR="009C694A" w:rsidRPr="008E0280" w14:paraId="23F0A0CF" w14:textId="77777777" w:rsidTr="00933616">
        <w:tblPrEx>
          <w:jc w:val="right"/>
        </w:tblPrEx>
        <w:trPr>
          <w:jc w:val="right"/>
        </w:trPr>
        <w:tc>
          <w:tcPr>
            <w:tcW w:w="4309" w:type="dxa"/>
            <w:gridSpan w:val="4"/>
          </w:tcPr>
          <w:p w14:paraId="7628A7F7" w14:textId="77777777" w:rsidR="009C694A" w:rsidRPr="00933616" w:rsidRDefault="009C694A" w:rsidP="009C694A">
            <w:pPr>
              <w:pStyle w:val="BodyText1"/>
              <w:tabs>
                <w:tab w:val="clear" w:pos="397"/>
              </w:tabs>
              <w:spacing w:line="240" w:lineRule="auto"/>
              <w:rPr>
                <w:rFonts w:asciiTheme="minorHAnsi" w:hAnsiTheme="minorHAnsi" w:cstheme="minorHAnsi"/>
                <w:bCs/>
                <w:color w:val="auto"/>
              </w:rPr>
            </w:pPr>
            <w:r w:rsidRPr="00933616">
              <w:rPr>
                <w:rFonts w:asciiTheme="minorHAnsi" w:hAnsiTheme="minorHAnsi" w:cstheme="minorHAnsi"/>
                <w:b/>
                <w:bCs/>
                <w:color w:val="auto"/>
              </w:rPr>
              <w:t>Contributions by and distributions to owners</w:t>
            </w:r>
          </w:p>
        </w:tc>
        <w:tc>
          <w:tcPr>
            <w:tcW w:w="919" w:type="dxa"/>
            <w:gridSpan w:val="2"/>
          </w:tcPr>
          <w:p w14:paraId="10C0A79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54" w:type="dxa"/>
            <w:gridSpan w:val="2"/>
          </w:tcPr>
          <w:p w14:paraId="49EA253F"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46" w:type="dxa"/>
            <w:gridSpan w:val="2"/>
          </w:tcPr>
          <w:p w14:paraId="36A3B01D"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37" w:type="dxa"/>
            <w:gridSpan w:val="2"/>
          </w:tcPr>
          <w:p w14:paraId="40A8144A"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812" w:type="dxa"/>
          </w:tcPr>
          <w:p w14:paraId="0B1F26DD"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57" w:type="dxa"/>
            <w:gridSpan w:val="2"/>
          </w:tcPr>
          <w:p w14:paraId="4522A6CE"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14" w:type="dxa"/>
            <w:gridSpan w:val="2"/>
          </w:tcPr>
          <w:p w14:paraId="5D66015B"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70" w:type="dxa"/>
            <w:gridSpan w:val="2"/>
          </w:tcPr>
          <w:p w14:paraId="2D4ED5B4"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965" w:type="dxa"/>
            <w:gridSpan w:val="2"/>
          </w:tcPr>
          <w:p w14:paraId="44692578"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36" w:type="dxa"/>
          </w:tcPr>
          <w:p w14:paraId="10CF4696"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c>
          <w:tcPr>
            <w:tcW w:w="1015" w:type="dxa"/>
            <w:gridSpan w:val="2"/>
          </w:tcPr>
          <w:p w14:paraId="7AD3A1BC" w14:textId="77777777" w:rsidR="009C694A" w:rsidRPr="008E0280" w:rsidRDefault="009C694A" w:rsidP="009C694A">
            <w:pPr>
              <w:pStyle w:val="BodyText1"/>
              <w:tabs>
                <w:tab w:val="clear" w:pos="397"/>
              </w:tabs>
              <w:spacing w:line="240" w:lineRule="auto"/>
              <w:jc w:val="right"/>
              <w:rPr>
                <w:rFonts w:asciiTheme="minorHAnsi" w:hAnsiTheme="minorHAnsi" w:cstheme="minorHAnsi"/>
                <w:bCs/>
                <w:color w:val="auto"/>
              </w:rPr>
            </w:pPr>
          </w:p>
        </w:tc>
      </w:tr>
      <w:tr w:rsidR="0070252A" w:rsidRPr="008E0280" w14:paraId="16CFB148" w14:textId="77777777" w:rsidTr="00933616">
        <w:tblPrEx>
          <w:jc w:val="right"/>
        </w:tblPrEx>
        <w:trPr>
          <w:jc w:val="right"/>
        </w:trPr>
        <w:tc>
          <w:tcPr>
            <w:tcW w:w="3402" w:type="dxa"/>
            <w:gridSpan w:val="2"/>
          </w:tcPr>
          <w:p w14:paraId="6155F43F" w14:textId="33455582" w:rsidR="0070252A" w:rsidRPr="00933616" w:rsidRDefault="0070252A" w:rsidP="0070252A">
            <w:pPr>
              <w:pStyle w:val="BodyText1"/>
              <w:tabs>
                <w:tab w:val="clear" w:pos="397"/>
                <w:tab w:val="left" w:pos="0"/>
              </w:tabs>
              <w:spacing w:line="240" w:lineRule="auto"/>
              <w:rPr>
                <w:rFonts w:asciiTheme="minorHAnsi" w:hAnsiTheme="minorHAnsi" w:cstheme="minorHAnsi"/>
                <w:bCs/>
                <w:color w:val="auto"/>
              </w:rPr>
            </w:pPr>
            <w:r w:rsidRPr="00933616">
              <w:rPr>
                <w:rFonts w:asciiTheme="minorHAnsi" w:hAnsiTheme="minorHAnsi" w:cstheme="minorHAnsi"/>
              </w:rPr>
              <w:t>Dividends paid</w:t>
            </w:r>
          </w:p>
        </w:tc>
        <w:tc>
          <w:tcPr>
            <w:tcW w:w="910" w:type="dxa"/>
            <w:gridSpan w:val="2"/>
          </w:tcPr>
          <w:p w14:paraId="398806EE" w14:textId="777777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327E9D79" w14:textId="315AE815"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54" w:type="dxa"/>
            <w:gridSpan w:val="2"/>
          </w:tcPr>
          <w:p w14:paraId="3E6BE999" w14:textId="44066890"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46" w:type="dxa"/>
            <w:gridSpan w:val="2"/>
          </w:tcPr>
          <w:p w14:paraId="4CED66BA" w14:textId="4BFAE765"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37" w:type="dxa"/>
            <w:gridSpan w:val="2"/>
          </w:tcPr>
          <w:p w14:paraId="4A8AC6BC" w14:textId="5A6350E3"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12" w:type="dxa"/>
          </w:tcPr>
          <w:p w14:paraId="48F6F9FB" w14:textId="6A4AF5F0"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57" w:type="dxa"/>
            <w:gridSpan w:val="2"/>
          </w:tcPr>
          <w:p w14:paraId="45E0EA4D" w14:textId="5317D65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14" w:type="dxa"/>
            <w:gridSpan w:val="2"/>
          </w:tcPr>
          <w:p w14:paraId="608956D3" w14:textId="751C09B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70" w:type="dxa"/>
            <w:gridSpan w:val="2"/>
          </w:tcPr>
          <w:p w14:paraId="0FD4C81A" w14:textId="55529AA6"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65" w:type="dxa"/>
            <w:gridSpan w:val="2"/>
          </w:tcPr>
          <w:p w14:paraId="710D530D" w14:textId="71883242"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36" w:type="dxa"/>
          </w:tcPr>
          <w:p w14:paraId="2738101C" w14:textId="53081B38"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(139)</w:t>
            </w:r>
          </w:p>
        </w:tc>
        <w:tc>
          <w:tcPr>
            <w:tcW w:w="1015" w:type="dxa"/>
            <w:gridSpan w:val="2"/>
          </w:tcPr>
          <w:p w14:paraId="2CCEDBB6" w14:textId="6C0C2D14"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(139)</w:t>
            </w:r>
          </w:p>
        </w:tc>
      </w:tr>
      <w:tr w:rsidR="0070252A" w:rsidRPr="008E0280" w14:paraId="252D2A03" w14:textId="77777777" w:rsidTr="00933616">
        <w:tblPrEx>
          <w:jc w:val="right"/>
        </w:tblPrEx>
        <w:trPr>
          <w:jc w:val="right"/>
        </w:trPr>
        <w:tc>
          <w:tcPr>
            <w:tcW w:w="3402" w:type="dxa"/>
            <w:gridSpan w:val="2"/>
          </w:tcPr>
          <w:p w14:paraId="38D0DAAB" w14:textId="1D8EC802" w:rsidR="0070252A" w:rsidRPr="00933616" w:rsidRDefault="0070252A" w:rsidP="0070252A">
            <w:pPr>
              <w:pStyle w:val="BodyText1"/>
              <w:tabs>
                <w:tab w:val="clear" w:pos="397"/>
                <w:tab w:val="left" w:pos="0"/>
              </w:tabs>
              <w:spacing w:line="240" w:lineRule="auto"/>
              <w:rPr>
                <w:rFonts w:asciiTheme="minorHAnsi" w:hAnsiTheme="minorHAnsi" w:cstheme="minorHAnsi"/>
                <w:bCs/>
                <w:color w:val="auto"/>
              </w:rPr>
            </w:pPr>
            <w:r w:rsidRPr="00933616">
              <w:rPr>
                <w:rFonts w:asciiTheme="minorHAnsi" w:hAnsiTheme="minorHAnsi" w:cstheme="minorHAnsi"/>
              </w:rPr>
              <w:t>Acquisition of treasury shares</w:t>
            </w:r>
          </w:p>
        </w:tc>
        <w:tc>
          <w:tcPr>
            <w:tcW w:w="910" w:type="dxa"/>
            <w:gridSpan w:val="2"/>
          </w:tcPr>
          <w:p w14:paraId="3F619ED9" w14:textId="777777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1F17C4AC" w14:textId="3460130D"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54" w:type="dxa"/>
            <w:gridSpan w:val="2"/>
          </w:tcPr>
          <w:p w14:paraId="6DE0CC27" w14:textId="59B3EA5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46" w:type="dxa"/>
            <w:gridSpan w:val="2"/>
          </w:tcPr>
          <w:p w14:paraId="6404F3EB" w14:textId="25611F63"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37" w:type="dxa"/>
            <w:gridSpan w:val="2"/>
          </w:tcPr>
          <w:p w14:paraId="2D0E7309" w14:textId="3B4D9D8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12" w:type="dxa"/>
          </w:tcPr>
          <w:p w14:paraId="1E5FF2FE" w14:textId="07D502AD"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(7,166)</w:t>
            </w:r>
          </w:p>
        </w:tc>
        <w:tc>
          <w:tcPr>
            <w:tcW w:w="1057" w:type="dxa"/>
            <w:gridSpan w:val="2"/>
          </w:tcPr>
          <w:p w14:paraId="61F9C221" w14:textId="1D883213"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14" w:type="dxa"/>
            <w:gridSpan w:val="2"/>
          </w:tcPr>
          <w:p w14:paraId="45994D3F" w14:textId="491A9C25"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70" w:type="dxa"/>
            <w:gridSpan w:val="2"/>
          </w:tcPr>
          <w:p w14:paraId="25353AE3" w14:textId="18F4BE6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65" w:type="dxa"/>
            <w:gridSpan w:val="2"/>
          </w:tcPr>
          <w:p w14:paraId="0620D782" w14:textId="53B68025"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(7,166)</w:t>
            </w:r>
          </w:p>
        </w:tc>
        <w:tc>
          <w:tcPr>
            <w:tcW w:w="1036" w:type="dxa"/>
          </w:tcPr>
          <w:p w14:paraId="34F83CD1" w14:textId="22583DAC"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15" w:type="dxa"/>
            <w:gridSpan w:val="2"/>
          </w:tcPr>
          <w:p w14:paraId="3241E64F" w14:textId="52A56D29"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(7,166)</w:t>
            </w:r>
          </w:p>
        </w:tc>
      </w:tr>
      <w:tr w:rsidR="0070252A" w:rsidRPr="008E0280" w14:paraId="4E09A690" w14:textId="77777777" w:rsidTr="00933616">
        <w:tblPrEx>
          <w:jc w:val="right"/>
        </w:tblPrEx>
        <w:trPr>
          <w:jc w:val="right"/>
        </w:trPr>
        <w:tc>
          <w:tcPr>
            <w:tcW w:w="3402" w:type="dxa"/>
            <w:gridSpan w:val="2"/>
          </w:tcPr>
          <w:p w14:paraId="71E69F6A" w14:textId="099BAB81" w:rsidR="0070252A" w:rsidRPr="00933616" w:rsidRDefault="0070252A" w:rsidP="0070252A">
            <w:pPr>
              <w:pStyle w:val="BodyText1"/>
              <w:tabs>
                <w:tab w:val="clear" w:pos="397"/>
                <w:tab w:val="left" w:pos="0"/>
              </w:tabs>
              <w:spacing w:line="240" w:lineRule="auto"/>
              <w:rPr>
                <w:rFonts w:asciiTheme="minorHAnsi" w:hAnsiTheme="minorHAnsi" w:cstheme="minorHAnsi"/>
                <w:bCs/>
                <w:color w:val="auto"/>
              </w:rPr>
            </w:pPr>
            <w:r w:rsidRPr="00933616">
              <w:rPr>
                <w:rFonts w:asciiTheme="minorHAnsi" w:hAnsiTheme="minorHAnsi" w:cstheme="minorHAnsi"/>
              </w:rPr>
              <w:t>Cancellation of treasury shares</w:t>
            </w:r>
          </w:p>
        </w:tc>
        <w:tc>
          <w:tcPr>
            <w:tcW w:w="910" w:type="dxa"/>
            <w:gridSpan w:val="2"/>
          </w:tcPr>
          <w:p w14:paraId="377E8E2F" w14:textId="777777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0D21717A" w14:textId="434E87E4"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 xml:space="preserve">      (139)</w:t>
            </w:r>
          </w:p>
        </w:tc>
        <w:tc>
          <w:tcPr>
            <w:tcW w:w="854" w:type="dxa"/>
            <w:gridSpan w:val="2"/>
          </w:tcPr>
          <w:p w14:paraId="570B04F9" w14:textId="1C91A84A"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139</w:t>
            </w:r>
          </w:p>
        </w:tc>
        <w:tc>
          <w:tcPr>
            <w:tcW w:w="1046" w:type="dxa"/>
            <w:gridSpan w:val="2"/>
          </w:tcPr>
          <w:p w14:paraId="5CCAB260" w14:textId="1AF1D762"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37" w:type="dxa"/>
            <w:gridSpan w:val="2"/>
          </w:tcPr>
          <w:p w14:paraId="6729F89F" w14:textId="4AE07C6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12" w:type="dxa"/>
          </w:tcPr>
          <w:p w14:paraId="5033CD3E" w14:textId="211259C9"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12,432</w:t>
            </w:r>
          </w:p>
        </w:tc>
        <w:tc>
          <w:tcPr>
            <w:tcW w:w="1057" w:type="dxa"/>
            <w:gridSpan w:val="2"/>
          </w:tcPr>
          <w:p w14:paraId="6E55A96C" w14:textId="580B34FB"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14" w:type="dxa"/>
            <w:gridSpan w:val="2"/>
          </w:tcPr>
          <w:p w14:paraId="675195A2" w14:textId="40FC6D88"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70" w:type="dxa"/>
            <w:gridSpan w:val="2"/>
          </w:tcPr>
          <w:p w14:paraId="3FE65C5E" w14:textId="2F02C6E9"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(12,432)</w:t>
            </w:r>
          </w:p>
        </w:tc>
        <w:tc>
          <w:tcPr>
            <w:tcW w:w="965" w:type="dxa"/>
            <w:gridSpan w:val="2"/>
          </w:tcPr>
          <w:p w14:paraId="037246F0" w14:textId="18959D95"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36" w:type="dxa"/>
          </w:tcPr>
          <w:p w14:paraId="52180EEC" w14:textId="3ECB14CD"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15" w:type="dxa"/>
            <w:gridSpan w:val="2"/>
          </w:tcPr>
          <w:p w14:paraId="0001543F" w14:textId="0FE9D4B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r>
      <w:tr w:rsidR="0070252A" w:rsidRPr="008E0280" w14:paraId="01FBB78C" w14:textId="77777777" w:rsidTr="00933616">
        <w:tblPrEx>
          <w:jc w:val="right"/>
        </w:tblPrEx>
        <w:trPr>
          <w:jc w:val="right"/>
        </w:trPr>
        <w:tc>
          <w:tcPr>
            <w:tcW w:w="3402" w:type="dxa"/>
            <w:gridSpan w:val="2"/>
          </w:tcPr>
          <w:p w14:paraId="78F9855C" w14:textId="340F1EE0" w:rsidR="0070252A" w:rsidRPr="00933616" w:rsidRDefault="0070252A" w:rsidP="0070252A">
            <w:pPr>
              <w:pStyle w:val="BodyText1"/>
              <w:tabs>
                <w:tab w:val="clear" w:pos="397"/>
                <w:tab w:val="left" w:pos="0"/>
              </w:tabs>
              <w:spacing w:line="240" w:lineRule="auto"/>
              <w:rPr>
                <w:rFonts w:asciiTheme="minorHAnsi" w:hAnsiTheme="minorHAnsi" w:cstheme="minorHAnsi"/>
                <w:bCs/>
                <w:color w:val="auto"/>
              </w:rPr>
            </w:pPr>
            <w:r w:rsidRPr="00933616">
              <w:rPr>
                <w:rFonts w:asciiTheme="minorHAnsi" w:hAnsiTheme="minorHAnsi" w:cstheme="minorHAnsi"/>
              </w:rPr>
              <w:t>Reclassification of redeemable shares</w:t>
            </w:r>
          </w:p>
        </w:tc>
        <w:tc>
          <w:tcPr>
            <w:tcW w:w="910" w:type="dxa"/>
            <w:gridSpan w:val="2"/>
          </w:tcPr>
          <w:p w14:paraId="177E15D5" w14:textId="777777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5B184626" w14:textId="18932F74"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 xml:space="preserve">   (104)</w:t>
            </w:r>
          </w:p>
        </w:tc>
        <w:tc>
          <w:tcPr>
            <w:tcW w:w="854" w:type="dxa"/>
            <w:gridSpan w:val="2"/>
          </w:tcPr>
          <w:p w14:paraId="4D47FB5E" w14:textId="619031FB"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46" w:type="dxa"/>
            <w:gridSpan w:val="2"/>
          </w:tcPr>
          <w:p w14:paraId="5D831DA3" w14:textId="73DA56E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37" w:type="dxa"/>
            <w:gridSpan w:val="2"/>
          </w:tcPr>
          <w:p w14:paraId="0A14E3EA" w14:textId="1A44CB44"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12" w:type="dxa"/>
          </w:tcPr>
          <w:p w14:paraId="5E78387C" w14:textId="5C36A02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57" w:type="dxa"/>
            <w:gridSpan w:val="2"/>
          </w:tcPr>
          <w:p w14:paraId="451BDAE4" w14:textId="36ABF28F"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14" w:type="dxa"/>
            <w:gridSpan w:val="2"/>
          </w:tcPr>
          <w:p w14:paraId="58A9419B" w14:textId="7D85165C"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70" w:type="dxa"/>
            <w:gridSpan w:val="2"/>
          </w:tcPr>
          <w:p w14:paraId="7046BCE9" w14:textId="75B7D363"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(9,886)</w:t>
            </w:r>
          </w:p>
        </w:tc>
        <w:tc>
          <w:tcPr>
            <w:tcW w:w="965" w:type="dxa"/>
            <w:gridSpan w:val="2"/>
          </w:tcPr>
          <w:p w14:paraId="64CA1C2C" w14:textId="2835627F"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(9,990)</w:t>
            </w:r>
          </w:p>
        </w:tc>
        <w:tc>
          <w:tcPr>
            <w:tcW w:w="1036" w:type="dxa"/>
          </w:tcPr>
          <w:p w14:paraId="38A7A29F" w14:textId="23105A69"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15" w:type="dxa"/>
            <w:gridSpan w:val="2"/>
          </w:tcPr>
          <w:p w14:paraId="1216710D" w14:textId="4569316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(9,990)</w:t>
            </w:r>
          </w:p>
        </w:tc>
      </w:tr>
      <w:tr w:rsidR="0070252A" w:rsidRPr="008E0280" w14:paraId="72CDD633" w14:textId="77777777" w:rsidTr="00933616">
        <w:tblPrEx>
          <w:jc w:val="right"/>
        </w:tblPrEx>
        <w:trPr>
          <w:jc w:val="right"/>
        </w:trPr>
        <w:tc>
          <w:tcPr>
            <w:tcW w:w="3402" w:type="dxa"/>
            <w:gridSpan w:val="2"/>
          </w:tcPr>
          <w:p w14:paraId="4E1A3E85" w14:textId="432034E4" w:rsidR="0070252A" w:rsidRPr="00933616" w:rsidRDefault="0070252A" w:rsidP="0070252A">
            <w:pPr>
              <w:pStyle w:val="BodyText1"/>
              <w:tabs>
                <w:tab w:val="clear" w:pos="397"/>
                <w:tab w:val="left" w:pos="0"/>
              </w:tabs>
              <w:spacing w:line="240" w:lineRule="auto"/>
              <w:rPr>
                <w:rFonts w:asciiTheme="minorHAnsi" w:hAnsiTheme="minorHAnsi" w:cstheme="minorHAnsi"/>
                <w:bCs/>
                <w:color w:val="auto"/>
              </w:rPr>
            </w:pPr>
            <w:r w:rsidRPr="00933616">
              <w:rPr>
                <w:rFonts w:asciiTheme="minorHAnsi" w:hAnsiTheme="minorHAnsi" w:cstheme="minorHAnsi"/>
              </w:rPr>
              <w:t>Cash settlement of equity settled share options</w:t>
            </w:r>
          </w:p>
        </w:tc>
        <w:tc>
          <w:tcPr>
            <w:tcW w:w="910" w:type="dxa"/>
            <w:gridSpan w:val="2"/>
          </w:tcPr>
          <w:p w14:paraId="5FDD4995" w14:textId="777777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475CCE18" w14:textId="6F9A2725"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54" w:type="dxa"/>
            <w:gridSpan w:val="2"/>
          </w:tcPr>
          <w:p w14:paraId="4E5B36F3" w14:textId="07DC9CA6"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46" w:type="dxa"/>
            <w:gridSpan w:val="2"/>
          </w:tcPr>
          <w:p w14:paraId="1C57E604" w14:textId="3572367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37" w:type="dxa"/>
            <w:gridSpan w:val="2"/>
          </w:tcPr>
          <w:p w14:paraId="731FE3D8" w14:textId="79A13D5C"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812" w:type="dxa"/>
          </w:tcPr>
          <w:p w14:paraId="2974BEBF" w14:textId="39BBFE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57" w:type="dxa"/>
            <w:gridSpan w:val="2"/>
          </w:tcPr>
          <w:p w14:paraId="7EC660CD" w14:textId="7C1DE16F"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914" w:type="dxa"/>
            <w:gridSpan w:val="2"/>
          </w:tcPr>
          <w:p w14:paraId="1B7C9A40" w14:textId="215E6719"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(126)</w:t>
            </w:r>
          </w:p>
        </w:tc>
        <w:tc>
          <w:tcPr>
            <w:tcW w:w="970" w:type="dxa"/>
            <w:gridSpan w:val="2"/>
          </w:tcPr>
          <w:p w14:paraId="163653CE" w14:textId="3DA5E2A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(1,079)</w:t>
            </w:r>
          </w:p>
        </w:tc>
        <w:tc>
          <w:tcPr>
            <w:tcW w:w="965" w:type="dxa"/>
            <w:gridSpan w:val="2"/>
          </w:tcPr>
          <w:p w14:paraId="3D39D569" w14:textId="1FF4FFD4"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(1,205)</w:t>
            </w:r>
          </w:p>
        </w:tc>
        <w:tc>
          <w:tcPr>
            <w:tcW w:w="1036" w:type="dxa"/>
          </w:tcPr>
          <w:p w14:paraId="6EBCF33C" w14:textId="150735B8"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15" w:type="dxa"/>
            <w:gridSpan w:val="2"/>
          </w:tcPr>
          <w:p w14:paraId="61CC39AF" w14:textId="50A4952E"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(1,205)</w:t>
            </w:r>
          </w:p>
        </w:tc>
      </w:tr>
      <w:tr w:rsidR="0070252A" w:rsidRPr="008E0280" w14:paraId="4C51489B" w14:textId="77777777" w:rsidTr="00933616">
        <w:tblPrEx>
          <w:jc w:val="right"/>
        </w:tblPrEx>
        <w:trPr>
          <w:jc w:val="right"/>
        </w:trPr>
        <w:tc>
          <w:tcPr>
            <w:tcW w:w="3402" w:type="dxa"/>
            <w:gridSpan w:val="2"/>
          </w:tcPr>
          <w:p w14:paraId="50B1693D" w14:textId="3D3A9163" w:rsidR="0070252A" w:rsidRPr="00933616" w:rsidRDefault="0070252A" w:rsidP="0070252A">
            <w:pPr>
              <w:pStyle w:val="BodyText1"/>
              <w:tabs>
                <w:tab w:val="clear" w:pos="397"/>
                <w:tab w:val="left" w:pos="0"/>
              </w:tabs>
              <w:spacing w:line="240" w:lineRule="auto"/>
              <w:rPr>
                <w:rFonts w:asciiTheme="minorHAnsi" w:hAnsiTheme="minorHAnsi" w:cstheme="minorHAnsi"/>
                <w:bCs/>
                <w:color w:val="auto"/>
              </w:rPr>
            </w:pPr>
            <w:r w:rsidRPr="00933616">
              <w:rPr>
                <w:rFonts w:asciiTheme="minorHAnsi" w:hAnsiTheme="minorHAnsi" w:cstheme="minorHAnsi"/>
              </w:rPr>
              <w:t>Reclassification of equity settled share options</w:t>
            </w:r>
          </w:p>
        </w:tc>
        <w:tc>
          <w:tcPr>
            <w:tcW w:w="910" w:type="dxa"/>
            <w:gridSpan w:val="2"/>
          </w:tcPr>
          <w:p w14:paraId="411F332F" w14:textId="777777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64FB6CBC" w14:textId="54FBEE89"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854" w:type="dxa"/>
            <w:gridSpan w:val="2"/>
          </w:tcPr>
          <w:p w14:paraId="1C876042" w14:textId="5FFADC0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1046" w:type="dxa"/>
            <w:gridSpan w:val="2"/>
          </w:tcPr>
          <w:p w14:paraId="10849667" w14:textId="35D7E5B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837" w:type="dxa"/>
            <w:gridSpan w:val="2"/>
          </w:tcPr>
          <w:p w14:paraId="498A9967" w14:textId="369469E9"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812" w:type="dxa"/>
          </w:tcPr>
          <w:p w14:paraId="652BCFCB" w14:textId="76AFCD9B"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1057" w:type="dxa"/>
            <w:gridSpan w:val="2"/>
          </w:tcPr>
          <w:p w14:paraId="5CCF949B" w14:textId="516FBBD4"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4" w:type="dxa"/>
            <w:gridSpan w:val="2"/>
          </w:tcPr>
          <w:p w14:paraId="2284F3CC" w14:textId="0C5ADF56"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(157)</w:t>
            </w:r>
          </w:p>
        </w:tc>
        <w:tc>
          <w:tcPr>
            <w:tcW w:w="970" w:type="dxa"/>
            <w:gridSpan w:val="2"/>
          </w:tcPr>
          <w:p w14:paraId="6189ABC1" w14:textId="6DF59402"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(591)</w:t>
            </w:r>
          </w:p>
        </w:tc>
        <w:tc>
          <w:tcPr>
            <w:tcW w:w="965" w:type="dxa"/>
            <w:gridSpan w:val="2"/>
          </w:tcPr>
          <w:p w14:paraId="798EF25C" w14:textId="7770D711"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(748)</w:t>
            </w:r>
          </w:p>
        </w:tc>
        <w:tc>
          <w:tcPr>
            <w:tcW w:w="1036" w:type="dxa"/>
          </w:tcPr>
          <w:p w14:paraId="7BF4BF29" w14:textId="3EF9A4A5"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w:t>
            </w:r>
          </w:p>
        </w:tc>
        <w:tc>
          <w:tcPr>
            <w:tcW w:w="1015" w:type="dxa"/>
            <w:gridSpan w:val="2"/>
          </w:tcPr>
          <w:p w14:paraId="77567EF4" w14:textId="2998FFBB"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r w:rsidRPr="009D34FD">
              <w:t>(748)</w:t>
            </w:r>
          </w:p>
        </w:tc>
      </w:tr>
      <w:tr w:rsidR="0070252A" w:rsidRPr="008E0280" w14:paraId="5D49149F" w14:textId="77777777" w:rsidTr="00933616">
        <w:tblPrEx>
          <w:jc w:val="right"/>
        </w:tblPrEx>
        <w:trPr>
          <w:jc w:val="right"/>
        </w:trPr>
        <w:tc>
          <w:tcPr>
            <w:tcW w:w="3402" w:type="dxa"/>
            <w:gridSpan w:val="2"/>
          </w:tcPr>
          <w:p w14:paraId="655B46C9" w14:textId="388BF714" w:rsidR="0070252A" w:rsidRPr="00933616" w:rsidRDefault="0070252A" w:rsidP="0070252A">
            <w:pPr>
              <w:pStyle w:val="BodyText1"/>
              <w:tabs>
                <w:tab w:val="clear" w:pos="397"/>
                <w:tab w:val="left" w:pos="0"/>
              </w:tabs>
              <w:spacing w:line="240" w:lineRule="auto"/>
              <w:rPr>
                <w:rFonts w:asciiTheme="minorHAnsi" w:hAnsiTheme="minorHAnsi" w:cstheme="minorHAnsi"/>
                <w:b/>
                <w:bCs/>
                <w:color w:val="auto"/>
              </w:rPr>
            </w:pPr>
            <w:r w:rsidRPr="00933616">
              <w:rPr>
                <w:rFonts w:asciiTheme="minorHAnsi" w:hAnsiTheme="minorHAnsi" w:cstheme="minorHAnsi"/>
                <w:b/>
                <w:bCs/>
                <w:color w:val="auto"/>
              </w:rPr>
              <w:t xml:space="preserve">Total contributions by and </w:t>
            </w:r>
            <w:r w:rsidR="00D4157F">
              <w:rPr>
                <w:rFonts w:asciiTheme="minorHAnsi" w:hAnsiTheme="minorHAnsi" w:cstheme="minorHAnsi"/>
                <w:b/>
                <w:bCs/>
                <w:color w:val="auto"/>
              </w:rPr>
              <w:t>distributions to owners</w:t>
            </w:r>
          </w:p>
        </w:tc>
        <w:tc>
          <w:tcPr>
            <w:tcW w:w="910" w:type="dxa"/>
            <w:gridSpan w:val="2"/>
          </w:tcPr>
          <w:p w14:paraId="79B77D1C" w14:textId="77777777" w:rsidR="0070252A" w:rsidRPr="008E0280" w:rsidRDefault="0070252A" w:rsidP="0070252A">
            <w:pPr>
              <w:pStyle w:val="BodyText1"/>
              <w:tabs>
                <w:tab w:val="clear" w:pos="397"/>
              </w:tabs>
              <w:spacing w:line="240" w:lineRule="auto"/>
              <w:jc w:val="right"/>
              <w:rPr>
                <w:rFonts w:asciiTheme="minorHAnsi" w:hAnsiTheme="minorHAnsi" w:cstheme="minorHAnsi"/>
                <w:bCs/>
                <w:color w:val="auto"/>
              </w:rPr>
            </w:pPr>
          </w:p>
        </w:tc>
        <w:tc>
          <w:tcPr>
            <w:tcW w:w="919" w:type="dxa"/>
            <w:gridSpan w:val="2"/>
            <w:tcBorders>
              <w:top w:val="single" w:sz="4" w:space="0" w:color="auto"/>
              <w:bottom w:val="single" w:sz="4" w:space="0" w:color="auto"/>
            </w:tcBorders>
          </w:tcPr>
          <w:p w14:paraId="47999536" w14:textId="68C8945E"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(243)</w:t>
            </w:r>
          </w:p>
        </w:tc>
        <w:tc>
          <w:tcPr>
            <w:tcW w:w="854" w:type="dxa"/>
            <w:gridSpan w:val="2"/>
            <w:tcBorders>
              <w:top w:val="single" w:sz="4" w:space="0" w:color="auto"/>
              <w:bottom w:val="single" w:sz="4" w:space="0" w:color="auto"/>
            </w:tcBorders>
          </w:tcPr>
          <w:p w14:paraId="51D212CA" w14:textId="3BF62E68"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139</w:t>
            </w:r>
          </w:p>
        </w:tc>
        <w:tc>
          <w:tcPr>
            <w:tcW w:w="1046" w:type="dxa"/>
            <w:gridSpan w:val="2"/>
            <w:tcBorders>
              <w:top w:val="single" w:sz="4" w:space="0" w:color="auto"/>
              <w:bottom w:val="single" w:sz="4" w:space="0" w:color="auto"/>
            </w:tcBorders>
          </w:tcPr>
          <w:p w14:paraId="244E98FA" w14:textId="548C06EA"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w:t>
            </w:r>
          </w:p>
        </w:tc>
        <w:tc>
          <w:tcPr>
            <w:tcW w:w="837" w:type="dxa"/>
            <w:gridSpan w:val="2"/>
            <w:tcBorders>
              <w:top w:val="single" w:sz="4" w:space="0" w:color="auto"/>
              <w:bottom w:val="single" w:sz="4" w:space="0" w:color="auto"/>
            </w:tcBorders>
          </w:tcPr>
          <w:p w14:paraId="5E8385E5" w14:textId="554587C7"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w:t>
            </w:r>
          </w:p>
        </w:tc>
        <w:tc>
          <w:tcPr>
            <w:tcW w:w="812" w:type="dxa"/>
            <w:tcBorders>
              <w:top w:val="single" w:sz="4" w:space="0" w:color="auto"/>
              <w:bottom w:val="single" w:sz="4" w:space="0" w:color="auto"/>
            </w:tcBorders>
          </w:tcPr>
          <w:p w14:paraId="077F7421" w14:textId="52AC8A62"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5,266</w:t>
            </w:r>
          </w:p>
        </w:tc>
        <w:tc>
          <w:tcPr>
            <w:tcW w:w="1057" w:type="dxa"/>
            <w:gridSpan w:val="2"/>
            <w:tcBorders>
              <w:top w:val="single" w:sz="4" w:space="0" w:color="auto"/>
              <w:bottom w:val="single" w:sz="4" w:space="0" w:color="auto"/>
            </w:tcBorders>
          </w:tcPr>
          <w:p w14:paraId="18CC941C" w14:textId="4AFFE909"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w:t>
            </w:r>
          </w:p>
        </w:tc>
        <w:tc>
          <w:tcPr>
            <w:tcW w:w="914" w:type="dxa"/>
            <w:gridSpan w:val="2"/>
            <w:tcBorders>
              <w:top w:val="single" w:sz="4" w:space="0" w:color="auto"/>
              <w:bottom w:val="single" w:sz="4" w:space="0" w:color="auto"/>
            </w:tcBorders>
          </w:tcPr>
          <w:p w14:paraId="6172C83B" w14:textId="32264E36"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(283)</w:t>
            </w:r>
          </w:p>
        </w:tc>
        <w:tc>
          <w:tcPr>
            <w:tcW w:w="970" w:type="dxa"/>
            <w:gridSpan w:val="2"/>
            <w:tcBorders>
              <w:top w:val="single" w:sz="4" w:space="0" w:color="auto"/>
              <w:bottom w:val="single" w:sz="4" w:space="0" w:color="auto"/>
            </w:tcBorders>
          </w:tcPr>
          <w:p w14:paraId="2749F2F6" w14:textId="62CDD75A"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(23,988)</w:t>
            </w:r>
          </w:p>
        </w:tc>
        <w:tc>
          <w:tcPr>
            <w:tcW w:w="965" w:type="dxa"/>
            <w:gridSpan w:val="2"/>
            <w:tcBorders>
              <w:top w:val="single" w:sz="4" w:space="0" w:color="auto"/>
              <w:bottom w:val="single" w:sz="4" w:space="0" w:color="auto"/>
            </w:tcBorders>
          </w:tcPr>
          <w:p w14:paraId="573EB704" w14:textId="54A69137"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(19,109)</w:t>
            </w:r>
          </w:p>
        </w:tc>
        <w:tc>
          <w:tcPr>
            <w:tcW w:w="1036" w:type="dxa"/>
            <w:tcBorders>
              <w:top w:val="single" w:sz="4" w:space="0" w:color="auto"/>
              <w:bottom w:val="single" w:sz="4" w:space="0" w:color="auto"/>
            </w:tcBorders>
          </w:tcPr>
          <w:p w14:paraId="48B55342" w14:textId="32289D0F"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(139)</w:t>
            </w:r>
          </w:p>
        </w:tc>
        <w:tc>
          <w:tcPr>
            <w:tcW w:w="1015" w:type="dxa"/>
            <w:gridSpan w:val="2"/>
            <w:tcBorders>
              <w:top w:val="single" w:sz="4" w:space="0" w:color="auto"/>
              <w:bottom w:val="single" w:sz="4" w:space="0" w:color="auto"/>
            </w:tcBorders>
          </w:tcPr>
          <w:p w14:paraId="32A0C8EE" w14:textId="29B2551F"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(19,248)</w:t>
            </w:r>
          </w:p>
        </w:tc>
      </w:tr>
      <w:tr w:rsidR="0070252A" w:rsidRPr="008E0280" w14:paraId="2D3AA6DE" w14:textId="77777777" w:rsidTr="00933616">
        <w:tblPrEx>
          <w:jc w:val="right"/>
        </w:tblPrEx>
        <w:trPr>
          <w:jc w:val="right"/>
        </w:trPr>
        <w:tc>
          <w:tcPr>
            <w:tcW w:w="3402" w:type="dxa"/>
            <w:gridSpan w:val="2"/>
          </w:tcPr>
          <w:p w14:paraId="31EB4CCB" w14:textId="242B983D" w:rsidR="0070252A" w:rsidRPr="00933616" w:rsidRDefault="0070252A" w:rsidP="0070252A">
            <w:pPr>
              <w:pStyle w:val="BodyText1"/>
              <w:tabs>
                <w:tab w:val="clear" w:pos="397"/>
                <w:tab w:val="left" w:pos="0"/>
              </w:tabs>
              <w:spacing w:line="240" w:lineRule="auto"/>
              <w:rPr>
                <w:rFonts w:asciiTheme="minorHAnsi" w:hAnsiTheme="minorHAnsi" w:cstheme="minorHAnsi"/>
                <w:b/>
                <w:bCs/>
                <w:color w:val="auto"/>
              </w:rPr>
            </w:pPr>
            <w:r w:rsidRPr="00933616">
              <w:rPr>
                <w:rFonts w:asciiTheme="minorHAnsi" w:hAnsiTheme="minorHAnsi" w:cstheme="minorHAnsi"/>
                <w:b/>
                <w:bCs/>
                <w:color w:val="auto"/>
              </w:rPr>
              <w:t>Balance at 31 August 2020</w:t>
            </w:r>
          </w:p>
        </w:tc>
        <w:tc>
          <w:tcPr>
            <w:tcW w:w="910" w:type="dxa"/>
            <w:gridSpan w:val="2"/>
          </w:tcPr>
          <w:p w14:paraId="2AEDD227" w14:textId="77777777" w:rsidR="0070252A" w:rsidRPr="008E0280" w:rsidRDefault="0070252A" w:rsidP="0070252A">
            <w:pPr>
              <w:pStyle w:val="BodyText1"/>
              <w:tabs>
                <w:tab w:val="clear" w:pos="397"/>
              </w:tabs>
              <w:spacing w:line="240" w:lineRule="auto"/>
              <w:jc w:val="right"/>
              <w:rPr>
                <w:rFonts w:asciiTheme="minorHAnsi" w:hAnsiTheme="minorHAnsi" w:cstheme="minorHAnsi"/>
                <w:b/>
                <w:bCs/>
                <w:color w:val="auto"/>
              </w:rPr>
            </w:pPr>
          </w:p>
        </w:tc>
        <w:tc>
          <w:tcPr>
            <w:tcW w:w="919" w:type="dxa"/>
            <w:gridSpan w:val="2"/>
            <w:tcBorders>
              <w:top w:val="single" w:sz="4" w:space="0" w:color="auto"/>
              <w:bottom w:val="single" w:sz="4" w:space="0" w:color="auto"/>
            </w:tcBorders>
          </w:tcPr>
          <w:p w14:paraId="00A3E3CF" w14:textId="59FD37C3"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376</w:t>
            </w:r>
          </w:p>
        </w:tc>
        <w:tc>
          <w:tcPr>
            <w:tcW w:w="854" w:type="dxa"/>
            <w:gridSpan w:val="2"/>
            <w:tcBorders>
              <w:top w:val="single" w:sz="4" w:space="0" w:color="auto"/>
              <w:bottom w:val="single" w:sz="4" w:space="0" w:color="auto"/>
            </w:tcBorders>
          </w:tcPr>
          <w:p w14:paraId="2A67342C" w14:textId="5D8BDB18"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857</w:t>
            </w:r>
          </w:p>
        </w:tc>
        <w:tc>
          <w:tcPr>
            <w:tcW w:w="1046" w:type="dxa"/>
            <w:gridSpan w:val="2"/>
            <w:tcBorders>
              <w:top w:val="single" w:sz="4" w:space="0" w:color="auto"/>
              <w:bottom w:val="single" w:sz="4" w:space="0" w:color="auto"/>
            </w:tcBorders>
          </w:tcPr>
          <w:p w14:paraId="544949C3" w14:textId="7A0CB68A"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2,975</w:t>
            </w:r>
          </w:p>
        </w:tc>
        <w:tc>
          <w:tcPr>
            <w:tcW w:w="837" w:type="dxa"/>
            <w:gridSpan w:val="2"/>
            <w:tcBorders>
              <w:top w:val="single" w:sz="4" w:space="0" w:color="auto"/>
              <w:bottom w:val="single" w:sz="4" w:space="0" w:color="auto"/>
            </w:tcBorders>
          </w:tcPr>
          <w:p w14:paraId="1A9F91A6" w14:textId="7629B4EC"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(1,865)</w:t>
            </w:r>
          </w:p>
        </w:tc>
        <w:tc>
          <w:tcPr>
            <w:tcW w:w="812" w:type="dxa"/>
            <w:tcBorders>
              <w:top w:val="single" w:sz="4" w:space="0" w:color="auto"/>
              <w:bottom w:val="single" w:sz="4" w:space="0" w:color="auto"/>
            </w:tcBorders>
          </w:tcPr>
          <w:p w14:paraId="76A35A54" w14:textId="0247B326"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(1,273)</w:t>
            </w:r>
          </w:p>
        </w:tc>
        <w:tc>
          <w:tcPr>
            <w:tcW w:w="1057" w:type="dxa"/>
            <w:gridSpan w:val="2"/>
            <w:tcBorders>
              <w:top w:val="single" w:sz="4" w:space="0" w:color="auto"/>
              <w:bottom w:val="single" w:sz="4" w:space="0" w:color="auto"/>
            </w:tcBorders>
          </w:tcPr>
          <w:p w14:paraId="73CD3E3A" w14:textId="714E024E"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3,382</w:t>
            </w:r>
          </w:p>
        </w:tc>
        <w:tc>
          <w:tcPr>
            <w:tcW w:w="914" w:type="dxa"/>
            <w:gridSpan w:val="2"/>
            <w:tcBorders>
              <w:top w:val="single" w:sz="4" w:space="0" w:color="auto"/>
              <w:bottom w:val="single" w:sz="4" w:space="0" w:color="auto"/>
            </w:tcBorders>
          </w:tcPr>
          <w:p w14:paraId="23D91EB3" w14:textId="24DCB0F5"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w:t>
            </w:r>
          </w:p>
        </w:tc>
        <w:tc>
          <w:tcPr>
            <w:tcW w:w="970" w:type="dxa"/>
            <w:gridSpan w:val="2"/>
            <w:tcBorders>
              <w:top w:val="single" w:sz="4" w:space="0" w:color="auto"/>
              <w:bottom w:val="single" w:sz="4" w:space="0" w:color="auto"/>
            </w:tcBorders>
          </w:tcPr>
          <w:p w14:paraId="5B7B7498" w14:textId="02948062"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11,965</w:t>
            </w:r>
          </w:p>
        </w:tc>
        <w:tc>
          <w:tcPr>
            <w:tcW w:w="965" w:type="dxa"/>
            <w:gridSpan w:val="2"/>
            <w:tcBorders>
              <w:top w:val="single" w:sz="4" w:space="0" w:color="auto"/>
              <w:bottom w:val="single" w:sz="4" w:space="0" w:color="auto"/>
            </w:tcBorders>
          </w:tcPr>
          <w:p w14:paraId="2A34D492" w14:textId="2E20A431"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16,417</w:t>
            </w:r>
          </w:p>
        </w:tc>
        <w:tc>
          <w:tcPr>
            <w:tcW w:w="1036" w:type="dxa"/>
            <w:tcBorders>
              <w:top w:val="single" w:sz="4" w:space="0" w:color="auto"/>
              <w:bottom w:val="single" w:sz="4" w:space="0" w:color="auto"/>
            </w:tcBorders>
          </w:tcPr>
          <w:p w14:paraId="47CBA75A" w14:textId="1A6DD92C"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872</w:t>
            </w:r>
          </w:p>
        </w:tc>
        <w:tc>
          <w:tcPr>
            <w:tcW w:w="1015" w:type="dxa"/>
            <w:gridSpan w:val="2"/>
            <w:tcBorders>
              <w:top w:val="single" w:sz="4" w:space="0" w:color="auto"/>
              <w:bottom w:val="single" w:sz="4" w:space="0" w:color="auto"/>
            </w:tcBorders>
          </w:tcPr>
          <w:p w14:paraId="6ADFF804" w14:textId="0EABA10F" w:rsidR="0070252A" w:rsidRPr="0070252A" w:rsidRDefault="0070252A" w:rsidP="0070252A">
            <w:pPr>
              <w:pStyle w:val="BodyText1"/>
              <w:tabs>
                <w:tab w:val="clear" w:pos="397"/>
              </w:tabs>
              <w:spacing w:line="240" w:lineRule="auto"/>
              <w:jc w:val="right"/>
              <w:rPr>
                <w:rFonts w:asciiTheme="minorHAnsi" w:hAnsiTheme="minorHAnsi" w:cstheme="minorHAnsi"/>
                <w:b/>
                <w:bCs/>
                <w:color w:val="auto"/>
              </w:rPr>
            </w:pPr>
            <w:r w:rsidRPr="0070252A">
              <w:rPr>
                <w:b/>
                <w:bCs/>
              </w:rPr>
              <w:t>17,289</w:t>
            </w:r>
          </w:p>
        </w:tc>
      </w:tr>
    </w:tbl>
    <w:p w14:paraId="3E205E67" w14:textId="77777777" w:rsidR="009C694A" w:rsidRDefault="009C694A" w:rsidP="009C694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p w14:paraId="7AD26164" w14:textId="77777777" w:rsidR="009C694A" w:rsidRDefault="009C694A" w:rsidP="009C694A">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p w14:paraId="4B76CE55" w14:textId="77777777" w:rsidR="009C694A" w:rsidRDefault="009C694A">
      <w:pPr>
        <w:rPr>
          <w:rFonts w:asciiTheme="minorHAnsi" w:hAnsiTheme="minorHAnsi" w:cs="Calibri"/>
        </w:rPr>
      </w:pPr>
      <w:r>
        <w:rPr>
          <w:rFonts w:asciiTheme="minorHAnsi" w:hAnsiTheme="minorHAnsi" w:cs="Calibri"/>
        </w:rPr>
        <w:br w:type="page"/>
      </w:r>
    </w:p>
    <w:p w14:paraId="576A8986" w14:textId="77777777" w:rsidR="005D192C" w:rsidRDefault="005D192C"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bookmarkStart w:id="1" w:name="_Hlk52887790"/>
      <w:bookmarkStart w:id="2" w:name="_Hlk52888124"/>
    </w:p>
    <w:p w14:paraId="3ADD5130" w14:textId="625E5187" w:rsidR="00F22DF7" w:rsidRPr="00D13F22" w:rsidRDefault="00F22DF7"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Donegal Investment Group plc</w:t>
      </w:r>
    </w:p>
    <w:p w14:paraId="57808144" w14:textId="4F1E0DBE" w:rsidR="00F22DF7" w:rsidRPr="00D13F22" w:rsidRDefault="00F22DF7"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color w:val="auto"/>
        </w:rPr>
        <w:t xml:space="preserve">Condensed consolidated statement of changes in equity </w:t>
      </w:r>
      <w:r w:rsidR="00933616">
        <w:rPr>
          <w:rFonts w:asciiTheme="minorHAnsi" w:hAnsiTheme="minorHAnsi" w:cs="Calibri"/>
          <w:color w:val="auto"/>
        </w:rPr>
        <w:t>(continued)</w:t>
      </w:r>
    </w:p>
    <w:p w14:paraId="77EBFDF1" w14:textId="4CAA9129" w:rsidR="00F22DF7" w:rsidRPr="00D13F22" w:rsidRDefault="00F22DF7"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r w:rsidRPr="00D13F22">
        <w:rPr>
          <w:rFonts w:asciiTheme="minorHAnsi" w:hAnsiTheme="minorHAnsi" w:cs="Calibri"/>
          <w:i/>
          <w:iCs/>
          <w:color w:val="auto"/>
        </w:rPr>
        <w:t xml:space="preserve">for the </w:t>
      </w:r>
      <w:r>
        <w:rPr>
          <w:rFonts w:asciiTheme="minorHAnsi" w:hAnsiTheme="minorHAnsi" w:cs="Calibri"/>
          <w:i/>
          <w:iCs/>
          <w:color w:val="auto"/>
        </w:rPr>
        <w:t xml:space="preserve">year </w:t>
      </w:r>
      <w:r w:rsidRPr="00D13F22">
        <w:rPr>
          <w:rFonts w:asciiTheme="minorHAnsi" w:hAnsiTheme="minorHAnsi" w:cs="Calibri"/>
          <w:i/>
          <w:iCs/>
          <w:color w:val="auto"/>
        </w:rPr>
        <w:t xml:space="preserve">ended 31 </w:t>
      </w:r>
      <w:r>
        <w:rPr>
          <w:rFonts w:asciiTheme="minorHAnsi" w:hAnsiTheme="minorHAnsi" w:cs="Calibri"/>
          <w:i/>
          <w:iCs/>
          <w:color w:val="auto"/>
        </w:rPr>
        <w:t>August 20</w:t>
      </w:r>
      <w:r w:rsidR="00D4157F">
        <w:rPr>
          <w:rFonts w:asciiTheme="minorHAnsi" w:hAnsiTheme="minorHAnsi" w:cs="Calibri"/>
          <w:i/>
          <w:iCs/>
          <w:color w:val="auto"/>
        </w:rPr>
        <w:t>19</w:t>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r w:rsidRPr="00D13F22">
        <w:rPr>
          <w:rFonts w:asciiTheme="minorHAnsi" w:hAnsiTheme="minorHAnsi" w:cs="Calibri"/>
          <w:b/>
          <w:bCs/>
          <w:color w:val="auto"/>
        </w:rPr>
        <w:tab/>
      </w:r>
    </w:p>
    <w:tbl>
      <w:tblPr>
        <w:tblW w:w="0" w:type="auto"/>
        <w:tblLook w:val="04A0" w:firstRow="1" w:lastRow="0" w:firstColumn="1" w:lastColumn="0" w:noHBand="0" w:noVBand="1"/>
      </w:tblPr>
      <w:tblGrid>
        <w:gridCol w:w="3055"/>
        <w:gridCol w:w="167"/>
        <w:gridCol w:w="732"/>
        <w:gridCol w:w="174"/>
        <w:gridCol w:w="736"/>
        <w:gridCol w:w="183"/>
        <w:gridCol w:w="818"/>
        <w:gridCol w:w="36"/>
        <w:gridCol w:w="941"/>
        <w:gridCol w:w="105"/>
        <w:gridCol w:w="782"/>
        <w:gridCol w:w="55"/>
        <w:gridCol w:w="812"/>
        <w:gridCol w:w="47"/>
        <w:gridCol w:w="1010"/>
        <w:gridCol w:w="19"/>
        <w:gridCol w:w="895"/>
        <w:gridCol w:w="40"/>
        <w:gridCol w:w="930"/>
        <w:gridCol w:w="52"/>
        <w:gridCol w:w="913"/>
        <w:gridCol w:w="1036"/>
        <w:gridCol w:w="101"/>
        <w:gridCol w:w="914"/>
      </w:tblGrid>
      <w:tr w:rsidR="00AC0B00" w:rsidRPr="00D13F22" w14:paraId="075225B9" w14:textId="77777777" w:rsidTr="00AC0B00">
        <w:tc>
          <w:tcPr>
            <w:tcW w:w="3055" w:type="dxa"/>
          </w:tcPr>
          <w:p w14:paraId="337A0A80" w14:textId="77777777" w:rsidR="00AC0B00" w:rsidRPr="00D13F22" w:rsidRDefault="00AC0B00" w:rsidP="00AC0B00">
            <w:pPr>
              <w:pStyle w:val="BodyText1"/>
              <w:tabs>
                <w:tab w:val="clear" w:pos="397"/>
                <w:tab w:val="left" w:pos="0"/>
              </w:tabs>
              <w:spacing w:line="240" w:lineRule="auto"/>
              <w:rPr>
                <w:rFonts w:asciiTheme="minorHAnsi" w:hAnsiTheme="minorHAnsi" w:cs="Calibri"/>
                <w:b/>
                <w:bCs/>
                <w:color w:val="auto"/>
              </w:rPr>
            </w:pPr>
          </w:p>
        </w:tc>
        <w:tc>
          <w:tcPr>
            <w:tcW w:w="899" w:type="dxa"/>
            <w:gridSpan w:val="2"/>
          </w:tcPr>
          <w:p w14:paraId="5F01D9EA" w14:textId="3136B869"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p>
        </w:tc>
        <w:tc>
          <w:tcPr>
            <w:tcW w:w="910" w:type="dxa"/>
            <w:gridSpan w:val="2"/>
          </w:tcPr>
          <w:p w14:paraId="0ABFD629"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p>
          <w:p w14:paraId="7C879684"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78A64BEC"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c</w:t>
            </w:r>
            <w:r w:rsidRPr="00D13F22">
              <w:rPr>
                <w:rFonts w:asciiTheme="minorHAnsi" w:hAnsiTheme="minorHAnsi" w:cs="Calibri"/>
                <w:b/>
                <w:bCs/>
                <w:color w:val="auto"/>
              </w:rPr>
              <w:t>apital</w:t>
            </w:r>
          </w:p>
          <w:p w14:paraId="78F34BB8" w14:textId="1EBB943F"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001" w:type="dxa"/>
            <w:gridSpan w:val="2"/>
          </w:tcPr>
          <w:p w14:paraId="1D3303F0" w14:textId="77777777" w:rsidR="00AC0B00" w:rsidRDefault="00AC0B00" w:rsidP="00AC0B00">
            <w:pPr>
              <w:pStyle w:val="BodyText1"/>
              <w:tabs>
                <w:tab w:val="clear" w:pos="397"/>
              </w:tabs>
              <w:spacing w:line="240" w:lineRule="auto"/>
              <w:jc w:val="right"/>
              <w:rPr>
                <w:rFonts w:asciiTheme="minorHAnsi" w:hAnsiTheme="minorHAnsi" w:cs="Calibri"/>
                <w:b/>
                <w:bCs/>
                <w:color w:val="auto"/>
              </w:rPr>
            </w:pPr>
          </w:p>
          <w:p w14:paraId="01DADBAD" w14:textId="492AD9DD"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Other undeno-minated capital</w:t>
            </w:r>
          </w:p>
        </w:tc>
        <w:tc>
          <w:tcPr>
            <w:tcW w:w="977" w:type="dxa"/>
            <w:gridSpan w:val="2"/>
          </w:tcPr>
          <w:p w14:paraId="0BF4DEA9"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p>
          <w:p w14:paraId="4C0EB809"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6BB70569"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p</w:t>
            </w:r>
            <w:r w:rsidRPr="00D13F22">
              <w:rPr>
                <w:rFonts w:asciiTheme="minorHAnsi" w:hAnsiTheme="minorHAnsi" w:cs="Calibri"/>
                <w:b/>
                <w:bCs/>
                <w:color w:val="auto"/>
              </w:rPr>
              <w:t>remium</w:t>
            </w:r>
          </w:p>
          <w:p w14:paraId="183CD262" w14:textId="67578CAC"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887" w:type="dxa"/>
            <w:gridSpan w:val="2"/>
          </w:tcPr>
          <w:p w14:paraId="24BC8252"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Trans-</w:t>
            </w:r>
          </w:p>
          <w:p w14:paraId="6EE0437A"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lation</w:t>
            </w:r>
          </w:p>
          <w:p w14:paraId="2C89884C"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r</w:t>
            </w:r>
            <w:r w:rsidRPr="00D13F22">
              <w:rPr>
                <w:rFonts w:asciiTheme="minorHAnsi" w:hAnsiTheme="minorHAnsi" w:cs="Calibri"/>
                <w:b/>
                <w:bCs/>
                <w:color w:val="auto"/>
              </w:rPr>
              <w:t>eserve</w:t>
            </w:r>
          </w:p>
          <w:p w14:paraId="73CF4DC3" w14:textId="333E9185"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4" w:type="dxa"/>
            <w:gridSpan w:val="3"/>
          </w:tcPr>
          <w:p w14:paraId="026160DB"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6CCD543F"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for own</w:t>
            </w:r>
          </w:p>
          <w:p w14:paraId="1C25F8EA"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shares</w:t>
            </w:r>
          </w:p>
          <w:p w14:paraId="766D1929" w14:textId="77CAF582"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029" w:type="dxa"/>
            <w:gridSpan w:val="2"/>
          </w:tcPr>
          <w:p w14:paraId="40396786"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Reval-</w:t>
            </w:r>
          </w:p>
          <w:p w14:paraId="75455DB6"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uation</w:t>
            </w:r>
          </w:p>
          <w:p w14:paraId="01290DC0"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reserves</w:t>
            </w:r>
          </w:p>
          <w:p w14:paraId="1E6AC7F2" w14:textId="1F013154"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35" w:type="dxa"/>
            <w:gridSpan w:val="2"/>
          </w:tcPr>
          <w:p w14:paraId="01855CB2"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Share</w:t>
            </w:r>
          </w:p>
          <w:p w14:paraId="7441BA9B"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option</w:t>
            </w:r>
          </w:p>
          <w:p w14:paraId="18A0B104"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reserve</w:t>
            </w:r>
          </w:p>
          <w:p w14:paraId="67B3AA43"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82" w:type="dxa"/>
            <w:gridSpan w:val="2"/>
          </w:tcPr>
          <w:p w14:paraId="7297B4F0"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p>
          <w:p w14:paraId="41054AE8"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Retained</w:t>
            </w:r>
          </w:p>
          <w:p w14:paraId="03177988"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earnings</w:t>
            </w:r>
          </w:p>
          <w:p w14:paraId="369E0251"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3" w:type="dxa"/>
          </w:tcPr>
          <w:p w14:paraId="66CBA1D6"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p>
          <w:p w14:paraId="2D0C795E"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p>
          <w:p w14:paraId="5298D0D5"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4B90525F"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137" w:type="dxa"/>
            <w:gridSpan w:val="2"/>
          </w:tcPr>
          <w:p w14:paraId="7AB4DBED"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Non-</w:t>
            </w:r>
          </w:p>
          <w:p w14:paraId="07661600"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controlling</w:t>
            </w:r>
          </w:p>
          <w:p w14:paraId="7266BE10"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interest</w:t>
            </w:r>
          </w:p>
          <w:p w14:paraId="6A965143"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914" w:type="dxa"/>
          </w:tcPr>
          <w:p w14:paraId="23B87572" w14:textId="77777777" w:rsidR="00AC0B00" w:rsidRPr="00D13F22" w:rsidRDefault="00AC0B00" w:rsidP="00AC0B00">
            <w:pPr>
              <w:pStyle w:val="BodyText1"/>
              <w:tabs>
                <w:tab w:val="left" w:pos="0"/>
              </w:tabs>
              <w:spacing w:line="240" w:lineRule="auto"/>
              <w:jc w:val="right"/>
              <w:rPr>
                <w:rFonts w:asciiTheme="minorHAnsi" w:hAnsiTheme="minorHAnsi" w:cs="Calibri"/>
                <w:b/>
                <w:bCs/>
                <w:color w:val="auto"/>
              </w:rPr>
            </w:pPr>
          </w:p>
          <w:p w14:paraId="767E64C9"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Total</w:t>
            </w:r>
          </w:p>
          <w:p w14:paraId="69ED7312"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e</w:t>
            </w:r>
            <w:r w:rsidRPr="00D13F22">
              <w:rPr>
                <w:rFonts w:asciiTheme="minorHAnsi" w:hAnsiTheme="minorHAnsi" w:cs="Calibri"/>
                <w:b/>
                <w:bCs/>
                <w:color w:val="auto"/>
              </w:rPr>
              <w:t>quity</w:t>
            </w:r>
          </w:p>
          <w:p w14:paraId="556463B6" w14:textId="77777777" w:rsidR="00AC0B00" w:rsidRPr="00D13F22" w:rsidRDefault="00AC0B00" w:rsidP="00AC0B00">
            <w:pPr>
              <w:pStyle w:val="BodyText1"/>
              <w:tabs>
                <w:tab w:val="clear" w:pos="397"/>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r>
      <w:tr w:rsidR="00AC0B00" w:rsidRPr="008E0280" w14:paraId="3A4EB587" w14:textId="77777777" w:rsidTr="00920287">
        <w:tc>
          <w:tcPr>
            <w:tcW w:w="3055" w:type="dxa"/>
          </w:tcPr>
          <w:p w14:paraId="757DCD32" w14:textId="69079C3B" w:rsidR="00AC0B00" w:rsidRPr="008E0280" w:rsidRDefault="00AC0B00" w:rsidP="00AC0B00">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Cs/>
                <w:color w:val="auto"/>
              </w:rPr>
              <w:t>Balance at 1 September 2018</w:t>
            </w:r>
          </w:p>
        </w:tc>
        <w:tc>
          <w:tcPr>
            <w:tcW w:w="899" w:type="dxa"/>
            <w:gridSpan w:val="2"/>
          </w:tcPr>
          <w:p w14:paraId="7635F0B2" w14:textId="6615116E"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p>
        </w:tc>
        <w:tc>
          <w:tcPr>
            <w:tcW w:w="910" w:type="dxa"/>
            <w:gridSpan w:val="2"/>
          </w:tcPr>
          <w:p w14:paraId="0E5FCE7C" w14:textId="0BCE2E4C"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705</w:t>
            </w:r>
          </w:p>
        </w:tc>
        <w:tc>
          <w:tcPr>
            <w:tcW w:w="1001" w:type="dxa"/>
            <w:gridSpan w:val="2"/>
          </w:tcPr>
          <w:p w14:paraId="0C811B3B" w14:textId="7FD2E339"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632</w:t>
            </w:r>
          </w:p>
        </w:tc>
        <w:tc>
          <w:tcPr>
            <w:tcW w:w="977" w:type="dxa"/>
            <w:gridSpan w:val="2"/>
          </w:tcPr>
          <w:p w14:paraId="4FFE520B" w14:textId="58640072"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2,975</w:t>
            </w:r>
          </w:p>
        </w:tc>
        <w:tc>
          <w:tcPr>
            <w:tcW w:w="887" w:type="dxa"/>
            <w:gridSpan w:val="2"/>
          </w:tcPr>
          <w:p w14:paraId="6A9E3EE5" w14:textId="0F720BE1"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(2,699)</w:t>
            </w:r>
          </w:p>
        </w:tc>
        <w:tc>
          <w:tcPr>
            <w:tcW w:w="914" w:type="dxa"/>
            <w:gridSpan w:val="3"/>
          </w:tcPr>
          <w:p w14:paraId="53DFBB4B" w14:textId="253E70E2"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(9,018)</w:t>
            </w:r>
          </w:p>
        </w:tc>
        <w:tc>
          <w:tcPr>
            <w:tcW w:w="1029" w:type="dxa"/>
            <w:gridSpan w:val="2"/>
          </w:tcPr>
          <w:p w14:paraId="49211FDC" w14:textId="677D6624"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3,382</w:t>
            </w:r>
          </w:p>
        </w:tc>
        <w:tc>
          <w:tcPr>
            <w:tcW w:w="935" w:type="dxa"/>
            <w:gridSpan w:val="2"/>
          </w:tcPr>
          <w:p w14:paraId="16D01F2E" w14:textId="25CB328C"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283</w:t>
            </w:r>
          </w:p>
        </w:tc>
        <w:tc>
          <w:tcPr>
            <w:tcW w:w="982" w:type="dxa"/>
            <w:gridSpan w:val="2"/>
          </w:tcPr>
          <w:p w14:paraId="4948DC89" w14:textId="76925669"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32,409</w:t>
            </w:r>
          </w:p>
        </w:tc>
        <w:tc>
          <w:tcPr>
            <w:tcW w:w="913" w:type="dxa"/>
          </w:tcPr>
          <w:p w14:paraId="0B414FC9" w14:textId="00CB28A4"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28,669</w:t>
            </w:r>
          </w:p>
        </w:tc>
        <w:tc>
          <w:tcPr>
            <w:tcW w:w="1137" w:type="dxa"/>
            <w:gridSpan w:val="2"/>
          </w:tcPr>
          <w:p w14:paraId="639E8797" w14:textId="7345483B"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1,188</w:t>
            </w:r>
          </w:p>
        </w:tc>
        <w:tc>
          <w:tcPr>
            <w:tcW w:w="914" w:type="dxa"/>
          </w:tcPr>
          <w:p w14:paraId="53C4A730" w14:textId="0F7C12A4" w:rsidR="00AC0B00" w:rsidRPr="008E0280" w:rsidRDefault="00AC0B00" w:rsidP="00AC0B00">
            <w:pPr>
              <w:pStyle w:val="BodyText1"/>
              <w:tabs>
                <w:tab w:val="clear" w:pos="397"/>
              </w:tabs>
              <w:spacing w:line="240" w:lineRule="auto"/>
              <w:jc w:val="right"/>
              <w:rPr>
                <w:rFonts w:asciiTheme="minorHAnsi" w:hAnsiTheme="minorHAnsi" w:cstheme="minorHAnsi"/>
                <w:color w:val="auto"/>
              </w:rPr>
            </w:pPr>
            <w:r w:rsidRPr="008E0280">
              <w:rPr>
                <w:rFonts w:asciiTheme="minorHAnsi" w:hAnsiTheme="minorHAnsi" w:cstheme="minorHAnsi"/>
                <w:color w:val="auto"/>
              </w:rPr>
              <w:t>29,857</w:t>
            </w:r>
          </w:p>
        </w:tc>
      </w:tr>
      <w:tr w:rsidR="00920287" w:rsidRPr="008E0280" w14:paraId="5DEC970A" w14:textId="77777777" w:rsidTr="007A62E8">
        <w:tc>
          <w:tcPr>
            <w:tcW w:w="3954" w:type="dxa"/>
            <w:gridSpan w:val="3"/>
          </w:tcPr>
          <w:p w14:paraId="26D5D491" w14:textId="7070204A" w:rsidR="00920287" w:rsidRPr="008E0280" w:rsidRDefault="00920287" w:rsidP="00920287">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color w:val="auto"/>
              </w:rPr>
              <w:t xml:space="preserve">IFRS 9 transition adjustment </w:t>
            </w:r>
          </w:p>
        </w:tc>
        <w:tc>
          <w:tcPr>
            <w:tcW w:w="910" w:type="dxa"/>
            <w:gridSpan w:val="2"/>
            <w:tcBorders>
              <w:bottom w:val="single" w:sz="4" w:space="0" w:color="auto"/>
            </w:tcBorders>
          </w:tcPr>
          <w:p w14:paraId="7448876E" w14:textId="0D6CFF6C"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tcBorders>
              <w:bottom w:val="single" w:sz="4" w:space="0" w:color="auto"/>
            </w:tcBorders>
          </w:tcPr>
          <w:p w14:paraId="1D806F1D" w14:textId="468FA298" w:rsidR="00920287" w:rsidRPr="008E0280" w:rsidRDefault="00D4157F" w:rsidP="00920287">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w:t>
            </w:r>
          </w:p>
        </w:tc>
        <w:tc>
          <w:tcPr>
            <w:tcW w:w="977" w:type="dxa"/>
            <w:gridSpan w:val="2"/>
            <w:tcBorders>
              <w:bottom w:val="single" w:sz="4" w:space="0" w:color="auto"/>
            </w:tcBorders>
          </w:tcPr>
          <w:p w14:paraId="63337197" w14:textId="298F8CAE"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tcBorders>
              <w:bottom w:val="single" w:sz="4" w:space="0" w:color="auto"/>
            </w:tcBorders>
          </w:tcPr>
          <w:p w14:paraId="4799A7B0" w14:textId="0314BCC4"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gridSpan w:val="3"/>
            <w:tcBorders>
              <w:bottom w:val="single" w:sz="4" w:space="0" w:color="auto"/>
            </w:tcBorders>
          </w:tcPr>
          <w:p w14:paraId="6CC2F21D" w14:textId="4D9A5E9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tcBorders>
              <w:bottom w:val="single" w:sz="4" w:space="0" w:color="auto"/>
            </w:tcBorders>
          </w:tcPr>
          <w:p w14:paraId="0DCF20F3" w14:textId="362C2B04"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tcBorders>
              <w:bottom w:val="single" w:sz="4" w:space="0" w:color="auto"/>
            </w:tcBorders>
          </w:tcPr>
          <w:p w14:paraId="5E2FB8A8" w14:textId="577B069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tcBorders>
              <w:bottom w:val="single" w:sz="4" w:space="0" w:color="auto"/>
            </w:tcBorders>
          </w:tcPr>
          <w:p w14:paraId="67CBEF94" w14:textId="1AF5838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r w:rsidR="00767016" w:rsidRPr="008E0280">
              <w:rPr>
                <w:rFonts w:asciiTheme="minorHAnsi" w:hAnsiTheme="minorHAnsi" w:cstheme="minorHAnsi"/>
                <w:bCs/>
                <w:color w:val="auto"/>
              </w:rPr>
              <w:t>181</w:t>
            </w:r>
            <w:r w:rsidRPr="008E0280">
              <w:rPr>
                <w:rFonts w:asciiTheme="minorHAnsi" w:hAnsiTheme="minorHAnsi" w:cstheme="minorHAnsi"/>
                <w:bCs/>
                <w:color w:val="auto"/>
              </w:rPr>
              <w:t>)</w:t>
            </w:r>
          </w:p>
        </w:tc>
        <w:tc>
          <w:tcPr>
            <w:tcW w:w="913" w:type="dxa"/>
            <w:tcBorders>
              <w:bottom w:val="single" w:sz="4" w:space="0" w:color="auto"/>
            </w:tcBorders>
          </w:tcPr>
          <w:p w14:paraId="15B2E5D9" w14:textId="604A5D72" w:rsidR="00920287" w:rsidRPr="008E0280" w:rsidRDefault="00767016"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(181)</w:t>
            </w:r>
          </w:p>
        </w:tc>
        <w:tc>
          <w:tcPr>
            <w:tcW w:w="1137" w:type="dxa"/>
            <w:gridSpan w:val="2"/>
            <w:tcBorders>
              <w:bottom w:val="single" w:sz="4" w:space="0" w:color="auto"/>
            </w:tcBorders>
          </w:tcPr>
          <w:p w14:paraId="0B286A96" w14:textId="6F2FC01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(15)</w:t>
            </w:r>
          </w:p>
        </w:tc>
        <w:tc>
          <w:tcPr>
            <w:tcW w:w="914" w:type="dxa"/>
            <w:tcBorders>
              <w:bottom w:val="single" w:sz="4" w:space="0" w:color="auto"/>
            </w:tcBorders>
          </w:tcPr>
          <w:p w14:paraId="288DAB2D" w14:textId="4DF7F97F" w:rsidR="00920287" w:rsidRPr="008E0280" w:rsidRDefault="00767016"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(196)</w:t>
            </w:r>
          </w:p>
        </w:tc>
      </w:tr>
      <w:tr w:rsidR="00920287" w:rsidRPr="008E0280" w14:paraId="37CEF87B" w14:textId="77777777" w:rsidTr="00920287">
        <w:tc>
          <w:tcPr>
            <w:tcW w:w="3954" w:type="dxa"/>
            <w:gridSpan w:val="3"/>
          </w:tcPr>
          <w:p w14:paraId="4D6CF2B6" w14:textId="14754463" w:rsidR="00920287" w:rsidRPr="008E0280" w:rsidRDefault="00920287" w:rsidP="00920287">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Cs/>
                <w:color w:val="auto"/>
              </w:rPr>
              <w:t>Balance at 1 September 2018 (restated)</w:t>
            </w:r>
          </w:p>
        </w:tc>
        <w:tc>
          <w:tcPr>
            <w:tcW w:w="910" w:type="dxa"/>
            <w:gridSpan w:val="2"/>
            <w:tcBorders>
              <w:top w:val="single" w:sz="4" w:space="0" w:color="auto"/>
            </w:tcBorders>
          </w:tcPr>
          <w:p w14:paraId="67A82108" w14:textId="487EC4F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705</w:t>
            </w:r>
          </w:p>
        </w:tc>
        <w:tc>
          <w:tcPr>
            <w:tcW w:w="1001" w:type="dxa"/>
            <w:gridSpan w:val="2"/>
            <w:tcBorders>
              <w:top w:val="single" w:sz="4" w:space="0" w:color="auto"/>
            </w:tcBorders>
          </w:tcPr>
          <w:p w14:paraId="380825D8" w14:textId="425793D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632</w:t>
            </w:r>
          </w:p>
        </w:tc>
        <w:tc>
          <w:tcPr>
            <w:tcW w:w="977" w:type="dxa"/>
            <w:gridSpan w:val="2"/>
            <w:tcBorders>
              <w:top w:val="single" w:sz="4" w:space="0" w:color="auto"/>
            </w:tcBorders>
          </w:tcPr>
          <w:p w14:paraId="2BA0A590" w14:textId="34D09ED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2,975</w:t>
            </w:r>
          </w:p>
        </w:tc>
        <w:tc>
          <w:tcPr>
            <w:tcW w:w="887" w:type="dxa"/>
            <w:gridSpan w:val="2"/>
            <w:tcBorders>
              <w:top w:val="single" w:sz="4" w:space="0" w:color="auto"/>
            </w:tcBorders>
          </w:tcPr>
          <w:p w14:paraId="4CFC53D6" w14:textId="4269725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(2,699)</w:t>
            </w:r>
          </w:p>
        </w:tc>
        <w:tc>
          <w:tcPr>
            <w:tcW w:w="914" w:type="dxa"/>
            <w:gridSpan w:val="3"/>
            <w:tcBorders>
              <w:top w:val="single" w:sz="4" w:space="0" w:color="auto"/>
            </w:tcBorders>
          </w:tcPr>
          <w:p w14:paraId="0729205F" w14:textId="6255741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(9,018)</w:t>
            </w:r>
          </w:p>
        </w:tc>
        <w:tc>
          <w:tcPr>
            <w:tcW w:w="1029" w:type="dxa"/>
            <w:gridSpan w:val="2"/>
            <w:tcBorders>
              <w:top w:val="single" w:sz="4" w:space="0" w:color="auto"/>
            </w:tcBorders>
          </w:tcPr>
          <w:p w14:paraId="4FCB9801" w14:textId="03526395"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3,382</w:t>
            </w:r>
          </w:p>
        </w:tc>
        <w:tc>
          <w:tcPr>
            <w:tcW w:w="935" w:type="dxa"/>
            <w:gridSpan w:val="2"/>
            <w:tcBorders>
              <w:top w:val="single" w:sz="4" w:space="0" w:color="auto"/>
            </w:tcBorders>
          </w:tcPr>
          <w:p w14:paraId="509340BE" w14:textId="0AC2EF7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283</w:t>
            </w:r>
          </w:p>
        </w:tc>
        <w:tc>
          <w:tcPr>
            <w:tcW w:w="982" w:type="dxa"/>
            <w:gridSpan w:val="2"/>
            <w:tcBorders>
              <w:top w:val="single" w:sz="4" w:space="0" w:color="auto"/>
            </w:tcBorders>
          </w:tcPr>
          <w:p w14:paraId="3C27A5D2" w14:textId="53EA35D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3</w:t>
            </w:r>
            <w:r w:rsidR="00767016" w:rsidRPr="008E0280">
              <w:rPr>
                <w:rFonts w:asciiTheme="minorHAnsi" w:hAnsiTheme="minorHAnsi" w:cstheme="minorHAnsi"/>
                <w:color w:val="auto"/>
              </w:rPr>
              <w:t>2,228</w:t>
            </w:r>
          </w:p>
        </w:tc>
        <w:tc>
          <w:tcPr>
            <w:tcW w:w="913" w:type="dxa"/>
            <w:tcBorders>
              <w:top w:val="single" w:sz="4" w:space="0" w:color="auto"/>
            </w:tcBorders>
          </w:tcPr>
          <w:p w14:paraId="5811393D" w14:textId="194098B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28,</w:t>
            </w:r>
            <w:r w:rsidR="00987B12" w:rsidRPr="008E0280">
              <w:rPr>
                <w:rFonts w:asciiTheme="minorHAnsi" w:hAnsiTheme="minorHAnsi" w:cstheme="minorHAnsi"/>
                <w:color w:val="auto"/>
              </w:rPr>
              <w:t>488</w:t>
            </w:r>
          </w:p>
        </w:tc>
        <w:tc>
          <w:tcPr>
            <w:tcW w:w="1137" w:type="dxa"/>
            <w:gridSpan w:val="2"/>
            <w:tcBorders>
              <w:top w:val="single" w:sz="4" w:space="0" w:color="auto"/>
            </w:tcBorders>
          </w:tcPr>
          <w:p w14:paraId="27CDABBC" w14:textId="05A68EAB"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1,173</w:t>
            </w:r>
          </w:p>
        </w:tc>
        <w:tc>
          <w:tcPr>
            <w:tcW w:w="914" w:type="dxa"/>
            <w:tcBorders>
              <w:top w:val="single" w:sz="4" w:space="0" w:color="auto"/>
            </w:tcBorders>
          </w:tcPr>
          <w:p w14:paraId="18420538" w14:textId="509130A3"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color w:val="auto"/>
              </w:rPr>
              <w:t>29,</w:t>
            </w:r>
            <w:r w:rsidR="00767016" w:rsidRPr="008E0280">
              <w:rPr>
                <w:rFonts w:asciiTheme="minorHAnsi" w:hAnsiTheme="minorHAnsi" w:cstheme="minorHAnsi"/>
                <w:color w:val="auto"/>
              </w:rPr>
              <w:t>661</w:t>
            </w:r>
          </w:p>
        </w:tc>
      </w:tr>
      <w:tr w:rsidR="00920287" w:rsidRPr="008E0280" w14:paraId="14A497BD" w14:textId="77777777" w:rsidTr="007A62E8">
        <w:tc>
          <w:tcPr>
            <w:tcW w:w="3954" w:type="dxa"/>
            <w:gridSpan w:val="3"/>
          </w:tcPr>
          <w:p w14:paraId="78293F8D" w14:textId="0ADAB1D5" w:rsidR="00920287" w:rsidRPr="008E0280" w:rsidRDefault="00920287" w:rsidP="00920287">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
                <w:bCs/>
                <w:color w:val="auto"/>
              </w:rPr>
              <w:t xml:space="preserve">Total comprehensive income for the </w:t>
            </w:r>
            <w:r w:rsidR="00C7213F" w:rsidRPr="008E0280">
              <w:rPr>
                <w:rFonts w:asciiTheme="minorHAnsi" w:hAnsiTheme="minorHAnsi" w:cstheme="minorHAnsi"/>
                <w:b/>
                <w:bCs/>
                <w:color w:val="auto"/>
              </w:rPr>
              <w:t>year</w:t>
            </w:r>
          </w:p>
        </w:tc>
        <w:tc>
          <w:tcPr>
            <w:tcW w:w="910" w:type="dxa"/>
            <w:gridSpan w:val="2"/>
          </w:tcPr>
          <w:p w14:paraId="61780998"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01" w:type="dxa"/>
            <w:gridSpan w:val="2"/>
          </w:tcPr>
          <w:p w14:paraId="5514F258"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77" w:type="dxa"/>
            <w:gridSpan w:val="2"/>
          </w:tcPr>
          <w:p w14:paraId="1FA209EA"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87" w:type="dxa"/>
            <w:gridSpan w:val="2"/>
          </w:tcPr>
          <w:p w14:paraId="266317B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4" w:type="dxa"/>
            <w:gridSpan w:val="3"/>
          </w:tcPr>
          <w:p w14:paraId="4291D326"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29" w:type="dxa"/>
            <w:gridSpan w:val="2"/>
          </w:tcPr>
          <w:p w14:paraId="6F5E2275"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35" w:type="dxa"/>
            <w:gridSpan w:val="2"/>
          </w:tcPr>
          <w:p w14:paraId="095CD18D"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82" w:type="dxa"/>
            <w:gridSpan w:val="2"/>
          </w:tcPr>
          <w:p w14:paraId="48DFC93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3" w:type="dxa"/>
          </w:tcPr>
          <w:p w14:paraId="4C3634C4"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137" w:type="dxa"/>
            <w:gridSpan w:val="2"/>
          </w:tcPr>
          <w:p w14:paraId="5693267B"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4" w:type="dxa"/>
          </w:tcPr>
          <w:p w14:paraId="6638305F"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r>
      <w:tr w:rsidR="00920287" w:rsidRPr="008E0280" w14:paraId="26307D57" w14:textId="77777777" w:rsidTr="00AC0B00">
        <w:tc>
          <w:tcPr>
            <w:tcW w:w="3055" w:type="dxa"/>
          </w:tcPr>
          <w:p w14:paraId="1A1F56EF" w14:textId="26123876" w:rsidR="00920287" w:rsidRPr="008E0280" w:rsidRDefault="00920287" w:rsidP="00920287">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bCs/>
                <w:color w:val="auto"/>
              </w:rPr>
              <w:t xml:space="preserve">Profit for the </w:t>
            </w:r>
            <w:r w:rsidR="00C7213F" w:rsidRPr="008E0280">
              <w:rPr>
                <w:rFonts w:asciiTheme="minorHAnsi" w:hAnsiTheme="minorHAnsi" w:cstheme="minorHAnsi"/>
                <w:bCs/>
                <w:color w:val="auto"/>
              </w:rPr>
              <w:t>year</w:t>
            </w:r>
          </w:p>
        </w:tc>
        <w:tc>
          <w:tcPr>
            <w:tcW w:w="899" w:type="dxa"/>
            <w:gridSpan w:val="2"/>
          </w:tcPr>
          <w:p w14:paraId="3F56D6E8" w14:textId="1DB03E0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0" w:type="dxa"/>
            <w:gridSpan w:val="2"/>
          </w:tcPr>
          <w:p w14:paraId="017F5216" w14:textId="50C45D53"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tcPr>
          <w:p w14:paraId="0C7CB444" w14:textId="581EC17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7" w:type="dxa"/>
            <w:gridSpan w:val="2"/>
          </w:tcPr>
          <w:p w14:paraId="271C56DE" w14:textId="183D28B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tcPr>
          <w:p w14:paraId="053D508A" w14:textId="7D50067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gridSpan w:val="3"/>
          </w:tcPr>
          <w:p w14:paraId="1C477DB6" w14:textId="0213F09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tcPr>
          <w:p w14:paraId="7DAE7A74" w14:textId="5201E57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tcPr>
          <w:p w14:paraId="299CB9B4" w14:textId="1E2533B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tcPr>
          <w:p w14:paraId="7C8CEC81" w14:textId="10C16D1D" w:rsidR="00920287" w:rsidRPr="008E0280" w:rsidRDefault="00263470"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4,222</w:t>
            </w:r>
          </w:p>
        </w:tc>
        <w:tc>
          <w:tcPr>
            <w:tcW w:w="913" w:type="dxa"/>
          </w:tcPr>
          <w:p w14:paraId="455A00F5" w14:textId="400BA0F9" w:rsidR="00920287" w:rsidRPr="008E0280" w:rsidRDefault="00263470"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4,222</w:t>
            </w:r>
          </w:p>
        </w:tc>
        <w:tc>
          <w:tcPr>
            <w:tcW w:w="1137" w:type="dxa"/>
            <w:gridSpan w:val="2"/>
          </w:tcPr>
          <w:p w14:paraId="28E386A8" w14:textId="1D3931B4" w:rsidR="00920287"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273</w:t>
            </w:r>
          </w:p>
        </w:tc>
        <w:tc>
          <w:tcPr>
            <w:tcW w:w="914" w:type="dxa"/>
          </w:tcPr>
          <w:p w14:paraId="3BB191BB" w14:textId="2B62BE7C" w:rsidR="00920287" w:rsidRPr="008E0280" w:rsidRDefault="00263470"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4,495</w:t>
            </w:r>
          </w:p>
        </w:tc>
      </w:tr>
      <w:tr w:rsidR="00920287" w:rsidRPr="008E0280" w14:paraId="7B3C5573" w14:textId="77777777" w:rsidTr="00AC0B00">
        <w:tc>
          <w:tcPr>
            <w:tcW w:w="3055" w:type="dxa"/>
          </w:tcPr>
          <w:p w14:paraId="2D45343E" w14:textId="56162541" w:rsidR="00920287" w:rsidRPr="008E0280" w:rsidRDefault="00920287" w:rsidP="00920287">
            <w:pPr>
              <w:pStyle w:val="BodyText1"/>
              <w:tabs>
                <w:tab w:val="clear" w:pos="397"/>
                <w:tab w:val="left" w:pos="0"/>
              </w:tabs>
              <w:spacing w:line="240" w:lineRule="auto"/>
              <w:rPr>
                <w:rFonts w:asciiTheme="minorHAnsi" w:hAnsiTheme="minorHAnsi" w:cstheme="minorHAnsi"/>
                <w:b/>
                <w:bCs/>
                <w:color w:val="auto"/>
              </w:rPr>
            </w:pPr>
            <w:r w:rsidRPr="008E0280">
              <w:rPr>
                <w:rFonts w:asciiTheme="minorHAnsi" w:hAnsiTheme="minorHAnsi" w:cstheme="minorHAnsi"/>
                <w:b/>
                <w:bCs/>
                <w:color w:val="auto"/>
              </w:rPr>
              <w:t>Other comprehensive income</w:t>
            </w:r>
          </w:p>
        </w:tc>
        <w:tc>
          <w:tcPr>
            <w:tcW w:w="899" w:type="dxa"/>
            <w:gridSpan w:val="2"/>
          </w:tcPr>
          <w:p w14:paraId="52F20CDB"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0" w:type="dxa"/>
            <w:gridSpan w:val="2"/>
          </w:tcPr>
          <w:p w14:paraId="2AE421B3"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01" w:type="dxa"/>
            <w:gridSpan w:val="2"/>
          </w:tcPr>
          <w:p w14:paraId="0CED9856"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77" w:type="dxa"/>
            <w:gridSpan w:val="2"/>
          </w:tcPr>
          <w:p w14:paraId="11F9D996"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87" w:type="dxa"/>
            <w:gridSpan w:val="2"/>
          </w:tcPr>
          <w:p w14:paraId="391D07C4"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4" w:type="dxa"/>
            <w:gridSpan w:val="3"/>
          </w:tcPr>
          <w:p w14:paraId="29BFAD7E"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29" w:type="dxa"/>
            <w:gridSpan w:val="2"/>
          </w:tcPr>
          <w:p w14:paraId="396F729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35" w:type="dxa"/>
            <w:gridSpan w:val="2"/>
          </w:tcPr>
          <w:p w14:paraId="038C176D"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82" w:type="dxa"/>
            <w:gridSpan w:val="2"/>
          </w:tcPr>
          <w:p w14:paraId="306B5AC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3" w:type="dxa"/>
          </w:tcPr>
          <w:p w14:paraId="21868E9D"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137" w:type="dxa"/>
            <w:gridSpan w:val="2"/>
          </w:tcPr>
          <w:p w14:paraId="4219DC5A"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4" w:type="dxa"/>
          </w:tcPr>
          <w:p w14:paraId="75272ED3"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r>
      <w:tr w:rsidR="00920287" w:rsidRPr="008E0280" w14:paraId="346AF874" w14:textId="77777777" w:rsidTr="007A62E8">
        <w:tc>
          <w:tcPr>
            <w:tcW w:w="3954" w:type="dxa"/>
            <w:gridSpan w:val="3"/>
          </w:tcPr>
          <w:p w14:paraId="3910566E" w14:textId="77777777" w:rsidR="00920287" w:rsidRPr="008E0280" w:rsidRDefault="00920287" w:rsidP="00920287">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bCs/>
                <w:color w:val="auto"/>
              </w:rPr>
              <w:t>Foreign currency translation differences</w:t>
            </w:r>
          </w:p>
          <w:p w14:paraId="3A332789" w14:textId="42D09CDE" w:rsidR="00920287" w:rsidRPr="008E0280" w:rsidRDefault="00920287" w:rsidP="00920287">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Cs/>
                <w:color w:val="auto"/>
              </w:rPr>
              <w:t>for foreign operations</w:t>
            </w:r>
          </w:p>
        </w:tc>
        <w:tc>
          <w:tcPr>
            <w:tcW w:w="910" w:type="dxa"/>
            <w:gridSpan w:val="2"/>
            <w:vAlign w:val="bottom"/>
          </w:tcPr>
          <w:p w14:paraId="7B1D5D24" w14:textId="009B5DEB"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tcPr>
          <w:p w14:paraId="61C11AA6"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64C385C3" w14:textId="04C702B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7" w:type="dxa"/>
            <w:gridSpan w:val="2"/>
            <w:vAlign w:val="bottom"/>
          </w:tcPr>
          <w:p w14:paraId="6E5647C3" w14:textId="29A2D5B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vAlign w:val="bottom"/>
          </w:tcPr>
          <w:p w14:paraId="09465FB8" w14:textId="734DDF3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(30)</w:t>
            </w:r>
          </w:p>
        </w:tc>
        <w:tc>
          <w:tcPr>
            <w:tcW w:w="914" w:type="dxa"/>
            <w:gridSpan w:val="3"/>
            <w:vAlign w:val="bottom"/>
          </w:tcPr>
          <w:p w14:paraId="0E713843" w14:textId="7DFD6E4E"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vAlign w:val="bottom"/>
          </w:tcPr>
          <w:p w14:paraId="065554A3" w14:textId="35CF696E"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vAlign w:val="bottom"/>
          </w:tcPr>
          <w:p w14:paraId="202D178B" w14:textId="7234242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vAlign w:val="bottom"/>
          </w:tcPr>
          <w:p w14:paraId="26E33B19" w14:textId="1959A593"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3" w:type="dxa"/>
          </w:tcPr>
          <w:p w14:paraId="5281470B"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31C373D4" w14:textId="55AB968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(30)</w:t>
            </w:r>
          </w:p>
        </w:tc>
        <w:tc>
          <w:tcPr>
            <w:tcW w:w="1137" w:type="dxa"/>
            <w:gridSpan w:val="2"/>
          </w:tcPr>
          <w:p w14:paraId="238EBE2B"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36768EC" w14:textId="5C59FC06"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1</w:t>
            </w:r>
          </w:p>
        </w:tc>
        <w:tc>
          <w:tcPr>
            <w:tcW w:w="914" w:type="dxa"/>
          </w:tcPr>
          <w:p w14:paraId="6F5BEC3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00CC3070" w14:textId="41BAA12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(29)</w:t>
            </w:r>
          </w:p>
        </w:tc>
      </w:tr>
      <w:tr w:rsidR="00920287" w:rsidRPr="008E0280" w14:paraId="497CA86D" w14:textId="77777777" w:rsidTr="00AC0B00">
        <w:tc>
          <w:tcPr>
            <w:tcW w:w="3055" w:type="dxa"/>
          </w:tcPr>
          <w:p w14:paraId="2906F241" w14:textId="75842F61" w:rsidR="00920287" w:rsidRPr="008E0280" w:rsidRDefault="00920287" w:rsidP="00920287">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spacing w:val="-2"/>
              </w:rPr>
              <w:t>Recycle of currency translation differences for foreign operations</w:t>
            </w:r>
          </w:p>
        </w:tc>
        <w:tc>
          <w:tcPr>
            <w:tcW w:w="899" w:type="dxa"/>
            <w:gridSpan w:val="2"/>
            <w:shd w:val="clear" w:color="auto" w:fill="auto"/>
          </w:tcPr>
          <w:p w14:paraId="2E03FD0B" w14:textId="278385D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0" w:type="dxa"/>
            <w:gridSpan w:val="2"/>
            <w:shd w:val="clear" w:color="auto" w:fill="auto"/>
          </w:tcPr>
          <w:p w14:paraId="67F074BA"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6AA33D84" w14:textId="0EBB04C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shd w:val="clear" w:color="auto" w:fill="auto"/>
          </w:tcPr>
          <w:p w14:paraId="37B1F2EC"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15079B65" w14:textId="40C111E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7" w:type="dxa"/>
            <w:gridSpan w:val="2"/>
            <w:shd w:val="clear" w:color="auto" w:fill="auto"/>
          </w:tcPr>
          <w:p w14:paraId="49D9111A"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5E249438" w14:textId="2771FD25"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shd w:val="clear" w:color="auto" w:fill="auto"/>
          </w:tcPr>
          <w:p w14:paraId="5B094117"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72FB3FB9" w14:textId="4CD04F3A" w:rsidR="00920287" w:rsidRPr="008E0280" w:rsidRDefault="000F5CA2"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818</w:t>
            </w:r>
          </w:p>
        </w:tc>
        <w:tc>
          <w:tcPr>
            <w:tcW w:w="914" w:type="dxa"/>
            <w:gridSpan w:val="3"/>
            <w:shd w:val="clear" w:color="auto" w:fill="auto"/>
          </w:tcPr>
          <w:p w14:paraId="2E3D5EA6"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961C2AF" w14:textId="0364DF53"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shd w:val="clear" w:color="auto" w:fill="auto"/>
          </w:tcPr>
          <w:p w14:paraId="4FD81E8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FD66DC1" w14:textId="31184E21"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shd w:val="clear" w:color="auto" w:fill="auto"/>
          </w:tcPr>
          <w:p w14:paraId="703D5A87"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7CC6EFF0"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shd w:val="clear" w:color="auto" w:fill="auto"/>
          </w:tcPr>
          <w:p w14:paraId="76EFD6FA"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6A171A5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3" w:type="dxa"/>
            <w:shd w:val="clear" w:color="auto" w:fill="auto"/>
          </w:tcPr>
          <w:p w14:paraId="135AA6F8"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17C43B62" w14:textId="5710B4DE" w:rsidR="00920287" w:rsidRPr="008E0280" w:rsidRDefault="000F5CA2"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818</w:t>
            </w:r>
          </w:p>
        </w:tc>
        <w:tc>
          <w:tcPr>
            <w:tcW w:w="1137" w:type="dxa"/>
            <w:gridSpan w:val="2"/>
            <w:shd w:val="clear" w:color="auto" w:fill="auto"/>
          </w:tcPr>
          <w:p w14:paraId="5E26D66C"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12FCD37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shd w:val="clear" w:color="auto" w:fill="auto"/>
          </w:tcPr>
          <w:p w14:paraId="0848403D"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56D521C0" w14:textId="15427D1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8</w:t>
            </w:r>
            <w:r w:rsidR="000F5CA2" w:rsidRPr="008E0280">
              <w:rPr>
                <w:rFonts w:asciiTheme="minorHAnsi" w:hAnsiTheme="minorHAnsi" w:cstheme="minorHAnsi"/>
                <w:bCs/>
                <w:color w:val="auto"/>
              </w:rPr>
              <w:t>18</w:t>
            </w:r>
          </w:p>
        </w:tc>
      </w:tr>
      <w:tr w:rsidR="00920287" w:rsidRPr="008E0280" w14:paraId="41E87C9C" w14:textId="77777777" w:rsidTr="00AC0B00">
        <w:tc>
          <w:tcPr>
            <w:tcW w:w="3055" w:type="dxa"/>
          </w:tcPr>
          <w:p w14:paraId="4011D8EE" w14:textId="77777777" w:rsidR="00920287" w:rsidRPr="008E0280" w:rsidRDefault="00920287" w:rsidP="00920287">
            <w:pPr>
              <w:pStyle w:val="BodyText1"/>
              <w:tabs>
                <w:tab w:val="clear" w:pos="397"/>
                <w:tab w:val="left" w:pos="0"/>
              </w:tabs>
              <w:spacing w:line="240" w:lineRule="auto"/>
              <w:rPr>
                <w:rFonts w:asciiTheme="minorHAnsi" w:hAnsiTheme="minorHAnsi" w:cstheme="minorHAnsi"/>
                <w:b/>
                <w:bCs/>
                <w:color w:val="auto"/>
              </w:rPr>
            </w:pPr>
            <w:r w:rsidRPr="008E0280">
              <w:rPr>
                <w:rFonts w:asciiTheme="minorHAnsi" w:hAnsiTheme="minorHAnsi" w:cstheme="minorHAnsi"/>
                <w:b/>
                <w:bCs/>
                <w:color w:val="auto"/>
              </w:rPr>
              <w:t>Other comprehensive income</w:t>
            </w:r>
          </w:p>
        </w:tc>
        <w:tc>
          <w:tcPr>
            <w:tcW w:w="899" w:type="dxa"/>
            <w:gridSpan w:val="2"/>
          </w:tcPr>
          <w:p w14:paraId="07BC08BE" w14:textId="6BAA9FDD"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0" w:type="dxa"/>
            <w:gridSpan w:val="2"/>
            <w:tcBorders>
              <w:top w:val="single" w:sz="4" w:space="0" w:color="auto"/>
              <w:bottom w:val="single" w:sz="4" w:space="0" w:color="auto"/>
            </w:tcBorders>
          </w:tcPr>
          <w:p w14:paraId="53A8122D" w14:textId="0C7A121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tcBorders>
              <w:top w:val="single" w:sz="4" w:space="0" w:color="auto"/>
              <w:bottom w:val="single" w:sz="4" w:space="0" w:color="auto"/>
            </w:tcBorders>
          </w:tcPr>
          <w:p w14:paraId="71CE282E" w14:textId="4214EED9"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7" w:type="dxa"/>
            <w:gridSpan w:val="2"/>
            <w:tcBorders>
              <w:top w:val="single" w:sz="4" w:space="0" w:color="auto"/>
              <w:bottom w:val="single" w:sz="4" w:space="0" w:color="auto"/>
            </w:tcBorders>
          </w:tcPr>
          <w:p w14:paraId="0CE852C4" w14:textId="381BC34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tcBorders>
              <w:top w:val="single" w:sz="4" w:space="0" w:color="auto"/>
              <w:bottom w:val="single" w:sz="4" w:space="0" w:color="auto"/>
            </w:tcBorders>
          </w:tcPr>
          <w:p w14:paraId="47BBEBF7" w14:textId="0B09C81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7</w:t>
            </w:r>
            <w:r w:rsidR="000F5CA2" w:rsidRPr="008E0280">
              <w:rPr>
                <w:rFonts w:asciiTheme="minorHAnsi" w:hAnsiTheme="minorHAnsi" w:cstheme="minorHAnsi"/>
                <w:bCs/>
                <w:color w:val="auto"/>
              </w:rPr>
              <w:t>88</w:t>
            </w:r>
          </w:p>
        </w:tc>
        <w:tc>
          <w:tcPr>
            <w:tcW w:w="914" w:type="dxa"/>
            <w:gridSpan w:val="3"/>
            <w:tcBorders>
              <w:top w:val="single" w:sz="4" w:space="0" w:color="auto"/>
              <w:bottom w:val="single" w:sz="4" w:space="0" w:color="auto"/>
            </w:tcBorders>
          </w:tcPr>
          <w:p w14:paraId="0F583681" w14:textId="08358D4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tcBorders>
              <w:top w:val="single" w:sz="4" w:space="0" w:color="auto"/>
              <w:bottom w:val="single" w:sz="4" w:space="0" w:color="auto"/>
            </w:tcBorders>
          </w:tcPr>
          <w:p w14:paraId="462FA930" w14:textId="097A13EC"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tcBorders>
              <w:top w:val="single" w:sz="4" w:space="0" w:color="auto"/>
              <w:bottom w:val="single" w:sz="4" w:space="0" w:color="auto"/>
            </w:tcBorders>
          </w:tcPr>
          <w:p w14:paraId="2D7A645D"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tcBorders>
              <w:top w:val="single" w:sz="4" w:space="0" w:color="auto"/>
              <w:bottom w:val="single" w:sz="4" w:space="0" w:color="auto"/>
            </w:tcBorders>
          </w:tcPr>
          <w:p w14:paraId="4B691A07" w14:textId="65B9FA43" w:rsidR="00920287" w:rsidRPr="008E0280" w:rsidRDefault="006E7342" w:rsidP="00920287">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w:t>
            </w:r>
          </w:p>
        </w:tc>
        <w:tc>
          <w:tcPr>
            <w:tcW w:w="913" w:type="dxa"/>
            <w:tcBorders>
              <w:top w:val="single" w:sz="4" w:space="0" w:color="auto"/>
              <w:bottom w:val="single" w:sz="4" w:space="0" w:color="auto"/>
            </w:tcBorders>
          </w:tcPr>
          <w:p w14:paraId="1A185B02" w14:textId="0AAE65A4" w:rsidR="00920287" w:rsidRPr="008E0280" w:rsidRDefault="006E7342" w:rsidP="00920287">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788</w:t>
            </w:r>
          </w:p>
        </w:tc>
        <w:tc>
          <w:tcPr>
            <w:tcW w:w="1137" w:type="dxa"/>
            <w:gridSpan w:val="2"/>
            <w:tcBorders>
              <w:top w:val="single" w:sz="4" w:space="0" w:color="auto"/>
              <w:bottom w:val="single" w:sz="4" w:space="0" w:color="auto"/>
            </w:tcBorders>
          </w:tcPr>
          <w:p w14:paraId="336814C0" w14:textId="17D61EF2" w:rsidR="00920287" w:rsidRPr="008E0280" w:rsidRDefault="006E7342" w:rsidP="00920287">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1</w:t>
            </w:r>
          </w:p>
        </w:tc>
        <w:tc>
          <w:tcPr>
            <w:tcW w:w="914" w:type="dxa"/>
            <w:tcBorders>
              <w:top w:val="single" w:sz="4" w:space="0" w:color="auto"/>
              <w:bottom w:val="single" w:sz="4" w:space="0" w:color="auto"/>
            </w:tcBorders>
          </w:tcPr>
          <w:p w14:paraId="3AF0C5FE" w14:textId="4A1813F3" w:rsidR="00920287" w:rsidRPr="008E0280" w:rsidRDefault="006E7342" w:rsidP="00920287">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789</w:t>
            </w:r>
          </w:p>
        </w:tc>
      </w:tr>
      <w:tr w:rsidR="00920287" w:rsidRPr="008E0280" w14:paraId="5119483E" w14:textId="77777777" w:rsidTr="00AC0B00">
        <w:tc>
          <w:tcPr>
            <w:tcW w:w="3055" w:type="dxa"/>
          </w:tcPr>
          <w:p w14:paraId="0F0156A0" w14:textId="44932F85" w:rsidR="00920287" w:rsidRPr="008E0280" w:rsidRDefault="00920287" w:rsidP="00920287">
            <w:pPr>
              <w:pStyle w:val="BodyText1"/>
              <w:tabs>
                <w:tab w:val="clear" w:pos="397"/>
                <w:tab w:val="left" w:pos="0"/>
              </w:tabs>
              <w:spacing w:line="240" w:lineRule="auto"/>
              <w:rPr>
                <w:rFonts w:asciiTheme="minorHAnsi" w:hAnsiTheme="minorHAnsi" w:cstheme="minorHAnsi"/>
                <w:b/>
                <w:bCs/>
                <w:color w:val="auto"/>
              </w:rPr>
            </w:pPr>
            <w:r w:rsidRPr="008E0280">
              <w:rPr>
                <w:rFonts w:asciiTheme="minorHAnsi" w:hAnsiTheme="minorHAnsi" w:cstheme="minorHAnsi"/>
                <w:b/>
                <w:bCs/>
                <w:color w:val="auto"/>
              </w:rPr>
              <w:t xml:space="preserve">Total comprehensive income for the </w:t>
            </w:r>
            <w:r w:rsidR="00C7213F" w:rsidRPr="008E0280">
              <w:rPr>
                <w:rFonts w:asciiTheme="minorHAnsi" w:hAnsiTheme="minorHAnsi" w:cstheme="minorHAnsi"/>
                <w:b/>
                <w:bCs/>
                <w:color w:val="auto"/>
              </w:rPr>
              <w:t>year</w:t>
            </w:r>
          </w:p>
        </w:tc>
        <w:tc>
          <w:tcPr>
            <w:tcW w:w="899" w:type="dxa"/>
            <w:gridSpan w:val="2"/>
          </w:tcPr>
          <w:p w14:paraId="56C38F39" w14:textId="737A30C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0" w:type="dxa"/>
            <w:gridSpan w:val="2"/>
            <w:tcBorders>
              <w:bottom w:val="single" w:sz="4" w:space="0" w:color="auto"/>
            </w:tcBorders>
          </w:tcPr>
          <w:p w14:paraId="2B5AF584"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EB274FB" w14:textId="5B8985F2"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01" w:type="dxa"/>
            <w:gridSpan w:val="2"/>
            <w:tcBorders>
              <w:bottom w:val="single" w:sz="4" w:space="0" w:color="auto"/>
            </w:tcBorders>
          </w:tcPr>
          <w:p w14:paraId="45E46935"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10B9BC40" w14:textId="66A4FD5A"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7" w:type="dxa"/>
            <w:gridSpan w:val="2"/>
            <w:tcBorders>
              <w:bottom w:val="single" w:sz="4" w:space="0" w:color="auto"/>
            </w:tcBorders>
          </w:tcPr>
          <w:p w14:paraId="62986380"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7E6A358" w14:textId="0B2DFE5E"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87" w:type="dxa"/>
            <w:gridSpan w:val="2"/>
            <w:tcBorders>
              <w:bottom w:val="single" w:sz="4" w:space="0" w:color="auto"/>
            </w:tcBorders>
          </w:tcPr>
          <w:p w14:paraId="7E841FF4"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28FF4FE4" w14:textId="43FF7CF3"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7</w:t>
            </w:r>
            <w:r w:rsidR="000F5CA2" w:rsidRPr="008E0280">
              <w:rPr>
                <w:rFonts w:asciiTheme="minorHAnsi" w:hAnsiTheme="minorHAnsi" w:cstheme="minorHAnsi"/>
                <w:bCs/>
                <w:color w:val="auto"/>
              </w:rPr>
              <w:t>88</w:t>
            </w:r>
          </w:p>
        </w:tc>
        <w:tc>
          <w:tcPr>
            <w:tcW w:w="914" w:type="dxa"/>
            <w:gridSpan w:val="3"/>
            <w:tcBorders>
              <w:bottom w:val="single" w:sz="4" w:space="0" w:color="auto"/>
            </w:tcBorders>
          </w:tcPr>
          <w:p w14:paraId="5B641DA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0FEF2299" w14:textId="2AD2D5EE"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29" w:type="dxa"/>
            <w:gridSpan w:val="2"/>
            <w:tcBorders>
              <w:bottom w:val="single" w:sz="4" w:space="0" w:color="auto"/>
            </w:tcBorders>
          </w:tcPr>
          <w:p w14:paraId="7565D6C3"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2BE51597" w14:textId="5EECE5BB"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35" w:type="dxa"/>
            <w:gridSpan w:val="2"/>
            <w:tcBorders>
              <w:bottom w:val="single" w:sz="4" w:space="0" w:color="auto"/>
            </w:tcBorders>
          </w:tcPr>
          <w:p w14:paraId="0E7A14CE"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7C7CD93B"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82" w:type="dxa"/>
            <w:gridSpan w:val="2"/>
            <w:tcBorders>
              <w:bottom w:val="single" w:sz="4" w:space="0" w:color="auto"/>
            </w:tcBorders>
          </w:tcPr>
          <w:p w14:paraId="5CA6A7B0"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007C0380" w14:textId="23B91EB1" w:rsidR="00920287" w:rsidRPr="008E0280" w:rsidRDefault="00263470"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w:t>
            </w:r>
            <w:r w:rsidR="006E7342">
              <w:rPr>
                <w:rFonts w:asciiTheme="minorHAnsi" w:hAnsiTheme="minorHAnsi" w:cstheme="minorHAnsi"/>
                <w:bCs/>
                <w:color w:val="auto"/>
              </w:rPr>
              <w:t>22</w:t>
            </w:r>
            <w:r w:rsidRPr="008E0280">
              <w:rPr>
                <w:rFonts w:asciiTheme="minorHAnsi" w:hAnsiTheme="minorHAnsi" w:cstheme="minorHAnsi"/>
                <w:bCs/>
                <w:color w:val="auto"/>
              </w:rPr>
              <w:t>2</w:t>
            </w:r>
          </w:p>
        </w:tc>
        <w:tc>
          <w:tcPr>
            <w:tcW w:w="913" w:type="dxa"/>
            <w:tcBorders>
              <w:bottom w:val="single" w:sz="4" w:space="0" w:color="auto"/>
            </w:tcBorders>
          </w:tcPr>
          <w:p w14:paraId="309F02F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5F40AF4B" w14:textId="36C56CC0" w:rsidR="00920287" w:rsidRPr="008E0280" w:rsidRDefault="00263470"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5,</w:t>
            </w:r>
            <w:r w:rsidR="006E7342">
              <w:rPr>
                <w:rFonts w:asciiTheme="minorHAnsi" w:hAnsiTheme="minorHAnsi" w:cstheme="minorHAnsi"/>
                <w:bCs/>
                <w:color w:val="auto"/>
              </w:rPr>
              <w:t>010</w:t>
            </w:r>
          </w:p>
        </w:tc>
        <w:tc>
          <w:tcPr>
            <w:tcW w:w="1137" w:type="dxa"/>
            <w:gridSpan w:val="2"/>
            <w:tcBorders>
              <w:bottom w:val="single" w:sz="4" w:space="0" w:color="auto"/>
            </w:tcBorders>
          </w:tcPr>
          <w:p w14:paraId="4F91AA1F"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22384F90" w14:textId="7BD4B39F" w:rsidR="00920287" w:rsidRPr="008E0280" w:rsidRDefault="006E7342" w:rsidP="00920287">
            <w:pPr>
              <w:pStyle w:val="BodyText1"/>
              <w:tabs>
                <w:tab w:val="clear" w:pos="397"/>
              </w:tabs>
              <w:spacing w:line="240" w:lineRule="auto"/>
              <w:jc w:val="right"/>
              <w:rPr>
                <w:rFonts w:asciiTheme="minorHAnsi" w:hAnsiTheme="minorHAnsi" w:cstheme="minorHAnsi"/>
                <w:bCs/>
                <w:color w:val="auto"/>
              </w:rPr>
            </w:pPr>
            <w:r>
              <w:rPr>
                <w:rFonts w:asciiTheme="minorHAnsi" w:hAnsiTheme="minorHAnsi" w:cstheme="minorHAnsi"/>
                <w:bCs/>
                <w:color w:val="auto"/>
              </w:rPr>
              <w:t>274</w:t>
            </w:r>
          </w:p>
        </w:tc>
        <w:tc>
          <w:tcPr>
            <w:tcW w:w="914" w:type="dxa"/>
            <w:tcBorders>
              <w:bottom w:val="single" w:sz="4" w:space="0" w:color="auto"/>
            </w:tcBorders>
          </w:tcPr>
          <w:p w14:paraId="65511B28"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738BB12F" w14:textId="3D15DBA6" w:rsidR="00920287" w:rsidRPr="008E0280" w:rsidRDefault="00263470"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5,</w:t>
            </w:r>
            <w:r w:rsidR="006E7342">
              <w:rPr>
                <w:rFonts w:asciiTheme="minorHAnsi" w:hAnsiTheme="minorHAnsi" w:cstheme="minorHAnsi"/>
                <w:bCs/>
                <w:color w:val="auto"/>
              </w:rPr>
              <w:t>284</w:t>
            </w:r>
          </w:p>
        </w:tc>
      </w:tr>
      <w:tr w:rsidR="00920287" w:rsidRPr="008E0280" w14:paraId="28D24ACC" w14:textId="77777777" w:rsidTr="00AC0B00">
        <w:tblPrEx>
          <w:jc w:val="right"/>
        </w:tblPrEx>
        <w:trPr>
          <w:jc w:val="right"/>
        </w:trPr>
        <w:tc>
          <w:tcPr>
            <w:tcW w:w="3222" w:type="dxa"/>
            <w:gridSpan w:val="2"/>
          </w:tcPr>
          <w:p w14:paraId="51F54937" w14:textId="77777777" w:rsidR="00920287" w:rsidRPr="008E0280" w:rsidRDefault="00920287" w:rsidP="00920287">
            <w:pPr>
              <w:pStyle w:val="BodyText1"/>
              <w:tabs>
                <w:tab w:val="clear" w:pos="397"/>
              </w:tabs>
              <w:spacing w:line="240" w:lineRule="auto"/>
              <w:rPr>
                <w:rFonts w:asciiTheme="minorHAnsi" w:hAnsiTheme="minorHAnsi" w:cstheme="minorHAnsi"/>
                <w:b/>
                <w:bCs/>
                <w:color w:val="auto"/>
              </w:rPr>
            </w:pPr>
            <w:r w:rsidRPr="008E0280">
              <w:rPr>
                <w:rFonts w:asciiTheme="minorHAnsi" w:hAnsiTheme="minorHAnsi" w:cstheme="minorHAnsi"/>
                <w:b/>
                <w:bCs/>
                <w:color w:val="auto"/>
              </w:rPr>
              <w:t>Transactions with owners recorded directly in equity</w:t>
            </w:r>
          </w:p>
        </w:tc>
        <w:tc>
          <w:tcPr>
            <w:tcW w:w="906" w:type="dxa"/>
            <w:gridSpan w:val="2"/>
          </w:tcPr>
          <w:p w14:paraId="4A06A2E3"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7BA3CB7B"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54" w:type="dxa"/>
            <w:gridSpan w:val="2"/>
          </w:tcPr>
          <w:p w14:paraId="55C238E6"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46" w:type="dxa"/>
            <w:gridSpan w:val="2"/>
          </w:tcPr>
          <w:p w14:paraId="170DBC47"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37" w:type="dxa"/>
            <w:gridSpan w:val="2"/>
          </w:tcPr>
          <w:p w14:paraId="04FCB8C7"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12" w:type="dxa"/>
          </w:tcPr>
          <w:p w14:paraId="6E495A9F"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57" w:type="dxa"/>
            <w:gridSpan w:val="2"/>
          </w:tcPr>
          <w:p w14:paraId="0F2665AC"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4" w:type="dxa"/>
            <w:gridSpan w:val="2"/>
          </w:tcPr>
          <w:p w14:paraId="4F173E24"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70" w:type="dxa"/>
            <w:gridSpan w:val="2"/>
          </w:tcPr>
          <w:p w14:paraId="49B7CFEE"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65" w:type="dxa"/>
            <w:gridSpan w:val="2"/>
          </w:tcPr>
          <w:p w14:paraId="2BB0CA0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36" w:type="dxa"/>
          </w:tcPr>
          <w:p w14:paraId="38437650"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15" w:type="dxa"/>
            <w:gridSpan w:val="2"/>
          </w:tcPr>
          <w:p w14:paraId="0F1EBA00"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r>
      <w:tr w:rsidR="00920287" w:rsidRPr="008E0280" w14:paraId="2FFC6F9D" w14:textId="77777777" w:rsidTr="007A62E8">
        <w:tblPrEx>
          <w:jc w:val="right"/>
        </w:tblPrEx>
        <w:trPr>
          <w:jc w:val="right"/>
        </w:trPr>
        <w:tc>
          <w:tcPr>
            <w:tcW w:w="4128" w:type="dxa"/>
            <w:gridSpan w:val="4"/>
          </w:tcPr>
          <w:p w14:paraId="6DC589E6" w14:textId="4396BF4C" w:rsidR="00920287" w:rsidRPr="008E0280" w:rsidRDefault="00920287" w:rsidP="00920287">
            <w:pPr>
              <w:pStyle w:val="BodyText1"/>
              <w:tabs>
                <w:tab w:val="clear" w:pos="397"/>
              </w:tabs>
              <w:spacing w:line="240" w:lineRule="auto"/>
              <w:rPr>
                <w:rFonts w:asciiTheme="minorHAnsi" w:hAnsiTheme="minorHAnsi" w:cstheme="minorHAnsi"/>
                <w:bCs/>
                <w:color w:val="auto"/>
              </w:rPr>
            </w:pPr>
            <w:r w:rsidRPr="008E0280">
              <w:rPr>
                <w:rFonts w:asciiTheme="minorHAnsi" w:hAnsiTheme="minorHAnsi" w:cstheme="minorHAnsi"/>
                <w:b/>
                <w:bCs/>
                <w:color w:val="auto"/>
              </w:rPr>
              <w:t>Contributions by and distributions to owners</w:t>
            </w:r>
          </w:p>
        </w:tc>
        <w:tc>
          <w:tcPr>
            <w:tcW w:w="919" w:type="dxa"/>
            <w:gridSpan w:val="2"/>
          </w:tcPr>
          <w:p w14:paraId="4E48256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54" w:type="dxa"/>
            <w:gridSpan w:val="2"/>
          </w:tcPr>
          <w:p w14:paraId="40CED893"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46" w:type="dxa"/>
            <w:gridSpan w:val="2"/>
          </w:tcPr>
          <w:p w14:paraId="5A574D2D"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37" w:type="dxa"/>
            <w:gridSpan w:val="2"/>
          </w:tcPr>
          <w:p w14:paraId="6238A604"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812" w:type="dxa"/>
          </w:tcPr>
          <w:p w14:paraId="3245CC28"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57" w:type="dxa"/>
            <w:gridSpan w:val="2"/>
          </w:tcPr>
          <w:p w14:paraId="3AB5F92B"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4" w:type="dxa"/>
            <w:gridSpan w:val="2"/>
          </w:tcPr>
          <w:p w14:paraId="7224A9E7"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70" w:type="dxa"/>
            <w:gridSpan w:val="2"/>
          </w:tcPr>
          <w:p w14:paraId="03970778"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65" w:type="dxa"/>
            <w:gridSpan w:val="2"/>
          </w:tcPr>
          <w:p w14:paraId="54064682"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36" w:type="dxa"/>
          </w:tcPr>
          <w:p w14:paraId="0FCBC0BF"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1015" w:type="dxa"/>
            <w:gridSpan w:val="2"/>
          </w:tcPr>
          <w:p w14:paraId="16AE18DC"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r>
      <w:tr w:rsidR="00920287" w:rsidRPr="008E0280" w14:paraId="4BDF6A15" w14:textId="77777777" w:rsidTr="00AC0B00">
        <w:tblPrEx>
          <w:jc w:val="right"/>
        </w:tblPrEx>
        <w:trPr>
          <w:jc w:val="right"/>
        </w:trPr>
        <w:tc>
          <w:tcPr>
            <w:tcW w:w="3222" w:type="dxa"/>
            <w:gridSpan w:val="2"/>
          </w:tcPr>
          <w:p w14:paraId="02529CA7" w14:textId="77777777" w:rsidR="00920287" w:rsidRPr="008E0280" w:rsidRDefault="00920287" w:rsidP="00920287">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bCs/>
                <w:color w:val="auto"/>
              </w:rPr>
              <w:t>Dividends paid</w:t>
            </w:r>
          </w:p>
        </w:tc>
        <w:tc>
          <w:tcPr>
            <w:tcW w:w="906" w:type="dxa"/>
            <w:gridSpan w:val="2"/>
          </w:tcPr>
          <w:p w14:paraId="36505224" w14:textId="2C50A493"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426BEDA5" w14:textId="373BB2E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54" w:type="dxa"/>
            <w:gridSpan w:val="2"/>
          </w:tcPr>
          <w:p w14:paraId="4188B71F" w14:textId="084C401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46" w:type="dxa"/>
            <w:gridSpan w:val="2"/>
          </w:tcPr>
          <w:p w14:paraId="34E5F47B" w14:textId="704252FE"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37" w:type="dxa"/>
            <w:gridSpan w:val="2"/>
          </w:tcPr>
          <w:p w14:paraId="74E0F2D0" w14:textId="3B76C86B"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12" w:type="dxa"/>
          </w:tcPr>
          <w:p w14:paraId="74D0177C" w14:textId="56F38B4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57" w:type="dxa"/>
            <w:gridSpan w:val="2"/>
          </w:tcPr>
          <w:p w14:paraId="6E21EF0C" w14:textId="583438C1"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gridSpan w:val="2"/>
          </w:tcPr>
          <w:p w14:paraId="26DC9B1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0" w:type="dxa"/>
            <w:gridSpan w:val="2"/>
          </w:tcPr>
          <w:p w14:paraId="7835B0D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65" w:type="dxa"/>
            <w:gridSpan w:val="2"/>
          </w:tcPr>
          <w:p w14:paraId="3ECD335E"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36" w:type="dxa"/>
          </w:tcPr>
          <w:p w14:paraId="6138774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(34)</w:t>
            </w:r>
          </w:p>
        </w:tc>
        <w:tc>
          <w:tcPr>
            <w:tcW w:w="1015" w:type="dxa"/>
            <w:gridSpan w:val="2"/>
          </w:tcPr>
          <w:p w14:paraId="4E451910"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(34)</w:t>
            </w:r>
          </w:p>
        </w:tc>
      </w:tr>
      <w:tr w:rsidR="00C123EB" w:rsidRPr="008E0280" w14:paraId="3BE4C804" w14:textId="77777777" w:rsidTr="00AC0B00">
        <w:tblPrEx>
          <w:jc w:val="right"/>
        </w:tblPrEx>
        <w:trPr>
          <w:jc w:val="right"/>
        </w:trPr>
        <w:tc>
          <w:tcPr>
            <w:tcW w:w="3222" w:type="dxa"/>
            <w:gridSpan w:val="2"/>
          </w:tcPr>
          <w:p w14:paraId="61848ADB" w14:textId="1093A089" w:rsidR="00C123EB" w:rsidRPr="008E0280" w:rsidRDefault="00C123EB" w:rsidP="00920287">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bCs/>
                <w:color w:val="auto"/>
              </w:rPr>
              <w:t>Cancellation of treasury shares</w:t>
            </w:r>
          </w:p>
        </w:tc>
        <w:tc>
          <w:tcPr>
            <w:tcW w:w="906" w:type="dxa"/>
            <w:gridSpan w:val="2"/>
          </w:tcPr>
          <w:p w14:paraId="34CFD531" w14:textId="77777777"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24328647" w14:textId="5006976D"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(86)</w:t>
            </w:r>
          </w:p>
        </w:tc>
        <w:tc>
          <w:tcPr>
            <w:tcW w:w="854" w:type="dxa"/>
            <w:gridSpan w:val="2"/>
          </w:tcPr>
          <w:p w14:paraId="41562497" w14:textId="24C0E337"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86</w:t>
            </w:r>
          </w:p>
        </w:tc>
        <w:tc>
          <w:tcPr>
            <w:tcW w:w="1046" w:type="dxa"/>
            <w:gridSpan w:val="2"/>
          </w:tcPr>
          <w:p w14:paraId="20C683AF" w14:textId="7C88DB8C"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37" w:type="dxa"/>
            <w:gridSpan w:val="2"/>
          </w:tcPr>
          <w:p w14:paraId="7AB68758" w14:textId="295B9201"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12" w:type="dxa"/>
          </w:tcPr>
          <w:p w14:paraId="477332B4" w14:textId="0B3F4500"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2,894</w:t>
            </w:r>
          </w:p>
        </w:tc>
        <w:tc>
          <w:tcPr>
            <w:tcW w:w="1057" w:type="dxa"/>
            <w:gridSpan w:val="2"/>
          </w:tcPr>
          <w:p w14:paraId="296D076C" w14:textId="1546CBAC"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gridSpan w:val="2"/>
          </w:tcPr>
          <w:p w14:paraId="56C28084" w14:textId="58004193"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0" w:type="dxa"/>
            <w:gridSpan w:val="2"/>
          </w:tcPr>
          <w:p w14:paraId="7EC93053" w14:textId="1D415260"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(2,894)</w:t>
            </w:r>
          </w:p>
        </w:tc>
        <w:tc>
          <w:tcPr>
            <w:tcW w:w="965" w:type="dxa"/>
            <w:gridSpan w:val="2"/>
          </w:tcPr>
          <w:p w14:paraId="074FE155" w14:textId="6E01E598"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36" w:type="dxa"/>
          </w:tcPr>
          <w:p w14:paraId="1E84330D" w14:textId="59D1E550"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15" w:type="dxa"/>
            <w:gridSpan w:val="2"/>
          </w:tcPr>
          <w:p w14:paraId="50A743E7" w14:textId="645719E2" w:rsidR="00C123EB" w:rsidRPr="008E0280" w:rsidRDefault="00C123EB"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r>
      <w:tr w:rsidR="00920287" w:rsidRPr="008E0280" w14:paraId="4E4736DD" w14:textId="77777777" w:rsidTr="00AC0B00">
        <w:tblPrEx>
          <w:jc w:val="right"/>
        </w:tblPrEx>
        <w:trPr>
          <w:jc w:val="right"/>
        </w:trPr>
        <w:tc>
          <w:tcPr>
            <w:tcW w:w="3222" w:type="dxa"/>
            <w:gridSpan w:val="2"/>
          </w:tcPr>
          <w:p w14:paraId="449345B2" w14:textId="77777777" w:rsidR="00920287" w:rsidRPr="008E0280" w:rsidRDefault="00920287" w:rsidP="00920287">
            <w:pPr>
              <w:pStyle w:val="BodyText1"/>
              <w:tabs>
                <w:tab w:val="clear" w:pos="397"/>
                <w:tab w:val="left" w:pos="0"/>
              </w:tabs>
              <w:spacing w:line="240" w:lineRule="auto"/>
              <w:rPr>
                <w:rFonts w:asciiTheme="minorHAnsi" w:hAnsiTheme="minorHAnsi" w:cstheme="minorHAnsi"/>
                <w:bCs/>
                <w:color w:val="auto"/>
              </w:rPr>
            </w:pPr>
            <w:r w:rsidRPr="008E0280">
              <w:rPr>
                <w:rFonts w:asciiTheme="minorHAnsi" w:hAnsiTheme="minorHAnsi" w:cstheme="minorHAnsi"/>
                <w:bCs/>
                <w:color w:val="auto"/>
              </w:rPr>
              <w:t>Acquisition of treasury shares</w:t>
            </w:r>
          </w:p>
        </w:tc>
        <w:tc>
          <w:tcPr>
            <w:tcW w:w="906" w:type="dxa"/>
            <w:gridSpan w:val="2"/>
          </w:tcPr>
          <w:p w14:paraId="60E59627" w14:textId="4F66BF0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9" w:type="dxa"/>
            <w:gridSpan w:val="2"/>
          </w:tcPr>
          <w:p w14:paraId="62BE43DC" w14:textId="667222E5"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54" w:type="dxa"/>
            <w:gridSpan w:val="2"/>
          </w:tcPr>
          <w:p w14:paraId="383E4C21" w14:textId="43B1A2C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46" w:type="dxa"/>
            <w:gridSpan w:val="2"/>
          </w:tcPr>
          <w:p w14:paraId="48FB5578" w14:textId="10BE823D"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37" w:type="dxa"/>
            <w:gridSpan w:val="2"/>
          </w:tcPr>
          <w:p w14:paraId="6D0AC15F" w14:textId="77971EBF"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12" w:type="dxa"/>
          </w:tcPr>
          <w:p w14:paraId="50A93F1D" w14:textId="7B83754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(415)</w:t>
            </w:r>
          </w:p>
        </w:tc>
        <w:tc>
          <w:tcPr>
            <w:tcW w:w="1057" w:type="dxa"/>
            <w:gridSpan w:val="2"/>
          </w:tcPr>
          <w:p w14:paraId="07E72111" w14:textId="7D361FCB"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gridSpan w:val="2"/>
          </w:tcPr>
          <w:p w14:paraId="48EC415F"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0" w:type="dxa"/>
            <w:gridSpan w:val="2"/>
          </w:tcPr>
          <w:p w14:paraId="2A94BC32"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65" w:type="dxa"/>
            <w:gridSpan w:val="2"/>
          </w:tcPr>
          <w:p w14:paraId="2704861C" w14:textId="257843F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(415)</w:t>
            </w:r>
          </w:p>
        </w:tc>
        <w:tc>
          <w:tcPr>
            <w:tcW w:w="1036" w:type="dxa"/>
          </w:tcPr>
          <w:p w14:paraId="73999FA2"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1015" w:type="dxa"/>
            <w:gridSpan w:val="2"/>
          </w:tcPr>
          <w:p w14:paraId="678E0448" w14:textId="5E8FE4D8"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(415)</w:t>
            </w:r>
          </w:p>
        </w:tc>
      </w:tr>
      <w:tr w:rsidR="00920287" w:rsidRPr="008E0280" w14:paraId="75387BB7" w14:textId="77777777" w:rsidTr="00AC0B00">
        <w:tblPrEx>
          <w:jc w:val="right"/>
        </w:tblPrEx>
        <w:trPr>
          <w:jc w:val="right"/>
        </w:trPr>
        <w:tc>
          <w:tcPr>
            <w:tcW w:w="3222" w:type="dxa"/>
            <w:gridSpan w:val="2"/>
          </w:tcPr>
          <w:p w14:paraId="5B7BE9A8" w14:textId="77777777" w:rsidR="00920287" w:rsidRPr="008E0280" w:rsidRDefault="00920287" w:rsidP="00920287">
            <w:pPr>
              <w:pStyle w:val="BodyText1"/>
              <w:tabs>
                <w:tab w:val="clear" w:pos="397"/>
                <w:tab w:val="left" w:pos="0"/>
              </w:tabs>
              <w:spacing w:line="240" w:lineRule="auto"/>
              <w:rPr>
                <w:rFonts w:asciiTheme="minorHAnsi" w:hAnsiTheme="minorHAnsi" w:cstheme="minorHAnsi"/>
                <w:b/>
                <w:bCs/>
                <w:color w:val="auto"/>
              </w:rPr>
            </w:pPr>
            <w:r w:rsidRPr="008E0280">
              <w:rPr>
                <w:rFonts w:asciiTheme="minorHAnsi" w:hAnsiTheme="minorHAnsi" w:cstheme="minorHAnsi"/>
                <w:b/>
                <w:bCs/>
                <w:color w:val="auto"/>
              </w:rPr>
              <w:t>Total contributions by and distributions to owners</w:t>
            </w:r>
          </w:p>
        </w:tc>
        <w:tc>
          <w:tcPr>
            <w:tcW w:w="906" w:type="dxa"/>
            <w:gridSpan w:val="2"/>
          </w:tcPr>
          <w:p w14:paraId="441A3135" w14:textId="0BD0BD5B"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tc>
        <w:tc>
          <w:tcPr>
            <w:tcW w:w="919" w:type="dxa"/>
            <w:gridSpan w:val="2"/>
            <w:tcBorders>
              <w:top w:val="single" w:sz="4" w:space="0" w:color="auto"/>
              <w:bottom w:val="single" w:sz="4" w:space="0" w:color="auto"/>
            </w:tcBorders>
          </w:tcPr>
          <w:p w14:paraId="206E9F37"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67242F61" w14:textId="354E5D04" w:rsidR="00920287" w:rsidRPr="008E0280" w:rsidRDefault="00917A19"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(86)</w:t>
            </w:r>
          </w:p>
        </w:tc>
        <w:tc>
          <w:tcPr>
            <w:tcW w:w="854" w:type="dxa"/>
            <w:gridSpan w:val="2"/>
            <w:tcBorders>
              <w:top w:val="single" w:sz="4" w:space="0" w:color="auto"/>
              <w:bottom w:val="single" w:sz="4" w:space="0" w:color="auto"/>
            </w:tcBorders>
          </w:tcPr>
          <w:p w14:paraId="5472537F"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8F301E0" w14:textId="1D123F4E" w:rsidR="00920287" w:rsidRPr="008E0280" w:rsidRDefault="00917A19"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86</w:t>
            </w:r>
          </w:p>
        </w:tc>
        <w:tc>
          <w:tcPr>
            <w:tcW w:w="1046" w:type="dxa"/>
            <w:gridSpan w:val="2"/>
            <w:tcBorders>
              <w:top w:val="single" w:sz="4" w:space="0" w:color="auto"/>
              <w:bottom w:val="single" w:sz="4" w:space="0" w:color="auto"/>
            </w:tcBorders>
          </w:tcPr>
          <w:p w14:paraId="56508CCC"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D2BAE57" w14:textId="6B3654FC"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37" w:type="dxa"/>
            <w:gridSpan w:val="2"/>
            <w:tcBorders>
              <w:top w:val="single" w:sz="4" w:space="0" w:color="auto"/>
              <w:bottom w:val="single" w:sz="4" w:space="0" w:color="auto"/>
            </w:tcBorders>
          </w:tcPr>
          <w:p w14:paraId="1E673073"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756EAB45" w14:textId="77BA6AA4"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812" w:type="dxa"/>
            <w:tcBorders>
              <w:top w:val="single" w:sz="4" w:space="0" w:color="auto"/>
              <w:bottom w:val="single" w:sz="4" w:space="0" w:color="auto"/>
            </w:tcBorders>
          </w:tcPr>
          <w:p w14:paraId="4599FEA1"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66C18542" w14:textId="39484C23" w:rsidR="00920287" w:rsidRPr="008E0280" w:rsidRDefault="008A041F"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2,479</w:t>
            </w:r>
          </w:p>
        </w:tc>
        <w:tc>
          <w:tcPr>
            <w:tcW w:w="1057" w:type="dxa"/>
            <w:gridSpan w:val="2"/>
            <w:tcBorders>
              <w:top w:val="single" w:sz="4" w:space="0" w:color="auto"/>
              <w:bottom w:val="single" w:sz="4" w:space="0" w:color="auto"/>
            </w:tcBorders>
          </w:tcPr>
          <w:p w14:paraId="4B243E6E"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1FAF9F46" w14:textId="487BEDA2"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14" w:type="dxa"/>
            <w:gridSpan w:val="2"/>
            <w:tcBorders>
              <w:top w:val="single" w:sz="4" w:space="0" w:color="auto"/>
              <w:bottom w:val="single" w:sz="4" w:space="0" w:color="auto"/>
            </w:tcBorders>
          </w:tcPr>
          <w:p w14:paraId="2F7E08A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111F1922" w14:textId="140D6ACD"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p>
        </w:tc>
        <w:tc>
          <w:tcPr>
            <w:tcW w:w="970" w:type="dxa"/>
            <w:gridSpan w:val="2"/>
            <w:tcBorders>
              <w:top w:val="single" w:sz="4" w:space="0" w:color="auto"/>
              <w:bottom w:val="single" w:sz="4" w:space="0" w:color="auto"/>
            </w:tcBorders>
          </w:tcPr>
          <w:p w14:paraId="7113E9BE"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23FB074D" w14:textId="21398F0E" w:rsidR="00920287" w:rsidRPr="008E0280" w:rsidRDefault="008A041F"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(2,894)</w:t>
            </w:r>
          </w:p>
        </w:tc>
        <w:tc>
          <w:tcPr>
            <w:tcW w:w="965" w:type="dxa"/>
            <w:gridSpan w:val="2"/>
            <w:tcBorders>
              <w:top w:val="single" w:sz="4" w:space="0" w:color="auto"/>
              <w:bottom w:val="single" w:sz="4" w:space="0" w:color="auto"/>
            </w:tcBorders>
          </w:tcPr>
          <w:p w14:paraId="16DD2099"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5A6E67BD" w14:textId="3C3858D0"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(415)</w:t>
            </w:r>
          </w:p>
        </w:tc>
        <w:tc>
          <w:tcPr>
            <w:tcW w:w="1036" w:type="dxa"/>
            <w:tcBorders>
              <w:top w:val="single" w:sz="4" w:space="0" w:color="auto"/>
              <w:bottom w:val="single" w:sz="4" w:space="0" w:color="auto"/>
            </w:tcBorders>
          </w:tcPr>
          <w:p w14:paraId="588EAE93"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74CC3356"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(34)</w:t>
            </w:r>
          </w:p>
        </w:tc>
        <w:tc>
          <w:tcPr>
            <w:tcW w:w="1015" w:type="dxa"/>
            <w:gridSpan w:val="2"/>
            <w:tcBorders>
              <w:top w:val="single" w:sz="4" w:space="0" w:color="auto"/>
              <w:bottom w:val="single" w:sz="4" w:space="0" w:color="auto"/>
            </w:tcBorders>
          </w:tcPr>
          <w:p w14:paraId="58DA66B2" w14:textId="77777777"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p>
          <w:p w14:paraId="4DA2AFA0" w14:textId="2D1C8CE1" w:rsidR="00920287" w:rsidRPr="008E0280" w:rsidRDefault="00920287" w:rsidP="00920287">
            <w:pPr>
              <w:pStyle w:val="BodyText1"/>
              <w:tabs>
                <w:tab w:val="clear" w:pos="397"/>
              </w:tabs>
              <w:spacing w:line="240" w:lineRule="auto"/>
              <w:jc w:val="right"/>
              <w:rPr>
                <w:rFonts w:asciiTheme="minorHAnsi" w:hAnsiTheme="minorHAnsi" w:cstheme="minorHAnsi"/>
                <w:bCs/>
                <w:color w:val="auto"/>
              </w:rPr>
            </w:pPr>
            <w:r w:rsidRPr="008E0280">
              <w:rPr>
                <w:rFonts w:asciiTheme="minorHAnsi" w:hAnsiTheme="minorHAnsi" w:cstheme="minorHAnsi"/>
                <w:bCs/>
                <w:color w:val="auto"/>
              </w:rPr>
              <w:t>(</w:t>
            </w:r>
            <w:r w:rsidR="008A041F" w:rsidRPr="008E0280">
              <w:rPr>
                <w:rFonts w:asciiTheme="minorHAnsi" w:hAnsiTheme="minorHAnsi" w:cstheme="minorHAnsi"/>
                <w:bCs/>
                <w:color w:val="auto"/>
              </w:rPr>
              <w:t>4</w:t>
            </w:r>
            <w:r w:rsidR="008A041F" w:rsidRPr="008E0280">
              <w:rPr>
                <w:rFonts w:asciiTheme="minorHAnsi" w:hAnsiTheme="minorHAnsi" w:cstheme="minorHAnsi"/>
                <w:bCs/>
              </w:rPr>
              <w:t>49</w:t>
            </w:r>
            <w:r w:rsidRPr="008E0280">
              <w:rPr>
                <w:rFonts w:asciiTheme="minorHAnsi" w:hAnsiTheme="minorHAnsi" w:cstheme="minorHAnsi"/>
                <w:bCs/>
                <w:color w:val="auto"/>
              </w:rPr>
              <w:t>)</w:t>
            </w:r>
          </w:p>
        </w:tc>
      </w:tr>
      <w:tr w:rsidR="008E0280" w:rsidRPr="008E0280" w14:paraId="396FDD49" w14:textId="77777777" w:rsidTr="008E0280">
        <w:tblPrEx>
          <w:jc w:val="right"/>
        </w:tblPrEx>
        <w:trPr>
          <w:jc w:val="right"/>
        </w:trPr>
        <w:tc>
          <w:tcPr>
            <w:tcW w:w="3222" w:type="dxa"/>
            <w:gridSpan w:val="2"/>
            <w:vAlign w:val="bottom"/>
          </w:tcPr>
          <w:p w14:paraId="6D139BBC" w14:textId="7BAAF378" w:rsidR="008E0280" w:rsidRPr="008E0280" w:rsidRDefault="008E0280" w:rsidP="008E0280">
            <w:pPr>
              <w:pStyle w:val="BodyText1"/>
              <w:tabs>
                <w:tab w:val="clear" w:pos="397"/>
                <w:tab w:val="left" w:pos="0"/>
              </w:tabs>
              <w:spacing w:line="240" w:lineRule="auto"/>
              <w:rPr>
                <w:rFonts w:asciiTheme="minorHAnsi" w:hAnsiTheme="minorHAnsi" w:cstheme="minorHAnsi"/>
                <w:b/>
                <w:bCs/>
                <w:color w:val="auto"/>
              </w:rPr>
            </w:pPr>
            <w:r w:rsidRPr="008E0280">
              <w:rPr>
                <w:rStyle w:val="Bold"/>
                <w:rFonts w:asciiTheme="minorHAnsi" w:hAnsiTheme="minorHAnsi" w:cstheme="minorHAnsi"/>
                <w:b/>
                <w:bCs/>
              </w:rPr>
              <w:t>Changes in ownership interests</w:t>
            </w:r>
          </w:p>
        </w:tc>
        <w:tc>
          <w:tcPr>
            <w:tcW w:w="906" w:type="dxa"/>
            <w:gridSpan w:val="2"/>
          </w:tcPr>
          <w:p w14:paraId="244A62DA"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919" w:type="dxa"/>
            <w:gridSpan w:val="2"/>
            <w:tcBorders>
              <w:top w:val="single" w:sz="4" w:space="0" w:color="auto"/>
            </w:tcBorders>
          </w:tcPr>
          <w:p w14:paraId="54BEF9DE"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854" w:type="dxa"/>
            <w:gridSpan w:val="2"/>
            <w:tcBorders>
              <w:top w:val="single" w:sz="4" w:space="0" w:color="auto"/>
            </w:tcBorders>
          </w:tcPr>
          <w:p w14:paraId="3D84AE16"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1046" w:type="dxa"/>
            <w:gridSpan w:val="2"/>
            <w:tcBorders>
              <w:top w:val="single" w:sz="4" w:space="0" w:color="auto"/>
            </w:tcBorders>
          </w:tcPr>
          <w:p w14:paraId="2617662C"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837" w:type="dxa"/>
            <w:gridSpan w:val="2"/>
            <w:tcBorders>
              <w:top w:val="single" w:sz="4" w:space="0" w:color="auto"/>
            </w:tcBorders>
          </w:tcPr>
          <w:p w14:paraId="6AB77A34"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812" w:type="dxa"/>
            <w:tcBorders>
              <w:top w:val="single" w:sz="4" w:space="0" w:color="auto"/>
            </w:tcBorders>
          </w:tcPr>
          <w:p w14:paraId="1BD7FD07"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1057" w:type="dxa"/>
            <w:gridSpan w:val="2"/>
            <w:tcBorders>
              <w:top w:val="single" w:sz="4" w:space="0" w:color="auto"/>
            </w:tcBorders>
          </w:tcPr>
          <w:p w14:paraId="4812AABE"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914" w:type="dxa"/>
            <w:gridSpan w:val="2"/>
            <w:tcBorders>
              <w:top w:val="single" w:sz="4" w:space="0" w:color="auto"/>
            </w:tcBorders>
          </w:tcPr>
          <w:p w14:paraId="0F2D1384"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970" w:type="dxa"/>
            <w:gridSpan w:val="2"/>
            <w:tcBorders>
              <w:top w:val="single" w:sz="4" w:space="0" w:color="auto"/>
            </w:tcBorders>
          </w:tcPr>
          <w:p w14:paraId="4F527649"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965" w:type="dxa"/>
            <w:gridSpan w:val="2"/>
            <w:tcBorders>
              <w:top w:val="single" w:sz="4" w:space="0" w:color="auto"/>
            </w:tcBorders>
          </w:tcPr>
          <w:p w14:paraId="2990A55D"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1036" w:type="dxa"/>
            <w:tcBorders>
              <w:top w:val="single" w:sz="4" w:space="0" w:color="auto"/>
            </w:tcBorders>
          </w:tcPr>
          <w:p w14:paraId="2D24A845"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1015" w:type="dxa"/>
            <w:gridSpan w:val="2"/>
            <w:tcBorders>
              <w:top w:val="single" w:sz="4" w:space="0" w:color="auto"/>
            </w:tcBorders>
          </w:tcPr>
          <w:p w14:paraId="72581D7B"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r>
      <w:tr w:rsidR="008E0280" w:rsidRPr="008E0280" w14:paraId="002EDFF8" w14:textId="77777777" w:rsidTr="008E0280">
        <w:tblPrEx>
          <w:jc w:val="right"/>
        </w:tblPrEx>
        <w:trPr>
          <w:jc w:val="right"/>
        </w:trPr>
        <w:tc>
          <w:tcPr>
            <w:tcW w:w="3222" w:type="dxa"/>
            <w:gridSpan w:val="2"/>
            <w:vAlign w:val="bottom"/>
          </w:tcPr>
          <w:p w14:paraId="40C7E471" w14:textId="684B383B" w:rsidR="008E0280" w:rsidRPr="008E0280" w:rsidRDefault="008E0280" w:rsidP="008E0280">
            <w:pPr>
              <w:pStyle w:val="BodyText1"/>
              <w:tabs>
                <w:tab w:val="clear" w:pos="397"/>
                <w:tab w:val="left" w:pos="0"/>
              </w:tabs>
              <w:spacing w:line="240" w:lineRule="auto"/>
              <w:rPr>
                <w:rFonts w:asciiTheme="minorHAnsi" w:hAnsiTheme="minorHAnsi" w:cstheme="minorHAnsi"/>
                <w:b/>
                <w:bCs/>
                <w:color w:val="auto"/>
              </w:rPr>
            </w:pPr>
            <w:r w:rsidRPr="008E0280">
              <w:rPr>
                <w:rFonts w:asciiTheme="minorHAnsi" w:hAnsiTheme="minorHAnsi" w:cstheme="minorHAnsi"/>
              </w:rPr>
              <w:t>Acquisition of non-controlling interest</w:t>
            </w:r>
          </w:p>
        </w:tc>
        <w:tc>
          <w:tcPr>
            <w:tcW w:w="906" w:type="dxa"/>
            <w:gridSpan w:val="2"/>
          </w:tcPr>
          <w:p w14:paraId="4F93879C" w14:textId="18939E5D" w:rsidR="008E0280" w:rsidRPr="00EF063F" w:rsidRDefault="008E0280" w:rsidP="008E0280">
            <w:pPr>
              <w:pStyle w:val="BodyText1"/>
              <w:tabs>
                <w:tab w:val="clear" w:pos="397"/>
              </w:tabs>
              <w:spacing w:line="240" w:lineRule="auto"/>
              <w:jc w:val="right"/>
              <w:rPr>
                <w:rFonts w:asciiTheme="minorHAnsi" w:hAnsiTheme="minorHAnsi" w:cstheme="minorHAnsi"/>
                <w:b/>
                <w:color w:val="auto"/>
              </w:rPr>
            </w:pPr>
          </w:p>
        </w:tc>
        <w:tc>
          <w:tcPr>
            <w:tcW w:w="919" w:type="dxa"/>
            <w:gridSpan w:val="2"/>
            <w:tcBorders>
              <w:bottom w:val="single" w:sz="4" w:space="0" w:color="auto"/>
            </w:tcBorders>
          </w:tcPr>
          <w:p w14:paraId="05F89B4B"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69C64D3A" w14:textId="599A0D2F"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854" w:type="dxa"/>
            <w:gridSpan w:val="2"/>
            <w:tcBorders>
              <w:bottom w:val="single" w:sz="4" w:space="0" w:color="auto"/>
            </w:tcBorders>
          </w:tcPr>
          <w:p w14:paraId="6293D16D"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778D96F0" w14:textId="2D6A5035"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1046" w:type="dxa"/>
            <w:gridSpan w:val="2"/>
            <w:tcBorders>
              <w:bottom w:val="single" w:sz="4" w:space="0" w:color="auto"/>
            </w:tcBorders>
            <w:vAlign w:val="bottom"/>
          </w:tcPr>
          <w:p w14:paraId="0DE47279" w14:textId="0DEF0342"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837" w:type="dxa"/>
            <w:gridSpan w:val="2"/>
            <w:tcBorders>
              <w:bottom w:val="single" w:sz="4" w:space="0" w:color="auto"/>
            </w:tcBorders>
            <w:vAlign w:val="bottom"/>
          </w:tcPr>
          <w:p w14:paraId="1008340C" w14:textId="255CC1F0"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812" w:type="dxa"/>
            <w:tcBorders>
              <w:bottom w:val="single" w:sz="4" w:space="0" w:color="auto"/>
            </w:tcBorders>
            <w:vAlign w:val="bottom"/>
          </w:tcPr>
          <w:p w14:paraId="25C16AA8" w14:textId="7288C82F"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w:t>
            </w:r>
          </w:p>
        </w:tc>
        <w:tc>
          <w:tcPr>
            <w:tcW w:w="1057" w:type="dxa"/>
            <w:gridSpan w:val="2"/>
            <w:tcBorders>
              <w:bottom w:val="single" w:sz="4" w:space="0" w:color="auto"/>
            </w:tcBorders>
            <w:vAlign w:val="bottom"/>
          </w:tcPr>
          <w:p w14:paraId="08256EA6" w14:textId="0474B58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w:t>
            </w:r>
          </w:p>
        </w:tc>
        <w:tc>
          <w:tcPr>
            <w:tcW w:w="914" w:type="dxa"/>
            <w:gridSpan w:val="2"/>
            <w:tcBorders>
              <w:bottom w:val="single" w:sz="4" w:space="0" w:color="auto"/>
            </w:tcBorders>
            <w:vAlign w:val="bottom"/>
          </w:tcPr>
          <w:p w14:paraId="1F1291F3" w14:textId="0C64B8AA"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w:t>
            </w:r>
          </w:p>
        </w:tc>
        <w:tc>
          <w:tcPr>
            <w:tcW w:w="970" w:type="dxa"/>
            <w:gridSpan w:val="2"/>
            <w:tcBorders>
              <w:bottom w:val="single" w:sz="4" w:space="0" w:color="auto"/>
            </w:tcBorders>
            <w:vAlign w:val="bottom"/>
          </w:tcPr>
          <w:p w14:paraId="2675E13C" w14:textId="0F0D033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440</w:t>
            </w:r>
          </w:p>
        </w:tc>
        <w:tc>
          <w:tcPr>
            <w:tcW w:w="965" w:type="dxa"/>
            <w:gridSpan w:val="2"/>
            <w:tcBorders>
              <w:bottom w:val="single" w:sz="4" w:space="0" w:color="auto"/>
            </w:tcBorders>
          </w:tcPr>
          <w:p w14:paraId="4218EED2"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134E78FE" w14:textId="5BD62A12"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440</w:t>
            </w:r>
          </w:p>
        </w:tc>
        <w:tc>
          <w:tcPr>
            <w:tcW w:w="1036" w:type="dxa"/>
            <w:tcBorders>
              <w:bottom w:val="single" w:sz="4" w:space="0" w:color="auto"/>
            </w:tcBorders>
          </w:tcPr>
          <w:p w14:paraId="70244EB0"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4484529C" w14:textId="518ED8E9"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(575)</w:t>
            </w:r>
          </w:p>
        </w:tc>
        <w:tc>
          <w:tcPr>
            <w:tcW w:w="1015" w:type="dxa"/>
            <w:gridSpan w:val="2"/>
            <w:tcBorders>
              <w:bottom w:val="single" w:sz="4" w:space="0" w:color="auto"/>
            </w:tcBorders>
          </w:tcPr>
          <w:p w14:paraId="5C4A19BD"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2361F634" w14:textId="3BEBB34B"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(135)</w:t>
            </w:r>
          </w:p>
        </w:tc>
      </w:tr>
      <w:tr w:rsidR="008E0280" w:rsidRPr="008E0280" w14:paraId="56D7E5DF" w14:textId="77777777" w:rsidTr="008E0280">
        <w:tblPrEx>
          <w:jc w:val="right"/>
        </w:tblPrEx>
        <w:trPr>
          <w:jc w:val="right"/>
        </w:trPr>
        <w:tc>
          <w:tcPr>
            <w:tcW w:w="3222" w:type="dxa"/>
            <w:gridSpan w:val="2"/>
            <w:vAlign w:val="bottom"/>
          </w:tcPr>
          <w:p w14:paraId="42A48EBD" w14:textId="28B9102B" w:rsidR="008E0280" w:rsidRPr="008E0280" w:rsidRDefault="008E0280" w:rsidP="008E0280">
            <w:pPr>
              <w:pStyle w:val="BodyText1"/>
              <w:tabs>
                <w:tab w:val="clear" w:pos="397"/>
                <w:tab w:val="left" w:pos="0"/>
              </w:tabs>
              <w:spacing w:line="240" w:lineRule="auto"/>
              <w:rPr>
                <w:rFonts w:asciiTheme="minorHAnsi" w:hAnsiTheme="minorHAnsi" w:cstheme="minorHAnsi"/>
                <w:b/>
                <w:bCs/>
                <w:color w:val="auto"/>
              </w:rPr>
            </w:pPr>
            <w:r w:rsidRPr="008E0280">
              <w:rPr>
                <w:rStyle w:val="Bold"/>
                <w:rFonts w:asciiTheme="minorHAnsi" w:hAnsiTheme="minorHAnsi" w:cstheme="minorHAnsi"/>
                <w:b/>
                <w:bCs/>
              </w:rPr>
              <w:t>Total changes in ownership interests</w:t>
            </w:r>
          </w:p>
        </w:tc>
        <w:tc>
          <w:tcPr>
            <w:tcW w:w="906" w:type="dxa"/>
            <w:gridSpan w:val="2"/>
          </w:tcPr>
          <w:p w14:paraId="3E04B95C" w14:textId="77777777" w:rsidR="008E0280" w:rsidRPr="008E0280" w:rsidRDefault="008E0280" w:rsidP="008E0280">
            <w:pPr>
              <w:pStyle w:val="BodyText1"/>
              <w:tabs>
                <w:tab w:val="clear" w:pos="397"/>
              </w:tabs>
              <w:spacing w:line="240" w:lineRule="auto"/>
              <w:jc w:val="right"/>
              <w:rPr>
                <w:rFonts w:asciiTheme="minorHAnsi" w:hAnsiTheme="minorHAnsi" w:cstheme="minorHAnsi"/>
                <w:bCs/>
                <w:color w:val="auto"/>
              </w:rPr>
            </w:pPr>
          </w:p>
        </w:tc>
        <w:tc>
          <w:tcPr>
            <w:tcW w:w="919" w:type="dxa"/>
            <w:gridSpan w:val="2"/>
            <w:tcBorders>
              <w:top w:val="single" w:sz="4" w:space="0" w:color="auto"/>
              <w:bottom w:val="single" w:sz="4" w:space="0" w:color="auto"/>
            </w:tcBorders>
          </w:tcPr>
          <w:p w14:paraId="128CB189"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5647C9F3" w14:textId="3A83864C"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854" w:type="dxa"/>
            <w:gridSpan w:val="2"/>
            <w:tcBorders>
              <w:top w:val="single" w:sz="4" w:space="0" w:color="auto"/>
              <w:bottom w:val="single" w:sz="4" w:space="0" w:color="auto"/>
            </w:tcBorders>
          </w:tcPr>
          <w:p w14:paraId="62C3EDEB"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1B1B4CB7" w14:textId="118B482F"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1046" w:type="dxa"/>
            <w:gridSpan w:val="2"/>
            <w:tcBorders>
              <w:top w:val="single" w:sz="4" w:space="0" w:color="auto"/>
              <w:bottom w:val="single" w:sz="4" w:space="0" w:color="auto"/>
            </w:tcBorders>
            <w:vAlign w:val="bottom"/>
          </w:tcPr>
          <w:p w14:paraId="015ACF5E" w14:textId="275CF78F"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837" w:type="dxa"/>
            <w:gridSpan w:val="2"/>
            <w:tcBorders>
              <w:top w:val="single" w:sz="4" w:space="0" w:color="auto"/>
              <w:bottom w:val="single" w:sz="4" w:space="0" w:color="auto"/>
            </w:tcBorders>
            <w:vAlign w:val="bottom"/>
          </w:tcPr>
          <w:p w14:paraId="13D1F62F" w14:textId="3492038A"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w:t>
            </w:r>
          </w:p>
        </w:tc>
        <w:tc>
          <w:tcPr>
            <w:tcW w:w="812" w:type="dxa"/>
            <w:tcBorders>
              <w:top w:val="single" w:sz="4" w:space="0" w:color="auto"/>
              <w:bottom w:val="single" w:sz="4" w:space="0" w:color="auto"/>
            </w:tcBorders>
            <w:vAlign w:val="bottom"/>
          </w:tcPr>
          <w:p w14:paraId="78DE22EB" w14:textId="609E8FC2"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w:t>
            </w:r>
          </w:p>
        </w:tc>
        <w:tc>
          <w:tcPr>
            <w:tcW w:w="1057" w:type="dxa"/>
            <w:gridSpan w:val="2"/>
            <w:tcBorders>
              <w:top w:val="single" w:sz="4" w:space="0" w:color="auto"/>
              <w:bottom w:val="single" w:sz="4" w:space="0" w:color="auto"/>
            </w:tcBorders>
            <w:vAlign w:val="bottom"/>
          </w:tcPr>
          <w:p w14:paraId="7CEE7F66" w14:textId="3DFE0262"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w:t>
            </w:r>
          </w:p>
        </w:tc>
        <w:tc>
          <w:tcPr>
            <w:tcW w:w="914" w:type="dxa"/>
            <w:gridSpan w:val="2"/>
            <w:tcBorders>
              <w:top w:val="single" w:sz="4" w:space="0" w:color="auto"/>
              <w:bottom w:val="single" w:sz="4" w:space="0" w:color="auto"/>
            </w:tcBorders>
            <w:vAlign w:val="bottom"/>
          </w:tcPr>
          <w:p w14:paraId="649A758C" w14:textId="54AE3B92"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w:t>
            </w:r>
          </w:p>
        </w:tc>
        <w:tc>
          <w:tcPr>
            <w:tcW w:w="970" w:type="dxa"/>
            <w:gridSpan w:val="2"/>
            <w:tcBorders>
              <w:top w:val="single" w:sz="4" w:space="0" w:color="auto"/>
              <w:bottom w:val="single" w:sz="4" w:space="0" w:color="auto"/>
            </w:tcBorders>
            <w:vAlign w:val="bottom"/>
          </w:tcPr>
          <w:p w14:paraId="149C61B1" w14:textId="3B30454D"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rPr>
              <w:t>440</w:t>
            </w:r>
          </w:p>
        </w:tc>
        <w:tc>
          <w:tcPr>
            <w:tcW w:w="965" w:type="dxa"/>
            <w:gridSpan w:val="2"/>
            <w:tcBorders>
              <w:top w:val="single" w:sz="4" w:space="0" w:color="auto"/>
              <w:bottom w:val="single" w:sz="4" w:space="0" w:color="auto"/>
            </w:tcBorders>
          </w:tcPr>
          <w:p w14:paraId="45DF7F14"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4E5C7102" w14:textId="2A1AEF85"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440</w:t>
            </w:r>
          </w:p>
        </w:tc>
        <w:tc>
          <w:tcPr>
            <w:tcW w:w="1036" w:type="dxa"/>
            <w:tcBorders>
              <w:top w:val="single" w:sz="4" w:space="0" w:color="auto"/>
              <w:bottom w:val="single" w:sz="4" w:space="0" w:color="auto"/>
            </w:tcBorders>
          </w:tcPr>
          <w:p w14:paraId="66637F35"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4B682BEC" w14:textId="1213EF72"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(575)</w:t>
            </w:r>
          </w:p>
        </w:tc>
        <w:tc>
          <w:tcPr>
            <w:tcW w:w="1015" w:type="dxa"/>
            <w:gridSpan w:val="2"/>
            <w:tcBorders>
              <w:top w:val="single" w:sz="4" w:space="0" w:color="auto"/>
              <w:bottom w:val="single" w:sz="4" w:space="0" w:color="auto"/>
            </w:tcBorders>
          </w:tcPr>
          <w:p w14:paraId="21D59E11"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p>
          <w:p w14:paraId="7669E089" w14:textId="1B1DA7C1"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(135)</w:t>
            </w:r>
          </w:p>
        </w:tc>
      </w:tr>
      <w:tr w:rsidR="008E0280" w:rsidRPr="008E0280" w14:paraId="499D994D" w14:textId="77777777" w:rsidTr="00AC0B00">
        <w:tblPrEx>
          <w:jc w:val="right"/>
        </w:tblPrEx>
        <w:trPr>
          <w:jc w:val="right"/>
        </w:trPr>
        <w:tc>
          <w:tcPr>
            <w:tcW w:w="3222" w:type="dxa"/>
            <w:gridSpan w:val="2"/>
          </w:tcPr>
          <w:p w14:paraId="12EF1F95" w14:textId="59E6717E" w:rsidR="008E0280" w:rsidRPr="008E0280" w:rsidRDefault="008E0280" w:rsidP="008E0280">
            <w:pPr>
              <w:pStyle w:val="BodyText1"/>
              <w:tabs>
                <w:tab w:val="clear" w:pos="397"/>
                <w:tab w:val="left" w:pos="0"/>
              </w:tabs>
              <w:spacing w:line="240" w:lineRule="auto"/>
              <w:rPr>
                <w:rFonts w:asciiTheme="minorHAnsi" w:hAnsiTheme="minorHAnsi" w:cstheme="minorHAnsi"/>
                <w:b/>
                <w:bCs/>
                <w:color w:val="auto"/>
              </w:rPr>
            </w:pPr>
            <w:r w:rsidRPr="008E0280">
              <w:rPr>
                <w:rFonts w:asciiTheme="minorHAnsi" w:hAnsiTheme="minorHAnsi" w:cstheme="minorHAnsi"/>
                <w:b/>
                <w:bCs/>
                <w:color w:val="auto"/>
              </w:rPr>
              <w:t>Balance at 31 August 2019</w:t>
            </w:r>
          </w:p>
        </w:tc>
        <w:tc>
          <w:tcPr>
            <w:tcW w:w="906" w:type="dxa"/>
            <w:gridSpan w:val="2"/>
          </w:tcPr>
          <w:p w14:paraId="7A9B5398" w14:textId="2E03A2C1" w:rsidR="008E0280" w:rsidRPr="008E0280" w:rsidRDefault="008E0280" w:rsidP="008E0280">
            <w:pPr>
              <w:pStyle w:val="BodyText1"/>
              <w:tabs>
                <w:tab w:val="clear" w:pos="397"/>
              </w:tabs>
              <w:spacing w:line="240" w:lineRule="auto"/>
              <w:jc w:val="right"/>
              <w:rPr>
                <w:rFonts w:asciiTheme="minorHAnsi" w:hAnsiTheme="minorHAnsi" w:cstheme="minorHAnsi"/>
                <w:b/>
                <w:bCs/>
                <w:color w:val="auto"/>
              </w:rPr>
            </w:pPr>
          </w:p>
        </w:tc>
        <w:tc>
          <w:tcPr>
            <w:tcW w:w="919" w:type="dxa"/>
            <w:gridSpan w:val="2"/>
            <w:tcBorders>
              <w:top w:val="single" w:sz="4" w:space="0" w:color="auto"/>
              <w:bottom w:val="single" w:sz="4" w:space="0" w:color="auto"/>
            </w:tcBorders>
          </w:tcPr>
          <w:p w14:paraId="33E2DE76" w14:textId="4481F314"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619</w:t>
            </w:r>
          </w:p>
        </w:tc>
        <w:tc>
          <w:tcPr>
            <w:tcW w:w="854" w:type="dxa"/>
            <w:gridSpan w:val="2"/>
            <w:tcBorders>
              <w:top w:val="single" w:sz="4" w:space="0" w:color="auto"/>
              <w:bottom w:val="single" w:sz="4" w:space="0" w:color="auto"/>
            </w:tcBorders>
          </w:tcPr>
          <w:p w14:paraId="217D329B" w14:textId="04C98C64"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718</w:t>
            </w:r>
          </w:p>
        </w:tc>
        <w:tc>
          <w:tcPr>
            <w:tcW w:w="1046" w:type="dxa"/>
            <w:gridSpan w:val="2"/>
            <w:tcBorders>
              <w:top w:val="single" w:sz="4" w:space="0" w:color="auto"/>
              <w:bottom w:val="single" w:sz="4" w:space="0" w:color="auto"/>
            </w:tcBorders>
          </w:tcPr>
          <w:p w14:paraId="5B0B20B3" w14:textId="5B3A3EDC"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2,975</w:t>
            </w:r>
          </w:p>
        </w:tc>
        <w:tc>
          <w:tcPr>
            <w:tcW w:w="837" w:type="dxa"/>
            <w:gridSpan w:val="2"/>
            <w:tcBorders>
              <w:top w:val="single" w:sz="4" w:space="0" w:color="auto"/>
              <w:bottom w:val="single" w:sz="4" w:space="0" w:color="auto"/>
            </w:tcBorders>
          </w:tcPr>
          <w:p w14:paraId="54F25C4D" w14:textId="1DB19FEF"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(1,911)</w:t>
            </w:r>
          </w:p>
        </w:tc>
        <w:tc>
          <w:tcPr>
            <w:tcW w:w="812" w:type="dxa"/>
            <w:tcBorders>
              <w:top w:val="single" w:sz="4" w:space="0" w:color="auto"/>
              <w:bottom w:val="single" w:sz="4" w:space="0" w:color="auto"/>
            </w:tcBorders>
          </w:tcPr>
          <w:p w14:paraId="70CBD7AD" w14:textId="158646B0"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(6,539)</w:t>
            </w:r>
          </w:p>
        </w:tc>
        <w:tc>
          <w:tcPr>
            <w:tcW w:w="1057" w:type="dxa"/>
            <w:gridSpan w:val="2"/>
            <w:tcBorders>
              <w:top w:val="single" w:sz="4" w:space="0" w:color="auto"/>
              <w:bottom w:val="single" w:sz="4" w:space="0" w:color="auto"/>
            </w:tcBorders>
          </w:tcPr>
          <w:p w14:paraId="571E02A7" w14:textId="5D4DB406"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3,382</w:t>
            </w:r>
          </w:p>
        </w:tc>
        <w:tc>
          <w:tcPr>
            <w:tcW w:w="914" w:type="dxa"/>
            <w:gridSpan w:val="2"/>
            <w:tcBorders>
              <w:top w:val="single" w:sz="4" w:space="0" w:color="auto"/>
              <w:bottom w:val="single" w:sz="4" w:space="0" w:color="auto"/>
            </w:tcBorders>
          </w:tcPr>
          <w:p w14:paraId="3558B5C8" w14:textId="77777777"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283</w:t>
            </w:r>
          </w:p>
        </w:tc>
        <w:tc>
          <w:tcPr>
            <w:tcW w:w="970" w:type="dxa"/>
            <w:gridSpan w:val="2"/>
            <w:tcBorders>
              <w:top w:val="single" w:sz="4" w:space="0" w:color="auto"/>
              <w:bottom w:val="single" w:sz="4" w:space="0" w:color="auto"/>
            </w:tcBorders>
          </w:tcPr>
          <w:p w14:paraId="27428FD3" w14:textId="74A12D95"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33,996</w:t>
            </w:r>
          </w:p>
        </w:tc>
        <w:tc>
          <w:tcPr>
            <w:tcW w:w="965" w:type="dxa"/>
            <w:gridSpan w:val="2"/>
            <w:tcBorders>
              <w:top w:val="single" w:sz="4" w:space="0" w:color="auto"/>
              <w:bottom w:val="single" w:sz="4" w:space="0" w:color="auto"/>
            </w:tcBorders>
          </w:tcPr>
          <w:p w14:paraId="3F946725" w14:textId="1636835A"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33,523</w:t>
            </w:r>
          </w:p>
        </w:tc>
        <w:tc>
          <w:tcPr>
            <w:tcW w:w="1036" w:type="dxa"/>
            <w:tcBorders>
              <w:top w:val="single" w:sz="4" w:space="0" w:color="auto"/>
              <w:bottom w:val="single" w:sz="4" w:space="0" w:color="auto"/>
            </w:tcBorders>
          </w:tcPr>
          <w:p w14:paraId="3B45D9F2" w14:textId="32F924EB"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838</w:t>
            </w:r>
          </w:p>
        </w:tc>
        <w:tc>
          <w:tcPr>
            <w:tcW w:w="1015" w:type="dxa"/>
            <w:gridSpan w:val="2"/>
            <w:tcBorders>
              <w:top w:val="single" w:sz="4" w:space="0" w:color="auto"/>
              <w:bottom w:val="single" w:sz="4" w:space="0" w:color="auto"/>
            </w:tcBorders>
          </w:tcPr>
          <w:p w14:paraId="01C6FB26" w14:textId="4725E785" w:rsidR="008E0280" w:rsidRPr="00933616" w:rsidRDefault="008E0280" w:rsidP="008E0280">
            <w:pPr>
              <w:pStyle w:val="BodyText1"/>
              <w:tabs>
                <w:tab w:val="clear" w:pos="397"/>
              </w:tabs>
              <w:spacing w:line="240" w:lineRule="auto"/>
              <w:jc w:val="right"/>
              <w:rPr>
                <w:rFonts w:asciiTheme="minorHAnsi" w:hAnsiTheme="minorHAnsi" w:cstheme="minorHAnsi"/>
                <w:bCs/>
                <w:color w:val="auto"/>
              </w:rPr>
            </w:pPr>
            <w:r w:rsidRPr="00933616">
              <w:rPr>
                <w:rFonts w:asciiTheme="minorHAnsi" w:hAnsiTheme="minorHAnsi" w:cstheme="minorHAnsi"/>
                <w:bCs/>
                <w:color w:val="auto"/>
              </w:rPr>
              <w:t>34,361</w:t>
            </w:r>
          </w:p>
        </w:tc>
      </w:tr>
    </w:tbl>
    <w:p w14:paraId="3E0EF72B" w14:textId="77777777" w:rsidR="00F22DF7" w:rsidRDefault="00F22DF7"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bookmarkEnd w:id="1"/>
    <w:p w14:paraId="5F2CEF15" w14:textId="77777777" w:rsidR="00F22DF7" w:rsidRDefault="00F22DF7"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color w:val="auto"/>
        </w:rPr>
      </w:pPr>
    </w:p>
    <w:bookmarkEnd w:id="2"/>
    <w:p w14:paraId="4747B0F6" w14:textId="77777777" w:rsidR="002C4703" w:rsidRPr="00D13F22" w:rsidRDefault="002C4703"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clear" w:pos="14117"/>
        </w:tabs>
        <w:suppressAutoHyphens/>
        <w:spacing w:line="240" w:lineRule="auto"/>
        <w:rPr>
          <w:rFonts w:asciiTheme="minorHAnsi" w:hAnsiTheme="minorHAnsi" w:cs="Calibri"/>
          <w:b/>
        </w:rPr>
        <w:sectPr w:rsidR="002C4703" w:rsidRPr="00D13F22" w:rsidSect="00A04355">
          <w:pgSz w:w="15840" w:h="12240" w:orient="landscape"/>
          <w:pgMar w:top="720" w:right="720" w:bottom="720" w:left="567" w:header="709" w:footer="709" w:gutter="0"/>
          <w:cols w:space="708"/>
          <w:docGrid w:linePitch="360"/>
        </w:sectPr>
      </w:pPr>
    </w:p>
    <w:p w14:paraId="5B6FE712" w14:textId="77777777" w:rsidR="005D192C" w:rsidRDefault="005D192C"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color w:val="auto"/>
        </w:rPr>
      </w:pPr>
    </w:p>
    <w:p w14:paraId="245CA64F" w14:textId="04B2D3B1" w:rsidR="007A3BB4" w:rsidRPr="00D13F22" w:rsidRDefault="00C00BF2"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color w:val="auto"/>
        </w:rPr>
      </w:pPr>
      <w:r w:rsidRPr="00D13F22">
        <w:rPr>
          <w:rFonts w:asciiTheme="minorHAnsi" w:hAnsiTheme="minorHAnsi" w:cs="Calibri"/>
          <w:color w:val="auto"/>
        </w:rPr>
        <w:t xml:space="preserve">Donegal </w:t>
      </w:r>
      <w:r w:rsidR="00184744" w:rsidRPr="00D13F22">
        <w:rPr>
          <w:rFonts w:asciiTheme="minorHAnsi" w:hAnsiTheme="minorHAnsi" w:cs="Calibri"/>
          <w:color w:val="auto"/>
        </w:rPr>
        <w:t>Investment Group</w:t>
      </w:r>
      <w:r w:rsidRPr="00D13F22">
        <w:rPr>
          <w:rFonts w:asciiTheme="minorHAnsi" w:hAnsiTheme="minorHAnsi" w:cs="Calibri"/>
          <w:color w:val="auto"/>
        </w:rPr>
        <w:t xml:space="preserve"> plc</w:t>
      </w:r>
    </w:p>
    <w:p w14:paraId="1164EF7B" w14:textId="77777777" w:rsidR="007A3BB4" w:rsidRPr="00D13F22" w:rsidRDefault="00BB79A1"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b/>
          <w:bCs/>
          <w:color w:val="auto"/>
        </w:rPr>
      </w:pPr>
      <w:r w:rsidRPr="00D13F22">
        <w:rPr>
          <w:rFonts w:asciiTheme="minorHAnsi" w:hAnsiTheme="minorHAnsi" w:cs="Calibri"/>
          <w:color w:val="auto"/>
        </w:rPr>
        <w:t>Condensed c</w:t>
      </w:r>
      <w:r w:rsidR="00C46502" w:rsidRPr="00D13F22">
        <w:rPr>
          <w:rFonts w:asciiTheme="minorHAnsi" w:hAnsiTheme="minorHAnsi" w:cs="Calibri"/>
          <w:color w:val="auto"/>
        </w:rPr>
        <w:t>onsolidated statement of cash flows</w:t>
      </w:r>
      <w:r w:rsidR="00C46502" w:rsidRPr="00D13F22">
        <w:rPr>
          <w:rFonts w:asciiTheme="minorHAnsi" w:hAnsiTheme="minorHAnsi" w:cs="Calibri"/>
          <w:b/>
          <w:bCs/>
          <w:color w:val="auto"/>
        </w:rPr>
        <w:tab/>
      </w:r>
    </w:p>
    <w:p w14:paraId="6843FFCC" w14:textId="273A33FD" w:rsidR="00EF3870" w:rsidRPr="00D13F22" w:rsidRDefault="00C46502"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jc w:val="both"/>
        <w:rPr>
          <w:rFonts w:asciiTheme="minorHAnsi" w:hAnsiTheme="minorHAnsi" w:cs="Calibri"/>
          <w:color w:val="auto"/>
        </w:rPr>
      </w:pPr>
      <w:r w:rsidRPr="00D13F22">
        <w:rPr>
          <w:rFonts w:asciiTheme="minorHAnsi" w:hAnsiTheme="minorHAnsi" w:cs="Calibri"/>
          <w:i/>
          <w:iCs/>
          <w:color w:val="auto"/>
        </w:rPr>
        <w:t>for</w:t>
      </w:r>
      <w:r w:rsidR="008D4ADC">
        <w:rPr>
          <w:rFonts w:asciiTheme="minorHAnsi" w:hAnsiTheme="minorHAnsi" w:cs="Calibri"/>
          <w:i/>
          <w:iCs/>
          <w:color w:val="auto"/>
        </w:rPr>
        <w:t xml:space="preserve"> the </w:t>
      </w:r>
      <w:r w:rsidR="00F22DF7">
        <w:rPr>
          <w:rFonts w:asciiTheme="minorHAnsi" w:hAnsiTheme="minorHAnsi" w:cs="Calibri"/>
          <w:i/>
          <w:iCs/>
          <w:color w:val="auto"/>
        </w:rPr>
        <w:t xml:space="preserve">year </w:t>
      </w:r>
      <w:r w:rsidR="005107F4">
        <w:rPr>
          <w:rFonts w:asciiTheme="minorHAnsi" w:hAnsiTheme="minorHAnsi" w:cs="Calibri"/>
          <w:i/>
          <w:iCs/>
          <w:color w:val="auto"/>
        </w:rPr>
        <w:t>ended 31 August 20</w:t>
      </w:r>
      <w:r w:rsidR="007B2E1C">
        <w:rPr>
          <w:rFonts w:asciiTheme="minorHAnsi" w:hAnsiTheme="minorHAnsi" w:cs="Calibri"/>
          <w:i/>
          <w:iCs/>
          <w:color w:val="auto"/>
        </w:rPr>
        <w:t>20</w:t>
      </w:r>
      <w:r w:rsidRPr="00D13F22">
        <w:rPr>
          <w:rFonts w:asciiTheme="minorHAnsi" w:hAnsiTheme="minorHAnsi" w:cs="Calibri"/>
          <w:i/>
          <w:iCs/>
          <w:color w:val="auto"/>
        </w:rPr>
        <w:tab/>
      </w:r>
    </w:p>
    <w:tbl>
      <w:tblPr>
        <w:tblW w:w="9922" w:type="dxa"/>
        <w:tblInd w:w="534" w:type="dxa"/>
        <w:tblLook w:val="04A0" w:firstRow="1" w:lastRow="0" w:firstColumn="1" w:lastColumn="0" w:noHBand="0" w:noVBand="1"/>
      </w:tblPr>
      <w:tblGrid>
        <w:gridCol w:w="5703"/>
        <w:gridCol w:w="868"/>
        <w:gridCol w:w="437"/>
        <w:gridCol w:w="1206"/>
        <w:gridCol w:w="516"/>
        <w:gridCol w:w="1192"/>
      </w:tblGrid>
      <w:tr w:rsidR="00AC0B00" w:rsidRPr="00D13F22" w14:paraId="285CDBED" w14:textId="77777777" w:rsidTr="00D4157F">
        <w:tc>
          <w:tcPr>
            <w:tcW w:w="5703" w:type="dxa"/>
          </w:tcPr>
          <w:p w14:paraId="13B92535"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868" w:type="dxa"/>
          </w:tcPr>
          <w:p w14:paraId="40D50B8A"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437" w:type="dxa"/>
          </w:tcPr>
          <w:p w14:paraId="48288A32" w14:textId="77777777" w:rsidR="00AC0B00"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564A6A91" w14:textId="30E78836" w:rsidR="00AC0B00" w:rsidRPr="00F22DF7"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sidRPr="00F22DF7">
              <w:rPr>
                <w:rFonts w:asciiTheme="minorHAnsi" w:hAnsiTheme="minorHAnsi" w:cs="Calibri"/>
                <w:b/>
                <w:color w:val="auto"/>
                <w:sz w:val="20"/>
                <w:szCs w:val="20"/>
              </w:rPr>
              <w:t>20</w:t>
            </w:r>
            <w:r w:rsidR="007B2E1C">
              <w:rPr>
                <w:rFonts w:asciiTheme="minorHAnsi" w:hAnsiTheme="minorHAnsi" w:cs="Calibri"/>
                <w:b/>
                <w:color w:val="auto"/>
                <w:sz w:val="20"/>
                <w:szCs w:val="20"/>
              </w:rPr>
              <w:t>20</w:t>
            </w:r>
          </w:p>
        </w:tc>
        <w:tc>
          <w:tcPr>
            <w:tcW w:w="516" w:type="dxa"/>
          </w:tcPr>
          <w:p w14:paraId="7FE724AC" w14:textId="77777777" w:rsidR="00AC0B00" w:rsidRPr="00D13F22" w:rsidRDefault="00AC0B00" w:rsidP="00AC0B00">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6176DF2E" w14:textId="5744F69E" w:rsidR="00AC0B00" w:rsidRPr="00AC0B00"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Cs/>
                <w:color w:val="auto"/>
                <w:sz w:val="20"/>
                <w:szCs w:val="20"/>
              </w:rPr>
            </w:pPr>
            <w:r w:rsidRPr="00AC0B00">
              <w:rPr>
                <w:rFonts w:asciiTheme="minorHAnsi" w:hAnsiTheme="minorHAnsi" w:cs="Calibri"/>
                <w:bCs/>
                <w:color w:val="auto"/>
                <w:sz w:val="20"/>
                <w:szCs w:val="20"/>
              </w:rPr>
              <w:t>201</w:t>
            </w:r>
            <w:r w:rsidR="007B2E1C">
              <w:rPr>
                <w:rFonts w:asciiTheme="minorHAnsi" w:hAnsiTheme="minorHAnsi" w:cs="Calibri"/>
                <w:bCs/>
                <w:color w:val="auto"/>
                <w:sz w:val="20"/>
                <w:szCs w:val="20"/>
              </w:rPr>
              <w:t>9</w:t>
            </w:r>
          </w:p>
        </w:tc>
      </w:tr>
      <w:tr w:rsidR="00AC0B00" w:rsidRPr="00D13F22" w14:paraId="5A5455E7" w14:textId="77777777" w:rsidTr="00D4157F">
        <w:tc>
          <w:tcPr>
            <w:tcW w:w="5703" w:type="dxa"/>
          </w:tcPr>
          <w:p w14:paraId="0D6DE260"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868" w:type="dxa"/>
          </w:tcPr>
          <w:p w14:paraId="4B923718"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437" w:type="dxa"/>
          </w:tcPr>
          <w:p w14:paraId="435872BA"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33362FB3" w14:textId="77777777" w:rsidR="00AC0B00" w:rsidRPr="00F22DF7"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sidRPr="00F22DF7">
              <w:rPr>
                <w:rFonts w:asciiTheme="minorHAnsi" w:hAnsiTheme="minorHAnsi" w:cs="Calibri"/>
                <w:b/>
                <w:color w:val="auto"/>
                <w:sz w:val="20"/>
                <w:szCs w:val="20"/>
              </w:rPr>
              <w:t>€’000</w:t>
            </w:r>
          </w:p>
        </w:tc>
        <w:tc>
          <w:tcPr>
            <w:tcW w:w="516" w:type="dxa"/>
          </w:tcPr>
          <w:p w14:paraId="40D0AF9B" w14:textId="77777777" w:rsidR="00AC0B00" w:rsidRPr="00D13F22" w:rsidRDefault="00AC0B00" w:rsidP="00AC0B00">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20EDB563" w14:textId="52DB737D" w:rsidR="00AC0B00" w:rsidRPr="00AC0B00"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Cs/>
                <w:color w:val="auto"/>
                <w:sz w:val="20"/>
                <w:szCs w:val="20"/>
              </w:rPr>
            </w:pPr>
            <w:r w:rsidRPr="00AC0B00">
              <w:rPr>
                <w:rFonts w:asciiTheme="minorHAnsi" w:hAnsiTheme="minorHAnsi" w:cs="Calibri"/>
                <w:bCs/>
                <w:color w:val="auto"/>
                <w:sz w:val="20"/>
                <w:szCs w:val="20"/>
              </w:rPr>
              <w:t>€’000</w:t>
            </w:r>
          </w:p>
        </w:tc>
      </w:tr>
      <w:tr w:rsidR="00AC0B00" w:rsidRPr="00D13F22" w14:paraId="00F32FA7" w14:textId="77777777" w:rsidTr="00D4157F">
        <w:tc>
          <w:tcPr>
            <w:tcW w:w="5703" w:type="dxa"/>
          </w:tcPr>
          <w:p w14:paraId="70706EEF"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b/>
                <w:bCs/>
                <w:color w:val="auto"/>
                <w:sz w:val="20"/>
                <w:szCs w:val="20"/>
              </w:rPr>
              <w:t>Cash flows from operating activities</w:t>
            </w:r>
          </w:p>
        </w:tc>
        <w:tc>
          <w:tcPr>
            <w:tcW w:w="868" w:type="dxa"/>
          </w:tcPr>
          <w:p w14:paraId="245CB5DF"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437" w:type="dxa"/>
          </w:tcPr>
          <w:p w14:paraId="13B9E6FC"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5DDF0326" w14:textId="77777777" w:rsidR="00AC0B00" w:rsidRPr="00F22DF7"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516" w:type="dxa"/>
          </w:tcPr>
          <w:p w14:paraId="4F88AC16" w14:textId="77777777" w:rsidR="00AC0B00" w:rsidRPr="00D13F22" w:rsidRDefault="00AC0B00" w:rsidP="00AC0B00">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493E9551" w14:textId="77777777" w:rsidR="00AC0B00" w:rsidRPr="00AC0B00"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Cs/>
                <w:color w:val="auto"/>
                <w:sz w:val="20"/>
                <w:szCs w:val="20"/>
              </w:rPr>
            </w:pPr>
          </w:p>
        </w:tc>
      </w:tr>
      <w:tr w:rsidR="00AC0B00" w:rsidRPr="00D13F22" w14:paraId="3838562F" w14:textId="77777777" w:rsidTr="00D4157F">
        <w:tc>
          <w:tcPr>
            <w:tcW w:w="5703" w:type="dxa"/>
          </w:tcPr>
          <w:p w14:paraId="0C77CA60"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Pr>
                <w:rFonts w:asciiTheme="minorHAnsi" w:hAnsiTheme="minorHAnsi" w:cs="Calibri"/>
                <w:color w:val="auto"/>
                <w:sz w:val="20"/>
                <w:szCs w:val="20"/>
              </w:rPr>
              <w:t>Profit for the year</w:t>
            </w:r>
          </w:p>
        </w:tc>
        <w:tc>
          <w:tcPr>
            <w:tcW w:w="868" w:type="dxa"/>
          </w:tcPr>
          <w:p w14:paraId="6A9B7AE6" w14:textId="77777777" w:rsidR="00AC0B00" w:rsidRPr="00D13F22" w:rsidRDefault="00AC0B00" w:rsidP="00AC0B00">
            <w:pPr>
              <w:jc w:val="right"/>
              <w:rPr>
                <w:rFonts w:asciiTheme="minorHAnsi" w:hAnsiTheme="minorHAnsi" w:cs="Calibri"/>
                <w:b/>
              </w:rPr>
            </w:pPr>
          </w:p>
        </w:tc>
        <w:tc>
          <w:tcPr>
            <w:tcW w:w="437" w:type="dxa"/>
          </w:tcPr>
          <w:p w14:paraId="69C6AD78" w14:textId="77777777" w:rsidR="00AC0B00" w:rsidRDefault="00AC0B00" w:rsidP="00AC0B00">
            <w:pPr>
              <w:jc w:val="right"/>
              <w:rPr>
                <w:rFonts w:asciiTheme="minorHAnsi" w:hAnsiTheme="minorHAnsi" w:cs="Calibri"/>
                <w:b/>
              </w:rPr>
            </w:pPr>
          </w:p>
        </w:tc>
        <w:tc>
          <w:tcPr>
            <w:tcW w:w="1206" w:type="dxa"/>
          </w:tcPr>
          <w:p w14:paraId="05F9C9EF" w14:textId="15C8DD91" w:rsidR="00AC0B00" w:rsidRPr="00F22DF7" w:rsidRDefault="0070252A" w:rsidP="00AC0B00">
            <w:pPr>
              <w:jc w:val="right"/>
              <w:rPr>
                <w:rFonts w:asciiTheme="minorHAnsi" w:hAnsiTheme="minorHAnsi" w:cs="Calibri"/>
                <w:b/>
              </w:rPr>
            </w:pPr>
            <w:r>
              <w:rPr>
                <w:rFonts w:asciiTheme="minorHAnsi" w:hAnsiTheme="minorHAnsi" w:cs="Calibri"/>
                <w:b/>
              </w:rPr>
              <w:t>2,138</w:t>
            </w:r>
          </w:p>
        </w:tc>
        <w:tc>
          <w:tcPr>
            <w:tcW w:w="516" w:type="dxa"/>
          </w:tcPr>
          <w:p w14:paraId="5AC49A88" w14:textId="77777777" w:rsidR="00AC0B00" w:rsidRPr="00D13F22" w:rsidRDefault="00AC0B00" w:rsidP="00AC0B00">
            <w:pPr>
              <w:jc w:val="right"/>
              <w:rPr>
                <w:rFonts w:asciiTheme="minorHAnsi" w:hAnsiTheme="minorHAnsi" w:cs="Calibri"/>
                <w:b/>
                <w:bCs/>
              </w:rPr>
            </w:pPr>
          </w:p>
        </w:tc>
        <w:tc>
          <w:tcPr>
            <w:tcW w:w="1192" w:type="dxa"/>
          </w:tcPr>
          <w:p w14:paraId="436942E6" w14:textId="6EDDFBDB" w:rsidR="00AC0B00" w:rsidRPr="001224A5" w:rsidRDefault="007B2E1C" w:rsidP="00AC0B00">
            <w:pPr>
              <w:jc w:val="right"/>
              <w:rPr>
                <w:rFonts w:asciiTheme="minorHAnsi" w:hAnsiTheme="minorHAnsi" w:cs="Calibri"/>
                <w:bCs/>
              </w:rPr>
            </w:pPr>
            <w:r w:rsidRPr="001224A5">
              <w:rPr>
                <w:rFonts w:asciiTheme="minorHAnsi" w:hAnsiTheme="minorHAnsi" w:cs="Calibri"/>
                <w:bCs/>
              </w:rPr>
              <w:t>4,495</w:t>
            </w:r>
          </w:p>
        </w:tc>
      </w:tr>
      <w:tr w:rsidR="00AC0B00" w:rsidRPr="00D13F22" w14:paraId="6E298C5B" w14:textId="77777777" w:rsidTr="00D4157F">
        <w:tc>
          <w:tcPr>
            <w:tcW w:w="5703" w:type="dxa"/>
          </w:tcPr>
          <w:p w14:paraId="644F20BD"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Adjustments for:</w:t>
            </w:r>
          </w:p>
        </w:tc>
        <w:tc>
          <w:tcPr>
            <w:tcW w:w="868" w:type="dxa"/>
          </w:tcPr>
          <w:p w14:paraId="4AA7E06E"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color w:val="auto"/>
                <w:sz w:val="20"/>
                <w:szCs w:val="20"/>
              </w:rPr>
            </w:pPr>
          </w:p>
        </w:tc>
        <w:tc>
          <w:tcPr>
            <w:tcW w:w="437" w:type="dxa"/>
          </w:tcPr>
          <w:p w14:paraId="2559B9C6"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206" w:type="dxa"/>
          </w:tcPr>
          <w:p w14:paraId="7E38A449" w14:textId="77777777" w:rsidR="00AC0B00" w:rsidRPr="00F22DF7"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516" w:type="dxa"/>
          </w:tcPr>
          <w:p w14:paraId="5E039009" w14:textId="77777777" w:rsidR="00AC0B00" w:rsidRPr="00D13F22" w:rsidRDefault="00AC0B00" w:rsidP="00AC0B00">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92" w:type="dxa"/>
          </w:tcPr>
          <w:p w14:paraId="49B98B80" w14:textId="77777777" w:rsidR="00AC0B00" w:rsidRPr="001224A5"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Cs/>
                <w:color w:val="auto"/>
                <w:sz w:val="20"/>
                <w:szCs w:val="20"/>
              </w:rPr>
            </w:pPr>
          </w:p>
        </w:tc>
      </w:tr>
      <w:tr w:rsidR="00AC0B00" w:rsidRPr="00D13F22" w14:paraId="2A630F30" w14:textId="77777777" w:rsidTr="00D4157F">
        <w:tc>
          <w:tcPr>
            <w:tcW w:w="5703" w:type="dxa"/>
          </w:tcPr>
          <w:p w14:paraId="4AFA7D9D"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Depreciation</w:t>
            </w:r>
          </w:p>
        </w:tc>
        <w:tc>
          <w:tcPr>
            <w:tcW w:w="868" w:type="dxa"/>
          </w:tcPr>
          <w:p w14:paraId="06B1C1F0" w14:textId="77777777" w:rsidR="00AC0B00" w:rsidRPr="00D13F22" w:rsidRDefault="00AC0B00" w:rsidP="00AC0B00">
            <w:pPr>
              <w:jc w:val="right"/>
              <w:rPr>
                <w:rFonts w:asciiTheme="minorHAnsi" w:hAnsiTheme="minorHAnsi" w:cs="Calibri"/>
                <w:b/>
              </w:rPr>
            </w:pPr>
          </w:p>
        </w:tc>
        <w:tc>
          <w:tcPr>
            <w:tcW w:w="437" w:type="dxa"/>
          </w:tcPr>
          <w:p w14:paraId="6C69B5C1" w14:textId="77777777" w:rsidR="00AC0B00" w:rsidRDefault="00AC0B00" w:rsidP="00AC0B00">
            <w:pPr>
              <w:jc w:val="right"/>
              <w:rPr>
                <w:rFonts w:asciiTheme="minorHAnsi" w:hAnsiTheme="minorHAnsi" w:cs="Calibri"/>
                <w:b/>
              </w:rPr>
            </w:pPr>
          </w:p>
        </w:tc>
        <w:tc>
          <w:tcPr>
            <w:tcW w:w="1206" w:type="dxa"/>
          </w:tcPr>
          <w:p w14:paraId="2E6E9557" w14:textId="42916090" w:rsidR="00AC0B00" w:rsidRPr="00F22DF7" w:rsidRDefault="00AC0B00" w:rsidP="00AC0B00">
            <w:pPr>
              <w:jc w:val="right"/>
              <w:rPr>
                <w:rFonts w:asciiTheme="minorHAnsi" w:hAnsiTheme="minorHAnsi" w:cs="Calibri"/>
                <w:b/>
              </w:rPr>
            </w:pPr>
            <w:r>
              <w:rPr>
                <w:rFonts w:asciiTheme="minorHAnsi" w:hAnsiTheme="minorHAnsi" w:cs="Calibri"/>
                <w:b/>
              </w:rPr>
              <w:t>9</w:t>
            </w:r>
            <w:r w:rsidR="0070252A">
              <w:rPr>
                <w:rFonts w:asciiTheme="minorHAnsi" w:hAnsiTheme="minorHAnsi" w:cs="Calibri"/>
                <w:b/>
              </w:rPr>
              <w:t>49</w:t>
            </w:r>
          </w:p>
        </w:tc>
        <w:tc>
          <w:tcPr>
            <w:tcW w:w="516" w:type="dxa"/>
          </w:tcPr>
          <w:p w14:paraId="6363F78E" w14:textId="77777777" w:rsidR="00AC0B00" w:rsidRPr="00D13F22" w:rsidRDefault="00AC0B00" w:rsidP="00AC0B00">
            <w:pPr>
              <w:jc w:val="right"/>
              <w:rPr>
                <w:rFonts w:asciiTheme="minorHAnsi" w:hAnsiTheme="minorHAnsi" w:cs="Calibri"/>
                <w:b/>
                <w:bCs/>
              </w:rPr>
            </w:pPr>
          </w:p>
        </w:tc>
        <w:tc>
          <w:tcPr>
            <w:tcW w:w="1192" w:type="dxa"/>
          </w:tcPr>
          <w:p w14:paraId="0D1CF155" w14:textId="37ACDDF5" w:rsidR="00AC0B00" w:rsidRPr="001224A5" w:rsidRDefault="007B2E1C" w:rsidP="00AC0B00">
            <w:pPr>
              <w:jc w:val="right"/>
              <w:rPr>
                <w:rFonts w:asciiTheme="minorHAnsi" w:hAnsiTheme="minorHAnsi" w:cs="Calibri"/>
                <w:bCs/>
              </w:rPr>
            </w:pPr>
            <w:r w:rsidRPr="001224A5">
              <w:rPr>
                <w:rFonts w:asciiTheme="minorHAnsi" w:hAnsiTheme="minorHAnsi" w:cs="Calibri"/>
                <w:bCs/>
              </w:rPr>
              <w:t>933</w:t>
            </w:r>
          </w:p>
        </w:tc>
      </w:tr>
      <w:tr w:rsidR="00AC0B00" w:rsidRPr="00D13F22" w14:paraId="6950CEA4" w14:textId="77777777" w:rsidTr="00D4157F">
        <w:tc>
          <w:tcPr>
            <w:tcW w:w="5703" w:type="dxa"/>
          </w:tcPr>
          <w:p w14:paraId="354A7EF4" w14:textId="77777777" w:rsidR="00AC0B00" w:rsidRPr="00D13F22" w:rsidRDefault="00AC0B00" w:rsidP="00AC0B00">
            <w:pPr>
              <w:pStyle w:val="Noparagraphstyle"/>
              <w:tabs>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Amortisation of intangibles</w:t>
            </w:r>
          </w:p>
        </w:tc>
        <w:tc>
          <w:tcPr>
            <w:tcW w:w="868" w:type="dxa"/>
          </w:tcPr>
          <w:p w14:paraId="05F51A4E" w14:textId="77777777" w:rsidR="00AC0B00" w:rsidRPr="00D13F22" w:rsidRDefault="00AC0B00" w:rsidP="00AC0B00">
            <w:pPr>
              <w:jc w:val="right"/>
              <w:rPr>
                <w:rFonts w:asciiTheme="minorHAnsi" w:hAnsiTheme="minorHAnsi" w:cs="Calibri"/>
                <w:b/>
                <w:iCs/>
              </w:rPr>
            </w:pPr>
          </w:p>
        </w:tc>
        <w:tc>
          <w:tcPr>
            <w:tcW w:w="437" w:type="dxa"/>
          </w:tcPr>
          <w:p w14:paraId="26FED6A3" w14:textId="77777777" w:rsidR="00AC0B00" w:rsidRDefault="00AC0B00" w:rsidP="00AC0B00">
            <w:pPr>
              <w:jc w:val="right"/>
              <w:rPr>
                <w:rFonts w:asciiTheme="minorHAnsi" w:hAnsiTheme="minorHAnsi" w:cs="Calibri"/>
                <w:b/>
                <w:iCs/>
              </w:rPr>
            </w:pPr>
          </w:p>
        </w:tc>
        <w:tc>
          <w:tcPr>
            <w:tcW w:w="1206" w:type="dxa"/>
          </w:tcPr>
          <w:p w14:paraId="197CFCD0" w14:textId="20981248" w:rsidR="00AC0B00" w:rsidRPr="00920287" w:rsidRDefault="0070252A" w:rsidP="00AC0B00">
            <w:pPr>
              <w:jc w:val="right"/>
              <w:rPr>
                <w:rFonts w:asciiTheme="minorHAnsi" w:hAnsiTheme="minorHAnsi" w:cs="Calibri"/>
                <w:b/>
              </w:rPr>
            </w:pPr>
            <w:r>
              <w:rPr>
                <w:rFonts w:asciiTheme="minorHAnsi" w:hAnsiTheme="minorHAnsi" w:cs="Calibri"/>
                <w:b/>
              </w:rPr>
              <w:t>35</w:t>
            </w:r>
          </w:p>
        </w:tc>
        <w:tc>
          <w:tcPr>
            <w:tcW w:w="516" w:type="dxa"/>
          </w:tcPr>
          <w:p w14:paraId="6AFB89FB" w14:textId="77777777" w:rsidR="00AC0B00" w:rsidRPr="00920287" w:rsidRDefault="00AC0B00" w:rsidP="00AC0B00">
            <w:pPr>
              <w:jc w:val="right"/>
              <w:rPr>
                <w:rFonts w:asciiTheme="minorHAnsi" w:hAnsiTheme="minorHAnsi" w:cs="Calibri"/>
                <w:b/>
                <w:bCs/>
              </w:rPr>
            </w:pPr>
          </w:p>
        </w:tc>
        <w:tc>
          <w:tcPr>
            <w:tcW w:w="1192" w:type="dxa"/>
          </w:tcPr>
          <w:p w14:paraId="4EE95AE4" w14:textId="0BEA38DF" w:rsidR="00AC0B00" w:rsidRPr="001224A5" w:rsidRDefault="007B2E1C" w:rsidP="00AC0B00">
            <w:pPr>
              <w:jc w:val="right"/>
              <w:rPr>
                <w:rFonts w:asciiTheme="minorHAnsi" w:hAnsiTheme="minorHAnsi" w:cs="Calibri"/>
                <w:bCs/>
                <w:i/>
                <w:iCs/>
              </w:rPr>
            </w:pPr>
            <w:r w:rsidRPr="001224A5">
              <w:rPr>
                <w:rFonts w:asciiTheme="minorHAnsi" w:hAnsiTheme="minorHAnsi" w:cs="Calibri"/>
                <w:bCs/>
              </w:rPr>
              <w:t>58</w:t>
            </w:r>
          </w:p>
        </w:tc>
      </w:tr>
      <w:tr w:rsidR="0070252A" w:rsidRPr="00D13F22" w14:paraId="0B291108" w14:textId="77777777" w:rsidTr="00D4157F">
        <w:tc>
          <w:tcPr>
            <w:tcW w:w="5703" w:type="dxa"/>
          </w:tcPr>
          <w:p w14:paraId="5F3F8731" w14:textId="456909CC" w:rsidR="0070252A" w:rsidRPr="00D13F22" w:rsidRDefault="0070252A" w:rsidP="00AC0B00">
            <w:pPr>
              <w:pStyle w:val="Noparagraphstyle"/>
              <w:tabs>
                <w:tab w:val="decimal" w:pos="7230"/>
                <w:tab w:val="decimal" w:pos="8789"/>
              </w:tabs>
              <w:suppressAutoHyphens/>
              <w:spacing w:line="240" w:lineRule="auto"/>
              <w:rPr>
                <w:rFonts w:asciiTheme="minorHAnsi" w:hAnsiTheme="minorHAnsi" w:cs="Calibri"/>
                <w:color w:val="auto"/>
                <w:sz w:val="20"/>
                <w:szCs w:val="20"/>
              </w:rPr>
            </w:pPr>
            <w:r>
              <w:rPr>
                <w:rFonts w:asciiTheme="minorHAnsi" w:hAnsiTheme="minorHAnsi" w:cs="Calibri"/>
                <w:color w:val="auto"/>
                <w:sz w:val="20"/>
                <w:szCs w:val="20"/>
              </w:rPr>
              <w:t>Amortisation of capital grant</w:t>
            </w:r>
          </w:p>
        </w:tc>
        <w:tc>
          <w:tcPr>
            <w:tcW w:w="868" w:type="dxa"/>
          </w:tcPr>
          <w:p w14:paraId="23324BB4" w14:textId="77777777" w:rsidR="0070252A" w:rsidRPr="00D13F22" w:rsidRDefault="0070252A" w:rsidP="00AC0B00">
            <w:pPr>
              <w:jc w:val="right"/>
              <w:rPr>
                <w:rFonts w:asciiTheme="minorHAnsi" w:hAnsiTheme="minorHAnsi" w:cs="Calibri"/>
                <w:b/>
                <w:iCs/>
              </w:rPr>
            </w:pPr>
          </w:p>
        </w:tc>
        <w:tc>
          <w:tcPr>
            <w:tcW w:w="437" w:type="dxa"/>
          </w:tcPr>
          <w:p w14:paraId="5B8EF741" w14:textId="77777777" w:rsidR="0070252A" w:rsidRDefault="0070252A" w:rsidP="00AC0B00">
            <w:pPr>
              <w:jc w:val="right"/>
              <w:rPr>
                <w:rFonts w:asciiTheme="minorHAnsi" w:hAnsiTheme="minorHAnsi" w:cs="Calibri"/>
                <w:b/>
                <w:iCs/>
              </w:rPr>
            </w:pPr>
          </w:p>
        </w:tc>
        <w:tc>
          <w:tcPr>
            <w:tcW w:w="1206" w:type="dxa"/>
          </w:tcPr>
          <w:p w14:paraId="16B061AA" w14:textId="2E8025BE" w:rsidR="0070252A" w:rsidRDefault="0070252A" w:rsidP="00AC0B00">
            <w:pPr>
              <w:jc w:val="right"/>
              <w:rPr>
                <w:rFonts w:asciiTheme="minorHAnsi" w:hAnsiTheme="minorHAnsi" w:cs="Calibri"/>
                <w:b/>
              </w:rPr>
            </w:pPr>
            <w:r>
              <w:rPr>
                <w:rFonts w:asciiTheme="minorHAnsi" w:hAnsiTheme="minorHAnsi" w:cs="Calibri"/>
                <w:b/>
              </w:rPr>
              <w:t>13</w:t>
            </w:r>
          </w:p>
        </w:tc>
        <w:tc>
          <w:tcPr>
            <w:tcW w:w="516" w:type="dxa"/>
          </w:tcPr>
          <w:p w14:paraId="079F8390" w14:textId="77777777" w:rsidR="0070252A" w:rsidRPr="00920287" w:rsidRDefault="0070252A" w:rsidP="00AC0B00">
            <w:pPr>
              <w:jc w:val="right"/>
              <w:rPr>
                <w:rFonts w:asciiTheme="minorHAnsi" w:hAnsiTheme="minorHAnsi" w:cs="Calibri"/>
                <w:b/>
                <w:bCs/>
              </w:rPr>
            </w:pPr>
          </w:p>
        </w:tc>
        <w:tc>
          <w:tcPr>
            <w:tcW w:w="1192" w:type="dxa"/>
          </w:tcPr>
          <w:p w14:paraId="0D86E5C3" w14:textId="7296EE33" w:rsidR="0070252A" w:rsidRPr="001224A5" w:rsidRDefault="00D4157F" w:rsidP="00AC0B00">
            <w:pPr>
              <w:jc w:val="right"/>
              <w:rPr>
                <w:rFonts w:asciiTheme="minorHAnsi" w:hAnsiTheme="minorHAnsi" w:cs="Calibri"/>
                <w:bCs/>
              </w:rPr>
            </w:pPr>
            <w:r>
              <w:rPr>
                <w:rFonts w:asciiTheme="minorHAnsi" w:hAnsiTheme="minorHAnsi" w:cs="Calibri"/>
                <w:bCs/>
              </w:rPr>
              <w:t>-</w:t>
            </w:r>
          </w:p>
        </w:tc>
      </w:tr>
      <w:tr w:rsidR="00AC0B00" w:rsidRPr="00D13F22" w14:paraId="720615D3" w14:textId="77777777" w:rsidTr="00D4157F">
        <w:tc>
          <w:tcPr>
            <w:tcW w:w="5703" w:type="dxa"/>
          </w:tcPr>
          <w:p w14:paraId="5C146668"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color w:val="auto"/>
                <w:sz w:val="20"/>
                <w:szCs w:val="20"/>
              </w:rPr>
              <w:t>Change in fair value of investment property</w:t>
            </w:r>
          </w:p>
        </w:tc>
        <w:tc>
          <w:tcPr>
            <w:tcW w:w="868" w:type="dxa"/>
          </w:tcPr>
          <w:p w14:paraId="15A99527" w14:textId="77777777" w:rsidR="00AC0B00" w:rsidRPr="00D13F22" w:rsidRDefault="00AC0B00" w:rsidP="00AC0B00">
            <w:pPr>
              <w:jc w:val="right"/>
              <w:rPr>
                <w:rFonts w:asciiTheme="minorHAnsi" w:hAnsiTheme="minorHAnsi" w:cs="Calibri"/>
                <w:b/>
              </w:rPr>
            </w:pPr>
          </w:p>
        </w:tc>
        <w:tc>
          <w:tcPr>
            <w:tcW w:w="437" w:type="dxa"/>
          </w:tcPr>
          <w:p w14:paraId="25CBA5D4" w14:textId="77777777" w:rsidR="00AC0B00" w:rsidRDefault="00AC0B00" w:rsidP="00AC0B00">
            <w:pPr>
              <w:jc w:val="right"/>
              <w:rPr>
                <w:rFonts w:asciiTheme="minorHAnsi" w:hAnsiTheme="minorHAnsi" w:cs="Calibri"/>
                <w:b/>
              </w:rPr>
            </w:pPr>
          </w:p>
        </w:tc>
        <w:tc>
          <w:tcPr>
            <w:tcW w:w="1206" w:type="dxa"/>
          </w:tcPr>
          <w:p w14:paraId="10A57363" w14:textId="11F62B8D" w:rsidR="00AC0B00" w:rsidRPr="00F22DF7" w:rsidRDefault="00AC0B00" w:rsidP="00AC0B00">
            <w:pPr>
              <w:jc w:val="right"/>
              <w:rPr>
                <w:rFonts w:asciiTheme="minorHAnsi" w:hAnsiTheme="minorHAnsi" w:cs="Calibri"/>
                <w:b/>
              </w:rPr>
            </w:pPr>
            <w:r>
              <w:rPr>
                <w:rFonts w:asciiTheme="minorHAnsi" w:hAnsiTheme="minorHAnsi" w:cs="Calibri"/>
                <w:b/>
              </w:rPr>
              <w:t>(</w:t>
            </w:r>
            <w:r w:rsidR="0070252A">
              <w:rPr>
                <w:rFonts w:asciiTheme="minorHAnsi" w:hAnsiTheme="minorHAnsi" w:cs="Calibri"/>
                <w:b/>
              </w:rPr>
              <w:t>570)</w:t>
            </w:r>
          </w:p>
        </w:tc>
        <w:tc>
          <w:tcPr>
            <w:tcW w:w="516" w:type="dxa"/>
          </w:tcPr>
          <w:p w14:paraId="36484760" w14:textId="77777777" w:rsidR="00AC0B00" w:rsidRPr="00D13F22" w:rsidRDefault="00AC0B00" w:rsidP="00AC0B00">
            <w:pPr>
              <w:jc w:val="right"/>
              <w:rPr>
                <w:rFonts w:asciiTheme="minorHAnsi" w:hAnsiTheme="minorHAnsi" w:cs="Calibri"/>
                <w:b/>
              </w:rPr>
            </w:pPr>
          </w:p>
        </w:tc>
        <w:tc>
          <w:tcPr>
            <w:tcW w:w="1192" w:type="dxa"/>
          </w:tcPr>
          <w:p w14:paraId="0DE70060" w14:textId="32B9955F" w:rsidR="00AC0B00" w:rsidRPr="001224A5" w:rsidRDefault="007B2E1C" w:rsidP="00AC0B00">
            <w:pPr>
              <w:jc w:val="right"/>
              <w:rPr>
                <w:rFonts w:asciiTheme="minorHAnsi" w:hAnsiTheme="minorHAnsi" w:cs="Calibri"/>
                <w:bCs/>
              </w:rPr>
            </w:pPr>
            <w:r w:rsidRPr="001224A5">
              <w:rPr>
                <w:rFonts w:asciiTheme="minorHAnsi" w:hAnsiTheme="minorHAnsi" w:cs="Calibri"/>
                <w:bCs/>
              </w:rPr>
              <w:t>(30)</w:t>
            </w:r>
          </w:p>
        </w:tc>
      </w:tr>
      <w:tr w:rsidR="00AC0B00" w:rsidRPr="00D13F22" w14:paraId="6DEF289A" w14:textId="77777777" w:rsidTr="00D4157F">
        <w:tc>
          <w:tcPr>
            <w:tcW w:w="5703" w:type="dxa"/>
          </w:tcPr>
          <w:p w14:paraId="6E802D45"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Pr>
                <w:rFonts w:asciiTheme="minorHAnsi" w:hAnsiTheme="minorHAnsi" w:cs="Calibri"/>
                <w:color w:val="auto"/>
                <w:sz w:val="20"/>
                <w:szCs w:val="20"/>
              </w:rPr>
              <w:t>Change in fair value of other investments</w:t>
            </w:r>
          </w:p>
        </w:tc>
        <w:tc>
          <w:tcPr>
            <w:tcW w:w="868" w:type="dxa"/>
          </w:tcPr>
          <w:p w14:paraId="4655A661" w14:textId="77777777" w:rsidR="00AC0B00" w:rsidRPr="00D13F22" w:rsidRDefault="00AC0B00" w:rsidP="00AC0B00">
            <w:pPr>
              <w:jc w:val="right"/>
              <w:rPr>
                <w:rFonts w:asciiTheme="minorHAnsi" w:hAnsiTheme="minorHAnsi" w:cs="Calibri"/>
                <w:b/>
              </w:rPr>
            </w:pPr>
          </w:p>
        </w:tc>
        <w:tc>
          <w:tcPr>
            <w:tcW w:w="437" w:type="dxa"/>
          </w:tcPr>
          <w:p w14:paraId="5EDCA9E2" w14:textId="77777777" w:rsidR="00AC0B00" w:rsidRDefault="00AC0B00" w:rsidP="00AC0B00">
            <w:pPr>
              <w:jc w:val="right"/>
              <w:rPr>
                <w:rFonts w:asciiTheme="minorHAnsi" w:hAnsiTheme="minorHAnsi" w:cs="Calibri"/>
                <w:b/>
              </w:rPr>
            </w:pPr>
          </w:p>
        </w:tc>
        <w:tc>
          <w:tcPr>
            <w:tcW w:w="1206" w:type="dxa"/>
          </w:tcPr>
          <w:p w14:paraId="526E2A5A" w14:textId="0CDDF589" w:rsidR="00AC0B00" w:rsidRDefault="00DE4886" w:rsidP="00AC0B00">
            <w:pPr>
              <w:jc w:val="right"/>
              <w:rPr>
                <w:rFonts w:asciiTheme="minorHAnsi" w:hAnsiTheme="minorHAnsi" w:cs="Calibri"/>
                <w:b/>
              </w:rPr>
            </w:pPr>
            <w:r>
              <w:rPr>
                <w:rFonts w:asciiTheme="minorHAnsi" w:hAnsiTheme="minorHAnsi" w:cs="Calibri"/>
                <w:b/>
              </w:rPr>
              <w:t>(2)</w:t>
            </w:r>
          </w:p>
        </w:tc>
        <w:tc>
          <w:tcPr>
            <w:tcW w:w="516" w:type="dxa"/>
          </w:tcPr>
          <w:p w14:paraId="675BA412" w14:textId="77777777" w:rsidR="00AC0B00" w:rsidRPr="00D13F22" w:rsidRDefault="00AC0B00" w:rsidP="00AC0B00">
            <w:pPr>
              <w:jc w:val="right"/>
              <w:rPr>
                <w:rFonts w:asciiTheme="minorHAnsi" w:hAnsiTheme="minorHAnsi" w:cs="Calibri"/>
                <w:b/>
              </w:rPr>
            </w:pPr>
          </w:p>
        </w:tc>
        <w:tc>
          <w:tcPr>
            <w:tcW w:w="1192" w:type="dxa"/>
          </w:tcPr>
          <w:p w14:paraId="41B23D87" w14:textId="51855C7D" w:rsidR="00AC0B00" w:rsidRPr="001224A5" w:rsidRDefault="007B2E1C" w:rsidP="00AC0B00">
            <w:pPr>
              <w:jc w:val="right"/>
              <w:rPr>
                <w:rFonts w:asciiTheme="minorHAnsi" w:hAnsiTheme="minorHAnsi" w:cs="Calibri"/>
                <w:bCs/>
              </w:rPr>
            </w:pPr>
            <w:r w:rsidRPr="001224A5">
              <w:rPr>
                <w:rFonts w:asciiTheme="minorHAnsi" w:hAnsiTheme="minorHAnsi" w:cs="Calibri"/>
                <w:bCs/>
              </w:rPr>
              <w:t>-</w:t>
            </w:r>
          </w:p>
        </w:tc>
      </w:tr>
      <w:tr w:rsidR="00AC0B00" w:rsidRPr="00D13F22" w14:paraId="2111C59A" w14:textId="77777777" w:rsidTr="00D4157F">
        <w:tc>
          <w:tcPr>
            <w:tcW w:w="5703" w:type="dxa"/>
          </w:tcPr>
          <w:p w14:paraId="0AF57D81" w14:textId="388C1F3B" w:rsidR="00AC0B00" w:rsidRPr="00D13F22" w:rsidRDefault="00AC0B00" w:rsidP="00D4157F">
            <w:pPr>
              <w:pStyle w:val="Noparagraphstyle"/>
              <w:tabs>
                <w:tab w:val="right" w:pos="5954"/>
                <w:tab w:val="decimal" w:pos="7230"/>
                <w:tab w:val="decimal" w:pos="8789"/>
              </w:tabs>
              <w:suppressAutoHyphens/>
              <w:spacing w:line="240" w:lineRule="auto"/>
              <w:ind w:right="-514"/>
              <w:rPr>
                <w:rFonts w:asciiTheme="minorHAnsi" w:hAnsiTheme="minorHAnsi" w:cs="Calibri"/>
                <w:color w:val="auto"/>
                <w:sz w:val="20"/>
                <w:szCs w:val="20"/>
              </w:rPr>
            </w:pPr>
            <w:r w:rsidRPr="00D13F22">
              <w:rPr>
                <w:rFonts w:asciiTheme="minorHAnsi" w:hAnsiTheme="minorHAnsi" w:cs="Calibri"/>
                <w:color w:val="auto"/>
                <w:sz w:val="20"/>
                <w:szCs w:val="20"/>
              </w:rPr>
              <w:t xml:space="preserve">Net finance </w:t>
            </w:r>
            <w:r>
              <w:rPr>
                <w:rFonts w:asciiTheme="minorHAnsi" w:hAnsiTheme="minorHAnsi" w:cs="Calibri"/>
                <w:color w:val="auto"/>
                <w:sz w:val="20"/>
                <w:szCs w:val="20"/>
              </w:rPr>
              <w:t>expense</w:t>
            </w:r>
            <w:r w:rsidR="00DE4886">
              <w:rPr>
                <w:rFonts w:asciiTheme="minorHAnsi" w:hAnsiTheme="minorHAnsi" w:cs="Calibri"/>
                <w:color w:val="auto"/>
                <w:sz w:val="20"/>
                <w:szCs w:val="20"/>
              </w:rPr>
              <w:t xml:space="preserve"> (excl Interest paid in relation to </w:t>
            </w:r>
            <w:r w:rsidR="00D4157F">
              <w:rPr>
                <w:rFonts w:asciiTheme="minorHAnsi" w:hAnsiTheme="minorHAnsi" w:cs="Calibri"/>
                <w:color w:val="auto"/>
                <w:sz w:val="20"/>
                <w:szCs w:val="20"/>
              </w:rPr>
              <w:t>lease liabilities</w:t>
            </w:r>
            <w:r w:rsidR="00DE4886">
              <w:rPr>
                <w:rFonts w:asciiTheme="minorHAnsi" w:hAnsiTheme="minorHAnsi" w:cs="Calibri"/>
                <w:color w:val="auto"/>
                <w:sz w:val="20"/>
                <w:szCs w:val="20"/>
              </w:rPr>
              <w:t>)</w:t>
            </w:r>
          </w:p>
        </w:tc>
        <w:tc>
          <w:tcPr>
            <w:tcW w:w="868" w:type="dxa"/>
          </w:tcPr>
          <w:p w14:paraId="06DC8486" w14:textId="77777777" w:rsidR="00AC0B00" w:rsidRPr="00D13F22" w:rsidRDefault="00AC0B00" w:rsidP="00AC0B00">
            <w:pPr>
              <w:jc w:val="right"/>
              <w:rPr>
                <w:rFonts w:asciiTheme="minorHAnsi" w:hAnsiTheme="minorHAnsi" w:cs="Calibri"/>
                <w:b/>
              </w:rPr>
            </w:pPr>
          </w:p>
        </w:tc>
        <w:tc>
          <w:tcPr>
            <w:tcW w:w="437" w:type="dxa"/>
          </w:tcPr>
          <w:p w14:paraId="54D4C72B" w14:textId="77777777" w:rsidR="00AC0B00" w:rsidRDefault="00AC0B00" w:rsidP="00AC0B00">
            <w:pPr>
              <w:jc w:val="right"/>
              <w:rPr>
                <w:rFonts w:asciiTheme="minorHAnsi" w:hAnsiTheme="minorHAnsi" w:cs="Calibri"/>
                <w:b/>
              </w:rPr>
            </w:pPr>
          </w:p>
        </w:tc>
        <w:tc>
          <w:tcPr>
            <w:tcW w:w="1206" w:type="dxa"/>
          </w:tcPr>
          <w:p w14:paraId="01E9A932" w14:textId="526C785D" w:rsidR="00AC0B00" w:rsidRPr="00F22DF7" w:rsidRDefault="00DE4886" w:rsidP="00AC0B00">
            <w:pPr>
              <w:jc w:val="right"/>
              <w:rPr>
                <w:rFonts w:asciiTheme="minorHAnsi" w:hAnsiTheme="minorHAnsi" w:cs="Calibri"/>
                <w:b/>
              </w:rPr>
            </w:pPr>
            <w:r>
              <w:rPr>
                <w:rFonts w:asciiTheme="minorHAnsi" w:hAnsiTheme="minorHAnsi" w:cs="Calibri"/>
                <w:b/>
              </w:rPr>
              <w:t>6</w:t>
            </w:r>
          </w:p>
        </w:tc>
        <w:tc>
          <w:tcPr>
            <w:tcW w:w="516" w:type="dxa"/>
          </w:tcPr>
          <w:p w14:paraId="7C0C9E34" w14:textId="77777777" w:rsidR="00AC0B00" w:rsidRPr="00D13F22" w:rsidRDefault="00AC0B00" w:rsidP="00AC0B00">
            <w:pPr>
              <w:jc w:val="right"/>
              <w:rPr>
                <w:rFonts w:asciiTheme="minorHAnsi" w:hAnsiTheme="minorHAnsi" w:cs="Calibri"/>
                <w:b/>
                <w:bCs/>
              </w:rPr>
            </w:pPr>
          </w:p>
        </w:tc>
        <w:tc>
          <w:tcPr>
            <w:tcW w:w="1192" w:type="dxa"/>
          </w:tcPr>
          <w:p w14:paraId="0B1E3632" w14:textId="0A1746AF" w:rsidR="00AC0B00" w:rsidRPr="001224A5" w:rsidRDefault="007B2E1C" w:rsidP="00AC0B00">
            <w:pPr>
              <w:jc w:val="right"/>
              <w:rPr>
                <w:rFonts w:asciiTheme="minorHAnsi" w:hAnsiTheme="minorHAnsi" w:cs="Calibri"/>
                <w:bCs/>
              </w:rPr>
            </w:pPr>
            <w:r w:rsidRPr="001224A5">
              <w:rPr>
                <w:rFonts w:asciiTheme="minorHAnsi" w:hAnsiTheme="minorHAnsi" w:cs="Calibri"/>
                <w:bCs/>
              </w:rPr>
              <w:t>1,075</w:t>
            </w:r>
          </w:p>
        </w:tc>
      </w:tr>
      <w:tr w:rsidR="00DE4886" w:rsidRPr="00D13F22" w14:paraId="3F3E8A66" w14:textId="77777777" w:rsidTr="00D4157F">
        <w:tc>
          <w:tcPr>
            <w:tcW w:w="5703" w:type="dxa"/>
          </w:tcPr>
          <w:p w14:paraId="47EF3B25" w14:textId="0AB4F531" w:rsidR="00DE4886" w:rsidRPr="00D13F22" w:rsidRDefault="00DE4886"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Pr>
                <w:rFonts w:asciiTheme="minorHAnsi" w:hAnsiTheme="minorHAnsi" w:cs="Calibri"/>
                <w:color w:val="auto"/>
                <w:sz w:val="20"/>
                <w:szCs w:val="20"/>
              </w:rPr>
              <w:t xml:space="preserve">Interest paid in relation to </w:t>
            </w:r>
            <w:r w:rsidR="00D4157F">
              <w:rPr>
                <w:rFonts w:asciiTheme="minorHAnsi" w:hAnsiTheme="minorHAnsi" w:cs="Calibri"/>
                <w:color w:val="auto"/>
                <w:sz w:val="20"/>
                <w:szCs w:val="20"/>
              </w:rPr>
              <w:t>lease liabilities</w:t>
            </w:r>
          </w:p>
        </w:tc>
        <w:tc>
          <w:tcPr>
            <w:tcW w:w="868" w:type="dxa"/>
          </w:tcPr>
          <w:p w14:paraId="3FBCCEE3" w14:textId="77777777" w:rsidR="00DE4886" w:rsidRPr="00D13F22" w:rsidRDefault="00DE4886" w:rsidP="00AC0B00">
            <w:pPr>
              <w:jc w:val="right"/>
              <w:rPr>
                <w:rFonts w:asciiTheme="minorHAnsi" w:hAnsiTheme="minorHAnsi" w:cs="Calibri"/>
                <w:b/>
              </w:rPr>
            </w:pPr>
          </w:p>
        </w:tc>
        <w:tc>
          <w:tcPr>
            <w:tcW w:w="437" w:type="dxa"/>
          </w:tcPr>
          <w:p w14:paraId="4959A924" w14:textId="77777777" w:rsidR="00DE4886" w:rsidRDefault="00DE4886" w:rsidP="00AC0B00">
            <w:pPr>
              <w:jc w:val="right"/>
              <w:rPr>
                <w:rFonts w:asciiTheme="minorHAnsi" w:hAnsiTheme="minorHAnsi" w:cs="Calibri"/>
                <w:b/>
              </w:rPr>
            </w:pPr>
          </w:p>
        </w:tc>
        <w:tc>
          <w:tcPr>
            <w:tcW w:w="1206" w:type="dxa"/>
          </w:tcPr>
          <w:p w14:paraId="0FBA9948" w14:textId="418F07C3" w:rsidR="00DE4886" w:rsidRDefault="00DE4886" w:rsidP="00AC0B00">
            <w:pPr>
              <w:jc w:val="right"/>
              <w:rPr>
                <w:rFonts w:asciiTheme="minorHAnsi" w:hAnsiTheme="minorHAnsi" w:cs="Calibri"/>
                <w:b/>
              </w:rPr>
            </w:pPr>
            <w:r>
              <w:rPr>
                <w:rFonts w:asciiTheme="minorHAnsi" w:hAnsiTheme="minorHAnsi" w:cs="Calibri"/>
                <w:b/>
              </w:rPr>
              <w:t>37</w:t>
            </w:r>
          </w:p>
        </w:tc>
        <w:tc>
          <w:tcPr>
            <w:tcW w:w="516" w:type="dxa"/>
          </w:tcPr>
          <w:p w14:paraId="04971269" w14:textId="77777777" w:rsidR="00DE4886" w:rsidRPr="00D13F22" w:rsidRDefault="00DE4886" w:rsidP="00AC0B00">
            <w:pPr>
              <w:jc w:val="right"/>
              <w:rPr>
                <w:rFonts w:asciiTheme="minorHAnsi" w:hAnsiTheme="minorHAnsi" w:cs="Calibri"/>
                <w:b/>
                <w:bCs/>
              </w:rPr>
            </w:pPr>
          </w:p>
        </w:tc>
        <w:tc>
          <w:tcPr>
            <w:tcW w:w="1192" w:type="dxa"/>
          </w:tcPr>
          <w:p w14:paraId="32AA02EA" w14:textId="518EB43D" w:rsidR="00DE4886" w:rsidRPr="001224A5" w:rsidRDefault="00DE4886" w:rsidP="00AC0B00">
            <w:pPr>
              <w:jc w:val="right"/>
              <w:rPr>
                <w:rFonts w:asciiTheme="minorHAnsi" w:hAnsiTheme="minorHAnsi" w:cs="Calibri"/>
                <w:bCs/>
              </w:rPr>
            </w:pPr>
            <w:r>
              <w:rPr>
                <w:rFonts w:asciiTheme="minorHAnsi" w:hAnsiTheme="minorHAnsi" w:cs="Calibri"/>
                <w:bCs/>
              </w:rPr>
              <w:t>-</w:t>
            </w:r>
          </w:p>
        </w:tc>
      </w:tr>
      <w:tr w:rsidR="00AC0B00" w:rsidRPr="00D13F22" w14:paraId="22C5ADAB" w14:textId="77777777" w:rsidTr="00D4157F">
        <w:tc>
          <w:tcPr>
            <w:tcW w:w="5703" w:type="dxa"/>
          </w:tcPr>
          <w:p w14:paraId="233EE1A9"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Gain on sale of property, plant and equipment</w:t>
            </w:r>
          </w:p>
        </w:tc>
        <w:tc>
          <w:tcPr>
            <w:tcW w:w="868" w:type="dxa"/>
          </w:tcPr>
          <w:p w14:paraId="3E63DA20" w14:textId="77777777" w:rsidR="00AC0B00" w:rsidRPr="00D13F22" w:rsidRDefault="00AC0B00" w:rsidP="00AC0B00">
            <w:pPr>
              <w:jc w:val="right"/>
              <w:rPr>
                <w:rFonts w:asciiTheme="minorHAnsi" w:hAnsiTheme="minorHAnsi" w:cs="Calibri"/>
                <w:b/>
              </w:rPr>
            </w:pPr>
          </w:p>
        </w:tc>
        <w:tc>
          <w:tcPr>
            <w:tcW w:w="437" w:type="dxa"/>
          </w:tcPr>
          <w:p w14:paraId="17B3CD47" w14:textId="77777777" w:rsidR="00AC0B00" w:rsidRPr="00D13F22" w:rsidRDefault="00AC0B00" w:rsidP="00AC0B00">
            <w:pPr>
              <w:jc w:val="right"/>
              <w:rPr>
                <w:rFonts w:asciiTheme="minorHAnsi" w:hAnsiTheme="minorHAnsi" w:cs="Calibri"/>
                <w:b/>
              </w:rPr>
            </w:pPr>
          </w:p>
        </w:tc>
        <w:tc>
          <w:tcPr>
            <w:tcW w:w="1206" w:type="dxa"/>
          </w:tcPr>
          <w:p w14:paraId="67D6D37D" w14:textId="75A125EB" w:rsidR="00AC0B00" w:rsidRPr="00F22DF7" w:rsidRDefault="00AC0B00" w:rsidP="00AC0B00">
            <w:pPr>
              <w:jc w:val="right"/>
              <w:rPr>
                <w:rFonts w:asciiTheme="minorHAnsi" w:hAnsiTheme="minorHAnsi" w:cs="Calibri"/>
                <w:b/>
              </w:rPr>
            </w:pPr>
            <w:r>
              <w:rPr>
                <w:rFonts w:asciiTheme="minorHAnsi" w:hAnsiTheme="minorHAnsi" w:cs="Calibri"/>
                <w:b/>
              </w:rPr>
              <w:t>(1</w:t>
            </w:r>
            <w:r w:rsidR="00DE4886">
              <w:rPr>
                <w:rFonts w:asciiTheme="minorHAnsi" w:hAnsiTheme="minorHAnsi" w:cs="Calibri"/>
                <w:b/>
              </w:rPr>
              <w:t>9</w:t>
            </w:r>
            <w:r>
              <w:rPr>
                <w:rFonts w:asciiTheme="minorHAnsi" w:hAnsiTheme="minorHAnsi" w:cs="Calibri"/>
                <w:b/>
              </w:rPr>
              <w:t>)</w:t>
            </w:r>
          </w:p>
        </w:tc>
        <w:tc>
          <w:tcPr>
            <w:tcW w:w="516" w:type="dxa"/>
          </w:tcPr>
          <w:p w14:paraId="377C532E" w14:textId="77777777" w:rsidR="00AC0B00" w:rsidRPr="00D13F22" w:rsidRDefault="00AC0B00" w:rsidP="00AC0B00">
            <w:pPr>
              <w:jc w:val="right"/>
              <w:rPr>
                <w:rFonts w:asciiTheme="minorHAnsi" w:hAnsiTheme="minorHAnsi" w:cs="Calibri"/>
                <w:b/>
                <w:bCs/>
              </w:rPr>
            </w:pPr>
          </w:p>
        </w:tc>
        <w:tc>
          <w:tcPr>
            <w:tcW w:w="1192" w:type="dxa"/>
          </w:tcPr>
          <w:p w14:paraId="378FCD59" w14:textId="23F73BDD" w:rsidR="00AC0B00" w:rsidRPr="001224A5" w:rsidRDefault="007B2E1C" w:rsidP="00AC0B00">
            <w:pPr>
              <w:jc w:val="right"/>
              <w:rPr>
                <w:rFonts w:asciiTheme="minorHAnsi" w:hAnsiTheme="minorHAnsi" w:cs="Calibri"/>
                <w:bCs/>
              </w:rPr>
            </w:pPr>
            <w:r w:rsidRPr="001224A5">
              <w:rPr>
                <w:rFonts w:asciiTheme="minorHAnsi" w:hAnsiTheme="minorHAnsi" w:cs="Calibri"/>
                <w:bCs/>
              </w:rPr>
              <w:t>(12)</w:t>
            </w:r>
          </w:p>
        </w:tc>
      </w:tr>
      <w:tr w:rsidR="00AC0B00" w:rsidRPr="00D13F22" w14:paraId="2ED4640E" w14:textId="77777777" w:rsidTr="00D4157F">
        <w:tc>
          <w:tcPr>
            <w:tcW w:w="5703" w:type="dxa"/>
          </w:tcPr>
          <w:p w14:paraId="33EB4775" w14:textId="6E1EF6FD" w:rsidR="00AC0B00" w:rsidRPr="004E11DD" w:rsidRDefault="004E11DD"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4E11DD">
              <w:rPr>
                <w:rFonts w:asciiTheme="minorHAnsi" w:hAnsiTheme="minorHAnsi" w:cs="Calibri"/>
                <w:color w:val="auto"/>
                <w:sz w:val="20"/>
                <w:szCs w:val="20"/>
              </w:rPr>
              <w:t>Loss</w:t>
            </w:r>
            <w:r w:rsidR="00AC0B00" w:rsidRPr="004E11DD">
              <w:rPr>
                <w:rFonts w:asciiTheme="minorHAnsi" w:hAnsiTheme="minorHAnsi" w:cs="Calibri"/>
                <w:color w:val="auto"/>
                <w:sz w:val="20"/>
                <w:szCs w:val="20"/>
              </w:rPr>
              <w:t xml:space="preserve"> on sale of subsidiary</w:t>
            </w:r>
          </w:p>
        </w:tc>
        <w:tc>
          <w:tcPr>
            <w:tcW w:w="868" w:type="dxa"/>
          </w:tcPr>
          <w:p w14:paraId="64212746" w14:textId="77777777" w:rsidR="00AC0B00" w:rsidRPr="004E11DD" w:rsidRDefault="00AC0B00" w:rsidP="00AC0B00">
            <w:pPr>
              <w:jc w:val="right"/>
              <w:rPr>
                <w:rFonts w:asciiTheme="minorHAnsi" w:hAnsiTheme="minorHAnsi" w:cs="Calibri"/>
                <w:b/>
              </w:rPr>
            </w:pPr>
          </w:p>
        </w:tc>
        <w:tc>
          <w:tcPr>
            <w:tcW w:w="437" w:type="dxa"/>
          </w:tcPr>
          <w:p w14:paraId="66EC851D" w14:textId="77777777" w:rsidR="00AC0B00" w:rsidRPr="004E11DD" w:rsidRDefault="00AC0B00" w:rsidP="00AC0B00">
            <w:pPr>
              <w:jc w:val="right"/>
              <w:rPr>
                <w:rFonts w:asciiTheme="minorHAnsi" w:hAnsiTheme="minorHAnsi" w:cs="Calibri"/>
                <w:b/>
              </w:rPr>
            </w:pPr>
          </w:p>
        </w:tc>
        <w:tc>
          <w:tcPr>
            <w:tcW w:w="1206" w:type="dxa"/>
          </w:tcPr>
          <w:p w14:paraId="1ABB9DD4" w14:textId="5895D18F" w:rsidR="00AC0B00" w:rsidRPr="004E11DD" w:rsidRDefault="00DE4886" w:rsidP="00AC0B00">
            <w:pPr>
              <w:jc w:val="right"/>
              <w:rPr>
                <w:rFonts w:asciiTheme="minorHAnsi" w:hAnsiTheme="minorHAnsi" w:cs="Calibri"/>
                <w:b/>
              </w:rPr>
            </w:pPr>
            <w:r>
              <w:rPr>
                <w:rFonts w:asciiTheme="minorHAnsi" w:hAnsiTheme="minorHAnsi" w:cs="Calibri"/>
                <w:b/>
              </w:rPr>
              <w:t>-</w:t>
            </w:r>
          </w:p>
        </w:tc>
        <w:tc>
          <w:tcPr>
            <w:tcW w:w="516" w:type="dxa"/>
          </w:tcPr>
          <w:p w14:paraId="2AA27DE5" w14:textId="77777777" w:rsidR="00AC0B00" w:rsidRPr="004E11DD" w:rsidRDefault="00AC0B00" w:rsidP="00AC0B00">
            <w:pPr>
              <w:jc w:val="right"/>
              <w:rPr>
                <w:rFonts w:asciiTheme="minorHAnsi" w:hAnsiTheme="minorHAnsi" w:cs="Calibri"/>
                <w:b/>
                <w:bCs/>
              </w:rPr>
            </w:pPr>
          </w:p>
        </w:tc>
        <w:tc>
          <w:tcPr>
            <w:tcW w:w="1192" w:type="dxa"/>
          </w:tcPr>
          <w:p w14:paraId="36C496A7" w14:textId="4652BB6D" w:rsidR="00AC0B00" w:rsidRPr="001224A5" w:rsidRDefault="001224A5" w:rsidP="00AC0B00">
            <w:pPr>
              <w:jc w:val="right"/>
              <w:rPr>
                <w:rFonts w:asciiTheme="minorHAnsi" w:hAnsiTheme="minorHAnsi" w:cs="Calibri"/>
                <w:bCs/>
              </w:rPr>
            </w:pPr>
            <w:r w:rsidRPr="001224A5">
              <w:rPr>
                <w:rFonts w:asciiTheme="minorHAnsi" w:hAnsiTheme="minorHAnsi" w:cs="Calibri"/>
                <w:bCs/>
              </w:rPr>
              <w:t>30</w:t>
            </w:r>
          </w:p>
        </w:tc>
      </w:tr>
      <w:tr w:rsidR="00AC0B00" w:rsidRPr="00D13F22" w14:paraId="000E0862" w14:textId="77777777" w:rsidTr="00D4157F">
        <w:tc>
          <w:tcPr>
            <w:tcW w:w="5703" w:type="dxa"/>
          </w:tcPr>
          <w:p w14:paraId="250F2955"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Pr>
                <w:rFonts w:asciiTheme="minorHAnsi" w:hAnsiTheme="minorHAnsi" w:cs="Calibri"/>
                <w:color w:val="auto"/>
                <w:sz w:val="20"/>
                <w:szCs w:val="20"/>
              </w:rPr>
              <w:t>S</w:t>
            </w:r>
            <w:r w:rsidRPr="00D13F22">
              <w:rPr>
                <w:rFonts w:asciiTheme="minorHAnsi" w:hAnsiTheme="minorHAnsi" w:cs="Calibri"/>
                <w:color w:val="auto"/>
                <w:sz w:val="20"/>
                <w:szCs w:val="20"/>
              </w:rPr>
              <w:t>hare-based payment transactions</w:t>
            </w:r>
          </w:p>
        </w:tc>
        <w:tc>
          <w:tcPr>
            <w:tcW w:w="868" w:type="dxa"/>
          </w:tcPr>
          <w:p w14:paraId="51B156DA" w14:textId="77777777" w:rsidR="00AC0B00" w:rsidRPr="00D13F22" w:rsidRDefault="00AC0B00" w:rsidP="00AC0B00">
            <w:pPr>
              <w:jc w:val="right"/>
              <w:rPr>
                <w:rFonts w:asciiTheme="minorHAnsi" w:hAnsiTheme="minorHAnsi" w:cs="Calibri"/>
                <w:b/>
              </w:rPr>
            </w:pPr>
          </w:p>
        </w:tc>
        <w:tc>
          <w:tcPr>
            <w:tcW w:w="437" w:type="dxa"/>
          </w:tcPr>
          <w:p w14:paraId="1B5DD325" w14:textId="77777777" w:rsidR="00AC0B00" w:rsidRDefault="00AC0B00" w:rsidP="00AC0B00">
            <w:pPr>
              <w:jc w:val="right"/>
              <w:rPr>
                <w:rFonts w:asciiTheme="minorHAnsi" w:hAnsiTheme="minorHAnsi" w:cs="Calibri"/>
                <w:b/>
              </w:rPr>
            </w:pPr>
          </w:p>
        </w:tc>
        <w:tc>
          <w:tcPr>
            <w:tcW w:w="1206" w:type="dxa"/>
          </w:tcPr>
          <w:p w14:paraId="797A0622" w14:textId="46BAB786" w:rsidR="00AC0B00" w:rsidRPr="00920287" w:rsidRDefault="00DE4886" w:rsidP="00AC0B00">
            <w:pPr>
              <w:jc w:val="right"/>
              <w:rPr>
                <w:rFonts w:asciiTheme="minorHAnsi" w:hAnsiTheme="minorHAnsi" w:cs="Calibri"/>
                <w:b/>
              </w:rPr>
            </w:pPr>
            <w:r>
              <w:rPr>
                <w:rFonts w:asciiTheme="minorHAnsi" w:hAnsiTheme="minorHAnsi" w:cs="Calibri"/>
                <w:b/>
              </w:rPr>
              <w:t>900</w:t>
            </w:r>
          </w:p>
        </w:tc>
        <w:tc>
          <w:tcPr>
            <w:tcW w:w="516" w:type="dxa"/>
          </w:tcPr>
          <w:p w14:paraId="594A426E" w14:textId="77777777" w:rsidR="00AC0B00" w:rsidRPr="00D13F22" w:rsidRDefault="00AC0B00" w:rsidP="00AC0B00">
            <w:pPr>
              <w:jc w:val="right"/>
              <w:rPr>
                <w:rFonts w:asciiTheme="minorHAnsi" w:hAnsiTheme="minorHAnsi" w:cs="Calibri"/>
                <w:b/>
                <w:bCs/>
              </w:rPr>
            </w:pPr>
          </w:p>
        </w:tc>
        <w:tc>
          <w:tcPr>
            <w:tcW w:w="1192" w:type="dxa"/>
          </w:tcPr>
          <w:p w14:paraId="10E36E60" w14:textId="691C2676" w:rsidR="00AC0B00" w:rsidRPr="001224A5" w:rsidRDefault="001224A5" w:rsidP="00AC0B00">
            <w:pPr>
              <w:jc w:val="right"/>
              <w:rPr>
                <w:rFonts w:asciiTheme="minorHAnsi" w:hAnsiTheme="minorHAnsi" w:cs="Calibri"/>
                <w:bCs/>
              </w:rPr>
            </w:pPr>
            <w:r w:rsidRPr="001224A5">
              <w:rPr>
                <w:rFonts w:asciiTheme="minorHAnsi" w:hAnsiTheme="minorHAnsi" w:cs="Calibri"/>
                <w:bCs/>
              </w:rPr>
              <w:t>586</w:t>
            </w:r>
          </w:p>
        </w:tc>
      </w:tr>
      <w:tr w:rsidR="00AC0B00" w:rsidRPr="00D13F22" w14:paraId="74014705" w14:textId="77777777" w:rsidTr="00D4157F">
        <w:tc>
          <w:tcPr>
            <w:tcW w:w="5703" w:type="dxa"/>
          </w:tcPr>
          <w:p w14:paraId="35645139" w14:textId="2FBF4FAF"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 xml:space="preserve">Income tax </w:t>
            </w:r>
            <w:r w:rsidR="00DE4886">
              <w:rPr>
                <w:rFonts w:asciiTheme="minorHAnsi" w:hAnsiTheme="minorHAnsi" w:cs="Calibri"/>
                <w:color w:val="auto"/>
                <w:sz w:val="20"/>
                <w:szCs w:val="20"/>
              </w:rPr>
              <w:t>expense</w:t>
            </w:r>
            <w:r w:rsidR="00767016">
              <w:rPr>
                <w:rFonts w:asciiTheme="minorHAnsi" w:hAnsiTheme="minorHAnsi" w:cs="Calibri"/>
                <w:color w:val="auto"/>
                <w:sz w:val="20"/>
                <w:szCs w:val="20"/>
              </w:rPr>
              <w:t>/</w:t>
            </w:r>
            <w:r w:rsidR="00DE4886">
              <w:rPr>
                <w:rFonts w:asciiTheme="minorHAnsi" w:hAnsiTheme="minorHAnsi" w:cs="Calibri"/>
                <w:color w:val="auto"/>
                <w:sz w:val="20"/>
                <w:szCs w:val="20"/>
              </w:rPr>
              <w:t>(credit)</w:t>
            </w:r>
          </w:p>
        </w:tc>
        <w:tc>
          <w:tcPr>
            <w:tcW w:w="868" w:type="dxa"/>
          </w:tcPr>
          <w:p w14:paraId="648CC555" w14:textId="77777777" w:rsidR="00AC0B00" w:rsidRPr="00D13F22" w:rsidRDefault="00AC0B00" w:rsidP="00AC0B00">
            <w:pPr>
              <w:jc w:val="right"/>
              <w:rPr>
                <w:rFonts w:asciiTheme="minorHAnsi" w:hAnsiTheme="minorHAnsi" w:cs="Calibri"/>
                <w:b/>
              </w:rPr>
            </w:pPr>
          </w:p>
        </w:tc>
        <w:tc>
          <w:tcPr>
            <w:tcW w:w="437" w:type="dxa"/>
          </w:tcPr>
          <w:p w14:paraId="077B3C41" w14:textId="77777777" w:rsidR="00AC0B00" w:rsidRDefault="00AC0B00" w:rsidP="00AC0B00">
            <w:pPr>
              <w:jc w:val="right"/>
              <w:rPr>
                <w:rFonts w:asciiTheme="minorHAnsi" w:hAnsiTheme="minorHAnsi" w:cs="Calibri"/>
                <w:b/>
              </w:rPr>
            </w:pPr>
            <w:r>
              <w:rPr>
                <w:rFonts w:asciiTheme="minorHAnsi" w:hAnsiTheme="minorHAnsi" w:cs="Calibri"/>
                <w:b/>
              </w:rPr>
              <w:t xml:space="preserve">              </w:t>
            </w:r>
          </w:p>
        </w:tc>
        <w:tc>
          <w:tcPr>
            <w:tcW w:w="1206" w:type="dxa"/>
          </w:tcPr>
          <w:p w14:paraId="1DC32C15" w14:textId="00FFB3EF" w:rsidR="00AC0B00" w:rsidRPr="00920287" w:rsidRDefault="00DE4886" w:rsidP="00AC0B00">
            <w:pPr>
              <w:jc w:val="right"/>
              <w:rPr>
                <w:rFonts w:asciiTheme="minorHAnsi" w:hAnsiTheme="minorHAnsi" w:cs="Calibri"/>
                <w:b/>
              </w:rPr>
            </w:pPr>
            <w:r>
              <w:rPr>
                <w:rFonts w:asciiTheme="minorHAnsi" w:hAnsiTheme="minorHAnsi" w:cs="Calibri"/>
                <w:b/>
              </w:rPr>
              <w:t>463</w:t>
            </w:r>
          </w:p>
        </w:tc>
        <w:tc>
          <w:tcPr>
            <w:tcW w:w="516" w:type="dxa"/>
          </w:tcPr>
          <w:p w14:paraId="637EEA62" w14:textId="77777777" w:rsidR="00AC0B00" w:rsidRPr="00D13F22" w:rsidRDefault="00AC0B00" w:rsidP="00AC0B00">
            <w:pPr>
              <w:jc w:val="right"/>
              <w:rPr>
                <w:rFonts w:asciiTheme="minorHAnsi" w:hAnsiTheme="minorHAnsi" w:cs="Calibri"/>
                <w:b/>
                <w:bCs/>
              </w:rPr>
            </w:pPr>
          </w:p>
        </w:tc>
        <w:tc>
          <w:tcPr>
            <w:tcW w:w="1192" w:type="dxa"/>
          </w:tcPr>
          <w:p w14:paraId="16F299C1" w14:textId="108EF859" w:rsidR="00AC0B00" w:rsidRPr="001224A5" w:rsidRDefault="001224A5" w:rsidP="00AC0B00">
            <w:pPr>
              <w:jc w:val="right"/>
              <w:rPr>
                <w:rFonts w:asciiTheme="minorHAnsi" w:hAnsiTheme="minorHAnsi" w:cs="Calibri"/>
                <w:bCs/>
              </w:rPr>
            </w:pPr>
            <w:r w:rsidRPr="001224A5">
              <w:rPr>
                <w:rFonts w:asciiTheme="minorHAnsi" w:hAnsiTheme="minorHAnsi" w:cs="Calibri"/>
                <w:bCs/>
              </w:rPr>
              <w:t>(859)</w:t>
            </w:r>
          </w:p>
        </w:tc>
      </w:tr>
      <w:tr w:rsidR="00AC0B00" w:rsidRPr="00D13F22" w14:paraId="62C16972" w14:textId="77777777" w:rsidTr="00D4157F">
        <w:tc>
          <w:tcPr>
            <w:tcW w:w="5703" w:type="dxa"/>
          </w:tcPr>
          <w:p w14:paraId="700E76B6"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Change in inventories</w:t>
            </w:r>
          </w:p>
        </w:tc>
        <w:tc>
          <w:tcPr>
            <w:tcW w:w="868" w:type="dxa"/>
          </w:tcPr>
          <w:p w14:paraId="75ED1388" w14:textId="77777777" w:rsidR="00AC0B00" w:rsidRPr="00D13F22" w:rsidRDefault="00AC0B00" w:rsidP="00AC0B00">
            <w:pPr>
              <w:jc w:val="right"/>
              <w:rPr>
                <w:rFonts w:asciiTheme="minorHAnsi" w:hAnsiTheme="minorHAnsi" w:cs="Calibri"/>
                <w:b/>
              </w:rPr>
            </w:pPr>
          </w:p>
        </w:tc>
        <w:tc>
          <w:tcPr>
            <w:tcW w:w="437" w:type="dxa"/>
          </w:tcPr>
          <w:p w14:paraId="23134C82" w14:textId="77777777" w:rsidR="00AC0B00" w:rsidRDefault="00AC0B00" w:rsidP="00AC0B00">
            <w:pPr>
              <w:jc w:val="right"/>
              <w:rPr>
                <w:rFonts w:asciiTheme="minorHAnsi" w:hAnsiTheme="minorHAnsi" w:cs="Calibri"/>
                <w:b/>
              </w:rPr>
            </w:pPr>
          </w:p>
        </w:tc>
        <w:tc>
          <w:tcPr>
            <w:tcW w:w="1206" w:type="dxa"/>
          </w:tcPr>
          <w:p w14:paraId="366AD3B2" w14:textId="440C671D" w:rsidR="00AC0B00" w:rsidRPr="00920287" w:rsidRDefault="00AC0B00" w:rsidP="00AC0B00">
            <w:pPr>
              <w:jc w:val="right"/>
              <w:rPr>
                <w:rFonts w:asciiTheme="minorHAnsi" w:hAnsiTheme="minorHAnsi" w:cs="Calibri"/>
                <w:b/>
              </w:rPr>
            </w:pPr>
            <w:r w:rsidRPr="00920287">
              <w:rPr>
                <w:rFonts w:asciiTheme="minorHAnsi" w:hAnsiTheme="minorHAnsi" w:cs="Calibri"/>
                <w:b/>
              </w:rPr>
              <w:t>(</w:t>
            </w:r>
            <w:r w:rsidR="00DE4886">
              <w:rPr>
                <w:rFonts w:asciiTheme="minorHAnsi" w:hAnsiTheme="minorHAnsi" w:cs="Calibri"/>
                <w:b/>
              </w:rPr>
              <w:t>112</w:t>
            </w:r>
            <w:r w:rsidRPr="00920287">
              <w:rPr>
                <w:rFonts w:asciiTheme="minorHAnsi" w:hAnsiTheme="minorHAnsi" w:cs="Calibri"/>
                <w:b/>
              </w:rPr>
              <w:t>)</w:t>
            </w:r>
          </w:p>
        </w:tc>
        <w:tc>
          <w:tcPr>
            <w:tcW w:w="516" w:type="dxa"/>
          </w:tcPr>
          <w:p w14:paraId="3B481D8B" w14:textId="77777777" w:rsidR="00AC0B00" w:rsidRPr="00D13F22" w:rsidRDefault="00AC0B00" w:rsidP="00AC0B00">
            <w:pPr>
              <w:jc w:val="right"/>
              <w:rPr>
                <w:rFonts w:asciiTheme="minorHAnsi" w:hAnsiTheme="minorHAnsi" w:cs="Calibri"/>
                <w:b/>
              </w:rPr>
            </w:pPr>
          </w:p>
        </w:tc>
        <w:tc>
          <w:tcPr>
            <w:tcW w:w="1192" w:type="dxa"/>
          </w:tcPr>
          <w:p w14:paraId="58A23B15" w14:textId="6833B6CF" w:rsidR="00AC0B00" w:rsidRPr="001224A5" w:rsidRDefault="001224A5" w:rsidP="00AC0B00">
            <w:pPr>
              <w:jc w:val="right"/>
              <w:rPr>
                <w:rFonts w:asciiTheme="minorHAnsi" w:hAnsiTheme="minorHAnsi" w:cs="Calibri"/>
                <w:bCs/>
              </w:rPr>
            </w:pPr>
            <w:r w:rsidRPr="001224A5">
              <w:rPr>
                <w:rFonts w:asciiTheme="minorHAnsi" w:hAnsiTheme="minorHAnsi" w:cs="Calibri"/>
                <w:bCs/>
              </w:rPr>
              <w:t>(599)</w:t>
            </w:r>
          </w:p>
        </w:tc>
      </w:tr>
      <w:tr w:rsidR="00AC0B00" w:rsidRPr="00D13F22" w14:paraId="73CB038C" w14:textId="77777777" w:rsidTr="00D4157F">
        <w:tc>
          <w:tcPr>
            <w:tcW w:w="5703" w:type="dxa"/>
          </w:tcPr>
          <w:p w14:paraId="30F72BEF"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Change in trade and other receivables</w:t>
            </w:r>
          </w:p>
        </w:tc>
        <w:tc>
          <w:tcPr>
            <w:tcW w:w="868" w:type="dxa"/>
          </w:tcPr>
          <w:p w14:paraId="155D2A6C" w14:textId="77777777" w:rsidR="00AC0B00" w:rsidRPr="00D13F22" w:rsidRDefault="00AC0B00" w:rsidP="00AC0B00">
            <w:pPr>
              <w:jc w:val="right"/>
              <w:rPr>
                <w:rFonts w:asciiTheme="minorHAnsi" w:hAnsiTheme="minorHAnsi" w:cs="Calibri"/>
                <w:b/>
              </w:rPr>
            </w:pPr>
          </w:p>
        </w:tc>
        <w:tc>
          <w:tcPr>
            <w:tcW w:w="437" w:type="dxa"/>
          </w:tcPr>
          <w:p w14:paraId="3231265C" w14:textId="77777777" w:rsidR="00AC0B00" w:rsidRDefault="00AC0B00" w:rsidP="00AC0B00">
            <w:pPr>
              <w:jc w:val="right"/>
              <w:rPr>
                <w:rFonts w:asciiTheme="minorHAnsi" w:hAnsiTheme="minorHAnsi" w:cs="Calibri"/>
                <w:b/>
              </w:rPr>
            </w:pPr>
          </w:p>
        </w:tc>
        <w:tc>
          <w:tcPr>
            <w:tcW w:w="1206" w:type="dxa"/>
          </w:tcPr>
          <w:p w14:paraId="229968F2" w14:textId="15F2E7F2" w:rsidR="00AC0B00" w:rsidRPr="00F22DF7" w:rsidRDefault="00DE4886" w:rsidP="00AC0B00">
            <w:pPr>
              <w:jc w:val="right"/>
              <w:rPr>
                <w:rFonts w:asciiTheme="minorHAnsi" w:hAnsiTheme="minorHAnsi" w:cs="Calibri"/>
                <w:b/>
              </w:rPr>
            </w:pPr>
            <w:r>
              <w:rPr>
                <w:rFonts w:asciiTheme="minorHAnsi" w:hAnsiTheme="minorHAnsi" w:cs="Calibri"/>
                <w:b/>
              </w:rPr>
              <w:t>2,557</w:t>
            </w:r>
          </w:p>
        </w:tc>
        <w:tc>
          <w:tcPr>
            <w:tcW w:w="516" w:type="dxa"/>
          </w:tcPr>
          <w:p w14:paraId="725BD75D" w14:textId="77777777" w:rsidR="00AC0B00" w:rsidRPr="00D13F22" w:rsidRDefault="00AC0B00" w:rsidP="00AC0B00">
            <w:pPr>
              <w:jc w:val="right"/>
              <w:rPr>
                <w:rFonts w:asciiTheme="minorHAnsi" w:hAnsiTheme="minorHAnsi" w:cs="Calibri"/>
                <w:b/>
              </w:rPr>
            </w:pPr>
          </w:p>
        </w:tc>
        <w:tc>
          <w:tcPr>
            <w:tcW w:w="1192" w:type="dxa"/>
          </w:tcPr>
          <w:p w14:paraId="4862079E" w14:textId="75E46A2F" w:rsidR="00AC0B00" w:rsidRPr="001224A5" w:rsidRDefault="001224A5" w:rsidP="00AC0B00">
            <w:pPr>
              <w:jc w:val="right"/>
              <w:rPr>
                <w:rFonts w:asciiTheme="minorHAnsi" w:hAnsiTheme="minorHAnsi" w:cs="Calibri"/>
                <w:bCs/>
              </w:rPr>
            </w:pPr>
            <w:r w:rsidRPr="001224A5">
              <w:rPr>
                <w:rFonts w:asciiTheme="minorHAnsi" w:hAnsiTheme="minorHAnsi" w:cs="Calibri"/>
                <w:bCs/>
              </w:rPr>
              <w:t>(3,063)</w:t>
            </w:r>
          </w:p>
        </w:tc>
      </w:tr>
      <w:tr w:rsidR="00AC0B00" w:rsidRPr="00D13F22" w14:paraId="0085A04C" w14:textId="77777777" w:rsidTr="00D4157F">
        <w:tc>
          <w:tcPr>
            <w:tcW w:w="5703" w:type="dxa"/>
          </w:tcPr>
          <w:p w14:paraId="4E54192E"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Change in trade and other payables</w:t>
            </w:r>
          </w:p>
        </w:tc>
        <w:tc>
          <w:tcPr>
            <w:tcW w:w="868" w:type="dxa"/>
          </w:tcPr>
          <w:p w14:paraId="0B56D55A" w14:textId="77777777" w:rsidR="00AC0B00" w:rsidRPr="00D13F22" w:rsidRDefault="00AC0B00" w:rsidP="00AC0B00">
            <w:pPr>
              <w:jc w:val="right"/>
              <w:rPr>
                <w:rFonts w:asciiTheme="minorHAnsi" w:hAnsiTheme="minorHAnsi" w:cs="Calibri"/>
                <w:b/>
              </w:rPr>
            </w:pPr>
          </w:p>
        </w:tc>
        <w:tc>
          <w:tcPr>
            <w:tcW w:w="437" w:type="dxa"/>
          </w:tcPr>
          <w:p w14:paraId="1D4396CB" w14:textId="77777777" w:rsidR="00AC0B00" w:rsidRDefault="00AC0B00" w:rsidP="00AC0B00">
            <w:pPr>
              <w:jc w:val="right"/>
              <w:rPr>
                <w:rFonts w:asciiTheme="minorHAnsi" w:hAnsiTheme="minorHAnsi" w:cs="Calibri"/>
                <w:b/>
              </w:rPr>
            </w:pPr>
          </w:p>
        </w:tc>
        <w:tc>
          <w:tcPr>
            <w:tcW w:w="1206" w:type="dxa"/>
            <w:tcBorders>
              <w:bottom w:val="single" w:sz="4" w:space="0" w:color="auto"/>
            </w:tcBorders>
          </w:tcPr>
          <w:p w14:paraId="44FCACF5" w14:textId="6D188921" w:rsidR="00AC0B00" w:rsidRPr="00F22DF7" w:rsidRDefault="00DE4886" w:rsidP="00AC0B00">
            <w:pPr>
              <w:jc w:val="right"/>
              <w:rPr>
                <w:rFonts w:asciiTheme="minorHAnsi" w:hAnsiTheme="minorHAnsi" w:cs="Calibri"/>
                <w:b/>
              </w:rPr>
            </w:pPr>
            <w:r>
              <w:rPr>
                <w:rFonts w:asciiTheme="minorHAnsi" w:hAnsiTheme="minorHAnsi" w:cs="Calibri"/>
                <w:b/>
              </w:rPr>
              <w:t>(1,401)</w:t>
            </w:r>
          </w:p>
        </w:tc>
        <w:tc>
          <w:tcPr>
            <w:tcW w:w="516" w:type="dxa"/>
          </w:tcPr>
          <w:p w14:paraId="2C840A39" w14:textId="77777777" w:rsidR="00AC0B00" w:rsidRPr="00D13F22" w:rsidRDefault="00AC0B00" w:rsidP="00AC0B00">
            <w:pPr>
              <w:jc w:val="right"/>
              <w:rPr>
                <w:rFonts w:asciiTheme="minorHAnsi" w:hAnsiTheme="minorHAnsi" w:cs="Calibri"/>
                <w:b/>
              </w:rPr>
            </w:pPr>
          </w:p>
        </w:tc>
        <w:tc>
          <w:tcPr>
            <w:tcW w:w="1192" w:type="dxa"/>
            <w:tcBorders>
              <w:bottom w:val="single" w:sz="4" w:space="0" w:color="auto"/>
            </w:tcBorders>
          </w:tcPr>
          <w:p w14:paraId="6088F0AA" w14:textId="38B177DF" w:rsidR="00AC0B00" w:rsidRPr="001224A5" w:rsidRDefault="001224A5" w:rsidP="00AC0B00">
            <w:pPr>
              <w:jc w:val="right"/>
              <w:rPr>
                <w:rFonts w:asciiTheme="minorHAnsi" w:hAnsiTheme="minorHAnsi" w:cs="Calibri"/>
                <w:bCs/>
              </w:rPr>
            </w:pPr>
            <w:r w:rsidRPr="001224A5">
              <w:rPr>
                <w:rFonts w:asciiTheme="minorHAnsi" w:hAnsiTheme="minorHAnsi" w:cs="Calibri"/>
                <w:bCs/>
              </w:rPr>
              <w:t>2,288</w:t>
            </w:r>
          </w:p>
        </w:tc>
      </w:tr>
      <w:tr w:rsidR="00AC0B00" w:rsidRPr="00D13F22" w14:paraId="70D780F3" w14:textId="77777777" w:rsidTr="00D4157F">
        <w:tc>
          <w:tcPr>
            <w:tcW w:w="5703" w:type="dxa"/>
          </w:tcPr>
          <w:p w14:paraId="216344B9"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868" w:type="dxa"/>
          </w:tcPr>
          <w:p w14:paraId="78504120" w14:textId="77777777" w:rsidR="00AC0B00" w:rsidRPr="00D13F22" w:rsidRDefault="00AC0B00" w:rsidP="00AC0B00">
            <w:pPr>
              <w:jc w:val="right"/>
              <w:rPr>
                <w:rFonts w:asciiTheme="minorHAnsi" w:hAnsiTheme="minorHAnsi" w:cs="Calibri"/>
                <w:b/>
              </w:rPr>
            </w:pPr>
          </w:p>
        </w:tc>
        <w:tc>
          <w:tcPr>
            <w:tcW w:w="437" w:type="dxa"/>
          </w:tcPr>
          <w:p w14:paraId="39DF5EC0" w14:textId="77777777" w:rsidR="00AC0B00" w:rsidRDefault="00AC0B00" w:rsidP="00AC0B00">
            <w:pPr>
              <w:jc w:val="right"/>
              <w:rPr>
                <w:rFonts w:asciiTheme="minorHAnsi" w:hAnsiTheme="minorHAnsi" w:cs="Calibri"/>
                <w:b/>
              </w:rPr>
            </w:pPr>
          </w:p>
        </w:tc>
        <w:tc>
          <w:tcPr>
            <w:tcW w:w="1206" w:type="dxa"/>
            <w:tcBorders>
              <w:top w:val="single" w:sz="4" w:space="0" w:color="auto"/>
            </w:tcBorders>
          </w:tcPr>
          <w:p w14:paraId="4942C032" w14:textId="043AA216" w:rsidR="00AC0B00" w:rsidRPr="00F22DF7" w:rsidRDefault="004E11DD" w:rsidP="00AC0B00">
            <w:pPr>
              <w:jc w:val="right"/>
              <w:rPr>
                <w:rFonts w:asciiTheme="minorHAnsi" w:hAnsiTheme="minorHAnsi" w:cs="Calibri"/>
                <w:b/>
              </w:rPr>
            </w:pPr>
            <w:r>
              <w:rPr>
                <w:rFonts w:asciiTheme="minorHAnsi" w:hAnsiTheme="minorHAnsi" w:cs="Calibri"/>
                <w:b/>
              </w:rPr>
              <w:t>4,9</w:t>
            </w:r>
            <w:r w:rsidR="00DE4886">
              <w:rPr>
                <w:rFonts w:asciiTheme="minorHAnsi" w:hAnsiTheme="minorHAnsi" w:cs="Calibri"/>
                <w:b/>
              </w:rPr>
              <w:t>94</w:t>
            </w:r>
          </w:p>
        </w:tc>
        <w:tc>
          <w:tcPr>
            <w:tcW w:w="516" w:type="dxa"/>
          </w:tcPr>
          <w:p w14:paraId="20D40CD7" w14:textId="77777777" w:rsidR="00AC0B00" w:rsidRPr="00D13F22" w:rsidRDefault="00AC0B00" w:rsidP="00AC0B00">
            <w:pPr>
              <w:jc w:val="right"/>
              <w:rPr>
                <w:rFonts w:asciiTheme="minorHAnsi" w:hAnsiTheme="minorHAnsi" w:cs="Calibri"/>
                <w:b/>
                <w:bCs/>
              </w:rPr>
            </w:pPr>
          </w:p>
        </w:tc>
        <w:tc>
          <w:tcPr>
            <w:tcW w:w="1192" w:type="dxa"/>
            <w:tcBorders>
              <w:top w:val="single" w:sz="4" w:space="0" w:color="auto"/>
            </w:tcBorders>
          </w:tcPr>
          <w:p w14:paraId="01FD634F" w14:textId="53E3C46F" w:rsidR="00AC0B00" w:rsidRPr="001224A5" w:rsidRDefault="001224A5" w:rsidP="00AC0B00">
            <w:pPr>
              <w:jc w:val="right"/>
              <w:rPr>
                <w:rFonts w:asciiTheme="minorHAnsi" w:hAnsiTheme="minorHAnsi" w:cs="Calibri"/>
                <w:bCs/>
              </w:rPr>
            </w:pPr>
            <w:r w:rsidRPr="001224A5">
              <w:rPr>
                <w:rFonts w:asciiTheme="minorHAnsi" w:hAnsiTheme="minorHAnsi" w:cs="Calibri"/>
                <w:bCs/>
              </w:rPr>
              <w:t>4,902</w:t>
            </w:r>
          </w:p>
        </w:tc>
      </w:tr>
      <w:tr w:rsidR="00AC0B00" w:rsidRPr="00D13F22" w14:paraId="7C83B3A6" w14:textId="77777777" w:rsidTr="00D4157F">
        <w:tc>
          <w:tcPr>
            <w:tcW w:w="5703" w:type="dxa"/>
          </w:tcPr>
          <w:p w14:paraId="167ACD6A"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868" w:type="dxa"/>
          </w:tcPr>
          <w:p w14:paraId="00270B8B" w14:textId="77777777" w:rsidR="00AC0B00" w:rsidRPr="00D13F22" w:rsidRDefault="00AC0B00" w:rsidP="00AC0B00">
            <w:pPr>
              <w:jc w:val="right"/>
              <w:rPr>
                <w:rFonts w:asciiTheme="minorHAnsi" w:hAnsiTheme="minorHAnsi" w:cs="Calibri"/>
                <w:b/>
              </w:rPr>
            </w:pPr>
          </w:p>
        </w:tc>
        <w:tc>
          <w:tcPr>
            <w:tcW w:w="437" w:type="dxa"/>
          </w:tcPr>
          <w:p w14:paraId="74F2712A" w14:textId="77777777" w:rsidR="00AC0B00" w:rsidRPr="00D13F22" w:rsidRDefault="00AC0B00" w:rsidP="00AC0B00">
            <w:pPr>
              <w:jc w:val="right"/>
              <w:rPr>
                <w:rFonts w:asciiTheme="minorHAnsi" w:hAnsiTheme="minorHAnsi" w:cs="Calibri"/>
                <w:b/>
              </w:rPr>
            </w:pPr>
          </w:p>
        </w:tc>
        <w:tc>
          <w:tcPr>
            <w:tcW w:w="1206" w:type="dxa"/>
          </w:tcPr>
          <w:p w14:paraId="13EC55C4" w14:textId="77777777" w:rsidR="00AC0B00" w:rsidRPr="00F22DF7" w:rsidRDefault="00AC0B00" w:rsidP="00AC0B00">
            <w:pPr>
              <w:jc w:val="right"/>
              <w:rPr>
                <w:rFonts w:asciiTheme="minorHAnsi" w:hAnsiTheme="minorHAnsi" w:cs="Calibri"/>
                <w:b/>
              </w:rPr>
            </w:pPr>
          </w:p>
        </w:tc>
        <w:tc>
          <w:tcPr>
            <w:tcW w:w="516" w:type="dxa"/>
          </w:tcPr>
          <w:p w14:paraId="6CA30BA7" w14:textId="77777777" w:rsidR="00AC0B00" w:rsidRPr="00D13F22" w:rsidRDefault="00AC0B00" w:rsidP="00AC0B00">
            <w:pPr>
              <w:jc w:val="right"/>
              <w:rPr>
                <w:rFonts w:asciiTheme="minorHAnsi" w:hAnsiTheme="minorHAnsi" w:cs="Calibri"/>
                <w:b/>
                <w:bCs/>
              </w:rPr>
            </w:pPr>
          </w:p>
        </w:tc>
        <w:tc>
          <w:tcPr>
            <w:tcW w:w="1192" w:type="dxa"/>
          </w:tcPr>
          <w:p w14:paraId="46030280" w14:textId="77777777" w:rsidR="00AC0B00" w:rsidRPr="001224A5" w:rsidRDefault="00AC0B00" w:rsidP="00AC0B00">
            <w:pPr>
              <w:jc w:val="right"/>
              <w:rPr>
                <w:rFonts w:asciiTheme="minorHAnsi" w:hAnsiTheme="minorHAnsi" w:cs="Calibri"/>
                <w:bCs/>
              </w:rPr>
            </w:pPr>
          </w:p>
        </w:tc>
      </w:tr>
      <w:tr w:rsidR="00AC0B00" w:rsidRPr="00D13F22" w14:paraId="5B4A8251" w14:textId="77777777" w:rsidTr="00D4157F">
        <w:tc>
          <w:tcPr>
            <w:tcW w:w="5703" w:type="dxa"/>
          </w:tcPr>
          <w:p w14:paraId="638FEEA0"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Interest paid</w:t>
            </w:r>
          </w:p>
        </w:tc>
        <w:tc>
          <w:tcPr>
            <w:tcW w:w="868" w:type="dxa"/>
          </w:tcPr>
          <w:p w14:paraId="23C24BC4" w14:textId="77777777" w:rsidR="00AC0B00" w:rsidRPr="00D13F22" w:rsidRDefault="00AC0B00" w:rsidP="00AC0B00">
            <w:pPr>
              <w:jc w:val="right"/>
              <w:rPr>
                <w:rFonts w:asciiTheme="minorHAnsi" w:hAnsiTheme="minorHAnsi" w:cs="Calibri"/>
                <w:b/>
              </w:rPr>
            </w:pPr>
          </w:p>
        </w:tc>
        <w:tc>
          <w:tcPr>
            <w:tcW w:w="437" w:type="dxa"/>
          </w:tcPr>
          <w:p w14:paraId="6FE1574C" w14:textId="77777777" w:rsidR="00AC0B00" w:rsidRPr="00D13F22" w:rsidRDefault="00AC0B00" w:rsidP="00AC0B00">
            <w:pPr>
              <w:jc w:val="right"/>
              <w:rPr>
                <w:rFonts w:asciiTheme="minorHAnsi" w:hAnsiTheme="minorHAnsi" w:cs="Calibri"/>
                <w:b/>
              </w:rPr>
            </w:pPr>
          </w:p>
        </w:tc>
        <w:tc>
          <w:tcPr>
            <w:tcW w:w="1206" w:type="dxa"/>
          </w:tcPr>
          <w:p w14:paraId="32DEE82F" w14:textId="01B88DC6" w:rsidR="00AC0B00" w:rsidRPr="00F22DF7" w:rsidRDefault="00DE4886" w:rsidP="00AC0B00">
            <w:pPr>
              <w:jc w:val="right"/>
              <w:rPr>
                <w:rFonts w:asciiTheme="minorHAnsi" w:hAnsiTheme="minorHAnsi" w:cs="Calibri"/>
                <w:b/>
              </w:rPr>
            </w:pPr>
            <w:r>
              <w:rPr>
                <w:rFonts w:asciiTheme="minorHAnsi" w:hAnsiTheme="minorHAnsi" w:cs="Calibri"/>
                <w:b/>
              </w:rPr>
              <w:t>26</w:t>
            </w:r>
          </w:p>
        </w:tc>
        <w:tc>
          <w:tcPr>
            <w:tcW w:w="516" w:type="dxa"/>
          </w:tcPr>
          <w:p w14:paraId="2C7E2A5E" w14:textId="77777777" w:rsidR="00AC0B00" w:rsidRPr="00D13F22" w:rsidRDefault="00AC0B00" w:rsidP="00AC0B00">
            <w:pPr>
              <w:jc w:val="right"/>
              <w:rPr>
                <w:rFonts w:asciiTheme="minorHAnsi" w:hAnsiTheme="minorHAnsi" w:cs="Calibri"/>
                <w:b/>
                <w:bCs/>
              </w:rPr>
            </w:pPr>
          </w:p>
        </w:tc>
        <w:tc>
          <w:tcPr>
            <w:tcW w:w="1192" w:type="dxa"/>
          </w:tcPr>
          <w:p w14:paraId="7F2C2313" w14:textId="077300D7" w:rsidR="00AC0B00" w:rsidRPr="001224A5" w:rsidRDefault="001224A5" w:rsidP="00AC0B00">
            <w:pPr>
              <w:jc w:val="right"/>
              <w:rPr>
                <w:rFonts w:asciiTheme="minorHAnsi" w:hAnsiTheme="minorHAnsi" w:cs="Calibri"/>
                <w:bCs/>
              </w:rPr>
            </w:pPr>
            <w:r w:rsidRPr="001224A5">
              <w:rPr>
                <w:rFonts w:asciiTheme="minorHAnsi" w:hAnsiTheme="minorHAnsi" w:cs="Calibri"/>
                <w:bCs/>
              </w:rPr>
              <w:t>(122)</w:t>
            </w:r>
          </w:p>
        </w:tc>
      </w:tr>
      <w:tr w:rsidR="00AC0B00" w:rsidRPr="00D13F22" w14:paraId="41D6D677" w14:textId="77777777" w:rsidTr="00D4157F">
        <w:tc>
          <w:tcPr>
            <w:tcW w:w="5703" w:type="dxa"/>
          </w:tcPr>
          <w:p w14:paraId="5476455A"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color w:val="auto"/>
                <w:sz w:val="20"/>
                <w:szCs w:val="20"/>
              </w:rPr>
              <w:t xml:space="preserve">Income tax </w:t>
            </w:r>
            <w:r>
              <w:rPr>
                <w:rFonts w:asciiTheme="minorHAnsi" w:hAnsiTheme="minorHAnsi" w:cs="Calibri"/>
                <w:color w:val="auto"/>
                <w:sz w:val="20"/>
                <w:szCs w:val="20"/>
              </w:rPr>
              <w:t>paid</w:t>
            </w:r>
          </w:p>
        </w:tc>
        <w:tc>
          <w:tcPr>
            <w:tcW w:w="868" w:type="dxa"/>
          </w:tcPr>
          <w:p w14:paraId="584F650F" w14:textId="77777777" w:rsidR="00AC0B00" w:rsidRPr="00D13F22" w:rsidRDefault="00AC0B00" w:rsidP="00AC0B00">
            <w:pPr>
              <w:jc w:val="right"/>
              <w:rPr>
                <w:rFonts w:asciiTheme="minorHAnsi" w:hAnsiTheme="minorHAnsi" w:cs="Calibri"/>
                <w:b/>
              </w:rPr>
            </w:pPr>
          </w:p>
        </w:tc>
        <w:tc>
          <w:tcPr>
            <w:tcW w:w="437" w:type="dxa"/>
          </w:tcPr>
          <w:p w14:paraId="78E4E8B5" w14:textId="77777777" w:rsidR="00AC0B00" w:rsidRDefault="00AC0B00" w:rsidP="00AC0B00">
            <w:pPr>
              <w:jc w:val="right"/>
              <w:rPr>
                <w:rFonts w:asciiTheme="minorHAnsi" w:hAnsiTheme="minorHAnsi" w:cs="Calibri"/>
                <w:b/>
              </w:rPr>
            </w:pPr>
          </w:p>
        </w:tc>
        <w:tc>
          <w:tcPr>
            <w:tcW w:w="1206" w:type="dxa"/>
            <w:tcBorders>
              <w:bottom w:val="single" w:sz="4" w:space="0" w:color="auto"/>
            </w:tcBorders>
          </w:tcPr>
          <w:p w14:paraId="00C0560D" w14:textId="6594079F" w:rsidR="00AC0B00" w:rsidRPr="00F22DF7" w:rsidRDefault="00AC0B00" w:rsidP="00AC0B00">
            <w:pPr>
              <w:jc w:val="right"/>
              <w:rPr>
                <w:rFonts w:asciiTheme="minorHAnsi" w:hAnsiTheme="minorHAnsi" w:cs="Calibri"/>
                <w:b/>
              </w:rPr>
            </w:pPr>
            <w:r w:rsidRPr="00F22DF7">
              <w:rPr>
                <w:rFonts w:asciiTheme="minorHAnsi" w:hAnsiTheme="minorHAnsi" w:cs="Calibri"/>
                <w:b/>
              </w:rPr>
              <w:t>(</w:t>
            </w:r>
            <w:r w:rsidR="00DE4886">
              <w:rPr>
                <w:rFonts w:asciiTheme="minorHAnsi" w:hAnsiTheme="minorHAnsi" w:cs="Calibri"/>
                <w:b/>
              </w:rPr>
              <w:t>421)</w:t>
            </w:r>
          </w:p>
        </w:tc>
        <w:tc>
          <w:tcPr>
            <w:tcW w:w="516" w:type="dxa"/>
          </w:tcPr>
          <w:p w14:paraId="6DB1F295" w14:textId="77777777" w:rsidR="00AC0B00" w:rsidRPr="00D13F22" w:rsidRDefault="00AC0B00" w:rsidP="00AC0B00">
            <w:pPr>
              <w:jc w:val="right"/>
              <w:rPr>
                <w:rFonts w:asciiTheme="minorHAnsi" w:hAnsiTheme="minorHAnsi" w:cs="Calibri"/>
                <w:b/>
                <w:bCs/>
              </w:rPr>
            </w:pPr>
          </w:p>
        </w:tc>
        <w:tc>
          <w:tcPr>
            <w:tcW w:w="1192" w:type="dxa"/>
            <w:tcBorders>
              <w:bottom w:val="single" w:sz="4" w:space="0" w:color="auto"/>
            </w:tcBorders>
          </w:tcPr>
          <w:p w14:paraId="5EB4315E" w14:textId="485F6ADB" w:rsidR="00AC0B00" w:rsidRPr="001224A5" w:rsidRDefault="001224A5" w:rsidP="00AC0B00">
            <w:pPr>
              <w:jc w:val="right"/>
              <w:rPr>
                <w:rFonts w:asciiTheme="minorHAnsi" w:hAnsiTheme="minorHAnsi" w:cs="Calibri"/>
                <w:bCs/>
              </w:rPr>
            </w:pPr>
            <w:r w:rsidRPr="001224A5">
              <w:rPr>
                <w:rFonts w:asciiTheme="minorHAnsi" w:hAnsiTheme="minorHAnsi" w:cs="Calibri"/>
                <w:bCs/>
              </w:rPr>
              <w:t>(646)</w:t>
            </w:r>
          </w:p>
        </w:tc>
      </w:tr>
      <w:tr w:rsidR="00AC0B00" w:rsidRPr="00D13F22" w14:paraId="39316B04" w14:textId="77777777" w:rsidTr="00D4157F">
        <w:tc>
          <w:tcPr>
            <w:tcW w:w="5703" w:type="dxa"/>
          </w:tcPr>
          <w:p w14:paraId="69EE5B9C"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p>
        </w:tc>
        <w:tc>
          <w:tcPr>
            <w:tcW w:w="868" w:type="dxa"/>
          </w:tcPr>
          <w:p w14:paraId="783D5B57" w14:textId="77777777" w:rsidR="00AC0B00" w:rsidRPr="00D13F22" w:rsidRDefault="00AC0B00" w:rsidP="00AC0B00">
            <w:pPr>
              <w:jc w:val="right"/>
              <w:rPr>
                <w:rFonts w:asciiTheme="minorHAnsi" w:hAnsiTheme="minorHAnsi" w:cs="Calibri"/>
                <w:b/>
              </w:rPr>
            </w:pPr>
          </w:p>
        </w:tc>
        <w:tc>
          <w:tcPr>
            <w:tcW w:w="437" w:type="dxa"/>
          </w:tcPr>
          <w:p w14:paraId="64E6197B" w14:textId="77777777" w:rsidR="00AC0B00" w:rsidRPr="00D13F22" w:rsidRDefault="00AC0B00" w:rsidP="00AC0B00">
            <w:pPr>
              <w:jc w:val="right"/>
              <w:rPr>
                <w:rFonts w:asciiTheme="minorHAnsi" w:hAnsiTheme="minorHAnsi" w:cs="Calibri"/>
                <w:b/>
              </w:rPr>
            </w:pPr>
          </w:p>
        </w:tc>
        <w:tc>
          <w:tcPr>
            <w:tcW w:w="1206" w:type="dxa"/>
            <w:tcBorders>
              <w:top w:val="single" w:sz="4" w:space="0" w:color="auto"/>
            </w:tcBorders>
          </w:tcPr>
          <w:p w14:paraId="6A6C6DB4" w14:textId="77777777" w:rsidR="00AC0B00" w:rsidRPr="00F22DF7" w:rsidRDefault="00AC0B00" w:rsidP="00AC0B00">
            <w:pPr>
              <w:jc w:val="right"/>
              <w:rPr>
                <w:rFonts w:asciiTheme="minorHAnsi" w:hAnsiTheme="minorHAnsi" w:cs="Calibri"/>
                <w:b/>
              </w:rPr>
            </w:pPr>
          </w:p>
        </w:tc>
        <w:tc>
          <w:tcPr>
            <w:tcW w:w="516" w:type="dxa"/>
          </w:tcPr>
          <w:p w14:paraId="5CB9936A" w14:textId="77777777" w:rsidR="00AC0B00" w:rsidRPr="00D13F22" w:rsidRDefault="00AC0B00" w:rsidP="00AC0B00">
            <w:pPr>
              <w:jc w:val="right"/>
              <w:rPr>
                <w:rFonts w:asciiTheme="minorHAnsi" w:hAnsiTheme="minorHAnsi" w:cs="Calibri"/>
                <w:b/>
                <w:bCs/>
              </w:rPr>
            </w:pPr>
          </w:p>
        </w:tc>
        <w:tc>
          <w:tcPr>
            <w:tcW w:w="1192" w:type="dxa"/>
            <w:tcBorders>
              <w:top w:val="single" w:sz="4" w:space="0" w:color="auto"/>
            </w:tcBorders>
          </w:tcPr>
          <w:p w14:paraId="56594178" w14:textId="77777777" w:rsidR="00AC0B00" w:rsidRPr="001224A5" w:rsidRDefault="00AC0B00" w:rsidP="00AC0B00">
            <w:pPr>
              <w:jc w:val="right"/>
              <w:rPr>
                <w:rFonts w:asciiTheme="minorHAnsi" w:hAnsiTheme="minorHAnsi" w:cs="Calibri"/>
                <w:bCs/>
              </w:rPr>
            </w:pPr>
          </w:p>
        </w:tc>
      </w:tr>
      <w:tr w:rsidR="00AC0B00" w:rsidRPr="00D13F22" w14:paraId="44BEF220" w14:textId="77777777" w:rsidTr="00D4157F">
        <w:tc>
          <w:tcPr>
            <w:tcW w:w="5703" w:type="dxa"/>
          </w:tcPr>
          <w:p w14:paraId="37E34ACD" w14:textId="77777777" w:rsidR="00AC0B00" w:rsidRPr="00D13F22" w:rsidRDefault="00AC0B00" w:rsidP="00AC0B00">
            <w:pPr>
              <w:pStyle w:val="Noparagraphstyle"/>
              <w:tabs>
                <w:tab w:val="right" w:pos="5954"/>
                <w:tab w:val="decimal" w:pos="7230"/>
                <w:tab w:val="decimal" w:pos="8789"/>
              </w:tabs>
              <w:suppressAutoHyphens/>
              <w:spacing w:line="240" w:lineRule="auto"/>
              <w:rPr>
                <w:rFonts w:asciiTheme="minorHAnsi" w:hAnsiTheme="minorHAnsi" w:cs="Calibri"/>
                <w:color w:val="auto"/>
                <w:sz w:val="20"/>
                <w:szCs w:val="20"/>
              </w:rPr>
            </w:pPr>
            <w:r w:rsidRPr="00D13F22">
              <w:rPr>
                <w:rFonts w:asciiTheme="minorHAnsi" w:hAnsiTheme="minorHAnsi" w:cs="Calibri"/>
                <w:b/>
                <w:bCs/>
                <w:color w:val="auto"/>
                <w:sz w:val="20"/>
                <w:szCs w:val="20"/>
              </w:rPr>
              <w:t>Net cash from operating activities</w:t>
            </w:r>
          </w:p>
        </w:tc>
        <w:tc>
          <w:tcPr>
            <w:tcW w:w="868" w:type="dxa"/>
          </w:tcPr>
          <w:p w14:paraId="25B965DA" w14:textId="77777777" w:rsidR="00AC0B00" w:rsidRPr="00D13F22" w:rsidRDefault="00AC0B00" w:rsidP="00AC0B00">
            <w:pPr>
              <w:jc w:val="right"/>
              <w:rPr>
                <w:rFonts w:asciiTheme="minorHAnsi" w:hAnsiTheme="minorHAnsi" w:cs="Calibri"/>
                <w:b/>
              </w:rPr>
            </w:pPr>
          </w:p>
        </w:tc>
        <w:tc>
          <w:tcPr>
            <w:tcW w:w="437" w:type="dxa"/>
          </w:tcPr>
          <w:p w14:paraId="54852BB1" w14:textId="77777777" w:rsidR="00AC0B00" w:rsidRDefault="00AC0B00" w:rsidP="00AC0B00">
            <w:pPr>
              <w:jc w:val="right"/>
              <w:rPr>
                <w:rFonts w:asciiTheme="minorHAnsi" w:hAnsiTheme="minorHAnsi" w:cs="Calibri"/>
                <w:b/>
              </w:rPr>
            </w:pPr>
          </w:p>
        </w:tc>
        <w:tc>
          <w:tcPr>
            <w:tcW w:w="1206" w:type="dxa"/>
            <w:tcBorders>
              <w:bottom w:val="single" w:sz="4" w:space="0" w:color="auto"/>
            </w:tcBorders>
          </w:tcPr>
          <w:p w14:paraId="13EA1ACB" w14:textId="63AE7414" w:rsidR="00AC0B00" w:rsidRPr="00F22DF7" w:rsidRDefault="004E11DD" w:rsidP="00AC0B00">
            <w:pPr>
              <w:jc w:val="right"/>
              <w:rPr>
                <w:rFonts w:asciiTheme="minorHAnsi" w:hAnsiTheme="minorHAnsi" w:cs="Calibri"/>
                <w:b/>
              </w:rPr>
            </w:pPr>
            <w:r>
              <w:rPr>
                <w:rFonts w:asciiTheme="minorHAnsi" w:hAnsiTheme="minorHAnsi" w:cs="Calibri"/>
                <w:b/>
              </w:rPr>
              <w:t>4,</w:t>
            </w:r>
            <w:r w:rsidR="00DE4886">
              <w:rPr>
                <w:rFonts w:asciiTheme="minorHAnsi" w:hAnsiTheme="minorHAnsi" w:cs="Calibri"/>
                <w:b/>
              </w:rPr>
              <w:t>599</w:t>
            </w:r>
          </w:p>
        </w:tc>
        <w:tc>
          <w:tcPr>
            <w:tcW w:w="516" w:type="dxa"/>
          </w:tcPr>
          <w:p w14:paraId="17128A08" w14:textId="77777777" w:rsidR="00AC0B00" w:rsidRPr="00D13F22" w:rsidRDefault="00AC0B00" w:rsidP="00AC0B00">
            <w:pPr>
              <w:jc w:val="right"/>
              <w:rPr>
                <w:rFonts w:asciiTheme="minorHAnsi" w:hAnsiTheme="minorHAnsi" w:cs="Calibri"/>
                <w:b/>
                <w:bCs/>
              </w:rPr>
            </w:pPr>
          </w:p>
        </w:tc>
        <w:tc>
          <w:tcPr>
            <w:tcW w:w="1192" w:type="dxa"/>
            <w:tcBorders>
              <w:bottom w:val="single" w:sz="4" w:space="0" w:color="auto"/>
            </w:tcBorders>
          </w:tcPr>
          <w:p w14:paraId="3D4615CB" w14:textId="6F4258B0" w:rsidR="00AC0B00" w:rsidRPr="001224A5" w:rsidRDefault="001224A5" w:rsidP="00AC0B00">
            <w:pPr>
              <w:jc w:val="right"/>
              <w:rPr>
                <w:rFonts w:asciiTheme="minorHAnsi" w:hAnsiTheme="minorHAnsi" w:cs="Calibri"/>
                <w:bCs/>
              </w:rPr>
            </w:pPr>
            <w:r w:rsidRPr="001224A5">
              <w:rPr>
                <w:rFonts w:asciiTheme="minorHAnsi" w:hAnsiTheme="minorHAnsi" w:cs="Calibri"/>
                <w:bCs/>
              </w:rPr>
              <w:t>4,134</w:t>
            </w:r>
          </w:p>
        </w:tc>
      </w:tr>
      <w:tr w:rsidR="00F22DF7" w:rsidRPr="00D13F22" w14:paraId="65D03F3C" w14:textId="77777777" w:rsidTr="00D4157F">
        <w:tc>
          <w:tcPr>
            <w:tcW w:w="5703" w:type="dxa"/>
          </w:tcPr>
          <w:p w14:paraId="6C5B863F" w14:textId="77777777" w:rsidR="00F22DF7" w:rsidRPr="00D13F22" w:rsidRDefault="00F22DF7" w:rsidP="00531917">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p>
        </w:tc>
        <w:tc>
          <w:tcPr>
            <w:tcW w:w="868" w:type="dxa"/>
          </w:tcPr>
          <w:p w14:paraId="0E3A09D0" w14:textId="77777777" w:rsidR="00F22DF7" w:rsidRPr="00D13F22" w:rsidRDefault="00F22DF7" w:rsidP="00531917">
            <w:pPr>
              <w:jc w:val="right"/>
              <w:rPr>
                <w:rFonts w:asciiTheme="minorHAnsi" w:hAnsiTheme="minorHAnsi" w:cs="Calibri"/>
                <w:b/>
              </w:rPr>
            </w:pPr>
          </w:p>
        </w:tc>
        <w:tc>
          <w:tcPr>
            <w:tcW w:w="437" w:type="dxa"/>
          </w:tcPr>
          <w:p w14:paraId="63972BD4" w14:textId="77777777" w:rsidR="00F22DF7" w:rsidRPr="00D13F22" w:rsidRDefault="00F22DF7" w:rsidP="00531917">
            <w:pPr>
              <w:jc w:val="right"/>
              <w:rPr>
                <w:rFonts w:asciiTheme="minorHAnsi" w:hAnsiTheme="minorHAnsi" w:cs="Calibri"/>
                <w:b/>
              </w:rPr>
            </w:pPr>
          </w:p>
        </w:tc>
        <w:tc>
          <w:tcPr>
            <w:tcW w:w="1206" w:type="dxa"/>
            <w:tcBorders>
              <w:top w:val="single" w:sz="4" w:space="0" w:color="auto"/>
            </w:tcBorders>
          </w:tcPr>
          <w:p w14:paraId="397957DB" w14:textId="77777777" w:rsidR="00F22DF7" w:rsidRPr="00F22DF7" w:rsidRDefault="00F22DF7" w:rsidP="00531917">
            <w:pPr>
              <w:jc w:val="right"/>
              <w:rPr>
                <w:rFonts w:asciiTheme="minorHAnsi" w:hAnsiTheme="minorHAnsi" w:cs="Calibri"/>
                <w:b/>
              </w:rPr>
            </w:pPr>
          </w:p>
        </w:tc>
        <w:tc>
          <w:tcPr>
            <w:tcW w:w="516" w:type="dxa"/>
          </w:tcPr>
          <w:p w14:paraId="7F2C3F5A" w14:textId="77777777" w:rsidR="00F22DF7" w:rsidRPr="00D13F22" w:rsidRDefault="00F22DF7" w:rsidP="00531917">
            <w:pPr>
              <w:jc w:val="right"/>
              <w:rPr>
                <w:rFonts w:asciiTheme="minorHAnsi" w:hAnsiTheme="minorHAnsi" w:cs="Calibri"/>
                <w:b/>
                <w:bCs/>
              </w:rPr>
            </w:pPr>
          </w:p>
        </w:tc>
        <w:tc>
          <w:tcPr>
            <w:tcW w:w="1192" w:type="dxa"/>
            <w:tcBorders>
              <w:top w:val="single" w:sz="4" w:space="0" w:color="auto"/>
            </w:tcBorders>
          </w:tcPr>
          <w:p w14:paraId="5F8754E2" w14:textId="77777777" w:rsidR="00F22DF7" w:rsidRPr="001224A5" w:rsidRDefault="00F22DF7" w:rsidP="00531917">
            <w:pPr>
              <w:jc w:val="right"/>
              <w:rPr>
                <w:rFonts w:asciiTheme="minorHAnsi" w:hAnsiTheme="minorHAnsi" w:cs="Calibri"/>
                <w:bCs/>
              </w:rPr>
            </w:pPr>
          </w:p>
        </w:tc>
      </w:tr>
      <w:tr w:rsidR="00F22DF7" w:rsidRPr="00D13F22" w14:paraId="67521EF7" w14:textId="77777777" w:rsidTr="00D4157F">
        <w:tc>
          <w:tcPr>
            <w:tcW w:w="5703" w:type="dxa"/>
          </w:tcPr>
          <w:p w14:paraId="0116D889" w14:textId="77777777" w:rsidR="00F22DF7" w:rsidRPr="00D13F22" w:rsidRDefault="00F22DF7" w:rsidP="00531917">
            <w:pPr>
              <w:pStyle w:val="Noparagraphstyle"/>
              <w:tabs>
                <w:tab w:val="right" w:pos="5954"/>
                <w:tab w:val="decimal" w:pos="7230"/>
                <w:tab w:val="decimal" w:pos="8789"/>
              </w:tabs>
              <w:suppressAutoHyphens/>
              <w:spacing w:line="240" w:lineRule="auto"/>
              <w:rPr>
                <w:rFonts w:asciiTheme="minorHAnsi" w:hAnsiTheme="minorHAnsi" w:cs="Calibri"/>
                <w:b/>
                <w:bCs/>
                <w:color w:val="auto"/>
                <w:sz w:val="20"/>
                <w:szCs w:val="20"/>
              </w:rPr>
            </w:pPr>
            <w:r w:rsidRPr="00D13F22">
              <w:rPr>
                <w:rFonts w:asciiTheme="minorHAnsi" w:hAnsiTheme="minorHAnsi" w:cs="Calibri"/>
                <w:b/>
                <w:bCs/>
                <w:color w:val="auto"/>
                <w:sz w:val="20"/>
                <w:szCs w:val="20"/>
              </w:rPr>
              <w:t>Cash flows from investing activities</w:t>
            </w:r>
          </w:p>
        </w:tc>
        <w:tc>
          <w:tcPr>
            <w:tcW w:w="868" w:type="dxa"/>
          </w:tcPr>
          <w:p w14:paraId="647DBD49" w14:textId="77777777" w:rsidR="00F22DF7" w:rsidRPr="00D13F22" w:rsidRDefault="00F22DF7" w:rsidP="00531917">
            <w:pPr>
              <w:jc w:val="right"/>
              <w:rPr>
                <w:rFonts w:asciiTheme="minorHAnsi" w:hAnsiTheme="minorHAnsi" w:cs="Calibri"/>
                <w:b/>
              </w:rPr>
            </w:pPr>
          </w:p>
        </w:tc>
        <w:tc>
          <w:tcPr>
            <w:tcW w:w="437" w:type="dxa"/>
          </w:tcPr>
          <w:p w14:paraId="46D3783B" w14:textId="77777777" w:rsidR="00F22DF7" w:rsidRPr="00D13F22" w:rsidRDefault="00F22DF7" w:rsidP="00531917">
            <w:pPr>
              <w:jc w:val="right"/>
              <w:rPr>
                <w:rFonts w:asciiTheme="minorHAnsi" w:hAnsiTheme="minorHAnsi" w:cs="Calibri"/>
                <w:b/>
              </w:rPr>
            </w:pPr>
          </w:p>
        </w:tc>
        <w:tc>
          <w:tcPr>
            <w:tcW w:w="1206" w:type="dxa"/>
          </w:tcPr>
          <w:p w14:paraId="39B84527" w14:textId="77777777" w:rsidR="00F22DF7" w:rsidRPr="00F22DF7" w:rsidRDefault="00F22DF7" w:rsidP="00531917">
            <w:pPr>
              <w:jc w:val="right"/>
              <w:rPr>
                <w:rFonts w:asciiTheme="minorHAnsi" w:hAnsiTheme="minorHAnsi" w:cs="Calibri"/>
                <w:b/>
              </w:rPr>
            </w:pPr>
          </w:p>
        </w:tc>
        <w:tc>
          <w:tcPr>
            <w:tcW w:w="516" w:type="dxa"/>
          </w:tcPr>
          <w:p w14:paraId="6D41BB36" w14:textId="77777777" w:rsidR="00F22DF7" w:rsidRPr="00D13F22" w:rsidRDefault="00F22DF7" w:rsidP="00531917">
            <w:pPr>
              <w:jc w:val="right"/>
              <w:rPr>
                <w:rFonts w:asciiTheme="minorHAnsi" w:hAnsiTheme="minorHAnsi" w:cs="Calibri"/>
                <w:b/>
                <w:bCs/>
              </w:rPr>
            </w:pPr>
          </w:p>
        </w:tc>
        <w:tc>
          <w:tcPr>
            <w:tcW w:w="1192" w:type="dxa"/>
          </w:tcPr>
          <w:p w14:paraId="0DB802DA" w14:textId="77777777" w:rsidR="00F22DF7" w:rsidRPr="001224A5" w:rsidRDefault="00F22DF7" w:rsidP="00531917">
            <w:pPr>
              <w:jc w:val="right"/>
              <w:rPr>
                <w:rFonts w:asciiTheme="minorHAnsi" w:hAnsiTheme="minorHAnsi" w:cs="Calibri"/>
                <w:bCs/>
              </w:rPr>
            </w:pPr>
          </w:p>
        </w:tc>
      </w:tr>
      <w:tr w:rsidR="00AC0B00" w:rsidRPr="00D13F22" w14:paraId="1AB46EF3" w14:textId="77777777" w:rsidTr="00D4157F">
        <w:tc>
          <w:tcPr>
            <w:tcW w:w="5703" w:type="dxa"/>
          </w:tcPr>
          <w:p w14:paraId="547AC54B" w14:textId="77777777" w:rsidR="00AC0B00" w:rsidRPr="00D13F22" w:rsidRDefault="00AC0B00" w:rsidP="00AC0B00">
            <w:pPr>
              <w:rPr>
                <w:rFonts w:asciiTheme="minorHAnsi" w:hAnsiTheme="minorHAnsi" w:cs="Calibri"/>
              </w:rPr>
            </w:pPr>
            <w:r w:rsidRPr="00D13F22">
              <w:rPr>
                <w:rFonts w:asciiTheme="minorHAnsi" w:hAnsiTheme="minorHAnsi" w:cs="Calibri"/>
              </w:rPr>
              <w:t>Interest received</w:t>
            </w:r>
          </w:p>
        </w:tc>
        <w:tc>
          <w:tcPr>
            <w:tcW w:w="868" w:type="dxa"/>
          </w:tcPr>
          <w:p w14:paraId="04EFA6BE" w14:textId="77777777" w:rsidR="00AC0B00" w:rsidRPr="00D13F22" w:rsidRDefault="00AC0B00" w:rsidP="00AC0B00">
            <w:pPr>
              <w:jc w:val="right"/>
              <w:rPr>
                <w:rFonts w:asciiTheme="minorHAnsi" w:hAnsiTheme="minorHAnsi" w:cs="Calibri"/>
                <w:b/>
              </w:rPr>
            </w:pPr>
          </w:p>
        </w:tc>
        <w:tc>
          <w:tcPr>
            <w:tcW w:w="437" w:type="dxa"/>
          </w:tcPr>
          <w:p w14:paraId="78DC67FD" w14:textId="77777777" w:rsidR="00AC0B00" w:rsidRDefault="00AC0B00" w:rsidP="00AC0B00">
            <w:pPr>
              <w:jc w:val="right"/>
              <w:rPr>
                <w:rFonts w:asciiTheme="minorHAnsi" w:hAnsiTheme="minorHAnsi" w:cs="Calibri"/>
                <w:b/>
              </w:rPr>
            </w:pPr>
          </w:p>
        </w:tc>
        <w:tc>
          <w:tcPr>
            <w:tcW w:w="1206" w:type="dxa"/>
          </w:tcPr>
          <w:p w14:paraId="3A8E521E" w14:textId="678E707E" w:rsidR="00AC0B00" w:rsidRPr="00F22DF7" w:rsidRDefault="00DE4886" w:rsidP="00AC0B00">
            <w:pPr>
              <w:jc w:val="right"/>
              <w:rPr>
                <w:rFonts w:asciiTheme="minorHAnsi" w:hAnsiTheme="minorHAnsi" w:cs="Calibri"/>
                <w:b/>
              </w:rPr>
            </w:pPr>
            <w:r>
              <w:rPr>
                <w:rFonts w:asciiTheme="minorHAnsi" w:hAnsiTheme="minorHAnsi" w:cs="Calibri"/>
                <w:b/>
              </w:rPr>
              <w:t>3</w:t>
            </w:r>
          </w:p>
        </w:tc>
        <w:tc>
          <w:tcPr>
            <w:tcW w:w="516" w:type="dxa"/>
          </w:tcPr>
          <w:p w14:paraId="00F11076" w14:textId="77777777" w:rsidR="00AC0B00" w:rsidRPr="00D13F22" w:rsidRDefault="00AC0B00" w:rsidP="00AC0B00">
            <w:pPr>
              <w:jc w:val="right"/>
              <w:rPr>
                <w:rFonts w:asciiTheme="minorHAnsi" w:hAnsiTheme="minorHAnsi" w:cs="Calibri"/>
                <w:b/>
                <w:bCs/>
              </w:rPr>
            </w:pPr>
          </w:p>
        </w:tc>
        <w:tc>
          <w:tcPr>
            <w:tcW w:w="1192" w:type="dxa"/>
          </w:tcPr>
          <w:p w14:paraId="3B111DE3" w14:textId="6A706C63" w:rsidR="00AC0B00" w:rsidRPr="001224A5" w:rsidRDefault="001224A5" w:rsidP="00AC0B00">
            <w:pPr>
              <w:jc w:val="right"/>
              <w:rPr>
                <w:rFonts w:asciiTheme="minorHAnsi" w:hAnsiTheme="minorHAnsi" w:cs="Calibri"/>
                <w:bCs/>
              </w:rPr>
            </w:pPr>
            <w:r w:rsidRPr="001224A5">
              <w:rPr>
                <w:rFonts w:asciiTheme="minorHAnsi" w:hAnsiTheme="minorHAnsi" w:cs="Calibri"/>
                <w:bCs/>
              </w:rPr>
              <w:t>4</w:t>
            </w:r>
          </w:p>
        </w:tc>
      </w:tr>
      <w:tr w:rsidR="00AC0B00" w:rsidRPr="00D13F22" w14:paraId="5343820E" w14:textId="77777777" w:rsidTr="00D4157F">
        <w:tc>
          <w:tcPr>
            <w:tcW w:w="5703" w:type="dxa"/>
          </w:tcPr>
          <w:p w14:paraId="17112B49" w14:textId="77777777" w:rsidR="00AC0B00" w:rsidRPr="00D13F22" w:rsidRDefault="00AC0B00" w:rsidP="00AC0B00">
            <w:pPr>
              <w:rPr>
                <w:rFonts w:asciiTheme="minorHAnsi" w:hAnsiTheme="minorHAnsi" w:cs="Calibri"/>
              </w:rPr>
            </w:pPr>
            <w:r w:rsidRPr="00D13F22">
              <w:rPr>
                <w:rFonts w:asciiTheme="minorHAnsi" w:hAnsiTheme="minorHAnsi" w:cs="Calibri"/>
              </w:rPr>
              <w:t>Dividends received</w:t>
            </w:r>
          </w:p>
        </w:tc>
        <w:tc>
          <w:tcPr>
            <w:tcW w:w="868" w:type="dxa"/>
          </w:tcPr>
          <w:p w14:paraId="08B63C2E" w14:textId="77777777" w:rsidR="00AC0B00" w:rsidRPr="00D13F22" w:rsidRDefault="00AC0B00" w:rsidP="00AC0B00">
            <w:pPr>
              <w:jc w:val="right"/>
              <w:rPr>
                <w:rFonts w:asciiTheme="minorHAnsi" w:hAnsiTheme="minorHAnsi" w:cs="Calibri"/>
                <w:b/>
              </w:rPr>
            </w:pPr>
          </w:p>
        </w:tc>
        <w:tc>
          <w:tcPr>
            <w:tcW w:w="437" w:type="dxa"/>
          </w:tcPr>
          <w:p w14:paraId="522F6E14" w14:textId="77777777" w:rsidR="00AC0B00" w:rsidRDefault="00AC0B00" w:rsidP="00AC0B00">
            <w:pPr>
              <w:jc w:val="right"/>
              <w:rPr>
                <w:rFonts w:asciiTheme="minorHAnsi" w:hAnsiTheme="minorHAnsi" w:cs="Calibri"/>
                <w:b/>
              </w:rPr>
            </w:pPr>
          </w:p>
        </w:tc>
        <w:tc>
          <w:tcPr>
            <w:tcW w:w="1206" w:type="dxa"/>
          </w:tcPr>
          <w:p w14:paraId="009EC60B" w14:textId="77777777" w:rsidR="00AC0B00" w:rsidRPr="00F22DF7" w:rsidRDefault="00AC0B00" w:rsidP="00AC0B00">
            <w:pPr>
              <w:jc w:val="right"/>
              <w:rPr>
                <w:rFonts w:asciiTheme="minorHAnsi" w:hAnsiTheme="minorHAnsi" w:cs="Calibri"/>
                <w:b/>
              </w:rPr>
            </w:pPr>
            <w:r>
              <w:rPr>
                <w:rFonts w:asciiTheme="minorHAnsi" w:hAnsiTheme="minorHAnsi" w:cs="Calibri"/>
                <w:b/>
              </w:rPr>
              <w:t>1</w:t>
            </w:r>
          </w:p>
        </w:tc>
        <w:tc>
          <w:tcPr>
            <w:tcW w:w="516" w:type="dxa"/>
          </w:tcPr>
          <w:p w14:paraId="66204020" w14:textId="77777777" w:rsidR="00AC0B00" w:rsidRPr="00D13F22" w:rsidRDefault="00AC0B00" w:rsidP="00AC0B00">
            <w:pPr>
              <w:jc w:val="right"/>
              <w:rPr>
                <w:rFonts w:asciiTheme="minorHAnsi" w:hAnsiTheme="minorHAnsi" w:cs="Calibri"/>
                <w:b/>
                <w:bCs/>
              </w:rPr>
            </w:pPr>
          </w:p>
        </w:tc>
        <w:tc>
          <w:tcPr>
            <w:tcW w:w="1192" w:type="dxa"/>
          </w:tcPr>
          <w:p w14:paraId="7E490B4D" w14:textId="1DA83F95" w:rsidR="00AC0B00" w:rsidRPr="001224A5" w:rsidRDefault="00AC0B00" w:rsidP="00AC0B00">
            <w:pPr>
              <w:jc w:val="right"/>
              <w:rPr>
                <w:rFonts w:asciiTheme="minorHAnsi" w:hAnsiTheme="minorHAnsi" w:cs="Calibri"/>
                <w:bCs/>
              </w:rPr>
            </w:pPr>
            <w:r w:rsidRPr="001224A5">
              <w:rPr>
                <w:rFonts w:asciiTheme="minorHAnsi" w:hAnsiTheme="minorHAnsi" w:cs="Calibri"/>
                <w:bCs/>
              </w:rPr>
              <w:t>1</w:t>
            </w:r>
          </w:p>
        </w:tc>
      </w:tr>
      <w:tr w:rsidR="00AC0B00" w:rsidRPr="00D13F22" w14:paraId="208DAEF8" w14:textId="77777777" w:rsidTr="00CE621A">
        <w:tc>
          <w:tcPr>
            <w:tcW w:w="6571" w:type="dxa"/>
            <w:gridSpan w:val="2"/>
          </w:tcPr>
          <w:p w14:paraId="5FE1414E" w14:textId="77777777" w:rsidR="00AC0B00" w:rsidRPr="004E11DD" w:rsidRDefault="00AC0B00" w:rsidP="00AC0B00">
            <w:pPr>
              <w:rPr>
                <w:rFonts w:asciiTheme="minorHAnsi" w:hAnsiTheme="minorHAnsi" w:cs="Calibri"/>
                <w:b/>
              </w:rPr>
            </w:pPr>
            <w:r w:rsidRPr="004E11DD">
              <w:rPr>
                <w:rFonts w:asciiTheme="minorHAnsi" w:hAnsiTheme="minorHAnsi" w:cs="Calibri"/>
              </w:rPr>
              <w:t>Proceeds from sale of investment property, property, plant and equipment</w:t>
            </w:r>
          </w:p>
        </w:tc>
        <w:tc>
          <w:tcPr>
            <w:tcW w:w="437" w:type="dxa"/>
          </w:tcPr>
          <w:p w14:paraId="5F932E97" w14:textId="77777777" w:rsidR="00AC0B00" w:rsidRPr="004E11DD" w:rsidRDefault="00AC0B00" w:rsidP="00AC0B00">
            <w:pPr>
              <w:jc w:val="right"/>
              <w:rPr>
                <w:rFonts w:asciiTheme="minorHAnsi" w:hAnsiTheme="minorHAnsi" w:cs="Calibri"/>
                <w:b/>
              </w:rPr>
            </w:pPr>
          </w:p>
        </w:tc>
        <w:tc>
          <w:tcPr>
            <w:tcW w:w="1206" w:type="dxa"/>
          </w:tcPr>
          <w:p w14:paraId="2C6F4E38" w14:textId="72F4E7D3" w:rsidR="00AC0B00" w:rsidRPr="004E11DD" w:rsidRDefault="00AC0B00" w:rsidP="00AC0B00">
            <w:pPr>
              <w:jc w:val="right"/>
              <w:rPr>
                <w:rFonts w:asciiTheme="minorHAnsi" w:hAnsiTheme="minorHAnsi" w:cs="Calibri"/>
                <w:b/>
              </w:rPr>
            </w:pPr>
            <w:r w:rsidRPr="00211395">
              <w:rPr>
                <w:rFonts w:asciiTheme="minorHAnsi" w:hAnsiTheme="minorHAnsi" w:cs="Calibri"/>
                <w:b/>
              </w:rPr>
              <w:t>30</w:t>
            </w:r>
          </w:p>
        </w:tc>
        <w:tc>
          <w:tcPr>
            <w:tcW w:w="516" w:type="dxa"/>
          </w:tcPr>
          <w:p w14:paraId="45187B62" w14:textId="77777777" w:rsidR="00AC0B00" w:rsidRPr="00D13F22" w:rsidRDefault="00AC0B00" w:rsidP="00AC0B00">
            <w:pPr>
              <w:jc w:val="right"/>
              <w:rPr>
                <w:rFonts w:asciiTheme="minorHAnsi" w:hAnsiTheme="minorHAnsi" w:cs="Calibri"/>
                <w:b/>
                <w:bCs/>
              </w:rPr>
            </w:pPr>
          </w:p>
        </w:tc>
        <w:tc>
          <w:tcPr>
            <w:tcW w:w="1192" w:type="dxa"/>
          </w:tcPr>
          <w:p w14:paraId="57422B8D" w14:textId="2F7C54AD" w:rsidR="00AC0B00" w:rsidRPr="001224A5" w:rsidRDefault="001224A5" w:rsidP="00AC0B00">
            <w:pPr>
              <w:jc w:val="right"/>
              <w:rPr>
                <w:rFonts w:asciiTheme="minorHAnsi" w:hAnsiTheme="minorHAnsi" w:cs="Calibri"/>
                <w:bCs/>
              </w:rPr>
            </w:pPr>
            <w:r w:rsidRPr="001224A5">
              <w:rPr>
                <w:rFonts w:asciiTheme="minorHAnsi" w:hAnsiTheme="minorHAnsi" w:cs="Calibri"/>
                <w:bCs/>
              </w:rPr>
              <w:t>30</w:t>
            </w:r>
          </w:p>
        </w:tc>
      </w:tr>
      <w:tr w:rsidR="00AC0B00" w:rsidRPr="00D13F22" w14:paraId="4673FCC3" w14:textId="77777777" w:rsidTr="00D4157F">
        <w:tc>
          <w:tcPr>
            <w:tcW w:w="5703" w:type="dxa"/>
          </w:tcPr>
          <w:p w14:paraId="747D3A7C" w14:textId="501CE3CB" w:rsidR="00AC0B00" w:rsidRPr="004E11DD" w:rsidRDefault="00AC0B00" w:rsidP="00AC0B00">
            <w:pPr>
              <w:rPr>
                <w:rFonts w:asciiTheme="minorHAnsi" w:hAnsiTheme="minorHAnsi" w:cs="Calibri"/>
              </w:rPr>
            </w:pPr>
            <w:r w:rsidRPr="004E11DD">
              <w:rPr>
                <w:rFonts w:asciiTheme="minorHAnsi" w:hAnsiTheme="minorHAnsi" w:cs="Calibri"/>
              </w:rPr>
              <w:t>Proceeds from</w:t>
            </w:r>
            <w:r w:rsidR="0020773A" w:rsidRPr="004E11DD">
              <w:rPr>
                <w:rFonts w:asciiTheme="minorHAnsi" w:hAnsiTheme="minorHAnsi" w:cs="Calibri"/>
              </w:rPr>
              <w:t xml:space="preserve"> disposal of </w:t>
            </w:r>
            <w:r w:rsidRPr="004E11DD">
              <w:rPr>
                <w:rFonts w:asciiTheme="minorHAnsi" w:hAnsiTheme="minorHAnsi" w:cs="Calibri"/>
              </w:rPr>
              <w:t>subsidiary</w:t>
            </w:r>
            <w:r w:rsidR="004E11DD" w:rsidRPr="004E11DD">
              <w:rPr>
                <w:rFonts w:asciiTheme="minorHAnsi" w:hAnsiTheme="minorHAnsi" w:cs="Calibri"/>
              </w:rPr>
              <w:t>, net of disposal costs</w:t>
            </w:r>
            <w:r w:rsidRPr="004E11DD">
              <w:rPr>
                <w:rFonts w:asciiTheme="minorHAnsi" w:hAnsiTheme="minorHAnsi" w:cs="Calibri"/>
              </w:rPr>
              <w:t xml:space="preserve"> </w:t>
            </w:r>
            <w:r w:rsidR="00167CF7">
              <w:rPr>
                <w:rFonts w:asciiTheme="minorHAnsi" w:hAnsiTheme="minorHAnsi" w:cs="Calibri"/>
              </w:rPr>
              <w:t xml:space="preserve">and overdraft disposed </w:t>
            </w:r>
          </w:p>
        </w:tc>
        <w:tc>
          <w:tcPr>
            <w:tcW w:w="868" w:type="dxa"/>
          </w:tcPr>
          <w:p w14:paraId="033995DF" w14:textId="77777777" w:rsidR="00AC0B00" w:rsidRPr="004E11DD" w:rsidRDefault="00AC0B00" w:rsidP="00AC0B00">
            <w:pPr>
              <w:pStyle w:val="Noparagraphstyle"/>
              <w:suppressAutoHyphens/>
              <w:spacing w:line="240" w:lineRule="auto"/>
              <w:jc w:val="right"/>
              <w:rPr>
                <w:rFonts w:asciiTheme="minorHAnsi" w:hAnsiTheme="minorHAnsi" w:cs="Calibri"/>
                <w:b/>
                <w:color w:val="auto"/>
                <w:sz w:val="20"/>
                <w:szCs w:val="20"/>
              </w:rPr>
            </w:pPr>
          </w:p>
        </w:tc>
        <w:tc>
          <w:tcPr>
            <w:tcW w:w="437" w:type="dxa"/>
          </w:tcPr>
          <w:p w14:paraId="53373200" w14:textId="77777777" w:rsidR="00AC0B00" w:rsidRPr="004E11DD" w:rsidRDefault="00AC0B00" w:rsidP="00AC0B00">
            <w:pPr>
              <w:pStyle w:val="Noparagraphstyle"/>
              <w:suppressAutoHyphens/>
              <w:spacing w:line="240" w:lineRule="auto"/>
              <w:jc w:val="right"/>
              <w:rPr>
                <w:rFonts w:asciiTheme="minorHAnsi" w:hAnsiTheme="minorHAnsi" w:cs="Calibri"/>
                <w:b/>
                <w:color w:val="auto"/>
                <w:sz w:val="20"/>
                <w:szCs w:val="20"/>
              </w:rPr>
            </w:pPr>
          </w:p>
        </w:tc>
        <w:tc>
          <w:tcPr>
            <w:tcW w:w="1206" w:type="dxa"/>
          </w:tcPr>
          <w:p w14:paraId="7D029C4D" w14:textId="77777777" w:rsidR="00167CF7" w:rsidRDefault="00167CF7" w:rsidP="00AC0B00">
            <w:pPr>
              <w:pStyle w:val="Noparagraphstyle"/>
              <w:suppressAutoHyphens/>
              <w:spacing w:line="240" w:lineRule="auto"/>
              <w:jc w:val="right"/>
              <w:rPr>
                <w:rFonts w:asciiTheme="minorHAnsi" w:hAnsiTheme="minorHAnsi" w:cs="Calibri"/>
                <w:b/>
                <w:sz w:val="20"/>
                <w:szCs w:val="20"/>
              </w:rPr>
            </w:pPr>
          </w:p>
          <w:p w14:paraId="0786075E" w14:textId="21ACA915" w:rsidR="00AC0B00" w:rsidRPr="004E11DD" w:rsidRDefault="00DE4886" w:rsidP="00AC0B00">
            <w:pPr>
              <w:pStyle w:val="Noparagraphstyle"/>
              <w:suppressAutoHyphens/>
              <w:spacing w:line="240" w:lineRule="auto"/>
              <w:jc w:val="right"/>
              <w:rPr>
                <w:rFonts w:asciiTheme="minorHAnsi" w:hAnsiTheme="minorHAnsi" w:cs="Calibri"/>
                <w:b/>
                <w:sz w:val="20"/>
                <w:szCs w:val="20"/>
              </w:rPr>
            </w:pPr>
            <w:r>
              <w:rPr>
                <w:rFonts w:asciiTheme="minorHAnsi" w:hAnsiTheme="minorHAnsi" w:cs="Calibri"/>
                <w:b/>
                <w:sz w:val="20"/>
                <w:szCs w:val="20"/>
              </w:rPr>
              <w:t>-</w:t>
            </w:r>
          </w:p>
        </w:tc>
        <w:tc>
          <w:tcPr>
            <w:tcW w:w="516" w:type="dxa"/>
          </w:tcPr>
          <w:p w14:paraId="3BD551B4" w14:textId="77777777" w:rsidR="00AC0B00" w:rsidRPr="00D13F22" w:rsidRDefault="00AC0B00" w:rsidP="00AC0B00">
            <w:pPr>
              <w:pStyle w:val="Noparagraphstyle"/>
              <w:suppressAutoHyphens/>
              <w:spacing w:line="240" w:lineRule="auto"/>
              <w:rPr>
                <w:rFonts w:asciiTheme="minorHAnsi" w:hAnsiTheme="minorHAnsi" w:cs="Calibri"/>
                <w:b/>
                <w:color w:val="auto"/>
                <w:sz w:val="20"/>
                <w:szCs w:val="20"/>
              </w:rPr>
            </w:pPr>
          </w:p>
        </w:tc>
        <w:tc>
          <w:tcPr>
            <w:tcW w:w="1192" w:type="dxa"/>
          </w:tcPr>
          <w:p w14:paraId="0C6AD3DC" w14:textId="77777777" w:rsidR="00167CF7" w:rsidRPr="001224A5" w:rsidRDefault="00167CF7" w:rsidP="00AC0B00">
            <w:pPr>
              <w:pStyle w:val="Noparagraphstyle"/>
              <w:suppressAutoHyphens/>
              <w:spacing w:line="240" w:lineRule="auto"/>
              <w:jc w:val="right"/>
              <w:rPr>
                <w:rFonts w:asciiTheme="minorHAnsi" w:hAnsiTheme="minorHAnsi" w:cs="Calibri"/>
                <w:bCs/>
                <w:sz w:val="20"/>
                <w:szCs w:val="20"/>
              </w:rPr>
            </w:pPr>
          </w:p>
          <w:p w14:paraId="01AC34D8" w14:textId="44F6F6AE" w:rsidR="00AC0B00" w:rsidRPr="001224A5" w:rsidRDefault="001224A5" w:rsidP="00AC0B00">
            <w:pPr>
              <w:pStyle w:val="Noparagraphstyle"/>
              <w:suppressAutoHyphens/>
              <w:spacing w:line="240" w:lineRule="auto"/>
              <w:jc w:val="right"/>
              <w:rPr>
                <w:rFonts w:asciiTheme="minorHAnsi" w:hAnsiTheme="minorHAnsi" w:cs="Calibri"/>
                <w:bCs/>
                <w:sz w:val="20"/>
                <w:szCs w:val="20"/>
              </w:rPr>
            </w:pPr>
            <w:r w:rsidRPr="001224A5">
              <w:rPr>
                <w:rFonts w:asciiTheme="minorHAnsi" w:hAnsiTheme="minorHAnsi" w:cs="Calibri"/>
                <w:bCs/>
                <w:sz w:val="20"/>
                <w:szCs w:val="20"/>
              </w:rPr>
              <w:t>16,708</w:t>
            </w:r>
          </w:p>
        </w:tc>
      </w:tr>
      <w:tr w:rsidR="00AC0B00" w:rsidRPr="00D13F22" w14:paraId="268DBC8A" w14:textId="77777777" w:rsidTr="00D4157F">
        <w:tc>
          <w:tcPr>
            <w:tcW w:w="5703" w:type="dxa"/>
          </w:tcPr>
          <w:p w14:paraId="6AB4AAD1" w14:textId="4D277093" w:rsidR="00AC0B00" w:rsidRPr="004E11DD" w:rsidRDefault="00AC0B00" w:rsidP="00AC0B00">
            <w:pPr>
              <w:rPr>
                <w:rFonts w:asciiTheme="minorHAnsi" w:hAnsiTheme="minorHAnsi" w:cs="Calibri"/>
              </w:rPr>
            </w:pPr>
            <w:r w:rsidRPr="004E11DD">
              <w:rPr>
                <w:rFonts w:asciiTheme="minorHAnsi" w:hAnsiTheme="minorHAnsi" w:cs="Calibri"/>
              </w:rPr>
              <w:t xml:space="preserve">Proceeds from disposal of </w:t>
            </w:r>
            <w:r w:rsidR="00D4157F">
              <w:rPr>
                <w:rFonts w:asciiTheme="minorHAnsi" w:hAnsiTheme="minorHAnsi" w:cs="Calibri"/>
              </w:rPr>
              <w:t>Monaghan Middlebrook Mushrooms</w:t>
            </w:r>
          </w:p>
        </w:tc>
        <w:tc>
          <w:tcPr>
            <w:tcW w:w="868" w:type="dxa"/>
          </w:tcPr>
          <w:p w14:paraId="300A0CF0" w14:textId="77777777" w:rsidR="00AC0B00" w:rsidRPr="004E11DD" w:rsidRDefault="00AC0B00" w:rsidP="00AC0B00">
            <w:pPr>
              <w:jc w:val="right"/>
              <w:rPr>
                <w:rFonts w:asciiTheme="minorHAnsi" w:hAnsiTheme="minorHAnsi" w:cs="Calibri"/>
                <w:b/>
              </w:rPr>
            </w:pPr>
          </w:p>
        </w:tc>
        <w:tc>
          <w:tcPr>
            <w:tcW w:w="437" w:type="dxa"/>
          </w:tcPr>
          <w:p w14:paraId="0C9F1414" w14:textId="77777777" w:rsidR="00AC0B00" w:rsidRPr="004E11DD" w:rsidRDefault="00AC0B00" w:rsidP="00AC0B00">
            <w:pPr>
              <w:jc w:val="right"/>
              <w:rPr>
                <w:rFonts w:asciiTheme="minorHAnsi" w:hAnsiTheme="minorHAnsi" w:cs="Calibri"/>
                <w:b/>
              </w:rPr>
            </w:pPr>
          </w:p>
        </w:tc>
        <w:tc>
          <w:tcPr>
            <w:tcW w:w="1206" w:type="dxa"/>
          </w:tcPr>
          <w:p w14:paraId="4DD20248" w14:textId="7EBF824B" w:rsidR="00AC0B00" w:rsidRPr="004E11DD" w:rsidRDefault="00AC0B00" w:rsidP="00AC0B00">
            <w:pPr>
              <w:jc w:val="right"/>
              <w:rPr>
                <w:rFonts w:asciiTheme="minorHAnsi" w:hAnsiTheme="minorHAnsi" w:cs="Calibri"/>
                <w:b/>
              </w:rPr>
            </w:pPr>
            <w:r w:rsidRPr="004E11DD">
              <w:rPr>
                <w:rFonts w:asciiTheme="minorHAnsi" w:hAnsiTheme="minorHAnsi" w:cs="Calibri"/>
                <w:b/>
              </w:rPr>
              <w:t>2,000</w:t>
            </w:r>
          </w:p>
        </w:tc>
        <w:tc>
          <w:tcPr>
            <w:tcW w:w="516" w:type="dxa"/>
          </w:tcPr>
          <w:p w14:paraId="0CAE54C8" w14:textId="77777777" w:rsidR="00AC0B00" w:rsidRPr="00D13F22" w:rsidRDefault="00AC0B00" w:rsidP="00AC0B00">
            <w:pPr>
              <w:jc w:val="right"/>
              <w:rPr>
                <w:rFonts w:asciiTheme="minorHAnsi" w:hAnsiTheme="minorHAnsi" w:cs="Calibri"/>
                <w:b/>
                <w:bCs/>
              </w:rPr>
            </w:pPr>
          </w:p>
        </w:tc>
        <w:tc>
          <w:tcPr>
            <w:tcW w:w="1192" w:type="dxa"/>
          </w:tcPr>
          <w:p w14:paraId="16F74138" w14:textId="63E34777" w:rsidR="00AC0B00" w:rsidRPr="001224A5" w:rsidRDefault="001224A5" w:rsidP="00AC0B00">
            <w:pPr>
              <w:jc w:val="right"/>
              <w:rPr>
                <w:rFonts w:asciiTheme="minorHAnsi" w:hAnsiTheme="minorHAnsi" w:cs="Calibri"/>
                <w:bCs/>
              </w:rPr>
            </w:pPr>
            <w:r w:rsidRPr="001224A5">
              <w:rPr>
                <w:rFonts w:asciiTheme="minorHAnsi" w:hAnsiTheme="minorHAnsi" w:cs="Calibri"/>
                <w:bCs/>
              </w:rPr>
              <w:t>2,000</w:t>
            </w:r>
          </w:p>
        </w:tc>
      </w:tr>
      <w:tr w:rsidR="00AC0B00" w:rsidRPr="00D13F22" w14:paraId="672F26AB" w14:textId="77777777" w:rsidTr="00D4157F">
        <w:tc>
          <w:tcPr>
            <w:tcW w:w="5703" w:type="dxa"/>
          </w:tcPr>
          <w:p w14:paraId="47607A06" w14:textId="48583DDC" w:rsidR="00AC0B00" w:rsidRPr="004E11DD" w:rsidRDefault="00AC0B00" w:rsidP="00AC0B00">
            <w:pPr>
              <w:rPr>
                <w:rFonts w:asciiTheme="minorHAnsi" w:hAnsiTheme="minorHAnsi" w:cs="Calibri"/>
              </w:rPr>
            </w:pPr>
            <w:r w:rsidRPr="004E11DD">
              <w:rPr>
                <w:rFonts w:asciiTheme="minorHAnsi" w:hAnsiTheme="minorHAnsi" w:cs="Calibri"/>
              </w:rPr>
              <w:t>Acquisition of minority interest</w:t>
            </w:r>
          </w:p>
        </w:tc>
        <w:tc>
          <w:tcPr>
            <w:tcW w:w="868" w:type="dxa"/>
          </w:tcPr>
          <w:p w14:paraId="5B361ADC" w14:textId="6622C40B" w:rsidR="00AC0B00" w:rsidRPr="004E11DD" w:rsidRDefault="00AC0B00" w:rsidP="00AC0B00">
            <w:pPr>
              <w:jc w:val="right"/>
              <w:rPr>
                <w:rFonts w:asciiTheme="minorHAnsi" w:hAnsiTheme="minorHAnsi" w:cs="Calibri"/>
                <w:b/>
              </w:rPr>
            </w:pPr>
          </w:p>
        </w:tc>
        <w:tc>
          <w:tcPr>
            <w:tcW w:w="437" w:type="dxa"/>
          </w:tcPr>
          <w:p w14:paraId="45B14C3A" w14:textId="77777777" w:rsidR="00AC0B00" w:rsidRPr="004E11DD" w:rsidRDefault="00AC0B00" w:rsidP="00AC0B00">
            <w:pPr>
              <w:jc w:val="right"/>
              <w:rPr>
                <w:rFonts w:asciiTheme="minorHAnsi" w:hAnsiTheme="minorHAnsi" w:cs="Calibri"/>
                <w:b/>
              </w:rPr>
            </w:pPr>
          </w:p>
        </w:tc>
        <w:tc>
          <w:tcPr>
            <w:tcW w:w="1206" w:type="dxa"/>
          </w:tcPr>
          <w:p w14:paraId="3DC632E6" w14:textId="199A30F5" w:rsidR="00AC0B00" w:rsidRPr="004E11DD" w:rsidRDefault="00DE4886" w:rsidP="00AC0B00">
            <w:pPr>
              <w:jc w:val="right"/>
              <w:rPr>
                <w:rFonts w:asciiTheme="minorHAnsi" w:hAnsiTheme="minorHAnsi" w:cs="Calibri"/>
                <w:b/>
              </w:rPr>
            </w:pPr>
            <w:r>
              <w:rPr>
                <w:rFonts w:asciiTheme="minorHAnsi" w:hAnsiTheme="minorHAnsi" w:cs="Calibri"/>
                <w:b/>
              </w:rPr>
              <w:t>-</w:t>
            </w:r>
          </w:p>
        </w:tc>
        <w:tc>
          <w:tcPr>
            <w:tcW w:w="516" w:type="dxa"/>
          </w:tcPr>
          <w:p w14:paraId="779B759F" w14:textId="77777777" w:rsidR="00AC0B00" w:rsidRPr="00D13F22" w:rsidRDefault="00AC0B00" w:rsidP="00AC0B00">
            <w:pPr>
              <w:jc w:val="right"/>
              <w:rPr>
                <w:rFonts w:asciiTheme="minorHAnsi" w:hAnsiTheme="minorHAnsi" w:cs="Calibri"/>
                <w:b/>
                <w:bCs/>
              </w:rPr>
            </w:pPr>
          </w:p>
        </w:tc>
        <w:tc>
          <w:tcPr>
            <w:tcW w:w="1192" w:type="dxa"/>
          </w:tcPr>
          <w:p w14:paraId="21FC4D53" w14:textId="47E55538" w:rsidR="00AC0B00" w:rsidRPr="001224A5" w:rsidRDefault="001224A5" w:rsidP="00AC0B00">
            <w:pPr>
              <w:jc w:val="right"/>
              <w:rPr>
                <w:rFonts w:asciiTheme="minorHAnsi" w:hAnsiTheme="minorHAnsi" w:cs="Calibri"/>
                <w:bCs/>
              </w:rPr>
            </w:pPr>
            <w:r w:rsidRPr="001224A5">
              <w:rPr>
                <w:rFonts w:asciiTheme="minorHAnsi" w:hAnsiTheme="minorHAnsi" w:cs="Calibri"/>
                <w:bCs/>
              </w:rPr>
              <w:t>(135)</w:t>
            </w:r>
          </w:p>
        </w:tc>
      </w:tr>
      <w:tr w:rsidR="00AC0B00" w:rsidRPr="00D13F22" w14:paraId="0C218D76" w14:textId="77777777" w:rsidTr="00D4157F">
        <w:tc>
          <w:tcPr>
            <w:tcW w:w="5703" w:type="dxa"/>
          </w:tcPr>
          <w:p w14:paraId="3E57B94F" w14:textId="0DA754E7" w:rsidR="00AC0B00" w:rsidRPr="004E11DD" w:rsidRDefault="00AC0B00" w:rsidP="00AC0B00">
            <w:pPr>
              <w:rPr>
                <w:rFonts w:asciiTheme="minorHAnsi" w:hAnsiTheme="minorHAnsi" w:cs="Calibri"/>
              </w:rPr>
            </w:pPr>
            <w:r w:rsidRPr="004E11DD">
              <w:rPr>
                <w:rFonts w:asciiTheme="minorHAnsi" w:hAnsiTheme="minorHAnsi" w:cs="Calibri"/>
              </w:rPr>
              <w:t>Acquisition of other investments</w:t>
            </w:r>
          </w:p>
        </w:tc>
        <w:tc>
          <w:tcPr>
            <w:tcW w:w="868" w:type="dxa"/>
          </w:tcPr>
          <w:p w14:paraId="466CE696" w14:textId="77777777" w:rsidR="00AC0B00" w:rsidRPr="004E11DD" w:rsidRDefault="00AC0B00" w:rsidP="00AC0B00">
            <w:pPr>
              <w:jc w:val="right"/>
              <w:rPr>
                <w:rFonts w:asciiTheme="minorHAnsi" w:hAnsiTheme="minorHAnsi" w:cs="Calibri"/>
                <w:b/>
              </w:rPr>
            </w:pPr>
          </w:p>
        </w:tc>
        <w:tc>
          <w:tcPr>
            <w:tcW w:w="437" w:type="dxa"/>
          </w:tcPr>
          <w:p w14:paraId="5AD6EEFE" w14:textId="77777777" w:rsidR="00AC0B00" w:rsidRPr="004E11DD" w:rsidRDefault="00AC0B00" w:rsidP="00AC0B00">
            <w:pPr>
              <w:jc w:val="right"/>
              <w:rPr>
                <w:rFonts w:asciiTheme="minorHAnsi" w:hAnsiTheme="minorHAnsi" w:cs="Calibri"/>
                <w:b/>
              </w:rPr>
            </w:pPr>
          </w:p>
        </w:tc>
        <w:tc>
          <w:tcPr>
            <w:tcW w:w="1206" w:type="dxa"/>
          </w:tcPr>
          <w:p w14:paraId="029B72B3" w14:textId="41732C52" w:rsidR="00AC0B00" w:rsidRPr="004E11DD" w:rsidRDefault="00AC0B00" w:rsidP="00AC0B00">
            <w:pPr>
              <w:jc w:val="right"/>
              <w:rPr>
                <w:rFonts w:asciiTheme="minorHAnsi" w:hAnsiTheme="minorHAnsi" w:cs="Calibri"/>
                <w:b/>
              </w:rPr>
            </w:pPr>
            <w:r w:rsidRPr="004E11DD">
              <w:rPr>
                <w:rFonts w:asciiTheme="minorHAnsi" w:hAnsiTheme="minorHAnsi" w:cs="Calibri"/>
                <w:b/>
              </w:rPr>
              <w:t>(</w:t>
            </w:r>
            <w:r w:rsidR="00DE4886">
              <w:rPr>
                <w:rFonts w:asciiTheme="minorHAnsi" w:hAnsiTheme="minorHAnsi" w:cs="Calibri"/>
                <w:b/>
              </w:rPr>
              <w:t>154</w:t>
            </w:r>
            <w:r w:rsidRPr="004E11DD">
              <w:rPr>
                <w:rFonts w:asciiTheme="minorHAnsi" w:hAnsiTheme="minorHAnsi" w:cs="Calibri"/>
                <w:b/>
              </w:rPr>
              <w:t>)</w:t>
            </w:r>
          </w:p>
        </w:tc>
        <w:tc>
          <w:tcPr>
            <w:tcW w:w="516" w:type="dxa"/>
          </w:tcPr>
          <w:p w14:paraId="208BEA23" w14:textId="77777777" w:rsidR="00AC0B00" w:rsidRPr="00D13F22" w:rsidRDefault="00AC0B00" w:rsidP="00AC0B00">
            <w:pPr>
              <w:jc w:val="right"/>
              <w:rPr>
                <w:rFonts w:asciiTheme="minorHAnsi" w:hAnsiTheme="minorHAnsi" w:cs="Calibri"/>
                <w:b/>
                <w:bCs/>
              </w:rPr>
            </w:pPr>
          </w:p>
        </w:tc>
        <w:tc>
          <w:tcPr>
            <w:tcW w:w="1192" w:type="dxa"/>
          </w:tcPr>
          <w:p w14:paraId="32A20188" w14:textId="6F2CE635" w:rsidR="00AC0B00" w:rsidRPr="001224A5" w:rsidRDefault="001224A5" w:rsidP="00AC0B00">
            <w:pPr>
              <w:jc w:val="right"/>
              <w:rPr>
                <w:rFonts w:asciiTheme="minorHAnsi" w:hAnsiTheme="minorHAnsi" w:cs="Calibri"/>
                <w:bCs/>
              </w:rPr>
            </w:pPr>
            <w:r w:rsidRPr="001224A5">
              <w:rPr>
                <w:rFonts w:asciiTheme="minorHAnsi" w:hAnsiTheme="minorHAnsi" w:cs="Calibri"/>
                <w:bCs/>
              </w:rPr>
              <w:t>(582)</w:t>
            </w:r>
          </w:p>
        </w:tc>
      </w:tr>
      <w:tr w:rsidR="00AC0B00" w:rsidRPr="00D13F22" w14:paraId="326C2B50" w14:textId="77777777" w:rsidTr="00D4157F">
        <w:tc>
          <w:tcPr>
            <w:tcW w:w="5703" w:type="dxa"/>
          </w:tcPr>
          <w:p w14:paraId="5191C681" w14:textId="77777777" w:rsidR="00AC0B00" w:rsidRPr="00D13F22" w:rsidRDefault="00AC0B00" w:rsidP="00AC0B00">
            <w:pPr>
              <w:rPr>
                <w:rFonts w:asciiTheme="minorHAnsi" w:hAnsiTheme="minorHAnsi" w:cs="Calibri"/>
              </w:rPr>
            </w:pPr>
            <w:r w:rsidRPr="00D13F22">
              <w:rPr>
                <w:rFonts w:asciiTheme="minorHAnsi" w:hAnsiTheme="minorHAnsi" w:cs="Calibri"/>
              </w:rPr>
              <w:t>Acquisition of property, plant and equipment</w:t>
            </w:r>
          </w:p>
        </w:tc>
        <w:tc>
          <w:tcPr>
            <w:tcW w:w="868" w:type="dxa"/>
          </w:tcPr>
          <w:p w14:paraId="60792B3D" w14:textId="77777777" w:rsidR="00AC0B00" w:rsidRPr="00D13F22" w:rsidRDefault="00AC0B00" w:rsidP="00AC0B00">
            <w:pPr>
              <w:jc w:val="right"/>
              <w:rPr>
                <w:rFonts w:asciiTheme="minorHAnsi" w:hAnsiTheme="minorHAnsi" w:cs="Calibri"/>
                <w:b/>
              </w:rPr>
            </w:pPr>
          </w:p>
        </w:tc>
        <w:tc>
          <w:tcPr>
            <w:tcW w:w="437" w:type="dxa"/>
          </w:tcPr>
          <w:p w14:paraId="237C9DFA" w14:textId="77777777" w:rsidR="00AC0B00" w:rsidRPr="00D13F22" w:rsidRDefault="00AC0B00" w:rsidP="00AC0B00">
            <w:pPr>
              <w:jc w:val="right"/>
              <w:rPr>
                <w:rFonts w:asciiTheme="minorHAnsi" w:hAnsiTheme="minorHAnsi" w:cs="Calibri"/>
                <w:b/>
              </w:rPr>
            </w:pPr>
          </w:p>
        </w:tc>
        <w:tc>
          <w:tcPr>
            <w:tcW w:w="1206" w:type="dxa"/>
          </w:tcPr>
          <w:p w14:paraId="7EC538FD" w14:textId="3943FA96" w:rsidR="00AC0B00" w:rsidRPr="00F22DF7" w:rsidRDefault="00AC0B00" w:rsidP="00AC0B00">
            <w:pPr>
              <w:jc w:val="right"/>
              <w:rPr>
                <w:rFonts w:asciiTheme="minorHAnsi" w:hAnsiTheme="minorHAnsi" w:cs="Calibri"/>
                <w:b/>
              </w:rPr>
            </w:pPr>
            <w:r w:rsidRPr="00F22DF7">
              <w:rPr>
                <w:rFonts w:asciiTheme="minorHAnsi" w:hAnsiTheme="minorHAnsi" w:cs="Calibri"/>
                <w:b/>
              </w:rPr>
              <w:t>(</w:t>
            </w:r>
            <w:r w:rsidR="00DE4886">
              <w:rPr>
                <w:rFonts w:asciiTheme="minorHAnsi" w:hAnsiTheme="minorHAnsi" w:cs="Calibri"/>
                <w:b/>
              </w:rPr>
              <w:t>3,314</w:t>
            </w:r>
            <w:r w:rsidRPr="00F22DF7">
              <w:rPr>
                <w:rFonts w:asciiTheme="minorHAnsi" w:hAnsiTheme="minorHAnsi" w:cs="Calibri"/>
                <w:b/>
              </w:rPr>
              <w:t>)</w:t>
            </w:r>
          </w:p>
        </w:tc>
        <w:tc>
          <w:tcPr>
            <w:tcW w:w="516" w:type="dxa"/>
          </w:tcPr>
          <w:p w14:paraId="6F283273" w14:textId="77777777" w:rsidR="00AC0B00" w:rsidRPr="00D13F22" w:rsidRDefault="00AC0B00" w:rsidP="00AC0B00">
            <w:pPr>
              <w:jc w:val="right"/>
              <w:rPr>
                <w:rFonts w:asciiTheme="minorHAnsi" w:hAnsiTheme="minorHAnsi" w:cs="Calibri"/>
                <w:b/>
                <w:bCs/>
              </w:rPr>
            </w:pPr>
          </w:p>
        </w:tc>
        <w:tc>
          <w:tcPr>
            <w:tcW w:w="1192" w:type="dxa"/>
          </w:tcPr>
          <w:p w14:paraId="74245F62" w14:textId="21E941D2" w:rsidR="00AC0B00" w:rsidRPr="001224A5" w:rsidRDefault="001224A5" w:rsidP="00AC0B00">
            <w:pPr>
              <w:jc w:val="right"/>
              <w:rPr>
                <w:rFonts w:asciiTheme="minorHAnsi" w:hAnsiTheme="minorHAnsi" w:cs="Calibri"/>
                <w:bCs/>
              </w:rPr>
            </w:pPr>
            <w:r w:rsidRPr="001224A5">
              <w:rPr>
                <w:rFonts w:asciiTheme="minorHAnsi" w:hAnsiTheme="minorHAnsi" w:cs="Calibri"/>
                <w:bCs/>
              </w:rPr>
              <w:t>(785)</w:t>
            </w:r>
          </w:p>
        </w:tc>
      </w:tr>
      <w:tr w:rsidR="00AC0B00" w:rsidRPr="00D13F22" w14:paraId="7BB4CCE2" w14:textId="77777777" w:rsidTr="00D4157F">
        <w:tc>
          <w:tcPr>
            <w:tcW w:w="5703" w:type="dxa"/>
          </w:tcPr>
          <w:p w14:paraId="7AC66783" w14:textId="77777777" w:rsidR="00AC0B00" w:rsidRPr="00D13F22" w:rsidRDefault="00AC0B00" w:rsidP="00AC0B00">
            <w:pPr>
              <w:rPr>
                <w:rFonts w:asciiTheme="minorHAnsi" w:hAnsiTheme="minorHAnsi" w:cs="Calibri"/>
              </w:rPr>
            </w:pPr>
            <w:r w:rsidRPr="00D13F22">
              <w:rPr>
                <w:rFonts w:asciiTheme="minorHAnsi" w:hAnsiTheme="minorHAnsi" w:cs="Calibri"/>
              </w:rPr>
              <w:t>Acquisition of intangibles</w:t>
            </w:r>
          </w:p>
        </w:tc>
        <w:tc>
          <w:tcPr>
            <w:tcW w:w="868" w:type="dxa"/>
          </w:tcPr>
          <w:p w14:paraId="287E096C" w14:textId="77777777" w:rsidR="00AC0B00" w:rsidRPr="00D13F22" w:rsidRDefault="00AC0B00" w:rsidP="00AC0B00">
            <w:pPr>
              <w:jc w:val="right"/>
              <w:rPr>
                <w:rFonts w:asciiTheme="minorHAnsi" w:hAnsiTheme="minorHAnsi" w:cs="Calibri"/>
                <w:b/>
              </w:rPr>
            </w:pPr>
          </w:p>
        </w:tc>
        <w:tc>
          <w:tcPr>
            <w:tcW w:w="437" w:type="dxa"/>
          </w:tcPr>
          <w:p w14:paraId="063C3F64" w14:textId="77777777" w:rsidR="00AC0B00" w:rsidRPr="00D13F22" w:rsidRDefault="00AC0B00" w:rsidP="00AC0B00">
            <w:pPr>
              <w:jc w:val="right"/>
              <w:rPr>
                <w:rFonts w:asciiTheme="minorHAnsi" w:hAnsiTheme="minorHAnsi" w:cs="Calibri"/>
                <w:b/>
              </w:rPr>
            </w:pPr>
          </w:p>
        </w:tc>
        <w:tc>
          <w:tcPr>
            <w:tcW w:w="1206" w:type="dxa"/>
          </w:tcPr>
          <w:p w14:paraId="505899EC" w14:textId="2D1DF5ED" w:rsidR="00AC0B00" w:rsidRPr="00F22DF7" w:rsidRDefault="00AC0B00" w:rsidP="00AC0B00">
            <w:pPr>
              <w:jc w:val="right"/>
              <w:rPr>
                <w:rFonts w:asciiTheme="minorHAnsi" w:hAnsiTheme="minorHAnsi" w:cs="Calibri"/>
                <w:b/>
              </w:rPr>
            </w:pPr>
            <w:r w:rsidRPr="00F22DF7">
              <w:rPr>
                <w:rFonts w:asciiTheme="minorHAnsi" w:hAnsiTheme="minorHAnsi" w:cs="Calibri"/>
                <w:b/>
              </w:rPr>
              <w:t>(</w:t>
            </w:r>
            <w:r w:rsidR="00DE4886">
              <w:rPr>
                <w:rFonts w:asciiTheme="minorHAnsi" w:hAnsiTheme="minorHAnsi" w:cs="Calibri"/>
                <w:b/>
              </w:rPr>
              <w:t>4</w:t>
            </w:r>
            <w:r w:rsidRPr="00F22DF7">
              <w:rPr>
                <w:rFonts w:asciiTheme="minorHAnsi" w:hAnsiTheme="minorHAnsi" w:cs="Calibri"/>
                <w:b/>
              </w:rPr>
              <w:t>)</w:t>
            </w:r>
          </w:p>
        </w:tc>
        <w:tc>
          <w:tcPr>
            <w:tcW w:w="516" w:type="dxa"/>
          </w:tcPr>
          <w:p w14:paraId="7215CE38" w14:textId="77777777" w:rsidR="00AC0B00" w:rsidRPr="00D13F22" w:rsidRDefault="00AC0B00" w:rsidP="00AC0B00">
            <w:pPr>
              <w:jc w:val="right"/>
              <w:rPr>
                <w:rFonts w:asciiTheme="minorHAnsi" w:hAnsiTheme="minorHAnsi" w:cs="Calibri"/>
                <w:b/>
              </w:rPr>
            </w:pPr>
          </w:p>
        </w:tc>
        <w:tc>
          <w:tcPr>
            <w:tcW w:w="1192" w:type="dxa"/>
          </w:tcPr>
          <w:p w14:paraId="4995323B" w14:textId="70269691" w:rsidR="00AC0B00" w:rsidRPr="001224A5" w:rsidRDefault="001224A5" w:rsidP="00AC0B00">
            <w:pPr>
              <w:jc w:val="right"/>
              <w:rPr>
                <w:rFonts w:asciiTheme="minorHAnsi" w:hAnsiTheme="minorHAnsi" w:cs="Calibri"/>
                <w:bCs/>
              </w:rPr>
            </w:pPr>
            <w:r w:rsidRPr="001224A5">
              <w:rPr>
                <w:rFonts w:asciiTheme="minorHAnsi" w:hAnsiTheme="minorHAnsi" w:cs="Calibri"/>
                <w:bCs/>
              </w:rPr>
              <w:t>(30)</w:t>
            </w:r>
          </w:p>
        </w:tc>
      </w:tr>
      <w:tr w:rsidR="00AC0B00" w:rsidRPr="00D13F22" w14:paraId="6D7B98B9" w14:textId="77777777" w:rsidTr="00D4157F">
        <w:trPr>
          <w:trHeight w:val="106"/>
        </w:trPr>
        <w:tc>
          <w:tcPr>
            <w:tcW w:w="5703" w:type="dxa"/>
          </w:tcPr>
          <w:p w14:paraId="6224F6EE" w14:textId="77777777" w:rsidR="00AC0B00" w:rsidRPr="00D13F22" w:rsidRDefault="00AC0B00" w:rsidP="00AC0B00">
            <w:pPr>
              <w:rPr>
                <w:rFonts w:asciiTheme="minorHAnsi" w:hAnsiTheme="minorHAnsi" w:cs="Calibri"/>
              </w:rPr>
            </w:pPr>
          </w:p>
        </w:tc>
        <w:tc>
          <w:tcPr>
            <w:tcW w:w="868" w:type="dxa"/>
          </w:tcPr>
          <w:p w14:paraId="3F21F9FA" w14:textId="77777777" w:rsidR="00AC0B00" w:rsidRPr="00D13F22" w:rsidRDefault="00AC0B00" w:rsidP="00AC0B00">
            <w:pPr>
              <w:jc w:val="right"/>
              <w:rPr>
                <w:rFonts w:asciiTheme="minorHAnsi" w:hAnsiTheme="minorHAnsi" w:cs="Calibri"/>
                <w:b/>
              </w:rPr>
            </w:pPr>
          </w:p>
        </w:tc>
        <w:tc>
          <w:tcPr>
            <w:tcW w:w="437" w:type="dxa"/>
          </w:tcPr>
          <w:p w14:paraId="157FCCC8" w14:textId="77777777" w:rsidR="00AC0B00" w:rsidRPr="00D13F22" w:rsidRDefault="00AC0B00" w:rsidP="00AC0B00">
            <w:pPr>
              <w:jc w:val="right"/>
              <w:rPr>
                <w:rFonts w:asciiTheme="minorHAnsi" w:hAnsiTheme="minorHAnsi" w:cs="Calibri"/>
                <w:b/>
              </w:rPr>
            </w:pPr>
          </w:p>
        </w:tc>
        <w:tc>
          <w:tcPr>
            <w:tcW w:w="1206" w:type="dxa"/>
            <w:tcBorders>
              <w:bottom w:val="single" w:sz="4" w:space="0" w:color="auto"/>
            </w:tcBorders>
          </w:tcPr>
          <w:p w14:paraId="62DFC9C7" w14:textId="77777777" w:rsidR="00AC0B00" w:rsidRPr="00F22DF7" w:rsidRDefault="00AC0B00" w:rsidP="00AC0B00">
            <w:pPr>
              <w:jc w:val="right"/>
              <w:rPr>
                <w:rFonts w:asciiTheme="minorHAnsi" w:hAnsiTheme="minorHAnsi" w:cs="Calibri"/>
                <w:b/>
              </w:rPr>
            </w:pPr>
          </w:p>
        </w:tc>
        <w:tc>
          <w:tcPr>
            <w:tcW w:w="516" w:type="dxa"/>
          </w:tcPr>
          <w:p w14:paraId="3E4CCF2E" w14:textId="77777777" w:rsidR="00AC0B00" w:rsidRPr="00D13F22" w:rsidRDefault="00AC0B00" w:rsidP="00AC0B00">
            <w:pPr>
              <w:jc w:val="right"/>
              <w:rPr>
                <w:rFonts w:asciiTheme="minorHAnsi" w:hAnsiTheme="minorHAnsi" w:cs="Calibri"/>
                <w:b/>
                <w:bCs/>
              </w:rPr>
            </w:pPr>
          </w:p>
        </w:tc>
        <w:tc>
          <w:tcPr>
            <w:tcW w:w="1192" w:type="dxa"/>
            <w:tcBorders>
              <w:bottom w:val="single" w:sz="4" w:space="0" w:color="auto"/>
            </w:tcBorders>
          </w:tcPr>
          <w:p w14:paraId="23B4E32A" w14:textId="77777777" w:rsidR="00AC0B00" w:rsidRPr="001224A5" w:rsidRDefault="00AC0B00" w:rsidP="00AC0B00">
            <w:pPr>
              <w:jc w:val="right"/>
              <w:rPr>
                <w:rFonts w:asciiTheme="minorHAnsi" w:hAnsiTheme="minorHAnsi" w:cs="Calibri"/>
                <w:bCs/>
              </w:rPr>
            </w:pPr>
          </w:p>
        </w:tc>
      </w:tr>
      <w:tr w:rsidR="00AC0B00" w:rsidRPr="00F22DF7" w14:paraId="1E648FD3" w14:textId="77777777" w:rsidTr="00D4157F">
        <w:tc>
          <w:tcPr>
            <w:tcW w:w="5703" w:type="dxa"/>
          </w:tcPr>
          <w:p w14:paraId="399EE293" w14:textId="77777777" w:rsidR="00AC0B00" w:rsidRPr="00D13F22" w:rsidRDefault="00AC0B00" w:rsidP="00AC0B00">
            <w:pPr>
              <w:rPr>
                <w:rFonts w:asciiTheme="minorHAnsi" w:hAnsiTheme="minorHAnsi" w:cs="Calibri"/>
              </w:rPr>
            </w:pPr>
            <w:r w:rsidRPr="00D13F22">
              <w:rPr>
                <w:rFonts w:asciiTheme="minorHAnsi" w:hAnsiTheme="minorHAnsi" w:cs="Calibri"/>
                <w:b/>
                <w:bCs/>
              </w:rPr>
              <w:t xml:space="preserve">Net cash </w:t>
            </w:r>
            <w:r>
              <w:rPr>
                <w:rFonts w:asciiTheme="minorHAnsi" w:hAnsiTheme="minorHAnsi" w:cs="Calibri"/>
                <w:b/>
                <w:bCs/>
              </w:rPr>
              <w:t>from</w:t>
            </w:r>
            <w:r w:rsidRPr="00D13F22">
              <w:rPr>
                <w:rFonts w:asciiTheme="minorHAnsi" w:hAnsiTheme="minorHAnsi" w:cs="Calibri"/>
                <w:b/>
                <w:bCs/>
              </w:rPr>
              <w:t xml:space="preserve"> investing activities</w:t>
            </w:r>
          </w:p>
        </w:tc>
        <w:tc>
          <w:tcPr>
            <w:tcW w:w="868" w:type="dxa"/>
          </w:tcPr>
          <w:p w14:paraId="1F66F480" w14:textId="77777777" w:rsidR="00AC0B00" w:rsidRPr="00D13F22" w:rsidRDefault="00AC0B00" w:rsidP="00AC0B00">
            <w:pPr>
              <w:jc w:val="right"/>
              <w:rPr>
                <w:rFonts w:asciiTheme="minorHAnsi" w:hAnsiTheme="minorHAnsi" w:cs="Calibri"/>
                <w:b/>
              </w:rPr>
            </w:pPr>
          </w:p>
        </w:tc>
        <w:tc>
          <w:tcPr>
            <w:tcW w:w="437" w:type="dxa"/>
          </w:tcPr>
          <w:p w14:paraId="4BBE96D6" w14:textId="77777777" w:rsidR="00AC0B00" w:rsidRDefault="00AC0B00" w:rsidP="00AC0B00">
            <w:pPr>
              <w:jc w:val="right"/>
              <w:rPr>
                <w:rFonts w:asciiTheme="minorHAnsi" w:hAnsiTheme="minorHAnsi" w:cs="Calibri"/>
                <w:b/>
              </w:rPr>
            </w:pPr>
          </w:p>
        </w:tc>
        <w:tc>
          <w:tcPr>
            <w:tcW w:w="1206" w:type="dxa"/>
            <w:tcBorders>
              <w:top w:val="single" w:sz="4" w:space="0" w:color="auto"/>
              <w:bottom w:val="single" w:sz="4" w:space="0" w:color="auto"/>
            </w:tcBorders>
          </w:tcPr>
          <w:p w14:paraId="69AD5C64" w14:textId="2438EFC6" w:rsidR="00AC0B00" w:rsidRPr="00F22DF7" w:rsidRDefault="00DE4886" w:rsidP="00AC0B00">
            <w:pPr>
              <w:jc w:val="right"/>
              <w:rPr>
                <w:rFonts w:asciiTheme="minorHAnsi" w:hAnsiTheme="minorHAnsi" w:cs="Calibri"/>
                <w:b/>
              </w:rPr>
            </w:pPr>
            <w:r>
              <w:rPr>
                <w:rFonts w:asciiTheme="minorHAnsi" w:hAnsiTheme="minorHAnsi" w:cs="Calibri"/>
                <w:b/>
              </w:rPr>
              <w:t>(1,438)</w:t>
            </w:r>
          </w:p>
        </w:tc>
        <w:tc>
          <w:tcPr>
            <w:tcW w:w="516" w:type="dxa"/>
          </w:tcPr>
          <w:p w14:paraId="3ABE6190" w14:textId="77777777" w:rsidR="00AC0B00" w:rsidRPr="00D13F22" w:rsidRDefault="00AC0B00" w:rsidP="00AC0B00">
            <w:pPr>
              <w:jc w:val="right"/>
              <w:rPr>
                <w:rFonts w:asciiTheme="minorHAnsi" w:hAnsiTheme="minorHAnsi" w:cs="Calibri"/>
                <w:b/>
                <w:bCs/>
              </w:rPr>
            </w:pPr>
          </w:p>
        </w:tc>
        <w:tc>
          <w:tcPr>
            <w:tcW w:w="1192" w:type="dxa"/>
            <w:tcBorders>
              <w:top w:val="single" w:sz="4" w:space="0" w:color="auto"/>
              <w:bottom w:val="single" w:sz="4" w:space="0" w:color="auto"/>
            </w:tcBorders>
          </w:tcPr>
          <w:p w14:paraId="34B1A71B" w14:textId="3D079D8B" w:rsidR="00AC0B00" w:rsidRPr="001224A5" w:rsidRDefault="001224A5" w:rsidP="00AC0B00">
            <w:pPr>
              <w:jc w:val="right"/>
              <w:rPr>
                <w:rFonts w:asciiTheme="minorHAnsi" w:hAnsiTheme="minorHAnsi" w:cs="Calibri"/>
                <w:bCs/>
              </w:rPr>
            </w:pPr>
            <w:r w:rsidRPr="001224A5">
              <w:rPr>
                <w:rFonts w:asciiTheme="minorHAnsi" w:hAnsiTheme="minorHAnsi" w:cs="Calibri"/>
                <w:bCs/>
              </w:rPr>
              <w:t>17,211</w:t>
            </w:r>
          </w:p>
        </w:tc>
      </w:tr>
    </w:tbl>
    <w:p w14:paraId="12EE6367"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E682069"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BB04C9C"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1577EF2A"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351EE6B7"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7D85C6C1"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1026D6DF" w14:textId="37533F25" w:rsidR="00EF3870"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FAA3B79" w14:textId="10B839F2" w:rsidR="00DE4886" w:rsidRDefault="00DE4886"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0693BA1B" w14:textId="6C575255" w:rsidR="00DE4886" w:rsidRDefault="00DE4886"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6CFE6D61" w14:textId="77777777" w:rsidR="00DE4886" w:rsidRPr="00D13F22" w:rsidRDefault="00DE4886"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3D0DED1F"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A4E9C5F"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14D1C7C0"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4EE8BF0E" w14:textId="77777777" w:rsidR="00EF3870" w:rsidRPr="00D13F22" w:rsidRDefault="00EF3870"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1F65FAA" w14:textId="77777777" w:rsidR="009C21CC" w:rsidRPr="00D13F22" w:rsidRDefault="009C21CC"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4A42C2BE" w14:textId="77777777" w:rsidR="00886DC6" w:rsidRDefault="00886DC6" w:rsidP="00531917">
      <w:pPr>
        <w:pStyle w:val="Noparagraphstyle"/>
        <w:tabs>
          <w:tab w:val="left" w:pos="426"/>
          <w:tab w:val="right" w:pos="5387"/>
          <w:tab w:val="decimal" w:pos="7230"/>
          <w:tab w:val="decimal" w:pos="8789"/>
        </w:tabs>
        <w:suppressAutoHyphens/>
        <w:spacing w:line="240" w:lineRule="auto"/>
        <w:jc w:val="both"/>
        <w:rPr>
          <w:rFonts w:asciiTheme="minorHAnsi" w:hAnsiTheme="minorHAnsi" w:cs="Calibri"/>
          <w:b/>
          <w:bCs/>
          <w:color w:val="auto"/>
          <w:sz w:val="20"/>
          <w:szCs w:val="20"/>
        </w:rPr>
      </w:pPr>
    </w:p>
    <w:p w14:paraId="56AEA07D" w14:textId="77777777" w:rsidR="007A3BB4" w:rsidRPr="00D13F22" w:rsidRDefault="00582854"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D13F22">
        <w:rPr>
          <w:rFonts w:asciiTheme="minorHAnsi" w:hAnsiTheme="minorHAnsi" w:cs="Calibri"/>
          <w:color w:val="auto"/>
        </w:rPr>
        <w:t xml:space="preserve">Donegal </w:t>
      </w:r>
      <w:r w:rsidR="00184744" w:rsidRPr="00D13F22">
        <w:rPr>
          <w:rFonts w:asciiTheme="minorHAnsi" w:hAnsiTheme="minorHAnsi" w:cs="Calibri"/>
          <w:color w:val="auto"/>
        </w:rPr>
        <w:t>Investment Group</w:t>
      </w:r>
      <w:r w:rsidRPr="00D13F22">
        <w:rPr>
          <w:rFonts w:asciiTheme="minorHAnsi" w:hAnsiTheme="minorHAnsi" w:cs="Calibri"/>
          <w:color w:val="auto"/>
        </w:rPr>
        <w:t xml:space="preserve"> plc</w:t>
      </w:r>
    </w:p>
    <w:p w14:paraId="044FB7F3" w14:textId="77777777" w:rsidR="007A3BB4" w:rsidRPr="00D13F22" w:rsidRDefault="00BB79A1"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D13F22">
        <w:rPr>
          <w:rFonts w:asciiTheme="minorHAnsi" w:hAnsiTheme="minorHAnsi" w:cs="Calibri"/>
          <w:color w:val="auto"/>
        </w:rPr>
        <w:t>Condensed c</w:t>
      </w:r>
      <w:r w:rsidR="00C46502" w:rsidRPr="00D13F22">
        <w:rPr>
          <w:rFonts w:asciiTheme="minorHAnsi" w:hAnsiTheme="minorHAnsi" w:cs="Calibri"/>
          <w:color w:val="auto"/>
        </w:rPr>
        <w:t xml:space="preserve">onsolidated statement of cash flows </w:t>
      </w:r>
      <w:r w:rsidR="00C46502" w:rsidRPr="00D13F22">
        <w:rPr>
          <w:rFonts w:asciiTheme="minorHAnsi" w:hAnsiTheme="minorHAnsi" w:cs="Calibri"/>
          <w:i/>
          <w:iCs/>
          <w:color w:val="auto"/>
        </w:rPr>
        <w:t>(continued)</w:t>
      </w:r>
      <w:r w:rsidR="00C46502" w:rsidRPr="00D13F22">
        <w:rPr>
          <w:rFonts w:asciiTheme="minorHAnsi" w:hAnsiTheme="minorHAnsi" w:cs="Calibri"/>
          <w:color w:val="auto"/>
        </w:rPr>
        <w:tab/>
      </w:r>
    </w:p>
    <w:p w14:paraId="0150A545" w14:textId="3F56E6DF" w:rsidR="00C46502" w:rsidRPr="00D13F22" w:rsidRDefault="00C46502" w:rsidP="00531917">
      <w:pPr>
        <w:pStyle w:val="AcctBody16Col"/>
        <w:tabs>
          <w:tab w:val="clear" w:pos="1531"/>
          <w:tab w:val="clear" w:pos="4762"/>
          <w:tab w:val="clear" w:pos="5613"/>
          <w:tab w:val="clear" w:pos="6463"/>
          <w:tab w:val="clear" w:pos="7313"/>
          <w:tab w:val="clear" w:pos="8164"/>
          <w:tab w:val="clear" w:pos="9014"/>
          <w:tab w:val="clear" w:pos="9865"/>
          <w:tab w:val="clear" w:pos="10715"/>
          <w:tab w:val="clear" w:pos="11509"/>
          <w:tab w:val="clear" w:pos="12416"/>
          <w:tab w:val="clear" w:pos="13266"/>
          <w:tab w:val="decimal" w:pos="11679"/>
          <w:tab w:val="decimal" w:pos="12529"/>
          <w:tab w:val="decimal" w:pos="13323"/>
        </w:tabs>
        <w:suppressAutoHyphens/>
        <w:spacing w:line="240" w:lineRule="auto"/>
        <w:ind w:left="426"/>
        <w:rPr>
          <w:rFonts w:asciiTheme="minorHAnsi" w:hAnsiTheme="minorHAnsi" w:cs="Calibri"/>
          <w:color w:val="auto"/>
        </w:rPr>
      </w:pPr>
      <w:r w:rsidRPr="00D13F22">
        <w:rPr>
          <w:rFonts w:asciiTheme="minorHAnsi" w:hAnsiTheme="minorHAnsi" w:cs="Calibri"/>
          <w:i/>
          <w:iCs/>
          <w:color w:val="auto"/>
        </w:rPr>
        <w:t>for</w:t>
      </w:r>
      <w:r w:rsidR="008D4ADC">
        <w:rPr>
          <w:rFonts w:asciiTheme="minorHAnsi" w:hAnsiTheme="minorHAnsi" w:cs="Calibri"/>
          <w:i/>
          <w:iCs/>
          <w:color w:val="auto"/>
        </w:rPr>
        <w:t xml:space="preserve"> the </w:t>
      </w:r>
      <w:r w:rsidR="00F22DF7">
        <w:rPr>
          <w:rFonts w:asciiTheme="minorHAnsi" w:hAnsiTheme="minorHAnsi" w:cs="Calibri"/>
          <w:i/>
          <w:iCs/>
          <w:color w:val="auto"/>
        </w:rPr>
        <w:t>year e</w:t>
      </w:r>
      <w:r w:rsidR="008D4ADC">
        <w:rPr>
          <w:rFonts w:asciiTheme="minorHAnsi" w:hAnsiTheme="minorHAnsi" w:cs="Calibri"/>
          <w:i/>
          <w:iCs/>
          <w:color w:val="auto"/>
        </w:rPr>
        <w:t xml:space="preserve">nded 31 </w:t>
      </w:r>
      <w:r w:rsidR="00F22DF7">
        <w:rPr>
          <w:rFonts w:asciiTheme="minorHAnsi" w:hAnsiTheme="minorHAnsi" w:cs="Calibri"/>
          <w:i/>
          <w:iCs/>
          <w:color w:val="auto"/>
        </w:rPr>
        <w:t>August 20</w:t>
      </w:r>
      <w:r w:rsidR="003678A9">
        <w:rPr>
          <w:rFonts w:asciiTheme="minorHAnsi" w:hAnsiTheme="minorHAnsi" w:cs="Calibri"/>
          <w:i/>
          <w:iCs/>
          <w:color w:val="auto"/>
        </w:rPr>
        <w:t>20</w:t>
      </w:r>
      <w:r w:rsidRPr="00D13F22">
        <w:rPr>
          <w:rFonts w:asciiTheme="minorHAnsi" w:hAnsiTheme="minorHAnsi" w:cs="Calibri"/>
          <w:i/>
          <w:iCs/>
          <w:color w:val="auto"/>
        </w:rPr>
        <w:tab/>
      </w:r>
    </w:p>
    <w:tbl>
      <w:tblPr>
        <w:tblW w:w="9922" w:type="dxa"/>
        <w:tblInd w:w="534" w:type="dxa"/>
        <w:tblLook w:val="04A0" w:firstRow="1" w:lastRow="0" w:firstColumn="1" w:lastColumn="0" w:noHBand="0" w:noVBand="1"/>
      </w:tblPr>
      <w:tblGrid>
        <w:gridCol w:w="5680"/>
        <w:gridCol w:w="1055"/>
        <w:gridCol w:w="422"/>
        <w:gridCol w:w="1102"/>
        <w:gridCol w:w="533"/>
        <w:gridCol w:w="1130"/>
      </w:tblGrid>
      <w:tr w:rsidR="00AC0B00" w:rsidRPr="00D13F22" w14:paraId="45FE6AA2" w14:textId="77777777" w:rsidTr="00AC0B00">
        <w:tc>
          <w:tcPr>
            <w:tcW w:w="5680" w:type="dxa"/>
          </w:tcPr>
          <w:p w14:paraId="0DE10031" w14:textId="77777777" w:rsidR="00AC0B00" w:rsidRPr="00D13F22" w:rsidRDefault="00AC0B00" w:rsidP="00AC0B00">
            <w:pPr>
              <w:pStyle w:val="Noparagraphstyle"/>
              <w:tabs>
                <w:tab w:val="decimal" w:pos="7230"/>
                <w:tab w:val="decimal" w:pos="8789"/>
              </w:tabs>
              <w:suppressAutoHyphens/>
              <w:spacing w:line="240" w:lineRule="auto"/>
              <w:rPr>
                <w:rFonts w:asciiTheme="minorHAnsi" w:hAnsiTheme="minorHAnsi" w:cs="Calibri"/>
                <w:iCs/>
                <w:color w:val="auto"/>
                <w:sz w:val="20"/>
                <w:szCs w:val="20"/>
              </w:rPr>
            </w:pPr>
          </w:p>
        </w:tc>
        <w:tc>
          <w:tcPr>
            <w:tcW w:w="1055" w:type="dxa"/>
          </w:tcPr>
          <w:p w14:paraId="0BD10D28" w14:textId="77777777" w:rsidR="00AC0B00" w:rsidRPr="00D13F22"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422" w:type="dxa"/>
          </w:tcPr>
          <w:p w14:paraId="6DF25CBB" w14:textId="77777777" w:rsidR="00AC0B00"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02" w:type="dxa"/>
          </w:tcPr>
          <w:p w14:paraId="05DC660A" w14:textId="7A29876F" w:rsidR="00AC0B00" w:rsidRPr="00F22DF7"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
                <w:color w:val="auto"/>
                <w:sz w:val="20"/>
                <w:szCs w:val="20"/>
              </w:rPr>
            </w:pPr>
            <w:r w:rsidRPr="00F22DF7">
              <w:rPr>
                <w:rFonts w:asciiTheme="minorHAnsi" w:hAnsiTheme="minorHAnsi" w:cs="Calibri"/>
                <w:b/>
                <w:color w:val="auto"/>
                <w:sz w:val="20"/>
                <w:szCs w:val="20"/>
              </w:rPr>
              <w:t>20</w:t>
            </w:r>
            <w:r w:rsidR="003678A9">
              <w:rPr>
                <w:rFonts w:asciiTheme="minorHAnsi" w:hAnsiTheme="minorHAnsi" w:cs="Calibri"/>
                <w:b/>
                <w:color w:val="auto"/>
                <w:sz w:val="20"/>
                <w:szCs w:val="20"/>
              </w:rPr>
              <w:t>20</w:t>
            </w:r>
          </w:p>
        </w:tc>
        <w:tc>
          <w:tcPr>
            <w:tcW w:w="533" w:type="dxa"/>
          </w:tcPr>
          <w:p w14:paraId="73433F4F" w14:textId="77777777" w:rsidR="00AC0B00" w:rsidRPr="00D13F22" w:rsidRDefault="00AC0B00" w:rsidP="00AC0B00">
            <w:pPr>
              <w:pStyle w:val="Noparagraphstyle"/>
              <w:tabs>
                <w:tab w:val="left" w:pos="426"/>
                <w:tab w:val="right" w:pos="5954"/>
                <w:tab w:val="decimal" w:pos="7230"/>
                <w:tab w:val="decimal" w:pos="8789"/>
              </w:tabs>
              <w:suppressAutoHyphens/>
              <w:spacing w:line="240" w:lineRule="auto"/>
              <w:jc w:val="right"/>
              <w:rPr>
                <w:rFonts w:asciiTheme="minorHAnsi" w:hAnsiTheme="minorHAnsi" w:cs="Calibri"/>
                <w:b/>
                <w:color w:val="auto"/>
                <w:sz w:val="20"/>
                <w:szCs w:val="20"/>
              </w:rPr>
            </w:pPr>
          </w:p>
        </w:tc>
        <w:tc>
          <w:tcPr>
            <w:tcW w:w="1130" w:type="dxa"/>
          </w:tcPr>
          <w:p w14:paraId="3770D7B2" w14:textId="24F51FDC" w:rsidR="00AC0B00" w:rsidRPr="00AC0B00" w:rsidRDefault="00AC0B00" w:rsidP="00AC0B00">
            <w:pPr>
              <w:pStyle w:val="Noparagraphstyle"/>
              <w:tabs>
                <w:tab w:val="right" w:pos="5954"/>
                <w:tab w:val="decimal" w:pos="7230"/>
                <w:tab w:val="decimal" w:pos="8789"/>
              </w:tabs>
              <w:suppressAutoHyphens/>
              <w:spacing w:line="240" w:lineRule="auto"/>
              <w:jc w:val="right"/>
              <w:rPr>
                <w:rFonts w:asciiTheme="minorHAnsi" w:hAnsiTheme="minorHAnsi" w:cs="Calibri"/>
                <w:bCs/>
                <w:color w:val="auto"/>
                <w:sz w:val="20"/>
                <w:szCs w:val="20"/>
              </w:rPr>
            </w:pPr>
            <w:r w:rsidRPr="00AC0B00">
              <w:rPr>
                <w:rFonts w:asciiTheme="minorHAnsi" w:hAnsiTheme="minorHAnsi" w:cs="Calibri"/>
                <w:bCs/>
                <w:color w:val="auto"/>
                <w:sz w:val="20"/>
                <w:szCs w:val="20"/>
              </w:rPr>
              <w:t>201</w:t>
            </w:r>
            <w:r w:rsidR="003678A9">
              <w:rPr>
                <w:rFonts w:asciiTheme="minorHAnsi" w:hAnsiTheme="minorHAnsi" w:cs="Calibri"/>
                <w:bCs/>
                <w:color w:val="auto"/>
                <w:sz w:val="20"/>
                <w:szCs w:val="20"/>
              </w:rPr>
              <w:t>9</w:t>
            </w:r>
          </w:p>
        </w:tc>
      </w:tr>
      <w:tr w:rsidR="00AC0B00" w:rsidRPr="00D13F22" w14:paraId="766AADEF" w14:textId="77777777" w:rsidTr="00AC0B00">
        <w:tc>
          <w:tcPr>
            <w:tcW w:w="5680" w:type="dxa"/>
          </w:tcPr>
          <w:p w14:paraId="4C4D9C19" w14:textId="77777777" w:rsidR="00AC0B00" w:rsidRPr="00D13F22" w:rsidRDefault="00AC0B00" w:rsidP="00AC0B00">
            <w:pPr>
              <w:pStyle w:val="Noparagraphstyle"/>
              <w:tabs>
                <w:tab w:val="decimal" w:pos="7230"/>
                <w:tab w:val="decimal" w:pos="8789"/>
              </w:tabs>
              <w:suppressAutoHyphens/>
              <w:spacing w:line="240" w:lineRule="auto"/>
              <w:rPr>
                <w:rFonts w:asciiTheme="minorHAnsi" w:hAnsiTheme="minorHAnsi" w:cs="Calibri"/>
                <w:iCs/>
                <w:color w:val="auto"/>
                <w:sz w:val="20"/>
                <w:szCs w:val="20"/>
              </w:rPr>
            </w:pPr>
          </w:p>
        </w:tc>
        <w:tc>
          <w:tcPr>
            <w:tcW w:w="1055" w:type="dxa"/>
          </w:tcPr>
          <w:p w14:paraId="586A3D5A" w14:textId="77777777" w:rsidR="00AC0B00" w:rsidRPr="002C4703"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422" w:type="dxa"/>
          </w:tcPr>
          <w:p w14:paraId="7EC09077" w14:textId="77777777" w:rsidR="00AC0B00" w:rsidRPr="002C4703"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3C731F37" w14:textId="77777777" w:rsidR="00AC0B00" w:rsidRPr="00F22DF7"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sidRPr="00F22DF7">
              <w:rPr>
                <w:rFonts w:asciiTheme="minorHAnsi" w:hAnsiTheme="minorHAnsi" w:cs="Calibri"/>
                <w:b/>
                <w:iCs/>
                <w:color w:val="auto"/>
                <w:sz w:val="20"/>
                <w:szCs w:val="20"/>
              </w:rPr>
              <w:t>€’000</w:t>
            </w:r>
          </w:p>
        </w:tc>
        <w:tc>
          <w:tcPr>
            <w:tcW w:w="533" w:type="dxa"/>
          </w:tcPr>
          <w:p w14:paraId="27814FBB" w14:textId="77777777" w:rsidR="00AC0B00" w:rsidRPr="00D13F22" w:rsidRDefault="00AC0B00" w:rsidP="00AC0B00">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12B14633" w14:textId="4BF594BA" w:rsidR="00AC0B00" w:rsidRPr="00AC0B00"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Cs/>
                <w:iCs/>
                <w:color w:val="auto"/>
                <w:sz w:val="20"/>
                <w:szCs w:val="20"/>
              </w:rPr>
            </w:pPr>
            <w:r w:rsidRPr="00AC0B00">
              <w:rPr>
                <w:rFonts w:asciiTheme="minorHAnsi" w:hAnsiTheme="minorHAnsi" w:cs="Calibri"/>
                <w:bCs/>
                <w:iCs/>
                <w:color w:val="auto"/>
                <w:sz w:val="20"/>
                <w:szCs w:val="20"/>
              </w:rPr>
              <w:t>€’000</w:t>
            </w:r>
          </w:p>
        </w:tc>
      </w:tr>
      <w:tr w:rsidR="00AC0B00" w:rsidRPr="00D13F22" w14:paraId="58490C97" w14:textId="77777777" w:rsidTr="00AC0B00">
        <w:tc>
          <w:tcPr>
            <w:tcW w:w="5680" w:type="dxa"/>
          </w:tcPr>
          <w:p w14:paraId="759FB3B0" w14:textId="77777777" w:rsidR="00AC0B00" w:rsidRPr="00D13F22" w:rsidRDefault="00AC0B00" w:rsidP="00AC0B00">
            <w:pPr>
              <w:pStyle w:val="Noparagraphstyle"/>
              <w:tabs>
                <w:tab w:val="decimal" w:pos="7230"/>
                <w:tab w:val="decimal" w:pos="8789"/>
              </w:tabs>
              <w:suppressAutoHyphens/>
              <w:spacing w:line="240" w:lineRule="auto"/>
              <w:rPr>
                <w:rFonts w:asciiTheme="minorHAnsi" w:hAnsiTheme="minorHAnsi" w:cs="Calibri"/>
                <w:iCs/>
                <w:color w:val="auto"/>
                <w:sz w:val="20"/>
                <w:szCs w:val="20"/>
              </w:rPr>
            </w:pPr>
            <w:r w:rsidRPr="00D13F22">
              <w:rPr>
                <w:rFonts w:asciiTheme="minorHAnsi" w:hAnsiTheme="minorHAnsi" w:cs="Calibri"/>
                <w:b/>
                <w:bCs/>
                <w:sz w:val="20"/>
                <w:szCs w:val="20"/>
              </w:rPr>
              <w:t>Cash flows from financing activities</w:t>
            </w:r>
          </w:p>
        </w:tc>
        <w:tc>
          <w:tcPr>
            <w:tcW w:w="1055" w:type="dxa"/>
          </w:tcPr>
          <w:p w14:paraId="0ABD6F89" w14:textId="77777777" w:rsidR="00AC0B00" w:rsidRPr="00D13F22"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422" w:type="dxa"/>
          </w:tcPr>
          <w:p w14:paraId="206C9358" w14:textId="77777777" w:rsidR="00AC0B00" w:rsidRPr="00D13F22"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005D4FC5" w14:textId="77777777" w:rsidR="00AC0B00" w:rsidRPr="00F22DF7"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533" w:type="dxa"/>
          </w:tcPr>
          <w:p w14:paraId="16C9DFE8" w14:textId="77777777" w:rsidR="00AC0B00" w:rsidRPr="00D13F22" w:rsidRDefault="00AC0B00" w:rsidP="00AC0B00">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3D1CF485" w14:textId="77777777" w:rsidR="00AC0B00" w:rsidRPr="00AC0B00"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Cs/>
                <w:iCs/>
                <w:color w:val="auto"/>
                <w:sz w:val="20"/>
                <w:szCs w:val="20"/>
              </w:rPr>
            </w:pPr>
          </w:p>
        </w:tc>
      </w:tr>
      <w:tr w:rsidR="00AC0B00" w:rsidRPr="00D13F22" w14:paraId="1C8DFF48" w14:textId="77777777" w:rsidTr="00AC0B00">
        <w:tc>
          <w:tcPr>
            <w:tcW w:w="5680" w:type="dxa"/>
          </w:tcPr>
          <w:p w14:paraId="0574DE31" w14:textId="77777777" w:rsidR="00AC0B00" w:rsidRPr="00D13F22" w:rsidRDefault="00AC0B00" w:rsidP="00AC0B00">
            <w:pPr>
              <w:pStyle w:val="Noparagraphstyle"/>
              <w:tabs>
                <w:tab w:val="decimal" w:pos="7230"/>
                <w:tab w:val="decimal" w:pos="8789"/>
              </w:tabs>
              <w:suppressAutoHyphens/>
              <w:spacing w:line="240" w:lineRule="auto"/>
              <w:rPr>
                <w:rFonts w:asciiTheme="minorHAnsi" w:hAnsiTheme="minorHAnsi" w:cs="Calibri"/>
                <w:b/>
                <w:bCs/>
                <w:sz w:val="20"/>
                <w:szCs w:val="20"/>
              </w:rPr>
            </w:pPr>
            <w:r w:rsidRPr="00D13F22">
              <w:rPr>
                <w:rFonts w:asciiTheme="minorHAnsi" w:hAnsiTheme="minorHAnsi" w:cs="Calibri"/>
                <w:sz w:val="20"/>
                <w:szCs w:val="20"/>
              </w:rPr>
              <w:t>Repayment of borrowings</w:t>
            </w:r>
          </w:p>
        </w:tc>
        <w:tc>
          <w:tcPr>
            <w:tcW w:w="1055" w:type="dxa"/>
          </w:tcPr>
          <w:p w14:paraId="6F7CAF67" w14:textId="77777777" w:rsidR="00AC0B00" w:rsidRPr="00D13F22"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422" w:type="dxa"/>
          </w:tcPr>
          <w:p w14:paraId="1D61E5B3" w14:textId="77777777" w:rsidR="00AC0B00" w:rsidRPr="00D13F22"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4FB5D16D" w14:textId="44BA3CF1" w:rsidR="00AC0B00" w:rsidRPr="00F22DF7"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Pr>
                <w:rFonts w:asciiTheme="minorHAnsi" w:hAnsiTheme="minorHAnsi" w:cs="Calibri"/>
                <w:b/>
                <w:iCs/>
                <w:color w:val="auto"/>
                <w:sz w:val="20"/>
                <w:szCs w:val="20"/>
              </w:rPr>
              <w:t>(</w:t>
            </w:r>
            <w:r w:rsidR="00DE4886">
              <w:rPr>
                <w:rFonts w:asciiTheme="minorHAnsi" w:hAnsiTheme="minorHAnsi" w:cs="Calibri"/>
                <w:b/>
                <w:iCs/>
                <w:color w:val="auto"/>
                <w:sz w:val="20"/>
                <w:szCs w:val="20"/>
              </w:rPr>
              <w:t>4</w:t>
            </w:r>
            <w:r w:rsidR="006F5364">
              <w:rPr>
                <w:rFonts w:asciiTheme="minorHAnsi" w:hAnsiTheme="minorHAnsi" w:cs="Calibri"/>
                <w:b/>
                <w:iCs/>
                <w:color w:val="auto"/>
                <w:sz w:val="20"/>
                <w:szCs w:val="20"/>
              </w:rPr>
              <w:t>,0</w:t>
            </w:r>
            <w:r>
              <w:rPr>
                <w:rFonts w:asciiTheme="minorHAnsi" w:hAnsiTheme="minorHAnsi" w:cs="Calibri"/>
                <w:b/>
                <w:iCs/>
                <w:color w:val="auto"/>
                <w:sz w:val="20"/>
                <w:szCs w:val="20"/>
              </w:rPr>
              <w:t>00)</w:t>
            </w:r>
          </w:p>
        </w:tc>
        <w:tc>
          <w:tcPr>
            <w:tcW w:w="533" w:type="dxa"/>
          </w:tcPr>
          <w:p w14:paraId="0D3034CB" w14:textId="77777777" w:rsidR="00AC0B00" w:rsidRPr="00D13F22" w:rsidRDefault="00AC0B00" w:rsidP="00AC0B00">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3BA7CAE9" w14:textId="11C97523" w:rsidR="00AC0B00" w:rsidRPr="003678A9" w:rsidRDefault="003678A9" w:rsidP="00AC0B00">
            <w:pPr>
              <w:pStyle w:val="Noparagraphstyle"/>
              <w:tabs>
                <w:tab w:val="right" w:pos="5387"/>
                <w:tab w:val="decimal" w:pos="7230"/>
                <w:tab w:val="decimal" w:pos="8789"/>
              </w:tabs>
              <w:suppressAutoHyphens/>
              <w:spacing w:line="240" w:lineRule="auto"/>
              <w:jc w:val="right"/>
              <w:rPr>
                <w:rFonts w:asciiTheme="minorHAnsi" w:hAnsiTheme="minorHAnsi" w:cs="Calibri"/>
                <w:bCs/>
                <w:iCs/>
                <w:color w:val="auto"/>
                <w:sz w:val="20"/>
                <w:szCs w:val="20"/>
              </w:rPr>
            </w:pPr>
            <w:r w:rsidRPr="003678A9">
              <w:rPr>
                <w:rFonts w:asciiTheme="minorHAnsi" w:hAnsiTheme="minorHAnsi" w:cs="Calibri"/>
                <w:bCs/>
                <w:iCs/>
                <w:color w:val="auto"/>
                <w:sz w:val="20"/>
                <w:szCs w:val="20"/>
              </w:rPr>
              <w:t>(1,000)</w:t>
            </w:r>
          </w:p>
        </w:tc>
      </w:tr>
      <w:tr w:rsidR="00AC0B00" w:rsidRPr="00D13F22" w14:paraId="35A59E13" w14:textId="77777777" w:rsidTr="00AC0B00">
        <w:tc>
          <w:tcPr>
            <w:tcW w:w="5680" w:type="dxa"/>
          </w:tcPr>
          <w:p w14:paraId="0E871BB1" w14:textId="77777777" w:rsidR="00AC0B00" w:rsidRPr="00D13F22" w:rsidRDefault="00AC0B00" w:rsidP="00AC0B00">
            <w:pPr>
              <w:pStyle w:val="Noparagraphstyle"/>
              <w:tabs>
                <w:tab w:val="decimal" w:pos="7230"/>
                <w:tab w:val="decimal" w:pos="8789"/>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t>Payment of finance lease liabilities</w:t>
            </w:r>
          </w:p>
        </w:tc>
        <w:tc>
          <w:tcPr>
            <w:tcW w:w="1055" w:type="dxa"/>
          </w:tcPr>
          <w:p w14:paraId="703E010E" w14:textId="77777777" w:rsidR="00AC0B00" w:rsidRPr="00D13F22"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422" w:type="dxa"/>
          </w:tcPr>
          <w:p w14:paraId="15BB794A" w14:textId="77777777" w:rsidR="00AC0B00" w:rsidRPr="00D13F22"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p>
        </w:tc>
        <w:tc>
          <w:tcPr>
            <w:tcW w:w="1102" w:type="dxa"/>
          </w:tcPr>
          <w:p w14:paraId="5428C175" w14:textId="7B0A06A6" w:rsidR="00AC0B00" w:rsidRPr="00F22DF7" w:rsidRDefault="00AC0B00" w:rsidP="00AC0B00">
            <w:pPr>
              <w:pStyle w:val="Noparagraphstyle"/>
              <w:tabs>
                <w:tab w:val="right" w:pos="5387"/>
                <w:tab w:val="decimal" w:pos="7230"/>
                <w:tab w:val="decimal" w:pos="8789"/>
              </w:tabs>
              <w:suppressAutoHyphens/>
              <w:spacing w:line="240" w:lineRule="auto"/>
              <w:jc w:val="right"/>
              <w:rPr>
                <w:rFonts w:asciiTheme="minorHAnsi" w:hAnsiTheme="minorHAnsi" w:cs="Calibri"/>
                <w:b/>
                <w:iCs/>
                <w:color w:val="auto"/>
                <w:sz w:val="20"/>
                <w:szCs w:val="20"/>
              </w:rPr>
            </w:pPr>
            <w:r w:rsidRPr="00F22DF7">
              <w:rPr>
                <w:rFonts w:asciiTheme="minorHAnsi" w:hAnsiTheme="minorHAnsi" w:cs="Calibri"/>
                <w:b/>
                <w:iCs/>
                <w:color w:val="auto"/>
                <w:sz w:val="20"/>
                <w:szCs w:val="20"/>
              </w:rPr>
              <w:t>(</w:t>
            </w:r>
            <w:r w:rsidR="00DE4886">
              <w:rPr>
                <w:rFonts w:asciiTheme="minorHAnsi" w:hAnsiTheme="minorHAnsi" w:cs="Calibri"/>
                <w:b/>
                <w:iCs/>
                <w:color w:val="auto"/>
                <w:sz w:val="20"/>
                <w:szCs w:val="20"/>
              </w:rPr>
              <w:t>302</w:t>
            </w:r>
            <w:r w:rsidRPr="00F22DF7">
              <w:rPr>
                <w:rFonts w:asciiTheme="minorHAnsi" w:hAnsiTheme="minorHAnsi" w:cs="Calibri"/>
                <w:b/>
                <w:iCs/>
                <w:color w:val="auto"/>
                <w:sz w:val="20"/>
                <w:szCs w:val="20"/>
              </w:rPr>
              <w:t>)</w:t>
            </w:r>
          </w:p>
        </w:tc>
        <w:tc>
          <w:tcPr>
            <w:tcW w:w="533" w:type="dxa"/>
          </w:tcPr>
          <w:p w14:paraId="3A927A79" w14:textId="77777777" w:rsidR="00AC0B00" w:rsidRPr="00D13F22" w:rsidRDefault="00AC0B00" w:rsidP="00AC0B00">
            <w:pPr>
              <w:pStyle w:val="Noparagraphstyle"/>
              <w:tabs>
                <w:tab w:val="left" w:pos="426"/>
                <w:tab w:val="right" w:pos="5387"/>
                <w:tab w:val="decimal" w:pos="7230"/>
                <w:tab w:val="decimal" w:pos="8789"/>
              </w:tabs>
              <w:suppressAutoHyphens/>
              <w:spacing w:line="240" w:lineRule="auto"/>
              <w:jc w:val="right"/>
              <w:rPr>
                <w:rFonts w:asciiTheme="minorHAnsi" w:hAnsiTheme="minorHAnsi" w:cs="Calibri"/>
                <w:iCs/>
                <w:color w:val="auto"/>
                <w:sz w:val="20"/>
                <w:szCs w:val="20"/>
              </w:rPr>
            </w:pPr>
          </w:p>
        </w:tc>
        <w:tc>
          <w:tcPr>
            <w:tcW w:w="1130" w:type="dxa"/>
          </w:tcPr>
          <w:p w14:paraId="7EF2BA68" w14:textId="4B6EEC85" w:rsidR="00AC0B00" w:rsidRPr="003678A9" w:rsidRDefault="003678A9" w:rsidP="00AC0B00">
            <w:pPr>
              <w:pStyle w:val="Noparagraphstyle"/>
              <w:tabs>
                <w:tab w:val="right" w:pos="5387"/>
                <w:tab w:val="decimal" w:pos="7230"/>
                <w:tab w:val="decimal" w:pos="8789"/>
              </w:tabs>
              <w:suppressAutoHyphens/>
              <w:spacing w:line="240" w:lineRule="auto"/>
              <w:jc w:val="right"/>
              <w:rPr>
                <w:rFonts w:asciiTheme="minorHAnsi" w:hAnsiTheme="minorHAnsi" w:cs="Calibri"/>
                <w:bCs/>
                <w:iCs/>
                <w:color w:val="auto"/>
                <w:sz w:val="20"/>
                <w:szCs w:val="20"/>
              </w:rPr>
            </w:pPr>
            <w:r w:rsidRPr="003678A9">
              <w:rPr>
                <w:rFonts w:asciiTheme="minorHAnsi" w:hAnsiTheme="minorHAnsi" w:cs="Calibri"/>
                <w:bCs/>
                <w:iCs/>
                <w:color w:val="auto"/>
                <w:sz w:val="20"/>
                <w:szCs w:val="20"/>
              </w:rPr>
              <w:t>(20)</w:t>
            </w:r>
          </w:p>
        </w:tc>
      </w:tr>
      <w:tr w:rsidR="00AC0B00" w:rsidRPr="00D13F22" w14:paraId="3B3EB79D" w14:textId="77777777" w:rsidTr="00AC0B00">
        <w:tc>
          <w:tcPr>
            <w:tcW w:w="5680" w:type="dxa"/>
          </w:tcPr>
          <w:p w14:paraId="2DAE1B24" w14:textId="77777777" w:rsidR="00AC0B00" w:rsidRPr="00D13F22" w:rsidRDefault="00AC0B00" w:rsidP="00AC0B00">
            <w:pPr>
              <w:rPr>
                <w:rFonts w:asciiTheme="minorHAnsi" w:hAnsiTheme="minorHAnsi" w:cs="Calibri"/>
              </w:rPr>
            </w:pPr>
            <w:r w:rsidRPr="00D13F22">
              <w:rPr>
                <w:rFonts w:asciiTheme="minorHAnsi" w:hAnsiTheme="minorHAnsi" w:cs="Calibri"/>
              </w:rPr>
              <w:t>Acquisition of treasury shares</w:t>
            </w:r>
          </w:p>
        </w:tc>
        <w:tc>
          <w:tcPr>
            <w:tcW w:w="1055" w:type="dxa"/>
          </w:tcPr>
          <w:p w14:paraId="0B53FE8F" w14:textId="77777777" w:rsidR="00AC0B00" w:rsidRPr="00D13F22" w:rsidRDefault="00AC0B00" w:rsidP="00AC0B00">
            <w:pPr>
              <w:jc w:val="right"/>
              <w:rPr>
                <w:rFonts w:asciiTheme="minorHAnsi" w:hAnsiTheme="minorHAnsi" w:cs="Calibri"/>
                <w:b/>
              </w:rPr>
            </w:pPr>
          </w:p>
        </w:tc>
        <w:tc>
          <w:tcPr>
            <w:tcW w:w="422" w:type="dxa"/>
          </w:tcPr>
          <w:p w14:paraId="30597C8E" w14:textId="77777777" w:rsidR="00AC0B00" w:rsidRPr="00D13F22" w:rsidRDefault="00AC0B00" w:rsidP="00AC0B00">
            <w:pPr>
              <w:jc w:val="right"/>
              <w:rPr>
                <w:rFonts w:asciiTheme="minorHAnsi" w:hAnsiTheme="minorHAnsi" w:cs="Calibri"/>
                <w:b/>
              </w:rPr>
            </w:pPr>
          </w:p>
        </w:tc>
        <w:tc>
          <w:tcPr>
            <w:tcW w:w="1102" w:type="dxa"/>
          </w:tcPr>
          <w:p w14:paraId="740C2DCC" w14:textId="4D26923E" w:rsidR="00AC0B00" w:rsidRPr="00F22DF7" w:rsidRDefault="00AC0B00" w:rsidP="00AC0B00">
            <w:pPr>
              <w:jc w:val="right"/>
              <w:rPr>
                <w:rFonts w:asciiTheme="minorHAnsi" w:hAnsiTheme="minorHAnsi" w:cs="Calibri"/>
                <w:b/>
              </w:rPr>
            </w:pPr>
            <w:r w:rsidRPr="00F22DF7">
              <w:rPr>
                <w:rFonts w:asciiTheme="minorHAnsi" w:hAnsiTheme="minorHAnsi" w:cs="Calibri"/>
                <w:b/>
              </w:rPr>
              <w:t>(</w:t>
            </w:r>
            <w:r w:rsidR="00DE4886">
              <w:rPr>
                <w:rFonts w:asciiTheme="minorHAnsi" w:hAnsiTheme="minorHAnsi" w:cs="Calibri"/>
                <w:b/>
              </w:rPr>
              <w:t>7,166</w:t>
            </w:r>
            <w:r w:rsidRPr="00F22DF7">
              <w:rPr>
                <w:rFonts w:asciiTheme="minorHAnsi" w:hAnsiTheme="minorHAnsi" w:cs="Calibri"/>
                <w:b/>
              </w:rPr>
              <w:t>)</w:t>
            </w:r>
          </w:p>
        </w:tc>
        <w:tc>
          <w:tcPr>
            <w:tcW w:w="533" w:type="dxa"/>
          </w:tcPr>
          <w:p w14:paraId="1245DFA0" w14:textId="77777777" w:rsidR="00AC0B00" w:rsidRPr="00D13F22" w:rsidRDefault="00AC0B00" w:rsidP="00AC0B00">
            <w:pPr>
              <w:jc w:val="right"/>
              <w:rPr>
                <w:rFonts w:asciiTheme="minorHAnsi" w:hAnsiTheme="minorHAnsi" w:cs="Calibri"/>
                <w:b/>
                <w:bCs/>
              </w:rPr>
            </w:pPr>
          </w:p>
        </w:tc>
        <w:tc>
          <w:tcPr>
            <w:tcW w:w="1130" w:type="dxa"/>
          </w:tcPr>
          <w:p w14:paraId="56F5132D" w14:textId="50013170" w:rsidR="00AC0B00" w:rsidRPr="003678A9" w:rsidRDefault="003678A9" w:rsidP="00AC0B00">
            <w:pPr>
              <w:jc w:val="right"/>
              <w:rPr>
                <w:rFonts w:asciiTheme="minorHAnsi" w:hAnsiTheme="minorHAnsi" w:cs="Calibri"/>
                <w:bCs/>
              </w:rPr>
            </w:pPr>
            <w:r w:rsidRPr="003678A9">
              <w:rPr>
                <w:rFonts w:asciiTheme="minorHAnsi" w:hAnsiTheme="minorHAnsi" w:cs="Calibri"/>
                <w:bCs/>
              </w:rPr>
              <w:t>(415)</w:t>
            </w:r>
          </w:p>
        </w:tc>
      </w:tr>
      <w:tr w:rsidR="006F3BF5" w:rsidRPr="00D13F22" w14:paraId="3BE1EB76" w14:textId="77777777" w:rsidTr="00AC0B00">
        <w:tc>
          <w:tcPr>
            <w:tcW w:w="5680" w:type="dxa"/>
          </w:tcPr>
          <w:p w14:paraId="7321DD74" w14:textId="277DCA6B" w:rsidR="006F3BF5" w:rsidRPr="00D13F22" w:rsidRDefault="006F3BF5" w:rsidP="006F3BF5">
            <w:pPr>
              <w:rPr>
                <w:rFonts w:asciiTheme="minorHAnsi" w:hAnsiTheme="minorHAnsi" w:cs="Calibri"/>
              </w:rPr>
            </w:pPr>
            <w:r>
              <w:rPr>
                <w:rFonts w:asciiTheme="minorHAnsi" w:hAnsiTheme="minorHAnsi" w:cs="Calibri"/>
              </w:rPr>
              <w:t>Share based payments</w:t>
            </w:r>
          </w:p>
        </w:tc>
        <w:tc>
          <w:tcPr>
            <w:tcW w:w="1055" w:type="dxa"/>
          </w:tcPr>
          <w:p w14:paraId="7539AC50" w14:textId="77777777" w:rsidR="006F3BF5" w:rsidRPr="00D13F22" w:rsidRDefault="006F3BF5" w:rsidP="006F3BF5">
            <w:pPr>
              <w:jc w:val="right"/>
              <w:rPr>
                <w:rFonts w:asciiTheme="minorHAnsi" w:hAnsiTheme="minorHAnsi" w:cs="Calibri"/>
                <w:b/>
              </w:rPr>
            </w:pPr>
          </w:p>
        </w:tc>
        <w:tc>
          <w:tcPr>
            <w:tcW w:w="422" w:type="dxa"/>
          </w:tcPr>
          <w:p w14:paraId="40947EF6" w14:textId="77777777" w:rsidR="006F3BF5" w:rsidRPr="00D13F22" w:rsidRDefault="006F3BF5" w:rsidP="006F3BF5">
            <w:pPr>
              <w:jc w:val="right"/>
              <w:rPr>
                <w:rFonts w:asciiTheme="minorHAnsi" w:hAnsiTheme="minorHAnsi" w:cs="Calibri"/>
                <w:b/>
              </w:rPr>
            </w:pPr>
          </w:p>
        </w:tc>
        <w:tc>
          <w:tcPr>
            <w:tcW w:w="1102" w:type="dxa"/>
          </w:tcPr>
          <w:p w14:paraId="1BD76DA0" w14:textId="3F3AC8EF" w:rsidR="006F3BF5" w:rsidRPr="00F22DF7" w:rsidRDefault="00DE4886" w:rsidP="006F3BF5">
            <w:pPr>
              <w:jc w:val="right"/>
              <w:rPr>
                <w:rFonts w:asciiTheme="minorHAnsi" w:hAnsiTheme="minorHAnsi" w:cs="Calibri"/>
                <w:b/>
              </w:rPr>
            </w:pPr>
            <w:r>
              <w:rPr>
                <w:rFonts w:asciiTheme="minorHAnsi" w:hAnsiTheme="minorHAnsi" w:cs="Calibri"/>
                <w:b/>
              </w:rPr>
              <w:t>(2,899)</w:t>
            </w:r>
          </w:p>
        </w:tc>
        <w:tc>
          <w:tcPr>
            <w:tcW w:w="533" w:type="dxa"/>
          </w:tcPr>
          <w:p w14:paraId="329546D4" w14:textId="77777777" w:rsidR="006F3BF5" w:rsidRPr="00D13F22" w:rsidRDefault="006F3BF5" w:rsidP="006F3BF5">
            <w:pPr>
              <w:jc w:val="right"/>
              <w:rPr>
                <w:rFonts w:asciiTheme="minorHAnsi" w:hAnsiTheme="minorHAnsi" w:cs="Calibri"/>
                <w:b/>
                <w:bCs/>
              </w:rPr>
            </w:pPr>
          </w:p>
        </w:tc>
        <w:tc>
          <w:tcPr>
            <w:tcW w:w="1130" w:type="dxa"/>
          </w:tcPr>
          <w:p w14:paraId="23CAF33B" w14:textId="1B93EB4E" w:rsidR="006F3BF5" w:rsidRPr="003678A9" w:rsidRDefault="003678A9" w:rsidP="006F3BF5">
            <w:pPr>
              <w:jc w:val="right"/>
              <w:rPr>
                <w:rFonts w:asciiTheme="minorHAnsi" w:hAnsiTheme="minorHAnsi" w:cs="Calibri"/>
                <w:bCs/>
              </w:rPr>
            </w:pPr>
            <w:r w:rsidRPr="003678A9">
              <w:rPr>
                <w:rFonts w:asciiTheme="minorHAnsi" w:hAnsiTheme="minorHAnsi" w:cs="Calibri"/>
                <w:bCs/>
              </w:rPr>
              <w:t>-</w:t>
            </w:r>
          </w:p>
        </w:tc>
      </w:tr>
      <w:tr w:rsidR="006F3BF5" w:rsidRPr="00D13F22" w14:paraId="13DB25B5" w14:textId="77777777" w:rsidTr="00AC0B00">
        <w:tc>
          <w:tcPr>
            <w:tcW w:w="5680" w:type="dxa"/>
          </w:tcPr>
          <w:p w14:paraId="61BF4E2A" w14:textId="77777777" w:rsidR="006F3BF5" w:rsidRPr="00D13F22" w:rsidRDefault="006F3BF5" w:rsidP="006F3BF5">
            <w:pPr>
              <w:pStyle w:val="Noparagraphstyle"/>
              <w:tabs>
                <w:tab w:val="decimal" w:pos="7230"/>
                <w:tab w:val="decimal" w:pos="8789"/>
              </w:tabs>
              <w:suppressAutoHyphens/>
              <w:spacing w:line="240" w:lineRule="auto"/>
              <w:rPr>
                <w:rFonts w:asciiTheme="minorHAnsi" w:hAnsiTheme="minorHAnsi" w:cs="Calibri"/>
                <w:sz w:val="20"/>
                <w:szCs w:val="20"/>
              </w:rPr>
            </w:pPr>
            <w:r w:rsidRPr="00D13F22">
              <w:rPr>
                <w:rFonts w:asciiTheme="minorHAnsi" w:hAnsiTheme="minorHAnsi" w:cs="Calibri"/>
                <w:sz w:val="20"/>
                <w:szCs w:val="20"/>
              </w:rPr>
              <w:t>Dividend paid to non-controlling interest</w:t>
            </w:r>
          </w:p>
        </w:tc>
        <w:tc>
          <w:tcPr>
            <w:tcW w:w="1055" w:type="dxa"/>
          </w:tcPr>
          <w:p w14:paraId="0326916E" w14:textId="77777777" w:rsidR="006F3BF5" w:rsidRPr="00D13F22" w:rsidRDefault="006F3BF5" w:rsidP="006F3BF5">
            <w:pPr>
              <w:jc w:val="right"/>
              <w:rPr>
                <w:rFonts w:asciiTheme="minorHAnsi" w:hAnsiTheme="minorHAnsi" w:cs="Calibri"/>
                <w:b/>
                <w:bCs/>
              </w:rPr>
            </w:pPr>
          </w:p>
        </w:tc>
        <w:tc>
          <w:tcPr>
            <w:tcW w:w="422" w:type="dxa"/>
          </w:tcPr>
          <w:p w14:paraId="79A5D936" w14:textId="77777777" w:rsidR="006F3BF5" w:rsidRPr="00D13F22" w:rsidRDefault="006F3BF5" w:rsidP="006F3BF5">
            <w:pPr>
              <w:jc w:val="right"/>
              <w:rPr>
                <w:rFonts w:asciiTheme="minorHAnsi" w:hAnsiTheme="minorHAnsi" w:cs="Calibri"/>
                <w:b/>
                <w:bCs/>
              </w:rPr>
            </w:pPr>
          </w:p>
        </w:tc>
        <w:tc>
          <w:tcPr>
            <w:tcW w:w="1102" w:type="dxa"/>
          </w:tcPr>
          <w:p w14:paraId="6A8AEBEC" w14:textId="7F452B3A" w:rsidR="006F3BF5" w:rsidRPr="00F22DF7" w:rsidRDefault="006F3BF5" w:rsidP="006F3BF5">
            <w:pPr>
              <w:jc w:val="right"/>
              <w:rPr>
                <w:rFonts w:asciiTheme="minorHAnsi" w:hAnsiTheme="minorHAnsi" w:cs="Calibri"/>
                <w:b/>
              </w:rPr>
            </w:pPr>
            <w:r w:rsidRPr="00F22DF7">
              <w:rPr>
                <w:rFonts w:asciiTheme="minorHAnsi" w:hAnsiTheme="minorHAnsi" w:cs="Calibri"/>
                <w:b/>
                <w:bCs/>
              </w:rPr>
              <w:t>(</w:t>
            </w:r>
            <w:r w:rsidR="00DE4886">
              <w:rPr>
                <w:rFonts w:asciiTheme="minorHAnsi" w:hAnsiTheme="minorHAnsi" w:cs="Calibri"/>
                <w:b/>
                <w:bCs/>
              </w:rPr>
              <w:t>139</w:t>
            </w:r>
            <w:r w:rsidRPr="00F22DF7">
              <w:rPr>
                <w:rFonts w:asciiTheme="minorHAnsi" w:hAnsiTheme="minorHAnsi" w:cs="Calibri"/>
                <w:b/>
                <w:bCs/>
              </w:rPr>
              <w:t>)</w:t>
            </w:r>
          </w:p>
        </w:tc>
        <w:tc>
          <w:tcPr>
            <w:tcW w:w="533" w:type="dxa"/>
          </w:tcPr>
          <w:p w14:paraId="6E899E83" w14:textId="77777777" w:rsidR="006F3BF5" w:rsidRPr="00D13F22" w:rsidRDefault="006F3BF5" w:rsidP="006F3BF5">
            <w:pPr>
              <w:jc w:val="right"/>
              <w:rPr>
                <w:rFonts w:asciiTheme="minorHAnsi" w:hAnsiTheme="minorHAnsi" w:cs="Calibri"/>
                <w:bCs/>
              </w:rPr>
            </w:pPr>
          </w:p>
        </w:tc>
        <w:tc>
          <w:tcPr>
            <w:tcW w:w="1130" w:type="dxa"/>
          </w:tcPr>
          <w:p w14:paraId="5D62B854" w14:textId="564ED430" w:rsidR="006F3BF5" w:rsidRPr="003678A9" w:rsidRDefault="003678A9" w:rsidP="006F3BF5">
            <w:pPr>
              <w:jc w:val="right"/>
              <w:rPr>
                <w:rFonts w:asciiTheme="minorHAnsi" w:hAnsiTheme="minorHAnsi" w:cs="Calibri"/>
                <w:bCs/>
              </w:rPr>
            </w:pPr>
            <w:r w:rsidRPr="003678A9">
              <w:rPr>
                <w:rFonts w:asciiTheme="minorHAnsi" w:hAnsiTheme="minorHAnsi" w:cs="Calibri"/>
                <w:bCs/>
              </w:rPr>
              <w:t>(34)</w:t>
            </w:r>
          </w:p>
        </w:tc>
      </w:tr>
      <w:tr w:rsidR="006F3BF5" w:rsidRPr="00D13F22" w14:paraId="75ADAECD" w14:textId="77777777" w:rsidTr="00AC0B00">
        <w:tc>
          <w:tcPr>
            <w:tcW w:w="5680" w:type="dxa"/>
          </w:tcPr>
          <w:p w14:paraId="048A70C9" w14:textId="77777777" w:rsidR="006F3BF5" w:rsidRPr="00D13F22" w:rsidRDefault="006F3BF5" w:rsidP="006F3BF5">
            <w:pPr>
              <w:pStyle w:val="Noparagraphstyle"/>
              <w:tabs>
                <w:tab w:val="decimal" w:pos="7230"/>
                <w:tab w:val="decimal" w:pos="8789"/>
              </w:tabs>
              <w:suppressAutoHyphens/>
              <w:spacing w:line="240" w:lineRule="auto"/>
              <w:rPr>
                <w:rFonts w:asciiTheme="minorHAnsi" w:hAnsiTheme="minorHAnsi" w:cs="Calibri"/>
                <w:sz w:val="20"/>
                <w:szCs w:val="20"/>
              </w:rPr>
            </w:pPr>
          </w:p>
        </w:tc>
        <w:tc>
          <w:tcPr>
            <w:tcW w:w="1055" w:type="dxa"/>
          </w:tcPr>
          <w:p w14:paraId="4E157B3A" w14:textId="77777777" w:rsidR="006F3BF5" w:rsidRPr="00D13F22" w:rsidRDefault="006F3BF5" w:rsidP="006F3BF5">
            <w:pPr>
              <w:jc w:val="right"/>
              <w:rPr>
                <w:rFonts w:asciiTheme="minorHAnsi" w:hAnsiTheme="minorHAnsi" w:cs="Calibri"/>
                <w:b/>
              </w:rPr>
            </w:pPr>
          </w:p>
        </w:tc>
        <w:tc>
          <w:tcPr>
            <w:tcW w:w="422" w:type="dxa"/>
          </w:tcPr>
          <w:p w14:paraId="2925405B" w14:textId="77777777" w:rsidR="006F3BF5" w:rsidRPr="00D13F22" w:rsidRDefault="006F3BF5" w:rsidP="006F3BF5">
            <w:pPr>
              <w:jc w:val="right"/>
              <w:rPr>
                <w:rFonts w:asciiTheme="minorHAnsi" w:hAnsiTheme="minorHAnsi" w:cs="Calibri"/>
                <w:b/>
              </w:rPr>
            </w:pPr>
          </w:p>
        </w:tc>
        <w:tc>
          <w:tcPr>
            <w:tcW w:w="1102" w:type="dxa"/>
            <w:tcBorders>
              <w:top w:val="single" w:sz="4" w:space="0" w:color="000000"/>
            </w:tcBorders>
          </w:tcPr>
          <w:p w14:paraId="1522A633" w14:textId="77777777" w:rsidR="006F3BF5" w:rsidRPr="00F22DF7" w:rsidRDefault="006F3BF5" w:rsidP="006F3BF5">
            <w:pPr>
              <w:jc w:val="right"/>
              <w:rPr>
                <w:rFonts w:asciiTheme="minorHAnsi" w:hAnsiTheme="minorHAnsi" w:cs="Calibri"/>
                <w:b/>
              </w:rPr>
            </w:pPr>
          </w:p>
        </w:tc>
        <w:tc>
          <w:tcPr>
            <w:tcW w:w="533" w:type="dxa"/>
          </w:tcPr>
          <w:p w14:paraId="6D4E9C69" w14:textId="77777777" w:rsidR="006F3BF5" w:rsidRPr="00D13F22" w:rsidRDefault="006F3BF5" w:rsidP="006F3BF5">
            <w:pPr>
              <w:jc w:val="right"/>
              <w:rPr>
                <w:rFonts w:asciiTheme="minorHAnsi" w:hAnsiTheme="minorHAnsi" w:cs="Calibri"/>
                <w:bCs/>
              </w:rPr>
            </w:pPr>
          </w:p>
        </w:tc>
        <w:tc>
          <w:tcPr>
            <w:tcW w:w="1130" w:type="dxa"/>
            <w:tcBorders>
              <w:top w:val="single" w:sz="4" w:space="0" w:color="auto"/>
            </w:tcBorders>
          </w:tcPr>
          <w:p w14:paraId="7C13C31B" w14:textId="77777777" w:rsidR="006F3BF5" w:rsidRPr="003678A9" w:rsidRDefault="006F3BF5" w:rsidP="006F3BF5">
            <w:pPr>
              <w:jc w:val="right"/>
              <w:rPr>
                <w:rFonts w:asciiTheme="minorHAnsi" w:hAnsiTheme="minorHAnsi" w:cs="Calibri"/>
                <w:bCs/>
              </w:rPr>
            </w:pPr>
          </w:p>
        </w:tc>
      </w:tr>
      <w:tr w:rsidR="006F3BF5" w:rsidRPr="00D13F22" w14:paraId="07951B39" w14:textId="77777777" w:rsidTr="00AC0B00">
        <w:tc>
          <w:tcPr>
            <w:tcW w:w="5680" w:type="dxa"/>
          </w:tcPr>
          <w:p w14:paraId="2317E77C" w14:textId="77777777" w:rsidR="006F3BF5" w:rsidRPr="00D13F22" w:rsidRDefault="006F3BF5" w:rsidP="006F3BF5">
            <w:pPr>
              <w:pStyle w:val="Noparagraphstyle"/>
              <w:tabs>
                <w:tab w:val="decimal" w:pos="7230"/>
                <w:tab w:val="decimal" w:pos="8789"/>
              </w:tabs>
              <w:suppressAutoHyphens/>
              <w:spacing w:line="240" w:lineRule="auto"/>
              <w:rPr>
                <w:rFonts w:asciiTheme="minorHAnsi" w:hAnsiTheme="minorHAnsi" w:cs="Calibri"/>
                <w:sz w:val="20"/>
                <w:szCs w:val="20"/>
              </w:rPr>
            </w:pPr>
            <w:r w:rsidRPr="00D13F22">
              <w:rPr>
                <w:rFonts w:asciiTheme="minorHAnsi" w:hAnsiTheme="minorHAnsi" w:cs="Calibri"/>
                <w:b/>
                <w:bCs/>
                <w:sz w:val="20"/>
                <w:szCs w:val="20"/>
              </w:rPr>
              <w:t>Net cashflow from financing activities</w:t>
            </w:r>
          </w:p>
        </w:tc>
        <w:tc>
          <w:tcPr>
            <w:tcW w:w="1055" w:type="dxa"/>
          </w:tcPr>
          <w:p w14:paraId="67184102" w14:textId="77777777" w:rsidR="006F3BF5" w:rsidRPr="00D13F22" w:rsidRDefault="006F3BF5" w:rsidP="006F3BF5">
            <w:pPr>
              <w:jc w:val="right"/>
              <w:rPr>
                <w:rFonts w:asciiTheme="minorHAnsi" w:hAnsiTheme="minorHAnsi" w:cs="Calibri"/>
                <w:b/>
              </w:rPr>
            </w:pPr>
          </w:p>
        </w:tc>
        <w:tc>
          <w:tcPr>
            <w:tcW w:w="422" w:type="dxa"/>
          </w:tcPr>
          <w:p w14:paraId="2882D613" w14:textId="77777777" w:rsidR="006F3BF5" w:rsidRPr="00D13F22" w:rsidRDefault="006F3BF5" w:rsidP="006F3BF5">
            <w:pPr>
              <w:jc w:val="right"/>
              <w:rPr>
                <w:rFonts w:asciiTheme="minorHAnsi" w:hAnsiTheme="minorHAnsi" w:cs="Calibri"/>
                <w:b/>
              </w:rPr>
            </w:pPr>
          </w:p>
        </w:tc>
        <w:tc>
          <w:tcPr>
            <w:tcW w:w="1102" w:type="dxa"/>
            <w:tcBorders>
              <w:bottom w:val="single" w:sz="4" w:space="0" w:color="000000"/>
            </w:tcBorders>
          </w:tcPr>
          <w:p w14:paraId="3E5B6368" w14:textId="301CAA59" w:rsidR="006F3BF5" w:rsidRPr="00F22DF7" w:rsidRDefault="006F3BF5" w:rsidP="006F3BF5">
            <w:pPr>
              <w:jc w:val="right"/>
              <w:rPr>
                <w:rFonts w:asciiTheme="minorHAnsi" w:hAnsiTheme="minorHAnsi" w:cs="Calibri"/>
                <w:b/>
                <w:bCs/>
              </w:rPr>
            </w:pPr>
            <w:r w:rsidRPr="00F22DF7">
              <w:rPr>
                <w:rFonts w:asciiTheme="minorHAnsi" w:hAnsiTheme="minorHAnsi" w:cs="Calibri"/>
                <w:b/>
              </w:rPr>
              <w:t>(</w:t>
            </w:r>
            <w:r>
              <w:rPr>
                <w:rFonts w:asciiTheme="minorHAnsi" w:hAnsiTheme="minorHAnsi" w:cs="Calibri"/>
                <w:b/>
              </w:rPr>
              <w:t>1</w:t>
            </w:r>
            <w:r w:rsidR="00DE4886">
              <w:rPr>
                <w:rFonts w:asciiTheme="minorHAnsi" w:hAnsiTheme="minorHAnsi" w:cs="Calibri"/>
                <w:b/>
              </w:rPr>
              <w:t>4,506</w:t>
            </w:r>
            <w:r>
              <w:rPr>
                <w:rFonts w:asciiTheme="minorHAnsi" w:hAnsiTheme="minorHAnsi" w:cs="Calibri"/>
                <w:b/>
              </w:rPr>
              <w:t>)</w:t>
            </w:r>
          </w:p>
        </w:tc>
        <w:tc>
          <w:tcPr>
            <w:tcW w:w="533" w:type="dxa"/>
          </w:tcPr>
          <w:p w14:paraId="530151B7" w14:textId="77777777" w:rsidR="006F3BF5" w:rsidRPr="00D13F22" w:rsidRDefault="006F3BF5" w:rsidP="006F3BF5">
            <w:pPr>
              <w:jc w:val="right"/>
              <w:rPr>
                <w:rFonts w:asciiTheme="minorHAnsi" w:hAnsiTheme="minorHAnsi" w:cs="Calibri"/>
              </w:rPr>
            </w:pPr>
          </w:p>
        </w:tc>
        <w:tc>
          <w:tcPr>
            <w:tcW w:w="1130" w:type="dxa"/>
            <w:tcBorders>
              <w:bottom w:val="single" w:sz="4" w:space="0" w:color="auto"/>
            </w:tcBorders>
          </w:tcPr>
          <w:p w14:paraId="79450774" w14:textId="018E2A2B" w:rsidR="006F3BF5" w:rsidRPr="003678A9" w:rsidRDefault="003678A9" w:rsidP="006F3BF5">
            <w:pPr>
              <w:jc w:val="right"/>
              <w:rPr>
                <w:rFonts w:asciiTheme="minorHAnsi" w:hAnsiTheme="minorHAnsi" w:cs="Calibri"/>
                <w:bCs/>
              </w:rPr>
            </w:pPr>
            <w:r w:rsidRPr="003678A9">
              <w:rPr>
                <w:rFonts w:asciiTheme="minorHAnsi" w:hAnsiTheme="minorHAnsi" w:cs="Calibri"/>
                <w:bCs/>
              </w:rPr>
              <w:t>(1,469)</w:t>
            </w:r>
          </w:p>
        </w:tc>
      </w:tr>
      <w:tr w:rsidR="006F3BF5" w:rsidRPr="00D13F22" w14:paraId="40B02EB8" w14:textId="77777777" w:rsidTr="00AC0B00">
        <w:tc>
          <w:tcPr>
            <w:tcW w:w="5680" w:type="dxa"/>
          </w:tcPr>
          <w:p w14:paraId="7E420C48" w14:textId="77777777" w:rsidR="006F3BF5" w:rsidRPr="00D13F22" w:rsidRDefault="006F3BF5" w:rsidP="006F3BF5">
            <w:pPr>
              <w:pStyle w:val="Noparagraphstyle"/>
              <w:tabs>
                <w:tab w:val="decimal" w:pos="7230"/>
                <w:tab w:val="decimal" w:pos="8789"/>
              </w:tabs>
              <w:suppressAutoHyphens/>
              <w:spacing w:line="240" w:lineRule="auto"/>
              <w:rPr>
                <w:rFonts w:asciiTheme="minorHAnsi" w:hAnsiTheme="minorHAnsi" w:cs="Calibri"/>
                <w:b/>
                <w:bCs/>
                <w:sz w:val="20"/>
                <w:szCs w:val="20"/>
              </w:rPr>
            </w:pPr>
          </w:p>
        </w:tc>
        <w:tc>
          <w:tcPr>
            <w:tcW w:w="1055" w:type="dxa"/>
          </w:tcPr>
          <w:p w14:paraId="46DE174C" w14:textId="77777777" w:rsidR="006F3BF5" w:rsidRPr="00D13F22" w:rsidRDefault="006F3BF5" w:rsidP="006F3BF5">
            <w:pPr>
              <w:jc w:val="right"/>
              <w:rPr>
                <w:rFonts w:asciiTheme="minorHAnsi" w:hAnsiTheme="minorHAnsi" w:cs="Calibri"/>
                <w:b/>
              </w:rPr>
            </w:pPr>
          </w:p>
        </w:tc>
        <w:tc>
          <w:tcPr>
            <w:tcW w:w="422" w:type="dxa"/>
          </w:tcPr>
          <w:p w14:paraId="5130A33D" w14:textId="77777777" w:rsidR="006F3BF5" w:rsidRPr="00D13F22" w:rsidRDefault="006F3BF5" w:rsidP="006F3BF5">
            <w:pPr>
              <w:jc w:val="right"/>
              <w:rPr>
                <w:rFonts w:asciiTheme="minorHAnsi" w:hAnsiTheme="minorHAnsi" w:cs="Calibri"/>
                <w:b/>
              </w:rPr>
            </w:pPr>
          </w:p>
        </w:tc>
        <w:tc>
          <w:tcPr>
            <w:tcW w:w="1102" w:type="dxa"/>
            <w:tcBorders>
              <w:top w:val="single" w:sz="4" w:space="0" w:color="000000"/>
            </w:tcBorders>
          </w:tcPr>
          <w:p w14:paraId="51F332D3" w14:textId="77777777" w:rsidR="006F3BF5" w:rsidRPr="00F22DF7" w:rsidRDefault="006F3BF5" w:rsidP="006F3BF5">
            <w:pPr>
              <w:jc w:val="right"/>
              <w:rPr>
                <w:rFonts w:asciiTheme="minorHAnsi" w:hAnsiTheme="minorHAnsi" w:cs="Calibri"/>
                <w:b/>
              </w:rPr>
            </w:pPr>
          </w:p>
        </w:tc>
        <w:tc>
          <w:tcPr>
            <w:tcW w:w="533" w:type="dxa"/>
          </w:tcPr>
          <w:p w14:paraId="79F1B66B" w14:textId="77777777" w:rsidR="006F3BF5" w:rsidRPr="00D13F22" w:rsidRDefault="006F3BF5" w:rsidP="006F3BF5">
            <w:pPr>
              <w:jc w:val="right"/>
              <w:rPr>
                <w:rFonts w:asciiTheme="minorHAnsi" w:hAnsiTheme="minorHAnsi" w:cs="Calibri"/>
              </w:rPr>
            </w:pPr>
          </w:p>
        </w:tc>
        <w:tc>
          <w:tcPr>
            <w:tcW w:w="1130" w:type="dxa"/>
            <w:tcBorders>
              <w:top w:val="single" w:sz="4" w:space="0" w:color="auto"/>
            </w:tcBorders>
          </w:tcPr>
          <w:p w14:paraId="5EC232A4" w14:textId="77777777" w:rsidR="006F3BF5" w:rsidRPr="003678A9" w:rsidRDefault="006F3BF5" w:rsidP="006F3BF5">
            <w:pPr>
              <w:jc w:val="right"/>
              <w:rPr>
                <w:rFonts w:asciiTheme="minorHAnsi" w:hAnsiTheme="minorHAnsi" w:cs="Calibri"/>
                <w:bCs/>
              </w:rPr>
            </w:pPr>
          </w:p>
        </w:tc>
      </w:tr>
      <w:tr w:rsidR="006F3BF5" w:rsidRPr="00D13F22" w14:paraId="5BE1F2A8" w14:textId="77777777" w:rsidTr="00AC0B00">
        <w:tc>
          <w:tcPr>
            <w:tcW w:w="5680" w:type="dxa"/>
          </w:tcPr>
          <w:p w14:paraId="41FD2DFF" w14:textId="7F2ED9A6" w:rsidR="006F3BF5" w:rsidRPr="00D13F22" w:rsidRDefault="006F3BF5" w:rsidP="006F3BF5">
            <w:pPr>
              <w:rPr>
                <w:rFonts w:asciiTheme="minorHAnsi" w:hAnsiTheme="minorHAnsi" w:cs="Calibri"/>
              </w:rPr>
            </w:pPr>
            <w:r w:rsidRPr="00D13F22">
              <w:rPr>
                <w:rFonts w:asciiTheme="minorHAnsi" w:hAnsiTheme="minorHAnsi" w:cs="Calibri"/>
                <w:b/>
                <w:bCs/>
              </w:rPr>
              <w:t xml:space="preserve">Net </w:t>
            </w:r>
            <w:r w:rsidR="00C51B72">
              <w:rPr>
                <w:rFonts w:asciiTheme="minorHAnsi" w:hAnsiTheme="minorHAnsi" w:cs="Calibri"/>
                <w:b/>
                <w:bCs/>
              </w:rPr>
              <w:t>(de</w:t>
            </w:r>
            <w:r>
              <w:rPr>
                <w:rFonts w:asciiTheme="minorHAnsi" w:hAnsiTheme="minorHAnsi" w:cs="Calibri"/>
                <w:b/>
                <w:bCs/>
              </w:rPr>
              <w:t>crease</w:t>
            </w:r>
            <w:r w:rsidR="00C51B72">
              <w:rPr>
                <w:rFonts w:asciiTheme="minorHAnsi" w:hAnsiTheme="minorHAnsi" w:cs="Calibri"/>
                <w:b/>
                <w:bCs/>
              </w:rPr>
              <w:t>)</w:t>
            </w:r>
            <w:r>
              <w:rPr>
                <w:rFonts w:asciiTheme="minorHAnsi" w:hAnsiTheme="minorHAnsi" w:cs="Calibri"/>
                <w:b/>
                <w:bCs/>
              </w:rPr>
              <w:t>/</w:t>
            </w:r>
            <w:r w:rsidR="00C51B72">
              <w:rPr>
                <w:rFonts w:asciiTheme="minorHAnsi" w:hAnsiTheme="minorHAnsi" w:cs="Calibri"/>
                <w:b/>
                <w:bCs/>
              </w:rPr>
              <w:t>in</w:t>
            </w:r>
            <w:r>
              <w:rPr>
                <w:rFonts w:asciiTheme="minorHAnsi" w:hAnsiTheme="minorHAnsi" w:cs="Calibri"/>
                <w:b/>
                <w:bCs/>
              </w:rPr>
              <w:t>crease</w:t>
            </w:r>
            <w:r w:rsidRPr="00D13F22">
              <w:rPr>
                <w:rFonts w:asciiTheme="minorHAnsi" w:hAnsiTheme="minorHAnsi" w:cs="Calibri"/>
                <w:b/>
                <w:bCs/>
              </w:rPr>
              <w:t xml:space="preserve"> in cash and cash equivalents</w:t>
            </w:r>
          </w:p>
        </w:tc>
        <w:tc>
          <w:tcPr>
            <w:tcW w:w="1055" w:type="dxa"/>
          </w:tcPr>
          <w:p w14:paraId="28DA71B8" w14:textId="77777777" w:rsidR="006F3BF5" w:rsidRPr="00D13F22" w:rsidRDefault="006F3BF5" w:rsidP="006F3BF5">
            <w:pPr>
              <w:jc w:val="right"/>
              <w:rPr>
                <w:rFonts w:asciiTheme="minorHAnsi" w:hAnsiTheme="minorHAnsi" w:cs="Calibri"/>
                <w:b/>
              </w:rPr>
            </w:pPr>
          </w:p>
        </w:tc>
        <w:tc>
          <w:tcPr>
            <w:tcW w:w="422" w:type="dxa"/>
          </w:tcPr>
          <w:p w14:paraId="5F4970C4" w14:textId="77777777" w:rsidR="006F3BF5" w:rsidRPr="00D13F22" w:rsidRDefault="006F3BF5" w:rsidP="006F3BF5">
            <w:pPr>
              <w:jc w:val="right"/>
              <w:rPr>
                <w:rFonts w:asciiTheme="minorHAnsi" w:hAnsiTheme="minorHAnsi" w:cs="Calibri"/>
                <w:b/>
              </w:rPr>
            </w:pPr>
          </w:p>
        </w:tc>
        <w:tc>
          <w:tcPr>
            <w:tcW w:w="1102" w:type="dxa"/>
          </w:tcPr>
          <w:p w14:paraId="1F77EFA3" w14:textId="755B4EEC" w:rsidR="006F3BF5" w:rsidRPr="00F22DF7" w:rsidRDefault="00DE4886" w:rsidP="006F3BF5">
            <w:pPr>
              <w:jc w:val="right"/>
              <w:rPr>
                <w:rFonts w:asciiTheme="minorHAnsi" w:hAnsiTheme="minorHAnsi" w:cs="Calibri"/>
                <w:b/>
              </w:rPr>
            </w:pPr>
            <w:r>
              <w:rPr>
                <w:rFonts w:asciiTheme="minorHAnsi" w:hAnsiTheme="minorHAnsi" w:cs="Calibri"/>
                <w:b/>
              </w:rPr>
              <w:t>(11,345)</w:t>
            </w:r>
          </w:p>
        </w:tc>
        <w:tc>
          <w:tcPr>
            <w:tcW w:w="533" w:type="dxa"/>
          </w:tcPr>
          <w:p w14:paraId="57311149" w14:textId="77777777" w:rsidR="006F3BF5" w:rsidRPr="00D13F22" w:rsidRDefault="006F3BF5" w:rsidP="006F3BF5">
            <w:pPr>
              <w:jc w:val="right"/>
              <w:rPr>
                <w:rFonts w:asciiTheme="minorHAnsi" w:hAnsiTheme="minorHAnsi" w:cs="Calibri"/>
              </w:rPr>
            </w:pPr>
          </w:p>
        </w:tc>
        <w:tc>
          <w:tcPr>
            <w:tcW w:w="1130" w:type="dxa"/>
          </w:tcPr>
          <w:p w14:paraId="1CA22EE1" w14:textId="4177A373" w:rsidR="006F3BF5" w:rsidRPr="003678A9" w:rsidRDefault="003678A9" w:rsidP="006F3BF5">
            <w:pPr>
              <w:jc w:val="right"/>
              <w:rPr>
                <w:rFonts w:asciiTheme="minorHAnsi" w:hAnsiTheme="minorHAnsi" w:cs="Calibri"/>
                <w:bCs/>
              </w:rPr>
            </w:pPr>
            <w:r w:rsidRPr="003678A9">
              <w:rPr>
                <w:rFonts w:asciiTheme="minorHAnsi" w:hAnsiTheme="minorHAnsi" w:cs="Calibri"/>
                <w:bCs/>
              </w:rPr>
              <w:t>19,876</w:t>
            </w:r>
          </w:p>
        </w:tc>
      </w:tr>
      <w:tr w:rsidR="006F3BF5" w:rsidRPr="00D13F22" w14:paraId="4C35E9E3" w14:textId="77777777" w:rsidTr="00AC0B00">
        <w:tc>
          <w:tcPr>
            <w:tcW w:w="5680" w:type="dxa"/>
          </w:tcPr>
          <w:p w14:paraId="06270627" w14:textId="77777777" w:rsidR="006F3BF5" w:rsidRPr="00D13F22" w:rsidRDefault="006F3BF5" w:rsidP="006F3BF5">
            <w:pPr>
              <w:pStyle w:val="Noparagraphstyle"/>
              <w:suppressAutoHyphens/>
              <w:spacing w:line="240" w:lineRule="auto"/>
              <w:rPr>
                <w:rFonts w:asciiTheme="minorHAnsi" w:hAnsiTheme="minorHAnsi" w:cs="Calibri"/>
                <w:b/>
                <w:bCs/>
                <w:sz w:val="20"/>
                <w:szCs w:val="20"/>
              </w:rPr>
            </w:pPr>
            <w:r w:rsidRPr="00D13F22">
              <w:rPr>
                <w:rFonts w:asciiTheme="minorHAnsi" w:hAnsiTheme="minorHAnsi" w:cs="Calibri"/>
                <w:sz w:val="20"/>
                <w:szCs w:val="20"/>
              </w:rPr>
              <w:t xml:space="preserve">Cash and cash equivalents at </w:t>
            </w:r>
            <w:r>
              <w:rPr>
                <w:rFonts w:asciiTheme="minorHAnsi" w:hAnsiTheme="minorHAnsi" w:cs="Calibri"/>
                <w:sz w:val="20"/>
                <w:szCs w:val="20"/>
              </w:rPr>
              <w:t>start of year</w:t>
            </w:r>
            <w:r w:rsidRPr="00D13F22">
              <w:rPr>
                <w:rFonts w:asciiTheme="minorHAnsi" w:hAnsiTheme="minorHAnsi" w:cs="Calibri"/>
                <w:sz w:val="20"/>
                <w:szCs w:val="20"/>
              </w:rPr>
              <w:tab/>
            </w:r>
            <w:r w:rsidRPr="00D13F22">
              <w:rPr>
                <w:rFonts w:asciiTheme="minorHAnsi" w:hAnsiTheme="minorHAnsi" w:cs="Calibri"/>
                <w:sz w:val="20"/>
                <w:szCs w:val="20"/>
              </w:rPr>
              <w:tab/>
            </w:r>
          </w:p>
        </w:tc>
        <w:tc>
          <w:tcPr>
            <w:tcW w:w="1055" w:type="dxa"/>
          </w:tcPr>
          <w:p w14:paraId="2223C7F5" w14:textId="77777777" w:rsidR="006F3BF5" w:rsidRPr="00D13F22" w:rsidRDefault="006F3BF5" w:rsidP="006F3BF5">
            <w:pPr>
              <w:jc w:val="right"/>
              <w:rPr>
                <w:rFonts w:asciiTheme="minorHAnsi" w:hAnsiTheme="minorHAnsi" w:cs="Calibri"/>
                <w:b/>
              </w:rPr>
            </w:pPr>
          </w:p>
        </w:tc>
        <w:tc>
          <w:tcPr>
            <w:tcW w:w="422" w:type="dxa"/>
          </w:tcPr>
          <w:p w14:paraId="51BAC7E9" w14:textId="77777777" w:rsidR="006F3BF5" w:rsidRPr="00D13F22" w:rsidRDefault="006F3BF5" w:rsidP="006F3BF5">
            <w:pPr>
              <w:jc w:val="right"/>
              <w:rPr>
                <w:rFonts w:asciiTheme="minorHAnsi" w:hAnsiTheme="minorHAnsi" w:cs="Calibri"/>
                <w:b/>
              </w:rPr>
            </w:pPr>
          </w:p>
        </w:tc>
        <w:tc>
          <w:tcPr>
            <w:tcW w:w="1102" w:type="dxa"/>
          </w:tcPr>
          <w:p w14:paraId="0594218C" w14:textId="37B07B5C" w:rsidR="006F3BF5" w:rsidRPr="00F22DF7" w:rsidRDefault="00DE4886" w:rsidP="006F3BF5">
            <w:pPr>
              <w:jc w:val="right"/>
              <w:rPr>
                <w:rFonts w:asciiTheme="minorHAnsi" w:hAnsiTheme="minorHAnsi" w:cs="Calibri"/>
                <w:b/>
              </w:rPr>
            </w:pPr>
            <w:r>
              <w:rPr>
                <w:rFonts w:asciiTheme="minorHAnsi" w:hAnsiTheme="minorHAnsi" w:cs="Calibri"/>
                <w:b/>
              </w:rPr>
              <w:t>25,327</w:t>
            </w:r>
          </w:p>
        </w:tc>
        <w:tc>
          <w:tcPr>
            <w:tcW w:w="533" w:type="dxa"/>
          </w:tcPr>
          <w:p w14:paraId="1ED79A8E" w14:textId="77777777" w:rsidR="006F3BF5" w:rsidRPr="00D13F22" w:rsidRDefault="006F3BF5" w:rsidP="006F3BF5">
            <w:pPr>
              <w:jc w:val="right"/>
              <w:rPr>
                <w:rFonts w:asciiTheme="minorHAnsi" w:hAnsiTheme="minorHAnsi" w:cs="Calibri"/>
              </w:rPr>
            </w:pPr>
          </w:p>
        </w:tc>
        <w:tc>
          <w:tcPr>
            <w:tcW w:w="1130" w:type="dxa"/>
          </w:tcPr>
          <w:p w14:paraId="675F7551" w14:textId="26443C7F" w:rsidR="006F3BF5" w:rsidRPr="003678A9" w:rsidRDefault="003678A9" w:rsidP="006F3BF5">
            <w:pPr>
              <w:jc w:val="right"/>
              <w:rPr>
                <w:rFonts w:asciiTheme="minorHAnsi" w:hAnsiTheme="minorHAnsi" w:cs="Calibri"/>
                <w:bCs/>
              </w:rPr>
            </w:pPr>
            <w:r w:rsidRPr="003678A9">
              <w:rPr>
                <w:rFonts w:asciiTheme="minorHAnsi" w:hAnsiTheme="minorHAnsi" w:cs="Calibri"/>
                <w:bCs/>
              </w:rPr>
              <w:t>5,314</w:t>
            </w:r>
          </w:p>
        </w:tc>
      </w:tr>
      <w:tr w:rsidR="006F3BF5" w:rsidRPr="00D13F22" w14:paraId="749FC394" w14:textId="77777777" w:rsidTr="00AC0B00">
        <w:tc>
          <w:tcPr>
            <w:tcW w:w="5680" w:type="dxa"/>
          </w:tcPr>
          <w:p w14:paraId="4B5A96DC" w14:textId="77777777" w:rsidR="006F3BF5" w:rsidRPr="00D13F22" w:rsidRDefault="006F3BF5" w:rsidP="006F3BF5">
            <w:pPr>
              <w:pStyle w:val="Noparagraphstyle"/>
              <w:tabs>
                <w:tab w:val="decimal" w:pos="7230"/>
                <w:tab w:val="decimal" w:pos="8789"/>
              </w:tabs>
              <w:suppressAutoHyphens/>
              <w:spacing w:line="240" w:lineRule="auto"/>
              <w:rPr>
                <w:rFonts w:asciiTheme="minorHAnsi" w:hAnsiTheme="minorHAnsi" w:cs="Calibri"/>
                <w:b/>
                <w:bCs/>
                <w:sz w:val="20"/>
                <w:szCs w:val="20"/>
              </w:rPr>
            </w:pPr>
            <w:r w:rsidRPr="00D13F22">
              <w:rPr>
                <w:rFonts w:asciiTheme="minorHAnsi" w:hAnsiTheme="minorHAnsi" w:cs="Calibri"/>
                <w:sz w:val="20"/>
                <w:szCs w:val="20"/>
              </w:rPr>
              <w:t>Effect of exchange rate fluctuations on cash held</w:t>
            </w:r>
          </w:p>
        </w:tc>
        <w:tc>
          <w:tcPr>
            <w:tcW w:w="1055" w:type="dxa"/>
          </w:tcPr>
          <w:p w14:paraId="6D5A5740" w14:textId="77777777" w:rsidR="006F3BF5" w:rsidRPr="00D13F22" w:rsidRDefault="006F3BF5" w:rsidP="006F3BF5">
            <w:pPr>
              <w:jc w:val="right"/>
              <w:rPr>
                <w:rFonts w:asciiTheme="minorHAnsi" w:hAnsiTheme="minorHAnsi" w:cs="Calibri"/>
                <w:b/>
              </w:rPr>
            </w:pPr>
          </w:p>
        </w:tc>
        <w:tc>
          <w:tcPr>
            <w:tcW w:w="422" w:type="dxa"/>
          </w:tcPr>
          <w:p w14:paraId="3DD23094" w14:textId="77777777" w:rsidR="006F3BF5" w:rsidRPr="00D13F22" w:rsidRDefault="006F3BF5" w:rsidP="006F3BF5">
            <w:pPr>
              <w:jc w:val="right"/>
              <w:rPr>
                <w:rFonts w:asciiTheme="minorHAnsi" w:hAnsiTheme="minorHAnsi" w:cs="Calibri"/>
                <w:b/>
              </w:rPr>
            </w:pPr>
          </w:p>
        </w:tc>
        <w:tc>
          <w:tcPr>
            <w:tcW w:w="1102" w:type="dxa"/>
          </w:tcPr>
          <w:p w14:paraId="439E8132" w14:textId="10431136" w:rsidR="006F3BF5" w:rsidRPr="00F22DF7" w:rsidRDefault="00DE4886" w:rsidP="006F3BF5">
            <w:pPr>
              <w:jc w:val="right"/>
              <w:rPr>
                <w:rFonts w:asciiTheme="minorHAnsi" w:hAnsiTheme="minorHAnsi" w:cs="Calibri"/>
                <w:b/>
              </w:rPr>
            </w:pPr>
            <w:r>
              <w:rPr>
                <w:rFonts w:asciiTheme="minorHAnsi" w:hAnsiTheme="minorHAnsi" w:cs="Calibri"/>
                <w:b/>
              </w:rPr>
              <w:t>(8)</w:t>
            </w:r>
          </w:p>
        </w:tc>
        <w:tc>
          <w:tcPr>
            <w:tcW w:w="533" w:type="dxa"/>
          </w:tcPr>
          <w:p w14:paraId="32CF366E" w14:textId="77777777" w:rsidR="006F3BF5" w:rsidRPr="00D13F22" w:rsidRDefault="006F3BF5" w:rsidP="006F3BF5">
            <w:pPr>
              <w:jc w:val="right"/>
              <w:rPr>
                <w:rFonts w:asciiTheme="minorHAnsi" w:hAnsiTheme="minorHAnsi" w:cs="Calibri"/>
              </w:rPr>
            </w:pPr>
          </w:p>
        </w:tc>
        <w:tc>
          <w:tcPr>
            <w:tcW w:w="1130" w:type="dxa"/>
          </w:tcPr>
          <w:p w14:paraId="181DDC17" w14:textId="0F6C2A5D" w:rsidR="006F3BF5" w:rsidRPr="003678A9" w:rsidRDefault="003678A9" w:rsidP="006F3BF5">
            <w:pPr>
              <w:jc w:val="right"/>
              <w:rPr>
                <w:rFonts w:asciiTheme="minorHAnsi" w:hAnsiTheme="minorHAnsi" w:cs="Calibri"/>
                <w:bCs/>
              </w:rPr>
            </w:pPr>
            <w:r w:rsidRPr="003678A9">
              <w:rPr>
                <w:rFonts w:asciiTheme="minorHAnsi" w:hAnsiTheme="minorHAnsi" w:cs="Calibri"/>
                <w:bCs/>
              </w:rPr>
              <w:t>137</w:t>
            </w:r>
          </w:p>
        </w:tc>
      </w:tr>
      <w:tr w:rsidR="006F3BF5" w:rsidRPr="00D13F22" w14:paraId="37453E1B" w14:textId="77777777" w:rsidTr="00AC0B00">
        <w:tc>
          <w:tcPr>
            <w:tcW w:w="5680" w:type="dxa"/>
          </w:tcPr>
          <w:p w14:paraId="301F0079" w14:textId="77777777" w:rsidR="006F3BF5" w:rsidRPr="00D13F22" w:rsidRDefault="006F3BF5" w:rsidP="006F3BF5">
            <w:pPr>
              <w:pStyle w:val="Noparagraphstyle"/>
              <w:tabs>
                <w:tab w:val="decimal" w:pos="7230"/>
                <w:tab w:val="decimal" w:pos="8789"/>
              </w:tabs>
              <w:suppressAutoHyphens/>
              <w:spacing w:line="240" w:lineRule="auto"/>
              <w:rPr>
                <w:rFonts w:asciiTheme="minorHAnsi" w:hAnsiTheme="minorHAnsi" w:cs="Calibri"/>
                <w:b/>
                <w:bCs/>
                <w:sz w:val="20"/>
                <w:szCs w:val="20"/>
              </w:rPr>
            </w:pPr>
          </w:p>
        </w:tc>
        <w:tc>
          <w:tcPr>
            <w:tcW w:w="1055" w:type="dxa"/>
          </w:tcPr>
          <w:p w14:paraId="3061F79A" w14:textId="77777777" w:rsidR="006F3BF5" w:rsidRPr="00D13F22" w:rsidRDefault="006F3BF5" w:rsidP="006F3BF5">
            <w:pPr>
              <w:jc w:val="right"/>
              <w:rPr>
                <w:rFonts w:asciiTheme="minorHAnsi" w:hAnsiTheme="minorHAnsi" w:cs="Calibri"/>
                <w:b/>
              </w:rPr>
            </w:pPr>
          </w:p>
        </w:tc>
        <w:tc>
          <w:tcPr>
            <w:tcW w:w="422" w:type="dxa"/>
          </w:tcPr>
          <w:p w14:paraId="39649A06" w14:textId="77777777" w:rsidR="006F3BF5" w:rsidRPr="00D13F22" w:rsidRDefault="006F3BF5" w:rsidP="006F3BF5">
            <w:pPr>
              <w:jc w:val="right"/>
              <w:rPr>
                <w:rFonts w:asciiTheme="minorHAnsi" w:hAnsiTheme="minorHAnsi" w:cs="Calibri"/>
                <w:b/>
              </w:rPr>
            </w:pPr>
          </w:p>
        </w:tc>
        <w:tc>
          <w:tcPr>
            <w:tcW w:w="1102" w:type="dxa"/>
            <w:tcBorders>
              <w:top w:val="single" w:sz="4" w:space="0" w:color="000000"/>
            </w:tcBorders>
          </w:tcPr>
          <w:p w14:paraId="6375B22B" w14:textId="77777777" w:rsidR="006F3BF5" w:rsidRPr="00F22DF7" w:rsidRDefault="006F3BF5" w:rsidP="006F3BF5">
            <w:pPr>
              <w:jc w:val="right"/>
              <w:rPr>
                <w:rFonts w:asciiTheme="minorHAnsi" w:hAnsiTheme="minorHAnsi" w:cs="Calibri"/>
                <w:b/>
              </w:rPr>
            </w:pPr>
          </w:p>
        </w:tc>
        <w:tc>
          <w:tcPr>
            <w:tcW w:w="533" w:type="dxa"/>
          </w:tcPr>
          <w:p w14:paraId="3540FB3B" w14:textId="77777777" w:rsidR="006F3BF5" w:rsidRPr="00D13F22" w:rsidRDefault="006F3BF5" w:rsidP="006F3BF5">
            <w:pPr>
              <w:jc w:val="right"/>
              <w:rPr>
                <w:rFonts w:asciiTheme="minorHAnsi" w:hAnsiTheme="minorHAnsi" w:cs="Calibri"/>
              </w:rPr>
            </w:pPr>
          </w:p>
        </w:tc>
        <w:tc>
          <w:tcPr>
            <w:tcW w:w="1130" w:type="dxa"/>
            <w:tcBorders>
              <w:top w:val="single" w:sz="4" w:space="0" w:color="auto"/>
            </w:tcBorders>
          </w:tcPr>
          <w:p w14:paraId="78E69630" w14:textId="77777777" w:rsidR="006F3BF5" w:rsidRPr="003678A9" w:rsidRDefault="006F3BF5" w:rsidP="006F3BF5">
            <w:pPr>
              <w:jc w:val="right"/>
              <w:rPr>
                <w:rFonts w:asciiTheme="minorHAnsi" w:hAnsiTheme="minorHAnsi" w:cs="Calibri"/>
                <w:bCs/>
              </w:rPr>
            </w:pPr>
          </w:p>
        </w:tc>
      </w:tr>
      <w:tr w:rsidR="006F3BF5" w:rsidRPr="00F22DF7" w14:paraId="50CF93D5" w14:textId="77777777" w:rsidTr="00AC0B00">
        <w:tc>
          <w:tcPr>
            <w:tcW w:w="5680" w:type="dxa"/>
          </w:tcPr>
          <w:p w14:paraId="766C5684" w14:textId="0C14ED2F" w:rsidR="006F3BF5" w:rsidRPr="00D13F22" w:rsidRDefault="006F3BF5" w:rsidP="006F3BF5">
            <w:pPr>
              <w:pStyle w:val="Noparagraphstyle"/>
              <w:tabs>
                <w:tab w:val="decimal" w:pos="7230"/>
                <w:tab w:val="decimal" w:pos="8789"/>
              </w:tabs>
              <w:suppressAutoHyphens/>
              <w:spacing w:line="240" w:lineRule="auto"/>
              <w:rPr>
                <w:rFonts w:asciiTheme="minorHAnsi" w:hAnsiTheme="minorHAnsi" w:cs="Calibri"/>
                <w:b/>
                <w:bCs/>
                <w:sz w:val="20"/>
                <w:szCs w:val="20"/>
              </w:rPr>
            </w:pPr>
            <w:r w:rsidRPr="00D13F22">
              <w:rPr>
                <w:rFonts w:asciiTheme="minorHAnsi" w:hAnsiTheme="minorHAnsi" w:cs="Calibri"/>
                <w:b/>
                <w:bCs/>
                <w:sz w:val="20"/>
                <w:szCs w:val="20"/>
              </w:rPr>
              <w:t xml:space="preserve">Cash and cash equivalents at </w:t>
            </w:r>
            <w:r>
              <w:rPr>
                <w:rFonts w:asciiTheme="minorHAnsi" w:hAnsiTheme="minorHAnsi" w:cs="Calibri"/>
                <w:b/>
                <w:bCs/>
                <w:sz w:val="20"/>
                <w:szCs w:val="20"/>
              </w:rPr>
              <w:t>end of year</w:t>
            </w:r>
            <w:r w:rsidR="002F1062">
              <w:rPr>
                <w:rFonts w:asciiTheme="minorHAnsi" w:hAnsiTheme="minorHAnsi" w:cs="Calibri"/>
                <w:b/>
                <w:bCs/>
                <w:sz w:val="20"/>
                <w:szCs w:val="20"/>
              </w:rPr>
              <w:t>, net of overdraft</w:t>
            </w:r>
          </w:p>
        </w:tc>
        <w:tc>
          <w:tcPr>
            <w:tcW w:w="1055" w:type="dxa"/>
          </w:tcPr>
          <w:p w14:paraId="353FF573" w14:textId="77777777" w:rsidR="006F3BF5" w:rsidRPr="00D13F22" w:rsidRDefault="006F3BF5" w:rsidP="006F3BF5">
            <w:pPr>
              <w:jc w:val="right"/>
              <w:rPr>
                <w:rFonts w:asciiTheme="minorHAnsi" w:hAnsiTheme="minorHAnsi" w:cs="Calibri"/>
                <w:b/>
              </w:rPr>
            </w:pPr>
          </w:p>
        </w:tc>
        <w:tc>
          <w:tcPr>
            <w:tcW w:w="422" w:type="dxa"/>
          </w:tcPr>
          <w:p w14:paraId="71B7FB0A" w14:textId="77777777" w:rsidR="006F3BF5" w:rsidRPr="00D13F22" w:rsidRDefault="006F3BF5" w:rsidP="006F3BF5">
            <w:pPr>
              <w:jc w:val="right"/>
              <w:rPr>
                <w:rFonts w:asciiTheme="minorHAnsi" w:hAnsiTheme="minorHAnsi" w:cs="Calibri"/>
                <w:b/>
              </w:rPr>
            </w:pPr>
          </w:p>
        </w:tc>
        <w:tc>
          <w:tcPr>
            <w:tcW w:w="1102" w:type="dxa"/>
            <w:tcBorders>
              <w:bottom w:val="single" w:sz="4" w:space="0" w:color="000000"/>
            </w:tcBorders>
          </w:tcPr>
          <w:p w14:paraId="3A26ACAA" w14:textId="744E1F8C" w:rsidR="006F3BF5" w:rsidRPr="00F22DF7" w:rsidRDefault="00DE4886" w:rsidP="006F3BF5">
            <w:pPr>
              <w:jc w:val="right"/>
              <w:rPr>
                <w:rFonts w:asciiTheme="minorHAnsi" w:hAnsiTheme="minorHAnsi" w:cs="Calibri"/>
                <w:b/>
              </w:rPr>
            </w:pPr>
            <w:r>
              <w:rPr>
                <w:rFonts w:asciiTheme="minorHAnsi" w:hAnsiTheme="minorHAnsi" w:cs="Calibri"/>
                <w:b/>
              </w:rPr>
              <w:t>13,974</w:t>
            </w:r>
          </w:p>
        </w:tc>
        <w:tc>
          <w:tcPr>
            <w:tcW w:w="533" w:type="dxa"/>
          </w:tcPr>
          <w:p w14:paraId="78BABD50" w14:textId="77777777" w:rsidR="006F3BF5" w:rsidRPr="00D13F22" w:rsidRDefault="006F3BF5" w:rsidP="006F3BF5">
            <w:pPr>
              <w:jc w:val="right"/>
              <w:rPr>
                <w:rFonts w:asciiTheme="minorHAnsi" w:hAnsiTheme="minorHAnsi" w:cs="Calibri"/>
              </w:rPr>
            </w:pPr>
          </w:p>
        </w:tc>
        <w:tc>
          <w:tcPr>
            <w:tcW w:w="1130" w:type="dxa"/>
            <w:tcBorders>
              <w:bottom w:val="single" w:sz="4" w:space="0" w:color="auto"/>
            </w:tcBorders>
          </w:tcPr>
          <w:p w14:paraId="04099E39" w14:textId="10EB538D" w:rsidR="006F3BF5" w:rsidRPr="003678A9" w:rsidRDefault="003678A9" w:rsidP="006F3BF5">
            <w:pPr>
              <w:jc w:val="right"/>
              <w:rPr>
                <w:rFonts w:asciiTheme="minorHAnsi" w:hAnsiTheme="minorHAnsi" w:cs="Calibri"/>
                <w:bCs/>
              </w:rPr>
            </w:pPr>
            <w:r w:rsidRPr="003678A9">
              <w:rPr>
                <w:rFonts w:asciiTheme="minorHAnsi" w:hAnsiTheme="minorHAnsi" w:cs="Calibri"/>
                <w:bCs/>
              </w:rPr>
              <w:t>25,327</w:t>
            </w:r>
          </w:p>
        </w:tc>
      </w:tr>
    </w:tbl>
    <w:p w14:paraId="46671FDB" w14:textId="77777777" w:rsidR="00EF3870" w:rsidRPr="00D13F22" w:rsidRDefault="00EF3870" w:rsidP="00531917">
      <w:pPr>
        <w:pStyle w:val="Noparagraphstyle"/>
        <w:tabs>
          <w:tab w:val="left" w:pos="426"/>
        </w:tabs>
        <w:suppressAutoHyphens/>
        <w:spacing w:line="240" w:lineRule="auto"/>
        <w:jc w:val="both"/>
        <w:rPr>
          <w:rFonts w:asciiTheme="minorHAnsi" w:hAnsiTheme="minorHAnsi" w:cs="Calibri"/>
          <w:color w:val="auto"/>
          <w:sz w:val="20"/>
          <w:szCs w:val="20"/>
        </w:rPr>
      </w:pPr>
    </w:p>
    <w:p w14:paraId="7D3DE75A" w14:textId="77777777" w:rsidR="00EF3870" w:rsidRPr="00D13F22" w:rsidRDefault="00EF3870" w:rsidP="00531917">
      <w:pPr>
        <w:pStyle w:val="Noparagraphstyle"/>
        <w:tabs>
          <w:tab w:val="left" w:pos="426"/>
        </w:tabs>
        <w:suppressAutoHyphens/>
        <w:spacing w:line="240" w:lineRule="auto"/>
        <w:jc w:val="both"/>
        <w:rPr>
          <w:rFonts w:asciiTheme="minorHAnsi" w:hAnsiTheme="minorHAnsi" w:cs="Calibri"/>
          <w:b/>
          <w:color w:val="auto"/>
          <w:sz w:val="20"/>
          <w:szCs w:val="20"/>
        </w:rPr>
      </w:pPr>
    </w:p>
    <w:p w14:paraId="4AE15CE2" w14:textId="77777777" w:rsidR="00C46502" w:rsidRPr="00D13F22" w:rsidRDefault="00C46502" w:rsidP="00531917">
      <w:pPr>
        <w:tabs>
          <w:tab w:val="left" w:pos="426"/>
          <w:tab w:val="right" w:pos="5387"/>
          <w:tab w:val="decimal" w:pos="7230"/>
          <w:tab w:val="decimal" w:pos="8789"/>
          <w:tab w:val="decimal" w:pos="9214"/>
        </w:tabs>
        <w:jc w:val="both"/>
        <w:rPr>
          <w:rFonts w:asciiTheme="minorHAnsi" w:hAnsiTheme="minorHAnsi" w:cs="Calibri"/>
        </w:rPr>
      </w:pPr>
    </w:p>
    <w:p w14:paraId="42B5273D" w14:textId="77777777" w:rsidR="00292AF5" w:rsidRPr="00D13F22" w:rsidRDefault="00292AF5" w:rsidP="00531917">
      <w:pPr>
        <w:pStyle w:val="Noparagraphstyle"/>
        <w:tabs>
          <w:tab w:val="left" w:pos="0"/>
          <w:tab w:val="left" w:pos="426"/>
          <w:tab w:val="left" w:pos="2977"/>
          <w:tab w:val="right" w:pos="5387"/>
          <w:tab w:val="decimal" w:pos="7230"/>
          <w:tab w:val="decimal" w:pos="8789"/>
        </w:tabs>
        <w:suppressAutoHyphens/>
        <w:spacing w:line="240" w:lineRule="auto"/>
        <w:ind w:hanging="426"/>
        <w:jc w:val="both"/>
        <w:rPr>
          <w:rFonts w:asciiTheme="minorHAnsi" w:hAnsiTheme="minorHAnsi" w:cs="Calibri"/>
          <w:sz w:val="20"/>
          <w:szCs w:val="20"/>
        </w:rPr>
      </w:pPr>
    </w:p>
    <w:p w14:paraId="3AAF2088"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6B7FE549"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248C003B"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29F1A1B0"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35D4B701"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3C7D6194"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311537CB"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160A3619"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20CA1E46"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04F817F5"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3CBBD225"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0C799B81"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304F50F9"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6DE22144"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1723327B"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3C544711"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08371B5D"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45217D80"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30D8729D"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7AB1C613"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1108CD54" w14:textId="77777777" w:rsidR="00292AF5" w:rsidRPr="00D13F22" w:rsidRDefault="00292AF5"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19B9BDE6" w14:textId="77777777" w:rsidR="00B11B25" w:rsidRPr="00D13F22" w:rsidRDefault="00B11B25" w:rsidP="00531917">
      <w:pPr>
        <w:pStyle w:val="Pagename"/>
        <w:numPr>
          <w:ilvl w:val="12"/>
          <w:numId w:val="0"/>
        </w:numPr>
        <w:tabs>
          <w:tab w:val="left" w:pos="426"/>
        </w:tabs>
        <w:suppressAutoHyphens/>
        <w:ind w:firstLine="426"/>
        <w:jc w:val="both"/>
        <w:rPr>
          <w:rFonts w:asciiTheme="minorHAnsi" w:hAnsiTheme="minorHAnsi" w:cs="Calibri"/>
          <w:sz w:val="20"/>
          <w:szCs w:val="20"/>
        </w:rPr>
        <w:sectPr w:rsidR="00B11B25" w:rsidRPr="00D13F22" w:rsidSect="00A04355">
          <w:pgSz w:w="12240" w:h="15840"/>
          <w:pgMar w:top="567" w:right="720" w:bottom="720" w:left="720" w:header="709" w:footer="709" w:gutter="0"/>
          <w:cols w:space="708"/>
          <w:docGrid w:linePitch="360"/>
        </w:sectPr>
      </w:pPr>
    </w:p>
    <w:p w14:paraId="1B446D08" w14:textId="77777777" w:rsidR="005D192C" w:rsidRDefault="005D192C" w:rsidP="00531917">
      <w:pPr>
        <w:pStyle w:val="Noparagraphstyle"/>
        <w:suppressAutoHyphens/>
        <w:spacing w:line="240" w:lineRule="auto"/>
        <w:rPr>
          <w:rFonts w:asciiTheme="minorHAnsi" w:hAnsiTheme="minorHAnsi" w:cs="Calibri"/>
          <w:sz w:val="20"/>
          <w:szCs w:val="20"/>
        </w:rPr>
      </w:pPr>
    </w:p>
    <w:p w14:paraId="05B6E4BE" w14:textId="34076898" w:rsidR="001805FA" w:rsidRPr="00D13F22" w:rsidRDefault="001805FA" w:rsidP="00531917">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 xml:space="preserve">Donegal </w:t>
      </w:r>
      <w:r w:rsidR="00184744" w:rsidRPr="00D13F22">
        <w:rPr>
          <w:rFonts w:asciiTheme="minorHAnsi" w:hAnsiTheme="minorHAnsi" w:cs="Calibri"/>
          <w:sz w:val="20"/>
          <w:szCs w:val="20"/>
        </w:rPr>
        <w:t>Investment Group</w:t>
      </w:r>
      <w:r w:rsidRPr="00D13F22">
        <w:rPr>
          <w:rFonts w:asciiTheme="minorHAnsi" w:hAnsiTheme="minorHAnsi" w:cs="Calibri"/>
          <w:sz w:val="20"/>
          <w:szCs w:val="20"/>
        </w:rPr>
        <w:t xml:space="preserve"> plc</w:t>
      </w:r>
    </w:p>
    <w:p w14:paraId="54720BBD" w14:textId="77777777" w:rsidR="001805FA" w:rsidRPr="00D13F22" w:rsidRDefault="001805FA" w:rsidP="00531917">
      <w:pPr>
        <w:pStyle w:val="BodyText1"/>
        <w:tabs>
          <w:tab w:val="clear" w:pos="397"/>
        </w:tabs>
        <w:spacing w:line="240" w:lineRule="auto"/>
        <w:rPr>
          <w:rFonts w:asciiTheme="minorHAnsi" w:hAnsiTheme="minorHAnsi" w:cs="Calibri"/>
        </w:rPr>
      </w:pPr>
      <w:r w:rsidRPr="00D13F22">
        <w:rPr>
          <w:rFonts w:asciiTheme="minorHAnsi" w:hAnsiTheme="minorHAnsi" w:cs="Calibri"/>
        </w:rPr>
        <w:t xml:space="preserve">Notes to the </w:t>
      </w:r>
      <w:r w:rsidR="00BB79A1" w:rsidRPr="00D13F22">
        <w:rPr>
          <w:rFonts w:asciiTheme="minorHAnsi" w:hAnsiTheme="minorHAnsi" w:cs="Calibri"/>
        </w:rPr>
        <w:t xml:space="preserve">preliminary </w:t>
      </w:r>
      <w:r w:rsidR="00AD163B">
        <w:rPr>
          <w:rFonts w:asciiTheme="minorHAnsi" w:hAnsiTheme="minorHAnsi" w:cs="Calibri"/>
        </w:rPr>
        <w:t>condensed consolidated f</w:t>
      </w:r>
      <w:r w:rsidRPr="00D13F22">
        <w:rPr>
          <w:rFonts w:asciiTheme="minorHAnsi" w:hAnsiTheme="minorHAnsi" w:cs="Calibri"/>
        </w:rPr>
        <w:t xml:space="preserve">inancial statements </w:t>
      </w:r>
    </w:p>
    <w:p w14:paraId="36392CC6" w14:textId="2443E22A" w:rsidR="005C3678" w:rsidRPr="00D13F22" w:rsidRDefault="001805FA" w:rsidP="00531917">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sidR="00F22DF7">
        <w:rPr>
          <w:rFonts w:asciiTheme="minorHAnsi" w:hAnsiTheme="minorHAnsi" w:cs="Calibri"/>
          <w:i/>
          <w:iCs/>
        </w:rPr>
        <w:t>year ended 31 August 20</w:t>
      </w:r>
      <w:r w:rsidR="002D1A81">
        <w:rPr>
          <w:rFonts w:asciiTheme="minorHAnsi" w:hAnsiTheme="minorHAnsi" w:cs="Calibri"/>
          <w:i/>
          <w:iCs/>
        </w:rPr>
        <w:t>20</w:t>
      </w:r>
    </w:p>
    <w:p w14:paraId="4A777CF9" w14:textId="77777777" w:rsidR="005C3678" w:rsidRPr="00D13F22" w:rsidRDefault="005C3678" w:rsidP="00531917">
      <w:pPr>
        <w:pStyle w:val="BodyText1"/>
        <w:spacing w:line="240" w:lineRule="auto"/>
        <w:jc w:val="both"/>
        <w:rPr>
          <w:rFonts w:asciiTheme="minorHAnsi" w:hAnsiTheme="minorHAnsi" w:cs="Calibri"/>
          <w:i/>
          <w:iCs/>
        </w:rPr>
      </w:pPr>
    </w:p>
    <w:p w14:paraId="65023C83" w14:textId="77777777" w:rsidR="005C3678" w:rsidRPr="00D13F22" w:rsidRDefault="00420D73" w:rsidP="00531917">
      <w:pPr>
        <w:pStyle w:val="Subhead2"/>
        <w:tabs>
          <w:tab w:val="clear" w:pos="1531"/>
        </w:tabs>
        <w:spacing w:line="240" w:lineRule="auto"/>
        <w:ind w:left="0" w:firstLine="0"/>
        <w:rPr>
          <w:rFonts w:asciiTheme="minorHAnsi" w:hAnsiTheme="minorHAnsi" w:cs="Calibri"/>
          <w:b/>
          <w:color w:val="auto"/>
        </w:rPr>
      </w:pPr>
      <w:r w:rsidRPr="00D13F22">
        <w:rPr>
          <w:rFonts w:asciiTheme="minorHAnsi" w:hAnsiTheme="minorHAnsi" w:cs="Calibri"/>
          <w:b/>
          <w:color w:val="auto"/>
        </w:rPr>
        <w:t>(1)</w:t>
      </w:r>
      <w:r w:rsidRPr="00D13F22">
        <w:rPr>
          <w:rFonts w:asciiTheme="minorHAnsi" w:hAnsiTheme="minorHAnsi" w:cs="Calibri"/>
          <w:b/>
          <w:color w:val="auto"/>
        </w:rPr>
        <w:tab/>
      </w:r>
      <w:r w:rsidR="005C3678" w:rsidRPr="00D13F22">
        <w:rPr>
          <w:rFonts w:asciiTheme="minorHAnsi" w:hAnsiTheme="minorHAnsi" w:cs="Calibri"/>
          <w:b/>
          <w:color w:val="auto"/>
        </w:rPr>
        <w:t>Reporting entity</w:t>
      </w:r>
    </w:p>
    <w:p w14:paraId="21D8688D" w14:textId="77777777" w:rsidR="005C3678" w:rsidRPr="00D13F22" w:rsidRDefault="005C3678" w:rsidP="00531917">
      <w:pPr>
        <w:pStyle w:val="BodyText1"/>
        <w:spacing w:line="240" w:lineRule="auto"/>
        <w:jc w:val="both"/>
        <w:rPr>
          <w:rFonts w:asciiTheme="minorHAnsi" w:hAnsiTheme="minorHAnsi" w:cs="Calibri"/>
          <w:color w:val="auto"/>
        </w:rPr>
      </w:pPr>
    </w:p>
    <w:p w14:paraId="062F9F79" w14:textId="6B6C1F35" w:rsidR="000C37DD" w:rsidRPr="00D13F22" w:rsidRDefault="000C37DD" w:rsidP="00531917">
      <w:pPr>
        <w:pStyle w:val="BodyText1"/>
        <w:spacing w:line="240" w:lineRule="auto"/>
        <w:jc w:val="both"/>
        <w:rPr>
          <w:rFonts w:asciiTheme="minorHAnsi" w:hAnsiTheme="minorHAnsi" w:cs="Calibri"/>
          <w:color w:val="auto"/>
        </w:rPr>
      </w:pPr>
      <w:r w:rsidRPr="00D13F22">
        <w:rPr>
          <w:rFonts w:asciiTheme="minorHAnsi" w:hAnsiTheme="minorHAnsi" w:cs="Calibri"/>
          <w:color w:val="auto"/>
        </w:rPr>
        <w:t xml:space="preserve">Donegal Investment Group Plc (the “Company”) is a </w:t>
      </w:r>
      <w:r w:rsidR="00BB0D64">
        <w:rPr>
          <w:rFonts w:asciiTheme="minorHAnsi" w:hAnsiTheme="minorHAnsi" w:cs="Calibri"/>
          <w:color w:val="auto"/>
        </w:rPr>
        <w:t xml:space="preserve">public </w:t>
      </w:r>
      <w:r w:rsidRPr="00D13F22">
        <w:rPr>
          <w:rFonts w:asciiTheme="minorHAnsi" w:hAnsiTheme="minorHAnsi" w:cs="Calibri"/>
          <w:color w:val="auto"/>
        </w:rPr>
        <w:t>company</w:t>
      </w:r>
      <w:r w:rsidR="00BB0D64">
        <w:rPr>
          <w:rFonts w:asciiTheme="minorHAnsi" w:hAnsiTheme="minorHAnsi" w:cs="Calibri"/>
          <w:color w:val="auto"/>
        </w:rPr>
        <w:t xml:space="preserve"> incorporated,</w:t>
      </w:r>
      <w:r w:rsidRPr="00D13F22">
        <w:rPr>
          <w:rFonts w:asciiTheme="minorHAnsi" w:hAnsiTheme="minorHAnsi" w:cs="Calibri"/>
          <w:color w:val="auto"/>
        </w:rPr>
        <w:t xml:space="preserve"> domiciled</w:t>
      </w:r>
      <w:r w:rsidR="00BB0D64">
        <w:rPr>
          <w:rFonts w:asciiTheme="minorHAnsi" w:hAnsiTheme="minorHAnsi" w:cs="Calibri"/>
          <w:color w:val="auto"/>
        </w:rPr>
        <w:t xml:space="preserve"> and tax resident</w:t>
      </w:r>
      <w:r w:rsidRPr="00D13F22">
        <w:rPr>
          <w:rFonts w:asciiTheme="minorHAnsi" w:hAnsiTheme="minorHAnsi" w:cs="Calibri"/>
          <w:color w:val="auto"/>
        </w:rPr>
        <w:t xml:space="preserve"> in Ireland. The condensed consolidated financial statements of the Group as at and for the </w:t>
      </w:r>
      <w:r w:rsidR="00F22DF7">
        <w:rPr>
          <w:rFonts w:asciiTheme="minorHAnsi" w:hAnsiTheme="minorHAnsi" w:cs="Calibri"/>
          <w:color w:val="auto"/>
        </w:rPr>
        <w:t>year ended 31 August 20</w:t>
      </w:r>
      <w:r w:rsidR="002D1A81">
        <w:rPr>
          <w:rFonts w:asciiTheme="minorHAnsi" w:hAnsiTheme="minorHAnsi" w:cs="Calibri"/>
          <w:color w:val="auto"/>
        </w:rPr>
        <w:t>20</w:t>
      </w:r>
      <w:r w:rsidRPr="00D13F22">
        <w:rPr>
          <w:rFonts w:asciiTheme="minorHAnsi" w:hAnsiTheme="minorHAnsi" w:cs="Calibri"/>
          <w:color w:val="auto"/>
        </w:rPr>
        <w:t xml:space="preserve"> comprise the Company and its subsidiaries (together referred to as the “Group”) and the Group’s interests in associates. </w:t>
      </w:r>
    </w:p>
    <w:p w14:paraId="6C05ABE9" w14:textId="77777777" w:rsidR="000C37DD" w:rsidRPr="00D13F22" w:rsidRDefault="000C37DD" w:rsidP="00531917">
      <w:pPr>
        <w:pStyle w:val="Subhead2"/>
        <w:tabs>
          <w:tab w:val="clear" w:pos="1531"/>
          <w:tab w:val="left" w:pos="0"/>
          <w:tab w:val="left" w:pos="400"/>
        </w:tabs>
        <w:spacing w:line="240" w:lineRule="auto"/>
        <w:ind w:left="0" w:firstLine="0"/>
        <w:jc w:val="both"/>
        <w:rPr>
          <w:rFonts w:asciiTheme="minorHAnsi" w:hAnsiTheme="minorHAnsi" w:cs="Calibri"/>
          <w:color w:val="auto"/>
        </w:rPr>
      </w:pPr>
    </w:p>
    <w:p w14:paraId="30A10A5F" w14:textId="77777777" w:rsidR="005C3678" w:rsidRPr="00D13F22" w:rsidRDefault="00833CA5" w:rsidP="00531917">
      <w:pPr>
        <w:pStyle w:val="Subhead2"/>
        <w:tabs>
          <w:tab w:val="clear" w:pos="1531"/>
        </w:tabs>
        <w:spacing w:line="240" w:lineRule="auto"/>
        <w:ind w:left="0" w:firstLine="0"/>
        <w:rPr>
          <w:rFonts w:asciiTheme="minorHAnsi" w:hAnsiTheme="minorHAnsi" w:cs="Calibri"/>
          <w:b/>
          <w:color w:val="auto"/>
        </w:rPr>
      </w:pPr>
      <w:r w:rsidRPr="00D13F22">
        <w:rPr>
          <w:rFonts w:asciiTheme="minorHAnsi" w:hAnsiTheme="minorHAnsi" w:cs="Calibri"/>
          <w:b/>
          <w:color w:val="auto"/>
        </w:rPr>
        <w:t xml:space="preserve"> </w:t>
      </w:r>
      <w:r w:rsidR="00420D73" w:rsidRPr="00D13F22">
        <w:rPr>
          <w:rFonts w:asciiTheme="minorHAnsi" w:hAnsiTheme="minorHAnsi" w:cs="Calibri"/>
          <w:b/>
          <w:color w:val="auto"/>
        </w:rPr>
        <w:t>(2)</w:t>
      </w:r>
      <w:r w:rsidR="00420D73" w:rsidRPr="00D13F22">
        <w:rPr>
          <w:rFonts w:asciiTheme="minorHAnsi" w:hAnsiTheme="minorHAnsi" w:cs="Calibri"/>
          <w:b/>
          <w:color w:val="auto"/>
        </w:rPr>
        <w:tab/>
      </w:r>
      <w:r w:rsidR="00D631AE">
        <w:rPr>
          <w:rFonts w:asciiTheme="minorHAnsi" w:hAnsiTheme="minorHAnsi" w:cs="Calibri"/>
          <w:b/>
          <w:color w:val="auto"/>
        </w:rPr>
        <w:t>Basis of preparation</w:t>
      </w:r>
    </w:p>
    <w:p w14:paraId="2D17BAC0" w14:textId="77777777" w:rsidR="005C3678" w:rsidRPr="00D13F22" w:rsidRDefault="005C3678" w:rsidP="00531917">
      <w:pPr>
        <w:pStyle w:val="Subhead2"/>
        <w:spacing w:line="240" w:lineRule="auto"/>
        <w:jc w:val="both"/>
        <w:rPr>
          <w:rFonts w:asciiTheme="minorHAnsi" w:hAnsiTheme="minorHAnsi" w:cs="Calibri"/>
          <w:color w:val="auto"/>
        </w:rPr>
      </w:pPr>
      <w:r w:rsidRPr="00D13F22">
        <w:rPr>
          <w:rFonts w:asciiTheme="minorHAnsi" w:hAnsiTheme="minorHAnsi" w:cs="Calibri"/>
          <w:color w:val="auto"/>
        </w:rPr>
        <w:tab/>
      </w:r>
    </w:p>
    <w:p w14:paraId="03B45713" w14:textId="77777777" w:rsidR="002F1062" w:rsidRPr="002F1062" w:rsidRDefault="002F1062" w:rsidP="002F1062">
      <w:pPr>
        <w:jc w:val="both"/>
        <w:rPr>
          <w:rFonts w:asciiTheme="minorHAnsi" w:hAnsiTheme="minorHAnsi" w:cstheme="minorHAnsi"/>
          <w:b/>
        </w:rPr>
      </w:pPr>
      <w:r w:rsidRPr="002F1062">
        <w:rPr>
          <w:rFonts w:asciiTheme="minorHAnsi" w:hAnsiTheme="minorHAnsi" w:cstheme="minorHAnsi"/>
          <w:b/>
        </w:rPr>
        <w:t>General information and accounting policies</w:t>
      </w:r>
    </w:p>
    <w:p w14:paraId="6B137F36" w14:textId="27D42019" w:rsidR="00DA1BF7" w:rsidRDefault="00DA1BF7" w:rsidP="00DA1BF7">
      <w:pPr>
        <w:jc w:val="both"/>
        <w:rPr>
          <w:rFonts w:asciiTheme="minorHAnsi" w:hAnsiTheme="minorHAnsi" w:cstheme="minorHAnsi"/>
        </w:rPr>
      </w:pPr>
      <w:r w:rsidRPr="002F1062">
        <w:rPr>
          <w:rFonts w:asciiTheme="minorHAnsi" w:hAnsiTheme="minorHAnsi" w:cstheme="minorHAnsi"/>
        </w:rPr>
        <w:t>The</w:t>
      </w:r>
      <w:r>
        <w:rPr>
          <w:rFonts w:asciiTheme="minorHAnsi" w:hAnsiTheme="minorHAnsi" w:cstheme="minorHAnsi"/>
        </w:rPr>
        <w:t xml:space="preserve"> unaudited</w:t>
      </w:r>
      <w:r w:rsidR="00F8451B">
        <w:rPr>
          <w:rFonts w:asciiTheme="minorHAnsi" w:hAnsiTheme="minorHAnsi" w:cstheme="minorHAnsi"/>
        </w:rPr>
        <w:t xml:space="preserve"> condensed</w:t>
      </w:r>
      <w:r w:rsidRPr="002F1062">
        <w:rPr>
          <w:rFonts w:asciiTheme="minorHAnsi" w:hAnsiTheme="minorHAnsi" w:cstheme="minorHAnsi"/>
        </w:rPr>
        <w:t xml:space="preserve"> consolidated financial statements for the year ended 31 August 20</w:t>
      </w:r>
      <w:r>
        <w:rPr>
          <w:rFonts w:asciiTheme="minorHAnsi" w:hAnsiTheme="minorHAnsi" w:cstheme="minorHAnsi"/>
        </w:rPr>
        <w:t>20</w:t>
      </w:r>
      <w:r w:rsidRPr="002F1062">
        <w:rPr>
          <w:rFonts w:asciiTheme="minorHAnsi" w:hAnsiTheme="minorHAnsi" w:cstheme="minorHAnsi"/>
        </w:rPr>
        <w:t xml:space="preserve"> have been prepared in accordance with the International Financial Reporting Standards and Interpretations (together IFRS) issued by the International Accounting Standards Board (IASB) and adopted by the European Union (‘EU IFRS’).</w:t>
      </w:r>
    </w:p>
    <w:p w14:paraId="4E8CF548" w14:textId="77777777" w:rsidR="00DA1BF7" w:rsidRPr="002F1062" w:rsidRDefault="00DA1BF7" w:rsidP="00DA1BF7">
      <w:pPr>
        <w:jc w:val="both"/>
        <w:rPr>
          <w:rFonts w:asciiTheme="minorHAnsi" w:hAnsiTheme="minorHAnsi" w:cstheme="minorHAnsi"/>
        </w:rPr>
      </w:pPr>
    </w:p>
    <w:p w14:paraId="1ED8223C" w14:textId="256D0EB3" w:rsidR="00DA1BF7" w:rsidRDefault="00DA1BF7" w:rsidP="00DA1BF7">
      <w:pPr>
        <w:jc w:val="both"/>
        <w:rPr>
          <w:rFonts w:asciiTheme="minorHAnsi" w:hAnsiTheme="minorHAnsi" w:cstheme="minorHAnsi"/>
        </w:rPr>
      </w:pPr>
      <w:r w:rsidRPr="002F1062">
        <w:rPr>
          <w:rFonts w:asciiTheme="minorHAnsi" w:hAnsiTheme="minorHAnsi" w:cstheme="minorHAnsi"/>
        </w:rPr>
        <w:t>The financial information presented in this report has been prepared using accounting policies consistent with EU IFRS and as set out in the Group’s annual financial statements in respect of the year ended 31 August 201</w:t>
      </w:r>
      <w:r>
        <w:rPr>
          <w:rFonts w:asciiTheme="minorHAnsi" w:hAnsiTheme="minorHAnsi" w:cstheme="minorHAnsi"/>
        </w:rPr>
        <w:t>9</w:t>
      </w:r>
      <w:r w:rsidRPr="002F1062">
        <w:rPr>
          <w:rFonts w:asciiTheme="minorHAnsi" w:hAnsiTheme="minorHAnsi" w:cstheme="minorHAnsi"/>
        </w:rPr>
        <w:t xml:space="preserve"> except as noted below. The financial information does not include all the information and disclosures required in the annual financial statements. The Annual Report</w:t>
      </w:r>
      <w:r w:rsidR="009E3255">
        <w:rPr>
          <w:rFonts w:asciiTheme="minorHAnsi" w:hAnsiTheme="minorHAnsi" w:cstheme="minorHAnsi"/>
        </w:rPr>
        <w:t xml:space="preserve"> for the year ended 31 August 2019 is</w:t>
      </w:r>
      <w:r w:rsidRPr="002F1062">
        <w:rPr>
          <w:rFonts w:asciiTheme="minorHAnsi" w:hAnsiTheme="minorHAnsi" w:cstheme="minorHAnsi"/>
        </w:rPr>
        <w:t xml:space="preserve"> available on the Company’s website </w:t>
      </w:r>
      <w:hyperlink r:id="rId18" w:history="1">
        <w:r w:rsidRPr="002F1062">
          <w:rPr>
            <w:rStyle w:val="Hyperlink"/>
            <w:rFonts w:asciiTheme="minorHAnsi" w:hAnsiTheme="minorHAnsi" w:cstheme="minorHAnsi"/>
          </w:rPr>
          <w:t>www.donegaligroup.com</w:t>
        </w:r>
      </w:hyperlink>
      <w:r w:rsidRPr="002F1062">
        <w:rPr>
          <w:rFonts w:asciiTheme="minorHAnsi" w:hAnsiTheme="minorHAnsi" w:cstheme="minorHAnsi"/>
        </w:rPr>
        <w:t xml:space="preserve">. </w:t>
      </w:r>
    </w:p>
    <w:p w14:paraId="58412920" w14:textId="56D39627" w:rsidR="009E3255" w:rsidRDefault="009E3255" w:rsidP="00DA1BF7">
      <w:pPr>
        <w:jc w:val="both"/>
        <w:rPr>
          <w:rFonts w:asciiTheme="minorHAnsi" w:hAnsiTheme="minorHAnsi" w:cstheme="minorHAnsi"/>
        </w:rPr>
      </w:pPr>
    </w:p>
    <w:p w14:paraId="0EE2CF50" w14:textId="77777777" w:rsidR="00B3511D" w:rsidRDefault="00B3511D" w:rsidP="00B3511D">
      <w:pPr>
        <w:jc w:val="both"/>
        <w:rPr>
          <w:rFonts w:ascii="Calibri" w:hAnsi="Calibri" w:cs="Calibri"/>
        </w:rPr>
      </w:pPr>
      <w:r w:rsidRPr="00871312">
        <w:rPr>
          <w:rFonts w:ascii="Calibri" w:hAnsi="Calibri" w:cs="Calibri"/>
        </w:rPr>
        <w:t>The</w:t>
      </w:r>
      <w:r>
        <w:rPr>
          <w:rFonts w:ascii="Calibri" w:hAnsi="Calibri" w:cs="Calibri"/>
        </w:rPr>
        <w:t xml:space="preserve">se unaudited </w:t>
      </w:r>
      <w:r w:rsidRPr="00871312">
        <w:rPr>
          <w:rFonts w:ascii="Calibri" w:hAnsi="Calibri" w:cs="Calibri"/>
        </w:rPr>
        <w:t>condensed consolidated</w:t>
      </w:r>
      <w:r>
        <w:rPr>
          <w:rFonts w:ascii="Calibri" w:hAnsi="Calibri" w:cs="Calibri"/>
        </w:rPr>
        <w:t xml:space="preserve"> financial statements </w:t>
      </w:r>
      <w:r w:rsidRPr="00871312">
        <w:rPr>
          <w:rFonts w:ascii="Calibri" w:hAnsi="Calibri" w:cs="Calibri"/>
        </w:rPr>
        <w:t xml:space="preserve">are presented in euro, which is the </w:t>
      </w:r>
      <w:r>
        <w:rPr>
          <w:rFonts w:ascii="Calibri" w:hAnsi="Calibri" w:cs="Calibri"/>
        </w:rPr>
        <w:t>C</w:t>
      </w:r>
      <w:r w:rsidRPr="00871312">
        <w:rPr>
          <w:rFonts w:ascii="Calibri" w:hAnsi="Calibri" w:cs="Calibri"/>
        </w:rPr>
        <w:t>ompany’s functional currency.  All financial information presented in euro is rounded to the nearest thousand. They are prepared on the historical cost basis except that the following assets and liabilities are stated at their fair value: derivative financial instruments</w:t>
      </w:r>
      <w:r>
        <w:rPr>
          <w:rFonts w:ascii="Calibri" w:hAnsi="Calibri" w:cs="Calibri"/>
        </w:rPr>
        <w:t xml:space="preserve">, </w:t>
      </w:r>
      <w:r w:rsidRPr="00871312">
        <w:rPr>
          <w:rFonts w:ascii="Calibri" w:hAnsi="Calibri" w:cs="Calibri"/>
        </w:rPr>
        <w:t>investment property</w:t>
      </w:r>
      <w:r>
        <w:rPr>
          <w:rFonts w:ascii="Calibri" w:hAnsi="Calibri" w:cs="Calibri"/>
        </w:rPr>
        <w:t xml:space="preserve"> and biological assets</w:t>
      </w:r>
      <w:r w:rsidRPr="00871312">
        <w:rPr>
          <w:rFonts w:ascii="Calibri" w:hAnsi="Calibri" w:cs="Calibri"/>
        </w:rPr>
        <w:t>.</w:t>
      </w:r>
      <w:r>
        <w:rPr>
          <w:rFonts w:ascii="Calibri" w:hAnsi="Calibri" w:cs="Calibri"/>
        </w:rPr>
        <w:t xml:space="preserve"> </w:t>
      </w:r>
      <w:r w:rsidRPr="00871312">
        <w:rPr>
          <w:rFonts w:ascii="Calibri" w:hAnsi="Calibri" w:cs="Calibri"/>
        </w:rPr>
        <w:t>These</w:t>
      </w:r>
      <w:r>
        <w:rPr>
          <w:rFonts w:ascii="Calibri" w:hAnsi="Calibri" w:cs="Calibri"/>
        </w:rPr>
        <w:t xml:space="preserve"> unaudited</w:t>
      </w:r>
      <w:r w:rsidRPr="00871312">
        <w:rPr>
          <w:rFonts w:ascii="Calibri" w:hAnsi="Calibri" w:cs="Calibri"/>
        </w:rPr>
        <w:t xml:space="preserve"> condensed consolidated</w:t>
      </w:r>
      <w:r>
        <w:rPr>
          <w:rFonts w:ascii="Calibri" w:hAnsi="Calibri" w:cs="Calibri"/>
        </w:rPr>
        <w:t xml:space="preserve"> </w:t>
      </w:r>
      <w:r w:rsidRPr="00871312">
        <w:rPr>
          <w:rFonts w:ascii="Calibri" w:hAnsi="Calibri" w:cs="Calibri"/>
        </w:rPr>
        <w:t xml:space="preserve">financial statements were approved by the Board of Directors on </w:t>
      </w:r>
      <w:r>
        <w:rPr>
          <w:rFonts w:ascii="Calibri" w:hAnsi="Calibri" w:cs="Calibri"/>
        </w:rPr>
        <w:t>25 November 2020.</w:t>
      </w:r>
    </w:p>
    <w:p w14:paraId="070CBE07" w14:textId="77777777" w:rsidR="00B3511D" w:rsidRDefault="00B3511D" w:rsidP="009E3255">
      <w:pPr>
        <w:jc w:val="both"/>
        <w:rPr>
          <w:rFonts w:asciiTheme="minorHAnsi" w:hAnsiTheme="minorHAnsi" w:cstheme="minorHAnsi"/>
          <w:b/>
          <w:bCs/>
        </w:rPr>
      </w:pPr>
    </w:p>
    <w:p w14:paraId="4B62FC0C" w14:textId="6C334C8D" w:rsidR="009E3255" w:rsidRPr="009E3255" w:rsidRDefault="009E3255" w:rsidP="009E3255">
      <w:pPr>
        <w:jc w:val="both"/>
        <w:rPr>
          <w:rFonts w:asciiTheme="minorHAnsi" w:hAnsiTheme="minorHAnsi" w:cstheme="minorHAnsi"/>
          <w:b/>
          <w:bCs/>
        </w:rPr>
      </w:pPr>
      <w:r w:rsidRPr="009E3255">
        <w:rPr>
          <w:rFonts w:asciiTheme="minorHAnsi" w:hAnsiTheme="minorHAnsi" w:cstheme="minorHAnsi"/>
          <w:b/>
          <w:bCs/>
        </w:rPr>
        <w:t>Statutory financial statements and audit opinion</w:t>
      </w:r>
    </w:p>
    <w:p w14:paraId="0E3434BB" w14:textId="6BEB0B42" w:rsidR="009E3255" w:rsidRPr="002F1062" w:rsidRDefault="009E3255" w:rsidP="009E3255">
      <w:pPr>
        <w:jc w:val="both"/>
        <w:rPr>
          <w:rFonts w:asciiTheme="minorHAnsi" w:hAnsiTheme="minorHAnsi" w:cstheme="minorHAnsi"/>
        </w:rPr>
      </w:pPr>
      <w:r w:rsidRPr="009E3255">
        <w:rPr>
          <w:rFonts w:asciiTheme="minorHAnsi" w:hAnsiTheme="minorHAnsi" w:cstheme="minorHAnsi"/>
        </w:rPr>
        <w:t>The annual report and financial statements will be approved by the Board of Directors and reported on by the auditors in due course. Accordingly, the financial information is unaudited. The Annual Report for the year ended 31 August 201</w:t>
      </w:r>
      <w:r>
        <w:rPr>
          <w:rFonts w:asciiTheme="minorHAnsi" w:hAnsiTheme="minorHAnsi" w:cstheme="minorHAnsi"/>
        </w:rPr>
        <w:t>9</w:t>
      </w:r>
      <w:r w:rsidRPr="009E3255">
        <w:rPr>
          <w:rFonts w:asciiTheme="minorHAnsi" w:hAnsiTheme="minorHAnsi" w:cstheme="minorHAnsi"/>
        </w:rPr>
        <w:t xml:space="preserve"> has been filed with the Irish Registrar of Companies. The audit report on those statutory financial statements was unqualified.</w:t>
      </w:r>
    </w:p>
    <w:p w14:paraId="4DF441EB" w14:textId="77777777" w:rsidR="0041052B" w:rsidRPr="002F1062" w:rsidRDefault="0041052B" w:rsidP="0041052B">
      <w:pPr>
        <w:jc w:val="both"/>
        <w:rPr>
          <w:rFonts w:asciiTheme="minorHAnsi" w:hAnsiTheme="minorHAnsi" w:cstheme="minorHAnsi"/>
        </w:rPr>
      </w:pPr>
    </w:p>
    <w:p w14:paraId="2FE8406E" w14:textId="19F5A712" w:rsidR="000438E4" w:rsidRPr="000438E4" w:rsidRDefault="000438E4" w:rsidP="00531917">
      <w:pPr>
        <w:pStyle w:val="BodyText1"/>
        <w:spacing w:line="240" w:lineRule="auto"/>
        <w:jc w:val="both"/>
        <w:rPr>
          <w:rFonts w:asciiTheme="minorHAnsi" w:hAnsiTheme="minorHAnsi" w:cstheme="minorHAnsi"/>
          <w:b/>
          <w:bCs/>
          <w:color w:val="auto"/>
        </w:rPr>
      </w:pPr>
      <w:r w:rsidRPr="000438E4">
        <w:rPr>
          <w:rFonts w:asciiTheme="minorHAnsi" w:hAnsiTheme="minorHAnsi" w:cstheme="minorHAnsi"/>
          <w:b/>
          <w:bCs/>
          <w:color w:val="auto"/>
        </w:rPr>
        <w:t>Going concern</w:t>
      </w:r>
    </w:p>
    <w:p w14:paraId="62B9AF97" w14:textId="63D9A6FE" w:rsidR="002F1062" w:rsidRDefault="0041052B" w:rsidP="00531917">
      <w:pPr>
        <w:pStyle w:val="BodyText1"/>
        <w:spacing w:line="240" w:lineRule="auto"/>
        <w:jc w:val="both"/>
        <w:rPr>
          <w:rFonts w:asciiTheme="minorHAnsi" w:hAnsiTheme="minorHAnsi" w:cstheme="minorHAnsi"/>
          <w:color w:val="auto"/>
        </w:rPr>
      </w:pPr>
      <w:r w:rsidRPr="0041052B">
        <w:rPr>
          <w:rFonts w:asciiTheme="minorHAnsi" w:hAnsiTheme="minorHAnsi" w:cstheme="minorHAnsi"/>
          <w:color w:val="auto"/>
        </w:rPr>
        <w:t xml:space="preserve">The </w:t>
      </w:r>
      <w:r>
        <w:rPr>
          <w:rFonts w:ascii="Calibri" w:hAnsi="Calibri" w:cs="Calibri"/>
          <w:color w:val="auto"/>
        </w:rPr>
        <w:t xml:space="preserve">unaudited </w:t>
      </w:r>
      <w:r w:rsidRPr="00871312">
        <w:rPr>
          <w:rFonts w:ascii="Calibri" w:hAnsi="Calibri" w:cs="Calibri"/>
          <w:color w:val="auto"/>
        </w:rPr>
        <w:t>condensed consolidated</w:t>
      </w:r>
      <w:r>
        <w:rPr>
          <w:rFonts w:ascii="Calibri" w:hAnsi="Calibri" w:cs="Calibri"/>
          <w:color w:val="auto"/>
        </w:rPr>
        <w:t xml:space="preserve"> </w:t>
      </w:r>
      <w:r w:rsidRPr="00871312">
        <w:rPr>
          <w:rFonts w:ascii="Calibri" w:hAnsi="Calibri" w:cs="Calibri"/>
          <w:color w:val="auto"/>
        </w:rPr>
        <w:t>financial statements</w:t>
      </w:r>
      <w:r w:rsidRPr="0041052B">
        <w:rPr>
          <w:rFonts w:asciiTheme="minorHAnsi" w:hAnsiTheme="minorHAnsi" w:cstheme="minorHAnsi"/>
          <w:color w:val="auto"/>
        </w:rPr>
        <w:t xml:space="preserve"> have been prepared on the going concern basis. The Directors have reviewed the Group’s business plan for the next 12 months which has been updated to reflect the potential impact of Covid-19 as currently understood and other relevant information and have a reasonable expectation that the Group will continue in operational existence for the foreseeable future.</w:t>
      </w:r>
    </w:p>
    <w:p w14:paraId="448AB0B7" w14:textId="17AA2623" w:rsidR="00A1318C" w:rsidRDefault="00A1318C" w:rsidP="00531917">
      <w:pPr>
        <w:pStyle w:val="BodyText1"/>
        <w:spacing w:line="240" w:lineRule="auto"/>
        <w:jc w:val="both"/>
        <w:rPr>
          <w:rFonts w:asciiTheme="minorHAnsi" w:hAnsiTheme="minorHAnsi" w:cstheme="minorHAnsi"/>
          <w:color w:val="auto"/>
        </w:rPr>
      </w:pPr>
    </w:p>
    <w:p w14:paraId="7585D564" w14:textId="71868D19" w:rsidR="00A1318C" w:rsidRDefault="00A1318C" w:rsidP="00531917">
      <w:pPr>
        <w:pStyle w:val="BodyText1"/>
        <w:spacing w:line="240" w:lineRule="auto"/>
        <w:jc w:val="both"/>
        <w:rPr>
          <w:rFonts w:asciiTheme="minorHAnsi" w:hAnsiTheme="minorHAnsi" w:cstheme="minorHAnsi"/>
          <w:color w:val="auto"/>
        </w:rPr>
      </w:pPr>
      <w:r w:rsidRPr="00A1318C">
        <w:rPr>
          <w:rFonts w:asciiTheme="minorHAnsi" w:hAnsiTheme="minorHAnsi" w:cstheme="minorHAnsi"/>
          <w:color w:val="auto"/>
        </w:rPr>
        <w:t>It should also be noted that the Group remains in a strong position with cash at bank of €4.0m (net of €10.0m cash returned to shareholders in September 2020) at 31 August 2020 and both operating businesses continuing to trade well while generating positive cash flows.</w:t>
      </w:r>
    </w:p>
    <w:p w14:paraId="4B23BE79" w14:textId="77777777" w:rsidR="0041052B" w:rsidRDefault="0041052B" w:rsidP="00531917">
      <w:pPr>
        <w:pStyle w:val="BodyText1"/>
        <w:spacing w:line="240" w:lineRule="auto"/>
        <w:jc w:val="both"/>
        <w:rPr>
          <w:rFonts w:asciiTheme="minorHAnsi" w:hAnsiTheme="minorHAnsi" w:cs="Calibri"/>
          <w:color w:val="auto"/>
        </w:rPr>
      </w:pPr>
    </w:p>
    <w:p w14:paraId="71AEA11B" w14:textId="77777777" w:rsidR="00AC0B00" w:rsidRPr="00D13F22" w:rsidRDefault="00AC0B00" w:rsidP="00AC0B00">
      <w:pPr>
        <w:pStyle w:val="Subhead2"/>
        <w:tabs>
          <w:tab w:val="clear" w:pos="1531"/>
        </w:tabs>
        <w:ind w:left="709" w:hanging="709"/>
        <w:rPr>
          <w:rFonts w:asciiTheme="minorHAnsi" w:hAnsiTheme="minorHAnsi" w:cs="Calibri"/>
          <w:b/>
          <w:color w:val="auto"/>
        </w:rPr>
      </w:pPr>
      <w:r w:rsidRPr="00D13F22">
        <w:rPr>
          <w:rFonts w:asciiTheme="minorHAnsi" w:hAnsiTheme="minorHAnsi" w:cs="Calibri"/>
          <w:b/>
          <w:color w:val="auto"/>
        </w:rPr>
        <w:t xml:space="preserve">(3)    </w:t>
      </w:r>
      <w:r w:rsidRPr="00D13F22">
        <w:rPr>
          <w:rFonts w:asciiTheme="minorHAnsi" w:hAnsiTheme="minorHAnsi" w:cs="Calibri"/>
          <w:b/>
          <w:color w:val="auto"/>
        </w:rPr>
        <w:tab/>
        <w:t>Accounting policies</w:t>
      </w:r>
    </w:p>
    <w:p w14:paraId="45FEAECC" w14:textId="77777777" w:rsidR="0041052B" w:rsidRDefault="0041052B" w:rsidP="00AC0B00">
      <w:pPr>
        <w:pStyle w:val="Default"/>
        <w:jc w:val="both"/>
        <w:rPr>
          <w:rFonts w:ascii="Calibri" w:hAnsi="Calibri" w:cs="Calibri"/>
          <w:sz w:val="20"/>
          <w:szCs w:val="20"/>
          <w:lang w:val="en-GB"/>
        </w:rPr>
      </w:pPr>
    </w:p>
    <w:p w14:paraId="75786D6B" w14:textId="3045EE51" w:rsidR="00AC0B00" w:rsidRDefault="0041052B" w:rsidP="00AC0B00">
      <w:pPr>
        <w:pStyle w:val="Default"/>
        <w:jc w:val="both"/>
        <w:rPr>
          <w:rFonts w:ascii="Calibri" w:hAnsi="Calibri" w:cs="Calibri"/>
          <w:sz w:val="20"/>
          <w:szCs w:val="20"/>
          <w:lang w:val="en-GB"/>
        </w:rPr>
      </w:pPr>
      <w:r w:rsidRPr="00285989">
        <w:rPr>
          <w:rFonts w:ascii="Calibri" w:hAnsi="Calibri" w:cs="Calibri"/>
          <w:sz w:val="20"/>
          <w:szCs w:val="20"/>
          <w:lang w:val="en-GB"/>
        </w:rPr>
        <w:t xml:space="preserve">Except as described below, the accounting policies applied in these </w:t>
      </w:r>
      <w:r w:rsidR="003C22F7">
        <w:rPr>
          <w:rFonts w:ascii="Calibri" w:hAnsi="Calibri" w:cs="Calibri"/>
          <w:sz w:val="20"/>
          <w:szCs w:val="20"/>
          <w:lang w:val="en-GB"/>
        </w:rPr>
        <w:t>unaudited condensed consolidated</w:t>
      </w:r>
      <w:r w:rsidRPr="00285989">
        <w:rPr>
          <w:rFonts w:ascii="Calibri" w:hAnsi="Calibri" w:cs="Calibri"/>
          <w:sz w:val="20"/>
          <w:szCs w:val="20"/>
          <w:lang w:val="en-GB"/>
        </w:rPr>
        <w:t xml:space="preserve"> financial statements are the same as those applied in the last annual financial statements. The changes in accounting policies will also be reflected in the Group's </w:t>
      </w:r>
      <w:r>
        <w:rPr>
          <w:rFonts w:ascii="Calibri" w:hAnsi="Calibri" w:cs="Calibri"/>
          <w:sz w:val="20"/>
          <w:szCs w:val="20"/>
          <w:lang w:val="en-GB"/>
        </w:rPr>
        <w:t xml:space="preserve">audited </w:t>
      </w:r>
      <w:r w:rsidRPr="00285989">
        <w:rPr>
          <w:rFonts w:ascii="Calibri" w:hAnsi="Calibri" w:cs="Calibri"/>
          <w:sz w:val="20"/>
          <w:szCs w:val="20"/>
          <w:lang w:val="en-GB"/>
        </w:rPr>
        <w:t>consolidated financial statements as at and for the year ending 31 August 20</w:t>
      </w:r>
      <w:r>
        <w:rPr>
          <w:rFonts w:ascii="Calibri" w:hAnsi="Calibri" w:cs="Calibri"/>
          <w:sz w:val="20"/>
          <w:szCs w:val="20"/>
          <w:lang w:val="en-GB"/>
        </w:rPr>
        <w:t>20</w:t>
      </w:r>
      <w:r w:rsidRPr="00285989">
        <w:rPr>
          <w:rFonts w:ascii="Calibri" w:hAnsi="Calibri" w:cs="Calibri"/>
          <w:sz w:val="20"/>
          <w:szCs w:val="20"/>
          <w:lang w:val="en-GB"/>
        </w:rPr>
        <w:t>.</w:t>
      </w:r>
    </w:p>
    <w:p w14:paraId="276A8747" w14:textId="77777777" w:rsidR="0032140F" w:rsidRPr="00B53C42" w:rsidRDefault="0032140F" w:rsidP="0032140F">
      <w:pPr>
        <w:pStyle w:val="NormalWeb"/>
        <w:shd w:val="clear" w:color="auto" w:fill="FFFFFF"/>
        <w:rPr>
          <w:rFonts w:asciiTheme="minorHAnsi" w:hAnsiTheme="minorHAnsi" w:cstheme="minorHAnsi"/>
          <w:sz w:val="20"/>
          <w:szCs w:val="20"/>
        </w:rPr>
      </w:pPr>
      <w:r w:rsidRPr="00B53C42">
        <w:rPr>
          <w:rStyle w:val="Emphasis"/>
          <w:rFonts w:asciiTheme="minorHAnsi" w:hAnsiTheme="minorHAnsi" w:cstheme="minorHAnsi"/>
          <w:b/>
          <w:bCs/>
          <w:sz w:val="20"/>
          <w:szCs w:val="20"/>
        </w:rPr>
        <w:t>Adoption of IFRS 16 Leases</w:t>
      </w:r>
    </w:p>
    <w:p w14:paraId="1AE9A94D" w14:textId="0E9412E5" w:rsidR="0032140F" w:rsidRPr="00B53C42" w:rsidRDefault="0032140F" w:rsidP="0032140F">
      <w:pPr>
        <w:pStyle w:val="NormalWeb"/>
        <w:shd w:val="clear" w:color="auto" w:fill="FFFFFF"/>
        <w:rPr>
          <w:rFonts w:ascii="Calibri" w:eastAsia="Times New Roman" w:hAnsi="Calibri" w:cs="Calibri"/>
          <w:sz w:val="20"/>
          <w:szCs w:val="20"/>
          <w:lang w:val="en-GB" w:eastAsia="en-US"/>
        </w:rPr>
      </w:pPr>
      <w:r w:rsidRPr="00B53C42">
        <w:rPr>
          <w:rFonts w:ascii="Calibri" w:eastAsia="Times New Roman" w:hAnsi="Calibri" w:cs="Calibri"/>
          <w:sz w:val="20"/>
          <w:szCs w:val="20"/>
          <w:lang w:val="en-GB" w:eastAsia="en-US"/>
        </w:rPr>
        <w:t>The Group has initially adopted IFRS 16 Leases from 1 September 2019. A number of other new standards are effective from 1 September 2019, but they do not have a material effect on the Group's financial statements.</w:t>
      </w:r>
    </w:p>
    <w:p w14:paraId="1110AA05" w14:textId="77777777" w:rsidR="0032140F" w:rsidRPr="00B53C42" w:rsidRDefault="0032140F" w:rsidP="0032140F">
      <w:pPr>
        <w:pStyle w:val="NormalWeb"/>
        <w:shd w:val="clear" w:color="auto" w:fill="FFFFFF"/>
        <w:rPr>
          <w:rFonts w:ascii="Calibri" w:eastAsia="Times New Roman" w:hAnsi="Calibri" w:cs="Calibri"/>
          <w:sz w:val="20"/>
          <w:szCs w:val="20"/>
          <w:lang w:val="en-GB" w:eastAsia="en-US"/>
        </w:rPr>
      </w:pPr>
      <w:r w:rsidRPr="00B53C42">
        <w:rPr>
          <w:rFonts w:ascii="Calibri" w:eastAsia="Times New Roman" w:hAnsi="Calibri" w:cs="Calibri"/>
          <w:sz w:val="20"/>
          <w:szCs w:val="20"/>
          <w:lang w:val="en-GB" w:eastAsia="en-US"/>
        </w:rPr>
        <w:t xml:space="preserve">IFRS 16 introduced a single, on-balance sheet accounting model for lessees. As a result, the Group, as a lessee, has recognised right-of-use assets representing its rights to use the underlying assets and lease liabilities representing its obligation to make lease </w:t>
      </w:r>
      <w:r w:rsidRPr="00B53C42">
        <w:rPr>
          <w:rFonts w:ascii="Calibri" w:eastAsia="Times New Roman" w:hAnsi="Calibri" w:cs="Calibri"/>
          <w:sz w:val="20"/>
          <w:szCs w:val="20"/>
          <w:lang w:val="en-GB" w:eastAsia="en-US"/>
        </w:rPr>
        <w:lastRenderedPageBreak/>
        <w:t>payments. The Group has applied IFRS 16 using the modified retrospective approach. Accordingly, the comparative information presented for 2018 has not been restated - i.e. it is presented, as previously reported, under IAS 17 and related interpretations.</w:t>
      </w:r>
    </w:p>
    <w:p w14:paraId="0B9C8A9F" w14:textId="77777777" w:rsidR="00A1318C" w:rsidRDefault="00A1318C" w:rsidP="00A1318C">
      <w:pPr>
        <w:pStyle w:val="Noparagraphstyle"/>
        <w:suppressAutoHyphens/>
        <w:spacing w:line="240" w:lineRule="auto"/>
        <w:rPr>
          <w:rFonts w:asciiTheme="minorHAnsi" w:hAnsiTheme="minorHAnsi" w:cs="Calibri"/>
          <w:sz w:val="20"/>
          <w:szCs w:val="20"/>
        </w:rPr>
      </w:pPr>
    </w:p>
    <w:p w14:paraId="4722A440" w14:textId="739A903E" w:rsidR="00A1318C" w:rsidRPr="00D13F22" w:rsidRDefault="00A1318C" w:rsidP="00A1318C">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17040431" w14:textId="77777777" w:rsidR="00A1318C" w:rsidRPr="00D13F22" w:rsidRDefault="00A1318C" w:rsidP="00A1318C">
      <w:pPr>
        <w:pStyle w:val="BodyText1"/>
        <w:tabs>
          <w:tab w:val="clear" w:pos="397"/>
        </w:tabs>
        <w:spacing w:line="240" w:lineRule="auto"/>
        <w:rPr>
          <w:rFonts w:asciiTheme="minorHAnsi" w:hAnsiTheme="minorHAnsi" w:cs="Calibr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p>
    <w:p w14:paraId="10219695" w14:textId="77777777" w:rsidR="00A1318C" w:rsidRDefault="00A1318C" w:rsidP="00A1318C">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year ended 31 August 2020</w:t>
      </w:r>
    </w:p>
    <w:p w14:paraId="054B25D6" w14:textId="77777777" w:rsidR="00A1318C" w:rsidRDefault="00A1318C" w:rsidP="00A1318C">
      <w:pPr>
        <w:pStyle w:val="Subhead2"/>
        <w:tabs>
          <w:tab w:val="clear" w:pos="1531"/>
        </w:tabs>
        <w:ind w:left="709" w:hanging="709"/>
        <w:rPr>
          <w:rFonts w:asciiTheme="minorHAnsi" w:hAnsiTheme="minorHAnsi" w:cs="Calibri"/>
          <w:b/>
          <w:color w:val="auto"/>
        </w:rPr>
      </w:pPr>
    </w:p>
    <w:p w14:paraId="7872CAB8" w14:textId="66D7F126" w:rsidR="00A1318C" w:rsidRPr="00D13F22" w:rsidRDefault="00A1318C" w:rsidP="00A1318C">
      <w:pPr>
        <w:pStyle w:val="Subhead2"/>
        <w:tabs>
          <w:tab w:val="clear" w:pos="1531"/>
        </w:tabs>
        <w:ind w:left="709" w:hanging="709"/>
        <w:rPr>
          <w:rFonts w:asciiTheme="minorHAnsi" w:hAnsiTheme="minorHAnsi" w:cs="Calibri"/>
          <w:b/>
          <w:color w:val="auto"/>
        </w:rPr>
      </w:pPr>
      <w:r w:rsidRPr="00D13F22">
        <w:rPr>
          <w:rFonts w:asciiTheme="minorHAnsi" w:hAnsiTheme="minorHAnsi" w:cs="Calibri"/>
          <w:b/>
          <w:color w:val="auto"/>
        </w:rPr>
        <w:t xml:space="preserve">(3)    </w:t>
      </w:r>
      <w:r w:rsidRPr="00D13F22">
        <w:rPr>
          <w:rFonts w:asciiTheme="minorHAnsi" w:hAnsiTheme="minorHAnsi" w:cs="Calibri"/>
          <w:b/>
          <w:color w:val="auto"/>
        </w:rPr>
        <w:tab/>
        <w:t>Accounting policies</w:t>
      </w:r>
      <w:r>
        <w:rPr>
          <w:rFonts w:asciiTheme="minorHAnsi" w:hAnsiTheme="minorHAnsi" w:cs="Calibri"/>
          <w:b/>
          <w:color w:val="auto"/>
        </w:rPr>
        <w:t xml:space="preserve"> (continued)</w:t>
      </w:r>
    </w:p>
    <w:p w14:paraId="05D79CC9" w14:textId="04E73224" w:rsidR="005D192C" w:rsidRDefault="0032140F" w:rsidP="0032140F">
      <w:pPr>
        <w:pStyle w:val="NormalWeb"/>
        <w:shd w:val="clear" w:color="auto" w:fill="FFFFFF"/>
        <w:rPr>
          <w:rFonts w:asciiTheme="minorHAnsi" w:hAnsiTheme="minorHAnsi" w:cstheme="minorHAnsi"/>
          <w:sz w:val="20"/>
          <w:szCs w:val="20"/>
        </w:rPr>
      </w:pPr>
      <w:r w:rsidRPr="00B53C42">
        <w:rPr>
          <w:rFonts w:ascii="Calibri" w:eastAsia="Times New Roman" w:hAnsi="Calibri" w:cs="Calibri"/>
          <w:sz w:val="20"/>
          <w:szCs w:val="20"/>
          <w:lang w:val="en-GB" w:eastAsia="en-US"/>
        </w:rPr>
        <w:t xml:space="preserve">The adoption of IFRS 16 eliminated the classification of leases as either operating leases or finance leases and introduced a single lessee accounting model. </w:t>
      </w:r>
      <w:r w:rsidRPr="00B53C42">
        <w:rPr>
          <w:rFonts w:asciiTheme="minorHAnsi" w:hAnsiTheme="minorHAnsi" w:cstheme="minorHAnsi"/>
          <w:sz w:val="20"/>
          <w:szCs w:val="20"/>
        </w:rPr>
        <w:t xml:space="preserve">The Group now assesses whether a contract is or contains a lease based on the new definition of a lease. </w:t>
      </w:r>
    </w:p>
    <w:p w14:paraId="47573A63" w14:textId="17CE67AC" w:rsidR="0032140F" w:rsidRPr="00B53C42" w:rsidRDefault="0032140F" w:rsidP="0032140F">
      <w:pPr>
        <w:pStyle w:val="NormalWeb"/>
        <w:shd w:val="clear" w:color="auto" w:fill="FFFFFF"/>
        <w:rPr>
          <w:rFonts w:ascii="Calibri" w:eastAsia="Times New Roman" w:hAnsi="Calibri" w:cs="Calibri"/>
          <w:sz w:val="20"/>
          <w:szCs w:val="20"/>
          <w:lang w:val="en-GB" w:eastAsia="en-US"/>
        </w:rPr>
      </w:pPr>
      <w:r w:rsidRPr="00B53C42">
        <w:rPr>
          <w:rFonts w:asciiTheme="minorHAnsi" w:hAnsiTheme="minorHAnsi" w:cstheme="minorHAnsi"/>
          <w:sz w:val="20"/>
          <w:szCs w:val="20"/>
        </w:rPr>
        <w:t>Under IFRS 16, a contract is, or contains, a lease if the contract conveys a right to control the use of an identified asset for a period of time in exchange for consideration.</w:t>
      </w:r>
    </w:p>
    <w:p w14:paraId="7B5F17C8" w14:textId="77777777" w:rsidR="0032140F" w:rsidRPr="00D13F22" w:rsidRDefault="0032140F" w:rsidP="0032140F">
      <w:pPr>
        <w:pStyle w:val="BodyText1"/>
        <w:tabs>
          <w:tab w:val="clear" w:pos="397"/>
        </w:tabs>
        <w:jc w:val="both"/>
        <w:rPr>
          <w:rFonts w:asciiTheme="minorHAnsi" w:hAnsiTheme="minorHAnsi" w:cs="Calibri"/>
          <w:color w:val="auto"/>
        </w:rPr>
      </w:pPr>
      <w:r w:rsidRPr="00D13F22">
        <w:rPr>
          <w:rFonts w:asciiTheme="minorHAnsi" w:hAnsiTheme="minorHAnsi" w:cs="Calibri"/>
          <w:b/>
          <w:bCs/>
          <w:color w:val="auto"/>
        </w:rPr>
        <w:t xml:space="preserve">(4) </w:t>
      </w:r>
      <w:r w:rsidRPr="00D13F22">
        <w:rPr>
          <w:rFonts w:asciiTheme="minorHAnsi" w:hAnsiTheme="minorHAnsi" w:cs="Calibri"/>
          <w:b/>
          <w:bCs/>
          <w:color w:val="auto"/>
        </w:rPr>
        <w:tab/>
      </w:r>
      <w:r w:rsidRPr="00A604F9">
        <w:rPr>
          <w:rFonts w:asciiTheme="minorHAnsi" w:hAnsiTheme="minorHAnsi" w:cs="Calibri"/>
          <w:b/>
          <w:bCs/>
          <w:color w:val="auto"/>
        </w:rPr>
        <w:t>Estimates</w:t>
      </w:r>
      <w:r w:rsidRPr="00A604F9">
        <w:rPr>
          <w:rFonts w:asciiTheme="minorHAnsi" w:hAnsiTheme="minorHAnsi" w:cs="Calibri"/>
          <w:b/>
          <w:color w:val="auto"/>
        </w:rPr>
        <w:t xml:space="preserve"> and judgements</w:t>
      </w:r>
    </w:p>
    <w:p w14:paraId="0A203C1C" w14:textId="77777777" w:rsidR="0032140F" w:rsidRPr="00D13F22" w:rsidRDefault="0032140F" w:rsidP="0032140F">
      <w:pPr>
        <w:pStyle w:val="BodyText1"/>
        <w:jc w:val="both"/>
        <w:rPr>
          <w:rFonts w:asciiTheme="minorHAnsi" w:hAnsiTheme="minorHAnsi" w:cs="Calibri"/>
          <w:color w:val="auto"/>
        </w:rPr>
      </w:pPr>
    </w:p>
    <w:p w14:paraId="11AEB9BE" w14:textId="058F5E96" w:rsidR="0032140F" w:rsidRDefault="0032140F" w:rsidP="0032140F">
      <w:pPr>
        <w:pStyle w:val="BodyText1"/>
        <w:spacing w:line="240" w:lineRule="auto"/>
        <w:jc w:val="both"/>
        <w:rPr>
          <w:rFonts w:asciiTheme="minorHAnsi" w:hAnsiTheme="minorHAnsi" w:cs="Calibri"/>
          <w:color w:val="auto"/>
        </w:rPr>
      </w:pPr>
      <w:r w:rsidRPr="00D13F22">
        <w:rPr>
          <w:rFonts w:asciiTheme="minorHAnsi" w:hAnsiTheme="minorHAnsi" w:cs="Calibri"/>
          <w:color w:val="auto"/>
        </w:rPr>
        <w:t>The preparation of</w:t>
      </w:r>
      <w:r w:rsidR="00850E25">
        <w:rPr>
          <w:rFonts w:asciiTheme="minorHAnsi" w:hAnsiTheme="minorHAnsi" w:cs="Calibri"/>
          <w:color w:val="auto"/>
        </w:rPr>
        <w:t xml:space="preserve"> these condensed</w:t>
      </w:r>
      <w:r w:rsidR="000438E4">
        <w:rPr>
          <w:rFonts w:asciiTheme="minorHAnsi" w:hAnsiTheme="minorHAnsi" w:cs="Calibri"/>
          <w:color w:val="auto"/>
        </w:rPr>
        <w:t xml:space="preserve"> consolidated</w:t>
      </w:r>
      <w:r w:rsidRPr="00D13F22">
        <w:rPr>
          <w:rFonts w:asciiTheme="minorHAnsi" w:hAnsiTheme="minorHAnsi" w:cs="Calibri"/>
          <w:color w:val="auto"/>
        </w:rPr>
        <w:t xml:space="preserve"> financial statements requires management to make judgements, estimates and assumptions that affect the application of accounting policies and the reported amounts of assets and liabilities, income and expense. Actual results may differ from these estimates. In preparing these</w:t>
      </w:r>
      <w:r w:rsidR="00850E25">
        <w:rPr>
          <w:rFonts w:asciiTheme="minorHAnsi" w:hAnsiTheme="minorHAnsi" w:cs="Calibri"/>
          <w:color w:val="auto"/>
        </w:rPr>
        <w:t xml:space="preserve"> condensed</w:t>
      </w:r>
      <w:r w:rsidR="000438E4">
        <w:rPr>
          <w:rFonts w:asciiTheme="minorHAnsi" w:hAnsiTheme="minorHAnsi" w:cs="Calibri"/>
          <w:color w:val="auto"/>
        </w:rPr>
        <w:t xml:space="preserve"> consolidated </w:t>
      </w:r>
      <w:r w:rsidRPr="00D13F22">
        <w:rPr>
          <w:rFonts w:asciiTheme="minorHAnsi" w:hAnsiTheme="minorHAnsi" w:cs="Calibri"/>
          <w:color w:val="auto"/>
        </w:rPr>
        <w:t xml:space="preserve">financial statements, the significant judgements made by management in applying the Group’s accounting policies and the key sources of estimation uncertainty were the same as those that applied in prior </w:t>
      </w:r>
      <w:r>
        <w:rPr>
          <w:rFonts w:asciiTheme="minorHAnsi" w:hAnsiTheme="minorHAnsi" w:cs="Calibri"/>
          <w:color w:val="auto"/>
        </w:rPr>
        <w:t>period</w:t>
      </w:r>
      <w:r w:rsidRPr="00D13F22">
        <w:rPr>
          <w:rFonts w:asciiTheme="minorHAnsi" w:hAnsiTheme="minorHAnsi" w:cs="Calibri"/>
          <w:color w:val="auto"/>
        </w:rPr>
        <w:t>s (in respect of the carrying value of goodwill, deferred tax, financial assets and liabilities).</w:t>
      </w:r>
    </w:p>
    <w:p w14:paraId="6E31290B" w14:textId="77777777" w:rsidR="00AC0B00" w:rsidRPr="001A2FC4" w:rsidRDefault="00AC0B00" w:rsidP="00AC0B00">
      <w:pPr>
        <w:rPr>
          <w:rFonts w:asciiTheme="minorHAnsi" w:hAnsiTheme="minorHAnsi" w:cstheme="minorHAnsi"/>
        </w:rPr>
      </w:pPr>
    </w:p>
    <w:p w14:paraId="47CB0C3B" w14:textId="77777777" w:rsidR="0032140F" w:rsidRPr="00B53C42" w:rsidRDefault="0032140F" w:rsidP="0032140F">
      <w:pPr>
        <w:pStyle w:val="BodyText1"/>
        <w:spacing w:line="240" w:lineRule="auto"/>
        <w:jc w:val="both"/>
        <w:rPr>
          <w:rFonts w:asciiTheme="minorHAnsi" w:hAnsiTheme="minorHAnsi" w:cs="Calibri"/>
          <w:b/>
          <w:bCs/>
          <w:color w:val="auto"/>
        </w:rPr>
      </w:pPr>
      <w:r>
        <w:rPr>
          <w:rFonts w:asciiTheme="minorHAnsi" w:hAnsiTheme="minorHAnsi" w:cs="Calibri"/>
          <w:b/>
          <w:bCs/>
          <w:color w:val="auto"/>
        </w:rPr>
        <w:t>(</w:t>
      </w:r>
      <w:r w:rsidRPr="00B53C42">
        <w:rPr>
          <w:rFonts w:asciiTheme="minorHAnsi" w:hAnsiTheme="minorHAnsi" w:cs="Calibri"/>
          <w:b/>
          <w:bCs/>
          <w:color w:val="auto"/>
        </w:rPr>
        <w:t xml:space="preserve">5) </w:t>
      </w:r>
      <w:r w:rsidRPr="00B53C42">
        <w:rPr>
          <w:rFonts w:asciiTheme="minorHAnsi" w:hAnsiTheme="minorHAnsi" w:cs="Calibri"/>
          <w:b/>
          <w:bCs/>
          <w:color w:val="auto"/>
        </w:rPr>
        <w:tab/>
      </w:r>
      <w:r w:rsidRPr="00B53C42">
        <w:rPr>
          <w:rFonts w:asciiTheme="minorHAnsi" w:hAnsiTheme="minorHAnsi" w:cs="Calibri"/>
          <w:b/>
          <w:bCs/>
          <w:color w:val="auto"/>
        </w:rPr>
        <w:tab/>
        <w:t>Impact of adoption of IFRS 16</w:t>
      </w:r>
    </w:p>
    <w:p w14:paraId="4CFC72E5" w14:textId="77777777" w:rsidR="00AC0B00" w:rsidRPr="001A2FC4" w:rsidRDefault="00AC0B00" w:rsidP="00AC0B00">
      <w:pPr>
        <w:rPr>
          <w:rFonts w:asciiTheme="minorHAnsi" w:hAnsiTheme="minorHAnsi" w:cstheme="minorHAnsi"/>
        </w:rPr>
      </w:pPr>
    </w:p>
    <w:p w14:paraId="14813B9B" w14:textId="0DFDD1C3" w:rsidR="0032140F" w:rsidRDefault="0032140F" w:rsidP="0032140F">
      <w:pPr>
        <w:pStyle w:val="BodyText1"/>
        <w:tabs>
          <w:tab w:val="clear" w:pos="397"/>
        </w:tabs>
        <w:spacing w:line="240" w:lineRule="auto"/>
        <w:jc w:val="both"/>
        <w:rPr>
          <w:rFonts w:asciiTheme="minorHAnsi" w:hAnsiTheme="minorHAnsi" w:cs="Calibri"/>
          <w:bCs/>
          <w:color w:val="auto"/>
        </w:rPr>
      </w:pPr>
      <w:r w:rsidRPr="00B53C42">
        <w:rPr>
          <w:rFonts w:asciiTheme="minorHAnsi" w:hAnsiTheme="minorHAnsi" w:cs="Calibri"/>
          <w:bCs/>
          <w:color w:val="auto"/>
        </w:rPr>
        <w:t>The Group presents right-of-use assets in ‘property, plant and equipment’, in the same line item as it presents underlying assets of the same nature that it owns. The carrying amounts of right-of-use assets are as below.</w:t>
      </w:r>
    </w:p>
    <w:p w14:paraId="5D64CE4D" w14:textId="7F4B3D1B" w:rsidR="0032140F" w:rsidRDefault="0032140F" w:rsidP="0032140F">
      <w:pPr>
        <w:pStyle w:val="BodyText1"/>
        <w:tabs>
          <w:tab w:val="clear" w:pos="397"/>
        </w:tabs>
        <w:spacing w:line="240" w:lineRule="auto"/>
        <w:jc w:val="both"/>
        <w:rPr>
          <w:rFonts w:asciiTheme="minorHAnsi" w:hAnsiTheme="minorHAnsi" w:cs="Calibri"/>
          <w:bCs/>
          <w:color w:val="auto"/>
        </w:rPr>
      </w:pPr>
    </w:p>
    <w:p w14:paraId="04742C8C" w14:textId="77DDB486" w:rsidR="0032140F" w:rsidRDefault="0032140F" w:rsidP="0032140F">
      <w:pPr>
        <w:pStyle w:val="BodyText1"/>
        <w:tabs>
          <w:tab w:val="clear" w:pos="397"/>
        </w:tabs>
        <w:spacing w:line="240" w:lineRule="auto"/>
        <w:jc w:val="both"/>
        <w:rPr>
          <w:rFonts w:asciiTheme="minorHAnsi" w:hAnsiTheme="minorHAnsi" w:cs="Calibri"/>
          <w:bCs/>
          <w:color w:val="auto"/>
        </w:rPr>
      </w:pPr>
    </w:p>
    <w:tbl>
      <w:tblPr>
        <w:tblW w:w="12398" w:type="dxa"/>
        <w:tblInd w:w="108" w:type="dxa"/>
        <w:tblLook w:val="04A0" w:firstRow="1" w:lastRow="0" w:firstColumn="1" w:lastColumn="0" w:noHBand="0" w:noVBand="1"/>
      </w:tblPr>
      <w:tblGrid>
        <w:gridCol w:w="4102"/>
        <w:gridCol w:w="1035"/>
        <w:gridCol w:w="214"/>
        <w:gridCol w:w="1204"/>
        <w:gridCol w:w="208"/>
        <w:gridCol w:w="1326"/>
        <w:gridCol w:w="209"/>
        <w:gridCol w:w="1092"/>
        <w:gridCol w:w="214"/>
        <w:gridCol w:w="1061"/>
        <w:gridCol w:w="208"/>
        <w:gridCol w:w="1525"/>
      </w:tblGrid>
      <w:tr w:rsidR="0032140F" w:rsidRPr="0032140F" w14:paraId="321906FF" w14:textId="77777777" w:rsidTr="0032140F">
        <w:tc>
          <w:tcPr>
            <w:tcW w:w="4102" w:type="dxa"/>
          </w:tcPr>
          <w:p w14:paraId="2208887B" w14:textId="77777777" w:rsidR="0032140F" w:rsidRPr="0032140F" w:rsidRDefault="0032140F" w:rsidP="000F34E7">
            <w:pPr>
              <w:pStyle w:val="BodyText1"/>
              <w:tabs>
                <w:tab w:val="clear" w:pos="397"/>
              </w:tabs>
              <w:rPr>
                <w:rFonts w:asciiTheme="minorHAnsi" w:hAnsiTheme="minorHAnsi" w:cstheme="minorHAnsi"/>
                <w:color w:val="auto"/>
              </w:rPr>
            </w:pPr>
          </w:p>
        </w:tc>
        <w:tc>
          <w:tcPr>
            <w:tcW w:w="1035" w:type="dxa"/>
          </w:tcPr>
          <w:p w14:paraId="3C6898D9" w14:textId="77777777" w:rsidR="0032140F" w:rsidRPr="0032140F" w:rsidRDefault="0032140F" w:rsidP="000F34E7">
            <w:pPr>
              <w:pStyle w:val="BodyText1"/>
              <w:tabs>
                <w:tab w:val="clear" w:pos="397"/>
                <w:tab w:val="decimal" w:pos="7230"/>
                <w:tab w:val="decimal" w:pos="8789"/>
              </w:tabs>
              <w:jc w:val="right"/>
              <w:rPr>
                <w:rFonts w:asciiTheme="minorHAnsi" w:hAnsiTheme="minorHAnsi" w:cstheme="minorHAnsi"/>
                <w:b/>
                <w:bCs/>
                <w:color w:val="auto"/>
              </w:rPr>
            </w:pPr>
            <w:r w:rsidRPr="0032140F">
              <w:rPr>
                <w:rFonts w:asciiTheme="minorHAnsi" w:hAnsiTheme="minorHAnsi" w:cstheme="minorHAnsi"/>
                <w:b/>
                <w:bCs/>
                <w:color w:val="auto"/>
              </w:rPr>
              <w:t>Land and buildings</w:t>
            </w:r>
          </w:p>
        </w:tc>
        <w:tc>
          <w:tcPr>
            <w:tcW w:w="1418" w:type="dxa"/>
            <w:gridSpan w:val="2"/>
          </w:tcPr>
          <w:p w14:paraId="13BC7F39" w14:textId="77777777" w:rsidR="0032140F" w:rsidRPr="0032140F" w:rsidRDefault="0032140F" w:rsidP="000F34E7">
            <w:pPr>
              <w:pStyle w:val="BodyText1"/>
              <w:tabs>
                <w:tab w:val="clear" w:pos="397"/>
                <w:tab w:val="decimal" w:pos="7230"/>
                <w:tab w:val="decimal" w:pos="8789"/>
              </w:tabs>
              <w:jc w:val="right"/>
              <w:rPr>
                <w:rFonts w:asciiTheme="minorHAnsi" w:hAnsiTheme="minorHAnsi" w:cstheme="minorHAnsi"/>
                <w:b/>
                <w:bCs/>
                <w:color w:val="auto"/>
              </w:rPr>
            </w:pPr>
            <w:r w:rsidRPr="0032140F">
              <w:rPr>
                <w:rFonts w:asciiTheme="minorHAnsi" w:hAnsiTheme="minorHAnsi" w:cstheme="minorHAnsi"/>
                <w:b/>
                <w:bCs/>
                <w:color w:val="auto"/>
              </w:rPr>
              <w:t>Plant and equipment</w:t>
            </w:r>
          </w:p>
        </w:tc>
        <w:tc>
          <w:tcPr>
            <w:tcW w:w="1534" w:type="dxa"/>
            <w:gridSpan w:val="2"/>
          </w:tcPr>
          <w:p w14:paraId="41695EA3" w14:textId="77777777" w:rsidR="0032140F" w:rsidRPr="0032140F" w:rsidRDefault="0032140F" w:rsidP="000F34E7">
            <w:pPr>
              <w:pStyle w:val="BodyText1"/>
              <w:tabs>
                <w:tab w:val="clear" w:pos="397"/>
                <w:tab w:val="decimal" w:pos="7230"/>
                <w:tab w:val="decimal" w:pos="8789"/>
              </w:tabs>
              <w:spacing w:line="240" w:lineRule="auto"/>
              <w:jc w:val="right"/>
              <w:rPr>
                <w:rFonts w:asciiTheme="minorHAnsi" w:hAnsiTheme="minorHAnsi" w:cstheme="minorHAnsi"/>
                <w:b/>
                <w:bCs/>
                <w:color w:val="auto"/>
              </w:rPr>
            </w:pPr>
            <w:r w:rsidRPr="0032140F">
              <w:rPr>
                <w:rFonts w:asciiTheme="minorHAnsi" w:hAnsiTheme="minorHAnsi" w:cstheme="minorHAnsi"/>
                <w:b/>
                <w:bCs/>
                <w:color w:val="auto"/>
              </w:rPr>
              <w:t>Fixtures and Fittings</w:t>
            </w:r>
          </w:p>
        </w:tc>
        <w:tc>
          <w:tcPr>
            <w:tcW w:w="1301" w:type="dxa"/>
            <w:gridSpan w:val="2"/>
          </w:tcPr>
          <w:p w14:paraId="02605E26" w14:textId="77777777" w:rsidR="0032140F" w:rsidRPr="0032140F" w:rsidRDefault="0032140F" w:rsidP="000F34E7">
            <w:pPr>
              <w:pStyle w:val="BodyText1"/>
              <w:tabs>
                <w:tab w:val="clear" w:pos="397"/>
                <w:tab w:val="decimal" w:pos="7230"/>
                <w:tab w:val="decimal" w:pos="8789"/>
              </w:tabs>
              <w:spacing w:line="240" w:lineRule="auto"/>
              <w:jc w:val="right"/>
              <w:rPr>
                <w:rFonts w:asciiTheme="minorHAnsi" w:hAnsiTheme="minorHAnsi" w:cstheme="minorHAnsi"/>
                <w:b/>
                <w:bCs/>
                <w:color w:val="auto"/>
              </w:rPr>
            </w:pPr>
            <w:r w:rsidRPr="0032140F">
              <w:rPr>
                <w:rFonts w:asciiTheme="minorHAnsi" w:hAnsiTheme="minorHAnsi" w:cstheme="minorHAnsi"/>
                <w:b/>
                <w:bCs/>
                <w:color w:val="auto"/>
              </w:rPr>
              <w:t>Motor Vehicles</w:t>
            </w:r>
          </w:p>
        </w:tc>
        <w:tc>
          <w:tcPr>
            <w:tcW w:w="1275" w:type="dxa"/>
            <w:gridSpan w:val="2"/>
          </w:tcPr>
          <w:p w14:paraId="46087D7E" w14:textId="77777777" w:rsidR="0032140F" w:rsidRPr="0032140F" w:rsidRDefault="0032140F" w:rsidP="000F34E7">
            <w:pPr>
              <w:pStyle w:val="BodyText1"/>
              <w:tabs>
                <w:tab w:val="clear" w:pos="397"/>
                <w:tab w:val="decimal" w:pos="7230"/>
                <w:tab w:val="decimal" w:pos="8789"/>
              </w:tabs>
              <w:spacing w:line="240" w:lineRule="auto"/>
              <w:jc w:val="right"/>
              <w:rPr>
                <w:rFonts w:asciiTheme="minorHAnsi" w:hAnsiTheme="minorHAnsi" w:cstheme="minorHAnsi"/>
                <w:b/>
                <w:bCs/>
                <w:color w:val="auto"/>
              </w:rPr>
            </w:pPr>
          </w:p>
          <w:p w14:paraId="4EC332A0" w14:textId="77777777" w:rsidR="0032140F" w:rsidRPr="0032140F" w:rsidRDefault="0032140F" w:rsidP="000F34E7">
            <w:pPr>
              <w:pStyle w:val="BodyText1"/>
              <w:tabs>
                <w:tab w:val="clear" w:pos="397"/>
                <w:tab w:val="decimal" w:pos="7230"/>
                <w:tab w:val="decimal" w:pos="8789"/>
              </w:tabs>
              <w:spacing w:line="240" w:lineRule="auto"/>
              <w:jc w:val="right"/>
              <w:rPr>
                <w:rFonts w:asciiTheme="minorHAnsi" w:hAnsiTheme="minorHAnsi" w:cstheme="minorHAnsi"/>
                <w:b/>
                <w:bCs/>
                <w:color w:val="auto"/>
              </w:rPr>
            </w:pPr>
            <w:r w:rsidRPr="0032140F">
              <w:rPr>
                <w:rFonts w:asciiTheme="minorHAnsi" w:hAnsiTheme="minorHAnsi" w:cstheme="minorHAnsi"/>
                <w:b/>
                <w:bCs/>
                <w:color w:val="auto"/>
              </w:rPr>
              <w:t>Total</w:t>
            </w:r>
          </w:p>
        </w:tc>
        <w:tc>
          <w:tcPr>
            <w:tcW w:w="1733" w:type="dxa"/>
            <w:gridSpan w:val="2"/>
          </w:tcPr>
          <w:p w14:paraId="317A0B87" w14:textId="77777777" w:rsidR="0032140F" w:rsidRPr="0032140F" w:rsidRDefault="0032140F" w:rsidP="000F34E7">
            <w:pPr>
              <w:pStyle w:val="BodyText1"/>
              <w:tabs>
                <w:tab w:val="clear" w:pos="397"/>
                <w:tab w:val="decimal" w:pos="7230"/>
                <w:tab w:val="decimal" w:pos="8789"/>
              </w:tabs>
              <w:spacing w:line="240" w:lineRule="auto"/>
              <w:jc w:val="right"/>
              <w:rPr>
                <w:rFonts w:asciiTheme="minorHAnsi" w:hAnsiTheme="minorHAnsi" w:cstheme="minorHAnsi"/>
                <w:b/>
                <w:bCs/>
                <w:color w:val="auto"/>
              </w:rPr>
            </w:pPr>
          </w:p>
        </w:tc>
      </w:tr>
      <w:tr w:rsidR="0032140F" w:rsidRPr="0032140F" w14:paraId="01BE9056" w14:textId="77777777" w:rsidTr="0032140F">
        <w:tc>
          <w:tcPr>
            <w:tcW w:w="4102" w:type="dxa"/>
          </w:tcPr>
          <w:p w14:paraId="052E2D05" w14:textId="77777777" w:rsidR="0032140F" w:rsidRPr="0032140F" w:rsidRDefault="0032140F" w:rsidP="000F34E7">
            <w:pPr>
              <w:pStyle w:val="BodyText1"/>
              <w:tabs>
                <w:tab w:val="clear" w:pos="397"/>
              </w:tabs>
              <w:rPr>
                <w:rFonts w:asciiTheme="minorHAnsi" w:hAnsiTheme="minorHAnsi" w:cstheme="minorHAnsi"/>
                <w:color w:val="auto"/>
              </w:rPr>
            </w:pPr>
          </w:p>
        </w:tc>
        <w:tc>
          <w:tcPr>
            <w:tcW w:w="1035" w:type="dxa"/>
          </w:tcPr>
          <w:p w14:paraId="5781DE20" w14:textId="77777777" w:rsidR="0032140F" w:rsidRPr="0032140F" w:rsidRDefault="0032140F" w:rsidP="000F34E7">
            <w:pPr>
              <w:pStyle w:val="BodyText1"/>
              <w:tabs>
                <w:tab w:val="clear" w:pos="397"/>
              </w:tabs>
              <w:jc w:val="right"/>
              <w:rPr>
                <w:rFonts w:asciiTheme="minorHAnsi" w:hAnsiTheme="minorHAnsi" w:cstheme="minorHAnsi"/>
                <w:b/>
                <w:bCs/>
                <w:color w:val="auto"/>
              </w:rPr>
            </w:pPr>
            <w:r w:rsidRPr="0032140F">
              <w:rPr>
                <w:rFonts w:asciiTheme="minorHAnsi" w:hAnsiTheme="minorHAnsi" w:cstheme="minorHAnsi"/>
                <w:b/>
                <w:bCs/>
                <w:color w:val="auto"/>
              </w:rPr>
              <w:t>€’000</w:t>
            </w:r>
          </w:p>
        </w:tc>
        <w:tc>
          <w:tcPr>
            <w:tcW w:w="1418" w:type="dxa"/>
            <w:gridSpan w:val="2"/>
          </w:tcPr>
          <w:p w14:paraId="2C334C24" w14:textId="77777777" w:rsidR="0032140F" w:rsidRPr="0032140F" w:rsidRDefault="0032140F" w:rsidP="000F34E7">
            <w:pPr>
              <w:pStyle w:val="BodyText1"/>
              <w:tabs>
                <w:tab w:val="clear" w:pos="397"/>
              </w:tabs>
              <w:jc w:val="right"/>
              <w:rPr>
                <w:rFonts w:asciiTheme="minorHAnsi" w:hAnsiTheme="minorHAnsi" w:cstheme="minorHAnsi"/>
                <w:b/>
                <w:bCs/>
                <w:color w:val="auto"/>
              </w:rPr>
            </w:pPr>
            <w:r w:rsidRPr="0032140F">
              <w:rPr>
                <w:rFonts w:asciiTheme="minorHAnsi" w:hAnsiTheme="minorHAnsi" w:cstheme="minorHAnsi"/>
                <w:b/>
                <w:bCs/>
                <w:color w:val="auto"/>
              </w:rPr>
              <w:t>€’000</w:t>
            </w:r>
          </w:p>
        </w:tc>
        <w:tc>
          <w:tcPr>
            <w:tcW w:w="1534" w:type="dxa"/>
            <w:gridSpan w:val="2"/>
          </w:tcPr>
          <w:p w14:paraId="46FCC4BD" w14:textId="77777777" w:rsidR="0032140F" w:rsidRPr="0032140F" w:rsidRDefault="0032140F" w:rsidP="000F34E7">
            <w:pPr>
              <w:pStyle w:val="BodyText1"/>
              <w:tabs>
                <w:tab w:val="clear" w:pos="397"/>
              </w:tabs>
              <w:spacing w:line="240" w:lineRule="auto"/>
              <w:jc w:val="right"/>
              <w:rPr>
                <w:rFonts w:asciiTheme="minorHAnsi" w:hAnsiTheme="minorHAnsi" w:cstheme="minorHAnsi"/>
                <w:b/>
                <w:bCs/>
                <w:color w:val="auto"/>
              </w:rPr>
            </w:pPr>
            <w:r w:rsidRPr="0032140F">
              <w:rPr>
                <w:rFonts w:asciiTheme="minorHAnsi" w:hAnsiTheme="minorHAnsi" w:cstheme="minorHAnsi"/>
                <w:b/>
                <w:bCs/>
                <w:color w:val="auto"/>
              </w:rPr>
              <w:t>€’000</w:t>
            </w:r>
          </w:p>
        </w:tc>
        <w:tc>
          <w:tcPr>
            <w:tcW w:w="1301" w:type="dxa"/>
            <w:gridSpan w:val="2"/>
          </w:tcPr>
          <w:p w14:paraId="6A146152" w14:textId="77777777" w:rsidR="0032140F" w:rsidRPr="0032140F" w:rsidRDefault="0032140F" w:rsidP="000F34E7">
            <w:pPr>
              <w:pStyle w:val="BodyText1"/>
              <w:tabs>
                <w:tab w:val="clear" w:pos="397"/>
              </w:tabs>
              <w:spacing w:line="240" w:lineRule="auto"/>
              <w:jc w:val="right"/>
              <w:rPr>
                <w:rFonts w:asciiTheme="minorHAnsi" w:hAnsiTheme="minorHAnsi" w:cstheme="minorHAnsi"/>
                <w:b/>
                <w:bCs/>
                <w:color w:val="auto"/>
              </w:rPr>
            </w:pPr>
            <w:r w:rsidRPr="0032140F">
              <w:rPr>
                <w:rFonts w:asciiTheme="minorHAnsi" w:hAnsiTheme="minorHAnsi" w:cstheme="minorHAnsi"/>
                <w:b/>
                <w:bCs/>
                <w:color w:val="auto"/>
              </w:rPr>
              <w:t>€’000</w:t>
            </w:r>
          </w:p>
        </w:tc>
        <w:tc>
          <w:tcPr>
            <w:tcW w:w="1275" w:type="dxa"/>
            <w:gridSpan w:val="2"/>
          </w:tcPr>
          <w:p w14:paraId="2AE67EC0" w14:textId="77777777" w:rsidR="0032140F" w:rsidRPr="0032140F" w:rsidRDefault="0032140F" w:rsidP="000F34E7">
            <w:pPr>
              <w:pStyle w:val="BodyText1"/>
              <w:tabs>
                <w:tab w:val="clear" w:pos="397"/>
              </w:tabs>
              <w:spacing w:line="240" w:lineRule="auto"/>
              <w:jc w:val="right"/>
              <w:rPr>
                <w:rFonts w:asciiTheme="minorHAnsi" w:hAnsiTheme="minorHAnsi" w:cstheme="minorHAnsi"/>
                <w:b/>
                <w:bCs/>
                <w:color w:val="auto"/>
              </w:rPr>
            </w:pPr>
            <w:r w:rsidRPr="0032140F">
              <w:rPr>
                <w:rFonts w:asciiTheme="minorHAnsi" w:hAnsiTheme="minorHAnsi" w:cstheme="minorHAnsi"/>
                <w:b/>
                <w:bCs/>
                <w:color w:val="auto"/>
              </w:rPr>
              <w:t>€’000</w:t>
            </w:r>
          </w:p>
        </w:tc>
        <w:tc>
          <w:tcPr>
            <w:tcW w:w="1733" w:type="dxa"/>
            <w:gridSpan w:val="2"/>
          </w:tcPr>
          <w:p w14:paraId="67995E2B" w14:textId="77777777" w:rsidR="0032140F" w:rsidRPr="0032140F" w:rsidRDefault="0032140F" w:rsidP="000F34E7">
            <w:pPr>
              <w:pStyle w:val="BodyText1"/>
              <w:tabs>
                <w:tab w:val="clear" w:pos="397"/>
              </w:tabs>
              <w:spacing w:line="240" w:lineRule="auto"/>
              <w:jc w:val="right"/>
              <w:rPr>
                <w:rFonts w:asciiTheme="minorHAnsi" w:hAnsiTheme="minorHAnsi" w:cstheme="minorHAnsi"/>
                <w:b/>
                <w:bCs/>
                <w:color w:val="auto"/>
              </w:rPr>
            </w:pPr>
          </w:p>
        </w:tc>
      </w:tr>
      <w:tr w:rsidR="0032140F" w:rsidRPr="0032140F" w14:paraId="6D9DA3EC" w14:textId="77777777" w:rsidTr="0032140F">
        <w:tc>
          <w:tcPr>
            <w:tcW w:w="4102" w:type="dxa"/>
          </w:tcPr>
          <w:p w14:paraId="06B3D843" w14:textId="77777777" w:rsidR="0032140F" w:rsidRPr="0032140F" w:rsidRDefault="0032140F" w:rsidP="000F34E7">
            <w:pPr>
              <w:pStyle w:val="BodyText1"/>
              <w:tabs>
                <w:tab w:val="clear" w:pos="397"/>
              </w:tabs>
              <w:rPr>
                <w:rFonts w:asciiTheme="minorHAnsi" w:hAnsiTheme="minorHAnsi" w:cstheme="minorHAnsi"/>
                <w:color w:val="auto"/>
              </w:rPr>
            </w:pPr>
          </w:p>
        </w:tc>
        <w:tc>
          <w:tcPr>
            <w:tcW w:w="1035" w:type="dxa"/>
          </w:tcPr>
          <w:p w14:paraId="3C7C2B7A" w14:textId="77777777" w:rsidR="0032140F" w:rsidRPr="0032140F" w:rsidRDefault="0032140F" w:rsidP="000F34E7">
            <w:pPr>
              <w:pStyle w:val="BodyText1"/>
              <w:tabs>
                <w:tab w:val="clear" w:pos="397"/>
              </w:tabs>
              <w:jc w:val="right"/>
              <w:rPr>
                <w:rFonts w:asciiTheme="minorHAnsi" w:hAnsiTheme="minorHAnsi" w:cstheme="minorHAnsi"/>
                <w:b/>
                <w:bCs/>
                <w:color w:val="auto"/>
              </w:rPr>
            </w:pPr>
          </w:p>
        </w:tc>
        <w:tc>
          <w:tcPr>
            <w:tcW w:w="1418" w:type="dxa"/>
            <w:gridSpan w:val="2"/>
          </w:tcPr>
          <w:p w14:paraId="029CCD71" w14:textId="77777777" w:rsidR="0032140F" w:rsidRPr="0032140F" w:rsidRDefault="0032140F" w:rsidP="000F34E7">
            <w:pPr>
              <w:pStyle w:val="BodyText1"/>
              <w:tabs>
                <w:tab w:val="clear" w:pos="397"/>
              </w:tabs>
              <w:jc w:val="right"/>
              <w:rPr>
                <w:rFonts w:asciiTheme="minorHAnsi" w:hAnsiTheme="minorHAnsi" w:cstheme="minorHAnsi"/>
                <w:bCs/>
                <w:color w:val="auto"/>
              </w:rPr>
            </w:pPr>
          </w:p>
        </w:tc>
        <w:tc>
          <w:tcPr>
            <w:tcW w:w="1534" w:type="dxa"/>
            <w:gridSpan w:val="2"/>
          </w:tcPr>
          <w:p w14:paraId="54822258"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c>
          <w:tcPr>
            <w:tcW w:w="1301" w:type="dxa"/>
            <w:gridSpan w:val="2"/>
          </w:tcPr>
          <w:p w14:paraId="1F6C6FF3"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c>
          <w:tcPr>
            <w:tcW w:w="1275" w:type="dxa"/>
            <w:gridSpan w:val="2"/>
          </w:tcPr>
          <w:p w14:paraId="1E0F8FED"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c>
          <w:tcPr>
            <w:tcW w:w="1733" w:type="dxa"/>
            <w:gridSpan w:val="2"/>
          </w:tcPr>
          <w:p w14:paraId="561137FC"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r>
      <w:tr w:rsidR="0032140F" w:rsidRPr="0032140F" w14:paraId="3A46863B" w14:textId="77777777" w:rsidTr="0032140F">
        <w:tc>
          <w:tcPr>
            <w:tcW w:w="4102" w:type="dxa"/>
          </w:tcPr>
          <w:p w14:paraId="53A68BB8" w14:textId="77777777" w:rsidR="0032140F" w:rsidRPr="0032140F" w:rsidRDefault="0032140F" w:rsidP="000F34E7">
            <w:pPr>
              <w:pStyle w:val="BodyText1"/>
              <w:tabs>
                <w:tab w:val="clear" w:pos="397"/>
              </w:tabs>
              <w:rPr>
                <w:rFonts w:asciiTheme="minorHAnsi" w:hAnsiTheme="minorHAnsi" w:cstheme="minorHAnsi"/>
                <w:color w:val="auto"/>
              </w:rPr>
            </w:pPr>
            <w:r w:rsidRPr="0032140F">
              <w:rPr>
                <w:rFonts w:asciiTheme="minorHAnsi" w:hAnsiTheme="minorHAnsi" w:cstheme="minorHAnsi"/>
                <w:color w:val="auto"/>
              </w:rPr>
              <w:t>At 31 August 2019, net carrying amount</w:t>
            </w:r>
          </w:p>
        </w:tc>
        <w:tc>
          <w:tcPr>
            <w:tcW w:w="1035" w:type="dxa"/>
          </w:tcPr>
          <w:p w14:paraId="374AFCC4" w14:textId="77777777" w:rsidR="0032140F" w:rsidRPr="0032140F" w:rsidRDefault="0032140F" w:rsidP="000F34E7">
            <w:pPr>
              <w:pStyle w:val="BodyText1"/>
              <w:tabs>
                <w:tab w:val="clear" w:pos="397"/>
              </w:tabs>
              <w:jc w:val="right"/>
              <w:rPr>
                <w:rFonts w:asciiTheme="minorHAnsi" w:hAnsiTheme="minorHAnsi" w:cstheme="minorHAnsi"/>
                <w:b/>
                <w:bCs/>
                <w:color w:val="auto"/>
              </w:rPr>
            </w:pPr>
            <w:r w:rsidRPr="0032140F">
              <w:rPr>
                <w:rFonts w:asciiTheme="minorHAnsi" w:hAnsiTheme="minorHAnsi" w:cstheme="minorHAnsi"/>
                <w:b/>
                <w:bCs/>
                <w:color w:val="auto"/>
              </w:rPr>
              <w:t>-</w:t>
            </w:r>
          </w:p>
          <w:p w14:paraId="52CFCCC2" w14:textId="77777777" w:rsidR="0032140F" w:rsidRPr="0032140F" w:rsidRDefault="0032140F" w:rsidP="000F34E7">
            <w:pPr>
              <w:pStyle w:val="BodyText1"/>
              <w:tabs>
                <w:tab w:val="clear" w:pos="397"/>
              </w:tabs>
              <w:jc w:val="right"/>
              <w:rPr>
                <w:rFonts w:asciiTheme="minorHAnsi" w:hAnsiTheme="minorHAnsi" w:cstheme="minorHAnsi"/>
                <w:b/>
                <w:bCs/>
                <w:color w:val="auto"/>
              </w:rPr>
            </w:pPr>
          </w:p>
        </w:tc>
        <w:tc>
          <w:tcPr>
            <w:tcW w:w="1418" w:type="dxa"/>
            <w:gridSpan w:val="2"/>
          </w:tcPr>
          <w:p w14:paraId="08EF1B5A" w14:textId="77777777" w:rsidR="0032140F" w:rsidRPr="0032140F" w:rsidRDefault="0032140F" w:rsidP="000F34E7">
            <w:pPr>
              <w:pStyle w:val="BodyText1"/>
              <w:tabs>
                <w:tab w:val="clear" w:pos="397"/>
              </w:tabs>
              <w:jc w:val="right"/>
              <w:rPr>
                <w:rFonts w:asciiTheme="minorHAnsi" w:hAnsiTheme="minorHAnsi" w:cstheme="minorHAnsi"/>
                <w:bCs/>
                <w:color w:val="auto"/>
              </w:rPr>
            </w:pPr>
            <w:r w:rsidRPr="0032140F">
              <w:rPr>
                <w:rFonts w:asciiTheme="minorHAnsi" w:hAnsiTheme="minorHAnsi" w:cstheme="minorHAnsi"/>
                <w:bCs/>
                <w:color w:val="auto"/>
              </w:rPr>
              <w:t>109</w:t>
            </w:r>
          </w:p>
        </w:tc>
        <w:tc>
          <w:tcPr>
            <w:tcW w:w="1534" w:type="dxa"/>
            <w:gridSpan w:val="2"/>
          </w:tcPr>
          <w:p w14:paraId="57F8FC3F"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w:t>
            </w:r>
          </w:p>
        </w:tc>
        <w:tc>
          <w:tcPr>
            <w:tcW w:w="1301" w:type="dxa"/>
            <w:gridSpan w:val="2"/>
          </w:tcPr>
          <w:p w14:paraId="05F1F1B4"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w:t>
            </w:r>
          </w:p>
        </w:tc>
        <w:tc>
          <w:tcPr>
            <w:tcW w:w="1275" w:type="dxa"/>
            <w:gridSpan w:val="2"/>
          </w:tcPr>
          <w:p w14:paraId="2DD240B0"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109</w:t>
            </w:r>
          </w:p>
        </w:tc>
        <w:tc>
          <w:tcPr>
            <w:tcW w:w="1733" w:type="dxa"/>
            <w:gridSpan w:val="2"/>
          </w:tcPr>
          <w:p w14:paraId="76085F8C"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r>
      <w:tr w:rsidR="0032140F" w:rsidRPr="0032140F" w14:paraId="387C3BD2" w14:textId="77777777" w:rsidTr="0032140F">
        <w:tc>
          <w:tcPr>
            <w:tcW w:w="4102" w:type="dxa"/>
          </w:tcPr>
          <w:p w14:paraId="3E984F63" w14:textId="77777777" w:rsidR="0032140F" w:rsidRPr="0032140F" w:rsidRDefault="0032140F" w:rsidP="000F34E7">
            <w:pPr>
              <w:pStyle w:val="BodyText1"/>
              <w:tabs>
                <w:tab w:val="clear" w:pos="397"/>
              </w:tabs>
              <w:rPr>
                <w:rFonts w:asciiTheme="minorHAnsi" w:hAnsiTheme="minorHAnsi" w:cstheme="minorHAnsi"/>
                <w:color w:val="auto"/>
              </w:rPr>
            </w:pPr>
            <w:r w:rsidRPr="0032140F">
              <w:rPr>
                <w:rFonts w:asciiTheme="minorHAnsi" w:hAnsiTheme="minorHAnsi" w:cstheme="minorHAnsi"/>
                <w:color w:val="auto"/>
              </w:rPr>
              <w:t>Effect of adopting IFRS 16</w:t>
            </w:r>
          </w:p>
        </w:tc>
        <w:tc>
          <w:tcPr>
            <w:tcW w:w="1035" w:type="dxa"/>
          </w:tcPr>
          <w:p w14:paraId="742A6D84" w14:textId="77777777" w:rsidR="0032140F" w:rsidRPr="0032140F" w:rsidRDefault="0032140F" w:rsidP="000F34E7">
            <w:pPr>
              <w:pStyle w:val="BodyText1"/>
              <w:tabs>
                <w:tab w:val="clear" w:pos="397"/>
              </w:tabs>
              <w:jc w:val="right"/>
              <w:rPr>
                <w:rFonts w:asciiTheme="minorHAnsi" w:hAnsiTheme="minorHAnsi" w:cstheme="minorHAnsi"/>
                <w:color w:val="auto"/>
              </w:rPr>
            </w:pPr>
            <w:r w:rsidRPr="0032140F">
              <w:rPr>
                <w:rFonts w:asciiTheme="minorHAnsi" w:hAnsiTheme="minorHAnsi" w:cstheme="minorHAnsi"/>
                <w:color w:val="auto"/>
              </w:rPr>
              <w:t>495</w:t>
            </w:r>
          </w:p>
        </w:tc>
        <w:tc>
          <w:tcPr>
            <w:tcW w:w="1418" w:type="dxa"/>
            <w:gridSpan w:val="2"/>
          </w:tcPr>
          <w:p w14:paraId="1AB85804" w14:textId="77777777" w:rsidR="0032140F" w:rsidRPr="0032140F" w:rsidRDefault="0032140F" w:rsidP="000F34E7">
            <w:pPr>
              <w:pStyle w:val="BodyText1"/>
              <w:tabs>
                <w:tab w:val="clear" w:pos="397"/>
              </w:tabs>
              <w:jc w:val="right"/>
              <w:rPr>
                <w:rFonts w:asciiTheme="minorHAnsi" w:hAnsiTheme="minorHAnsi" w:cstheme="minorHAnsi"/>
                <w:color w:val="auto"/>
              </w:rPr>
            </w:pPr>
            <w:r w:rsidRPr="0032140F">
              <w:rPr>
                <w:rFonts w:asciiTheme="minorHAnsi" w:hAnsiTheme="minorHAnsi" w:cstheme="minorHAnsi"/>
                <w:color w:val="auto"/>
              </w:rPr>
              <w:t>205</w:t>
            </w:r>
          </w:p>
        </w:tc>
        <w:tc>
          <w:tcPr>
            <w:tcW w:w="1534" w:type="dxa"/>
            <w:gridSpan w:val="2"/>
          </w:tcPr>
          <w:p w14:paraId="2D155D0F" w14:textId="77777777" w:rsidR="0032140F" w:rsidRPr="0032140F" w:rsidRDefault="0032140F" w:rsidP="000F34E7">
            <w:pPr>
              <w:pStyle w:val="BodyText1"/>
              <w:tabs>
                <w:tab w:val="clear" w:pos="397"/>
              </w:tabs>
              <w:spacing w:line="240" w:lineRule="auto"/>
              <w:jc w:val="right"/>
              <w:rPr>
                <w:rFonts w:asciiTheme="minorHAnsi" w:hAnsiTheme="minorHAnsi" w:cstheme="minorHAnsi"/>
                <w:color w:val="auto"/>
              </w:rPr>
            </w:pPr>
            <w:r w:rsidRPr="0032140F">
              <w:rPr>
                <w:rFonts w:asciiTheme="minorHAnsi" w:hAnsiTheme="minorHAnsi" w:cstheme="minorHAnsi"/>
                <w:color w:val="auto"/>
              </w:rPr>
              <w:t>4</w:t>
            </w:r>
          </w:p>
        </w:tc>
        <w:tc>
          <w:tcPr>
            <w:tcW w:w="1301" w:type="dxa"/>
            <w:gridSpan w:val="2"/>
          </w:tcPr>
          <w:p w14:paraId="279FC67E"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106</w:t>
            </w:r>
          </w:p>
        </w:tc>
        <w:tc>
          <w:tcPr>
            <w:tcW w:w="1275" w:type="dxa"/>
            <w:gridSpan w:val="2"/>
          </w:tcPr>
          <w:p w14:paraId="378E9289"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810</w:t>
            </w:r>
          </w:p>
        </w:tc>
        <w:tc>
          <w:tcPr>
            <w:tcW w:w="1733" w:type="dxa"/>
            <w:gridSpan w:val="2"/>
          </w:tcPr>
          <w:p w14:paraId="73986589"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r>
      <w:tr w:rsidR="0032140F" w:rsidRPr="0032140F" w14:paraId="22A77A44" w14:textId="77777777" w:rsidTr="0032140F">
        <w:tc>
          <w:tcPr>
            <w:tcW w:w="4102" w:type="dxa"/>
          </w:tcPr>
          <w:p w14:paraId="110FB54B" w14:textId="77777777" w:rsidR="0032140F" w:rsidRPr="0032140F" w:rsidRDefault="0032140F" w:rsidP="000F34E7">
            <w:pPr>
              <w:pStyle w:val="BodyText1"/>
              <w:tabs>
                <w:tab w:val="clear" w:pos="397"/>
              </w:tabs>
              <w:rPr>
                <w:rFonts w:asciiTheme="minorHAnsi" w:hAnsiTheme="minorHAnsi" w:cstheme="minorHAnsi"/>
                <w:color w:val="auto"/>
              </w:rPr>
            </w:pPr>
          </w:p>
        </w:tc>
        <w:tc>
          <w:tcPr>
            <w:tcW w:w="1035" w:type="dxa"/>
          </w:tcPr>
          <w:p w14:paraId="22AAB519" w14:textId="77777777" w:rsidR="0032140F" w:rsidRPr="0032140F" w:rsidRDefault="0032140F" w:rsidP="000F34E7">
            <w:pPr>
              <w:pStyle w:val="BodyText1"/>
              <w:tabs>
                <w:tab w:val="clear" w:pos="397"/>
              </w:tabs>
              <w:jc w:val="right"/>
              <w:rPr>
                <w:rFonts w:asciiTheme="minorHAnsi" w:hAnsiTheme="minorHAnsi" w:cstheme="minorHAnsi"/>
                <w:b/>
                <w:bCs/>
                <w:color w:val="auto"/>
              </w:rPr>
            </w:pPr>
          </w:p>
        </w:tc>
        <w:tc>
          <w:tcPr>
            <w:tcW w:w="1418" w:type="dxa"/>
            <w:gridSpan w:val="2"/>
          </w:tcPr>
          <w:p w14:paraId="09F23210" w14:textId="77777777" w:rsidR="0032140F" w:rsidRPr="0032140F" w:rsidRDefault="0032140F" w:rsidP="000F34E7">
            <w:pPr>
              <w:pStyle w:val="BodyText1"/>
              <w:tabs>
                <w:tab w:val="clear" w:pos="397"/>
              </w:tabs>
              <w:jc w:val="right"/>
              <w:rPr>
                <w:rFonts w:asciiTheme="minorHAnsi" w:hAnsiTheme="minorHAnsi" w:cstheme="minorHAnsi"/>
                <w:bCs/>
                <w:color w:val="auto"/>
              </w:rPr>
            </w:pPr>
          </w:p>
        </w:tc>
        <w:tc>
          <w:tcPr>
            <w:tcW w:w="1534" w:type="dxa"/>
            <w:gridSpan w:val="2"/>
          </w:tcPr>
          <w:p w14:paraId="2B774936"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c>
          <w:tcPr>
            <w:tcW w:w="1301" w:type="dxa"/>
            <w:gridSpan w:val="2"/>
          </w:tcPr>
          <w:p w14:paraId="1A405557"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c>
          <w:tcPr>
            <w:tcW w:w="1275" w:type="dxa"/>
            <w:gridSpan w:val="2"/>
          </w:tcPr>
          <w:p w14:paraId="3116B157"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c>
          <w:tcPr>
            <w:tcW w:w="1733" w:type="dxa"/>
            <w:gridSpan w:val="2"/>
          </w:tcPr>
          <w:p w14:paraId="4E9E1C10"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p>
        </w:tc>
      </w:tr>
      <w:tr w:rsidR="0032140F" w:rsidRPr="0032140F" w14:paraId="30FC6B08" w14:textId="77777777" w:rsidTr="0032140F">
        <w:tc>
          <w:tcPr>
            <w:tcW w:w="4102" w:type="dxa"/>
          </w:tcPr>
          <w:p w14:paraId="0E0A3E20" w14:textId="77777777" w:rsidR="0032140F" w:rsidRPr="0032140F" w:rsidRDefault="0032140F" w:rsidP="000F34E7">
            <w:pPr>
              <w:pStyle w:val="BodyText1"/>
              <w:tabs>
                <w:tab w:val="clear" w:pos="397"/>
              </w:tabs>
              <w:rPr>
                <w:rFonts w:asciiTheme="minorHAnsi" w:hAnsiTheme="minorHAnsi" w:cstheme="minorHAnsi"/>
                <w:color w:val="auto"/>
              </w:rPr>
            </w:pPr>
            <w:r w:rsidRPr="0032140F">
              <w:rPr>
                <w:rFonts w:asciiTheme="minorHAnsi" w:hAnsiTheme="minorHAnsi" w:cstheme="minorHAnsi"/>
                <w:color w:val="auto"/>
              </w:rPr>
              <w:t>Additions during the year</w:t>
            </w:r>
          </w:p>
        </w:tc>
        <w:tc>
          <w:tcPr>
            <w:tcW w:w="1035" w:type="dxa"/>
          </w:tcPr>
          <w:p w14:paraId="39FE06AD" w14:textId="77777777" w:rsidR="0032140F" w:rsidRPr="0032140F" w:rsidRDefault="0032140F" w:rsidP="000F34E7">
            <w:pPr>
              <w:pStyle w:val="BodyText1"/>
              <w:tabs>
                <w:tab w:val="clear" w:pos="397"/>
              </w:tabs>
              <w:jc w:val="right"/>
              <w:rPr>
                <w:rFonts w:asciiTheme="minorHAnsi" w:hAnsiTheme="minorHAnsi" w:cstheme="minorHAnsi"/>
                <w:b/>
                <w:color w:val="auto"/>
              </w:rPr>
            </w:pPr>
            <w:r w:rsidRPr="0032140F">
              <w:rPr>
                <w:rFonts w:asciiTheme="minorHAnsi" w:hAnsiTheme="minorHAnsi" w:cstheme="minorHAnsi"/>
                <w:b/>
                <w:color w:val="auto"/>
              </w:rPr>
              <w:t>-</w:t>
            </w:r>
          </w:p>
        </w:tc>
        <w:tc>
          <w:tcPr>
            <w:tcW w:w="1418" w:type="dxa"/>
            <w:gridSpan w:val="2"/>
          </w:tcPr>
          <w:p w14:paraId="6152E566" w14:textId="77777777" w:rsidR="0032140F" w:rsidRPr="0032140F" w:rsidRDefault="0032140F" w:rsidP="000F34E7">
            <w:pPr>
              <w:pStyle w:val="BodyText1"/>
              <w:tabs>
                <w:tab w:val="clear" w:pos="397"/>
              </w:tabs>
              <w:jc w:val="right"/>
              <w:rPr>
                <w:rFonts w:asciiTheme="minorHAnsi" w:hAnsiTheme="minorHAnsi" w:cstheme="minorHAnsi"/>
                <w:bCs/>
                <w:color w:val="auto"/>
              </w:rPr>
            </w:pPr>
            <w:r w:rsidRPr="0032140F">
              <w:rPr>
                <w:rFonts w:asciiTheme="minorHAnsi" w:hAnsiTheme="minorHAnsi" w:cstheme="minorHAnsi"/>
                <w:bCs/>
                <w:color w:val="auto"/>
              </w:rPr>
              <w:t>30</w:t>
            </w:r>
          </w:p>
        </w:tc>
        <w:tc>
          <w:tcPr>
            <w:tcW w:w="1534" w:type="dxa"/>
            <w:gridSpan w:val="2"/>
          </w:tcPr>
          <w:p w14:paraId="44376FFE" w14:textId="77777777" w:rsidR="0032140F" w:rsidRPr="0032140F" w:rsidRDefault="0032140F" w:rsidP="000F34E7">
            <w:pPr>
              <w:pStyle w:val="BodyText1"/>
              <w:tabs>
                <w:tab w:val="clear" w:pos="397"/>
              </w:tabs>
              <w:spacing w:line="240" w:lineRule="auto"/>
              <w:jc w:val="center"/>
              <w:rPr>
                <w:rFonts w:asciiTheme="minorHAnsi" w:hAnsiTheme="minorHAnsi" w:cstheme="minorHAnsi"/>
                <w:bCs/>
                <w:color w:val="auto"/>
              </w:rPr>
            </w:pPr>
            <w:r w:rsidRPr="0032140F">
              <w:rPr>
                <w:rFonts w:asciiTheme="minorHAnsi" w:hAnsiTheme="minorHAnsi" w:cstheme="minorHAnsi"/>
                <w:b/>
                <w:color w:val="auto"/>
              </w:rPr>
              <w:t xml:space="preserve">                       </w:t>
            </w:r>
            <w:r w:rsidRPr="0032140F">
              <w:rPr>
                <w:rFonts w:asciiTheme="minorHAnsi" w:hAnsiTheme="minorHAnsi" w:cstheme="minorHAnsi"/>
                <w:bCs/>
                <w:color w:val="auto"/>
              </w:rPr>
              <w:t>15</w:t>
            </w:r>
          </w:p>
        </w:tc>
        <w:tc>
          <w:tcPr>
            <w:tcW w:w="1301" w:type="dxa"/>
            <w:gridSpan w:val="2"/>
          </w:tcPr>
          <w:p w14:paraId="1DD0395E"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139</w:t>
            </w:r>
          </w:p>
        </w:tc>
        <w:tc>
          <w:tcPr>
            <w:tcW w:w="1275" w:type="dxa"/>
            <w:gridSpan w:val="2"/>
          </w:tcPr>
          <w:p w14:paraId="583599AC"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184</w:t>
            </w:r>
          </w:p>
        </w:tc>
        <w:tc>
          <w:tcPr>
            <w:tcW w:w="1733" w:type="dxa"/>
            <w:gridSpan w:val="2"/>
          </w:tcPr>
          <w:p w14:paraId="1B55431D"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r>
      <w:tr w:rsidR="0032140F" w:rsidRPr="0032140F" w14:paraId="282E9DAE" w14:textId="77777777" w:rsidTr="0032140F">
        <w:tc>
          <w:tcPr>
            <w:tcW w:w="4102" w:type="dxa"/>
          </w:tcPr>
          <w:p w14:paraId="5EA2CDEC" w14:textId="77777777" w:rsidR="0032140F" w:rsidRPr="0032140F" w:rsidRDefault="0032140F" w:rsidP="000F34E7">
            <w:pPr>
              <w:pStyle w:val="BodyText1"/>
              <w:tabs>
                <w:tab w:val="clear" w:pos="397"/>
              </w:tabs>
              <w:rPr>
                <w:rFonts w:asciiTheme="minorHAnsi" w:hAnsiTheme="minorHAnsi" w:cstheme="minorHAnsi"/>
                <w:color w:val="auto"/>
              </w:rPr>
            </w:pPr>
          </w:p>
        </w:tc>
        <w:tc>
          <w:tcPr>
            <w:tcW w:w="1035" w:type="dxa"/>
          </w:tcPr>
          <w:p w14:paraId="26C2C388" w14:textId="77777777" w:rsidR="0032140F" w:rsidRPr="0032140F" w:rsidRDefault="0032140F" w:rsidP="000F34E7">
            <w:pPr>
              <w:pStyle w:val="BodyText1"/>
              <w:tabs>
                <w:tab w:val="clear" w:pos="397"/>
              </w:tabs>
              <w:jc w:val="right"/>
              <w:rPr>
                <w:rFonts w:asciiTheme="minorHAnsi" w:hAnsiTheme="minorHAnsi" w:cstheme="minorHAnsi"/>
                <w:b/>
                <w:color w:val="auto"/>
              </w:rPr>
            </w:pPr>
          </w:p>
        </w:tc>
        <w:tc>
          <w:tcPr>
            <w:tcW w:w="1418" w:type="dxa"/>
            <w:gridSpan w:val="2"/>
          </w:tcPr>
          <w:p w14:paraId="18D4085C" w14:textId="77777777" w:rsidR="0032140F" w:rsidRPr="0032140F" w:rsidRDefault="0032140F" w:rsidP="000F34E7">
            <w:pPr>
              <w:pStyle w:val="BodyText1"/>
              <w:tabs>
                <w:tab w:val="clear" w:pos="397"/>
              </w:tabs>
              <w:rPr>
                <w:rFonts w:asciiTheme="minorHAnsi" w:hAnsiTheme="minorHAnsi" w:cstheme="minorHAnsi"/>
                <w:b/>
                <w:color w:val="auto"/>
              </w:rPr>
            </w:pPr>
          </w:p>
        </w:tc>
        <w:tc>
          <w:tcPr>
            <w:tcW w:w="1534" w:type="dxa"/>
            <w:gridSpan w:val="2"/>
          </w:tcPr>
          <w:p w14:paraId="19515DA2"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301" w:type="dxa"/>
            <w:gridSpan w:val="2"/>
          </w:tcPr>
          <w:p w14:paraId="6181C9C5"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275" w:type="dxa"/>
            <w:gridSpan w:val="2"/>
          </w:tcPr>
          <w:p w14:paraId="4B267411"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733" w:type="dxa"/>
            <w:gridSpan w:val="2"/>
          </w:tcPr>
          <w:p w14:paraId="1D3F806D"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r>
      <w:tr w:rsidR="0032140F" w:rsidRPr="0032140F" w14:paraId="175CE765" w14:textId="77777777" w:rsidTr="0032140F">
        <w:tc>
          <w:tcPr>
            <w:tcW w:w="4102" w:type="dxa"/>
          </w:tcPr>
          <w:p w14:paraId="1F63EC03" w14:textId="77777777" w:rsidR="0032140F" w:rsidRPr="0032140F" w:rsidRDefault="0032140F" w:rsidP="000F34E7">
            <w:pPr>
              <w:pStyle w:val="BodyText1"/>
              <w:tabs>
                <w:tab w:val="clear" w:pos="397"/>
              </w:tabs>
              <w:rPr>
                <w:rFonts w:asciiTheme="minorHAnsi" w:hAnsiTheme="minorHAnsi" w:cstheme="minorHAnsi"/>
                <w:color w:val="auto"/>
              </w:rPr>
            </w:pPr>
            <w:r w:rsidRPr="0032140F">
              <w:rPr>
                <w:rFonts w:asciiTheme="minorHAnsi" w:hAnsiTheme="minorHAnsi" w:cstheme="minorHAnsi"/>
                <w:color w:val="auto"/>
              </w:rPr>
              <w:t>Depreciation charge during the year</w:t>
            </w:r>
          </w:p>
        </w:tc>
        <w:tc>
          <w:tcPr>
            <w:tcW w:w="1035" w:type="dxa"/>
          </w:tcPr>
          <w:p w14:paraId="5761F3B9" w14:textId="77777777" w:rsidR="0032140F" w:rsidRPr="0032140F" w:rsidRDefault="0032140F" w:rsidP="000F34E7">
            <w:pPr>
              <w:pStyle w:val="BodyText1"/>
              <w:tabs>
                <w:tab w:val="clear" w:pos="397"/>
              </w:tabs>
              <w:jc w:val="right"/>
              <w:rPr>
                <w:rFonts w:asciiTheme="minorHAnsi" w:hAnsiTheme="minorHAnsi" w:cstheme="minorHAnsi"/>
                <w:bCs/>
                <w:color w:val="auto"/>
              </w:rPr>
            </w:pPr>
            <w:r w:rsidRPr="0032140F">
              <w:rPr>
                <w:rFonts w:asciiTheme="minorHAnsi" w:hAnsiTheme="minorHAnsi" w:cstheme="minorHAnsi"/>
                <w:bCs/>
                <w:color w:val="auto"/>
              </w:rPr>
              <w:t>(103)</w:t>
            </w:r>
          </w:p>
        </w:tc>
        <w:tc>
          <w:tcPr>
            <w:tcW w:w="1418" w:type="dxa"/>
            <w:gridSpan w:val="2"/>
          </w:tcPr>
          <w:p w14:paraId="63CFE8BB" w14:textId="77777777" w:rsidR="0032140F" w:rsidRPr="0032140F" w:rsidRDefault="0032140F" w:rsidP="000F34E7">
            <w:pPr>
              <w:pStyle w:val="BodyText1"/>
              <w:tabs>
                <w:tab w:val="clear" w:pos="397"/>
              </w:tabs>
              <w:jc w:val="right"/>
              <w:rPr>
                <w:rFonts w:asciiTheme="minorHAnsi" w:hAnsiTheme="minorHAnsi" w:cstheme="minorHAnsi"/>
                <w:bCs/>
                <w:color w:val="auto"/>
              </w:rPr>
            </w:pPr>
            <w:r w:rsidRPr="0032140F">
              <w:rPr>
                <w:rFonts w:asciiTheme="minorHAnsi" w:hAnsiTheme="minorHAnsi" w:cstheme="minorHAnsi"/>
                <w:bCs/>
                <w:color w:val="auto"/>
              </w:rPr>
              <w:t>(69)</w:t>
            </w:r>
          </w:p>
        </w:tc>
        <w:tc>
          <w:tcPr>
            <w:tcW w:w="1534" w:type="dxa"/>
            <w:gridSpan w:val="2"/>
          </w:tcPr>
          <w:p w14:paraId="3A2036AF"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(4)</w:t>
            </w:r>
          </w:p>
        </w:tc>
        <w:tc>
          <w:tcPr>
            <w:tcW w:w="1301" w:type="dxa"/>
            <w:gridSpan w:val="2"/>
          </w:tcPr>
          <w:p w14:paraId="00DEAEDF"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(68)</w:t>
            </w:r>
          </w:p>
        </w:tc>
        <w:tc>
          <w:tcPr>
            <w:tcW w:w="1275" w:type="dxa"/>
            <w:gridSpan w:val="2"/>
          </w:tcPr>
          <w:p w14:paraId="79E74593" w14:textId="77777777" w:rsidR="0032140F" w:rsidRPr="0032140F" w:rsidRDefault="0032140F" w:rsidP="000F34E7">
            <w:pPr>
              <w:pStyle w:val="BodyText1"/>
              <w:tabs>
                <w:tab w:val="clear" w:pos="397"/>
              </w:tabs>
              <w:spacing w:line="240" w:lineRule="auto"/>
              <w:jc w:val="right"/>
              <w:rPr>
                <w:rFonts w:asciiTheme="minorHAnsi" w:hAnsiTheme="minorHAnsi" w:cstheme="minorHAnsi"/>
                <w:bCs/>
                <w:color w:val="auto"/>
              </w:rPr>
            </w:pPr>
            <w:r w:rsidRPr="0032140F">
              <w:rPr>
                <w:rFonts w:asciiTheme="minorHAnsi" w:hAnsiTheme="minorHAnsi" w:cstheme="minorHAnsi"/>
                <w:bCs/>
                <w:color w:val="auto"/>
              </w:rPr>
              <w:t>(244)</w:t>
            </w:r>
          </w:p>
        </w:tc>
        <w:tc>
          <w:tcPr>
            <w:tcW w:w="1733" w:type="dxa"/>
            <w:gridSpan w:val="2"/>
          </w:tcPr>
          <w:p w14:paraId="38650AD2"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r>
      <w:tr w:rsidR="0032140F" w:rsidRPr="0032140F" w14:paraId="4190DBC0" w14:textId="77777777" w:rsidTr="0032140F">
        <w:tc>
          <w:tcPr>
            <w:tcW w:w="4102" w:type="dxa"/>
          </w:tcPr>
          <w:p w14:paraId="6225BDA5" w14:textId="77777777" w:rsidR="0032140F" w:rsidRPr="0032140F" w:rsidRDefault="0032140F" w:rsidP="000F34E7">
            <w:pPr>
              <w:pStyle w:val="BodyText1"/>
              <w:tabs>
                <w:tab w:val="clear" w:pos="397"/>
              </w:tabs>
              <w:rPr>
                <w:rFonts w:asciiTheme="minorHAnsi" w:hAnsiTheme="minorHAnsi" w:cstheme="minorHAnsi"/>
                <w:color w:val="auto"/>
              </w:rPr>
            </w:pPr>
          </w:p>
        </w:tc>
        <w:tc>
          <w:tcPr>
            <w:tcW w:w="1035" w:type="dxa"/>
          </w:tcPr>
          <w:p w14:paraId="5CE9465F" w14:textId="77777777" w:rsidR="0032140F" w:rsidRPr="0032140F" w:rsidRDefault="0032140F" w:rsidP="000F34E7">
            <w:pPr>
              <w:pStyle w:val="BodyText1"/>
              <w:tabs>
                <w:tab w:val="clear" w:pos="397"/>
              </w:tabs>
              <w:jc w:val="right"/>
              <w:rPr>
                <w:rFonts w:asciiTheme="minorHAnsi" w:hAnsiTheme="minorHAnsi" w:cstheme="minorHAnsi"/>
                <w:b/>
                <w:color w:val="auto"/>
              </w:rPr>
            </w:pPr>
          </w:p>
        </w:tc>
        <w:tc>
          <w:tcPr>
            <w:tcW w:w="1418" w:type="dxa"/>
            <w:gridSpan w:val="2"/>
          </w:tcPr>
          <w:p w14:paraId="7C3D85C5" w14:textId="77777777" w:rsidR="0032140F" w:rsidRPr="0032140F" w:rsidRDefault="0032140F" w:rsidP="000F34E7">
            <w:pPr>
              <w:pStyle w:val="BodyText1"/>
              <w:tabs>
                <w:tab w:val="clear" w:pos="397"/>
              </w:tabs>
              <w:jc w:val="right"/>
              <w:rPr>
                <w:rFonts w:asciiTheme="minorHAnsi" w:hAnsiTheme="minorHAnsi" w:cstheme="minorHAnsi"/>
                <w:b/>
                <w:color w:val="auto"/>
              </w:rPr>
            </w:pPr>
          </w:p>
        </w:tc>
        <w:tc>
          <w:tcPr>
            <w:tcW w:w="1534" w:type="dxa"/>
            <w:gridSpan w:val="2"/>
          </w:tcPr>
          <w:p w14:paraId="5F41DFE9"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301" w:type="dxa"/>
            <w:gridSpan w:val="2"/>
          </w:tcPr>
          <w:p w14:paraId="7D37C588"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275" w:type="dxa"/>
            <w:gridSpan w:val="2"/>
          </w:tcPr>
          <w:p w14:paraId="5FA1F514"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733" w:type="dxa"/>
            <w:gridSpan w:val="2"/>
          </w:tcPr>
          <w:p w14:paraId="6343F813"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r>
      <w:tr w:rsidR="0032140F" w:rsidRPr="0032140F" w14:paraId="74393164" w14:textId="77777777" w:rsidTr="0032140F">
        <w:tc>
          <w:tcPr>
            <w:tcW w:w="4102" w:type="dxa"/>
          </w:tcPr>
          <w:p w14:paraId="6D4B2F56" w14:textId="77777777" w:rsidR="0032140F" w:rsidRPr="0032140F" w:rsidRDefault="0032140F" w:rsidP="000F34E7">
            <w:pPr>
              <w:pStyle w:val="BodyText1"/>
              <w:tabs>
                <w:tab w:val="clear" w:pos="397"/>
              </w:tabs>
              <w:rPr>
                <w:rFonts w:asciiTheme="minorHAnsi" w:hAnsiTheme="minorHAnsi" w:cstheme="minorHAnsi"/>
                <w:color w:val="auto"/>
              </w:rPr>
            </w:pPr>
            <w:r w:rsidRPr="0032140F">
              <w:rPr>
                <w:rFonts w:asciiTheme="minorHAnsi" w:hAnsiTheme="minorHAnsi" w:cstheme="minorHAnsi"/>
                <w:color w:val="auto"/>
              </w:rPr>
              <w:t>Translation adjustment</w:t>
            </w:r>
          </w:p>
        </w:tc>
        <w:tc>
          <w:tcPr>
            <w:tcW w:w="1035" w:type="dxa"/>
          </w:tcPr>
          <w:p w14:paraId="7863E73B" w14:textId="77777777" w:rsidR="0032140F" w:rsidRPr="0032140F" w:rsidRDefault="0032140F" w:rsidP="000F34E7">
            <w:pPr>
              <w:pStyle w:val="BodyText1"/>
              <w:tabs>
                <w:tab w:val="clear" w:pos="397"/>
              </w:tabs>
              <w:jc w:val="right"/>
              <w:rPr>
                <w:rFonts w:asciiTheme="minorHAnsi" w:hAnsiTheme="minorHAnsi" w:cstheme="minorHAnsi"/>
                <w:b/>
                <w:color w:val="auto"/>
              </w:rPr>
            </w:pPr>
            <w:r w:rsidRPr="0032140F">
              <w:rPr>
                <w:rFonts w:asciiTheme="minorHAnsi" w:hAnsiTheme="minorHAnsi" w:cstheme="minorHAnsi"/>
                <w:b/>
                <w:color w:val="auto"/>
              </w:rPr>
              <w:t>-</w:t>
            </w:r>
          </w:p>
        </w:tc>
        <w:tc>
          <w:tcPr>
            <w:tcW w:w="1418" w:type="dxa"/>
            <w:gridSpan w:val="2"/>
          </w:tcPr>
          <w:p w14:paraId="2BAABF57" w14:textId="77777777" w:rsidR="0032140F" w:rsidRPr="0032140F" w:rsidRDefault="0032140F" w:rsidP="000F34E7">
            <w:pPr>
              <w:pStyle w:val="BodyText1"/>
              <w:tabs>
                <w:tab w:val="clear" w:pos="397"/>
              </w:tabs>
              <w:jc w:val="right"/>
              <w:rPr>
                <w:rFonts w:asciiTheme="minorHAnsi" w:hAnsiTheme="minorHAnsi" w:cstheme="minorHAnsi"/>
                <w:bCs/>
                <w:color w:val="auto"/>
              </w:rPr>
            </w:pPr>
            <w:r w:rsidRPr="0032140F">
              <w:rPr>
                <w:rFonts w:asciiTheme="minorHAnsi" w:hAnsiTheme="minorHAnsi" w:cstheme="minorHAnsi"/>
                <w:bCs/>
                <w:color w:val="auto"/>
              </w:rPr>
              <w:t>1</w:t>
            </w:r>
          </w:p>
        </w:tc>
        <w:tc>
          <w:tcPr>
            <w:tcW w:w="1534" w:type="dxa"/>
            <w:gridSpan w:val="2"/>
          </w:tcPr>
          <w:p w14:paraId="507B3EA7" w14:textId="77777777" w:rsidR="0032140F" w:rsidRPr="0032140F" w:rsidRDefault="0032140F" w:rsidP="000F34E7">
            <w:pPr>
              <w:pStyle w:val="BodyText1"/>
              <w:tabs>
                <w:tab w:val="clear" w:pos="397"/>
              </w:tabs>
              <w:spacing w:line="240" w:lineRule="auto"/>
              <w:jc w:val="center"/>
              <w:rPr>
                <w:rFonts w:asciiTheme="minorHAnsi" w:hAnsiTheme="minorHAnsi" w:cstheme="minorHAnsi"/>
                <w:b/>
                <w:color w:val="auto"/>
              </w:rPr>
            </w:pPr>
            <w:r w:rsidRPr="0032140F">
              <w:rPr>
                <w:rFonts w:asciiTheme="minorHAnsi" w:hAnsiTheme="minorHAnsi" w:cstheme="minorHAnsi"/>
                <w:b/>
                <w:color w:val="auto"/>
              </w:rPr>
              <w:t xml:space="preserve">                          -</w:t>
            </w:r>
          </w:p>
        </w:tc>
        <w:tc>
          <w:tcPr>
            <w:tcW w:w="1301" w:type="dxa"/>
            <w:gridSpan w:val="2"/>
          </w:tcPr>
          <w:p w14:paraId="231F628A" w14:textId="77777777" w:rsidR="0032140F" w:rsidRPr="0032140F" w:rsidRDefault="0032140F" w:rsidP="000F34E7">
            <w:pPr>
              <w:pStyle w:val="BodyText1"/>
              <w:tabs>
                <w:tab w:val="clear" w:pos="397"/>
              </w:tabs>
              <w:spacing w:line="240" w:lineRule="auto"/>
              <w:jc w:val="center"/>
              <w:rPr>
                <w:rFonts w:asciiTheme="minorHAnsi" w:hAnsiTheme="minorHAnsi" w:cstheme="minorHAnsi"/>
                <w:b/>
                <w:color w:val="auto"/>
              </w:rPr>
            </w:pPr>
            <w:r w:rsidRPr="0032140F">
              <w:rPr>
                <w:rFonts w:asciiTheme="minorHAnsi" w:hAnsiTheme="minorHAnsi" w:cstheme="minorHAnsi"/>
                <w:b/>
                <w:color w:val="auto"/>
              </w:rPr>
              <w:t xml:space="preserve">                      -</w:t>
            </w:r>
          </w:p>
        </w:tc>
        <w:tc>
          <w:tcPr>
            <w:tcW w:w="1275" w:type="dxa"/>
            <w:gridSpan w:val="2"/>
          </w:tcPr>
          <w:p w14:paraId="061401C2" w14:textId="77777777" w:rsidR="0032140F" w:rsidRPr="0032140F" w:rsidRDefault="0032140F" w:rsidP="000F34E7">
            <w:pPr>
              <w:pStyle w:val="BodyText1"/>
              <w:tabs>
                <w:tab w:val="clear" w:pos="397"/>
              </w:tabs>
              <w:spacing w:line="240" w:lineRule="auto"/>
              <w:jc w:val="center"/>
              <w:rPr>
                <w:rFonts w:asciiTheme="minorHAnsi" w:hAnsiTheme="minorHAnsi" w:cstheme="minorHAnsi"/>
                <w:bCs/>
                <w:color w:val="auto"/>
              </w:rPr>
            </w:pPr>
            <w:r w:rsidRPr="0032140F">
              <w:rPr>
                <w:rFonts w:asciiTheme="minorHAnsi" w:hAnsiTheme="minorHAnsi" w:cstheme="minorHAnsi"/>
                <w:b/>
                <w:color w:val="auto"/>
              </w:rPr>
              <w:t xml:space="preserve">                   </w:t>
            </w:r>
            <w:r w:rsidRPr="0032140F">
              <w:rPr>
                <w:rFonts w:asciiTheme="minorHAnsi" w:hAnsiTheme="minorHAnsi" w:cstheme="minorHAnsi"/>
                <w:bCs/>
                <w:color w:val="auto"/>
              </w:rPr>
              <w:t>1</w:t>
            </w:r>
          </w:p>
        </w:tc>
        <w:tc>
          <w:tcPr>
            <w:tcW w:w="1733" w:type="dxa"/>
            <w:gridSpan w:val="2"/>
          </w:tcPr>
          <w:p w14:paraId="489416BD"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r>
      <w:tr w:rsidR="0032140F" w:rsidRPr="0032140F" w14:paraId="4332E4D6" w14:textId="77777777" w:rsidTr="0032140F">
        <w:tc>
          <w:tcPr>
            <w:tcW w:w="4102" w:type="dxa"/>
          </w:tcPr>
          <w:p w14:paraId="5128B646" w14:textId="77777777" w:rsidR="0032140F" w:rsidRPr="0032140F" w:rsidRDefault="0032140F" w:rsidP="000F34E7">
            <w:pPr>
              <w:pStyle w:val="BodyText1"/>
              <w:tabs>
                <w:tab w:val="clear" w:pos="397"/>
              </w:tabs>
              <w:rPr>
                <w:rFonts w:asciiTheme="minorHAnsi" w:hAnsiTheme="minorHAnsi" w:cstheme="minorHAnsi"/>
                <w:color w:val="auto"/>
              </w:rPr>
            </w:pPr>
          </w:p>
        </w:tc>
        <w:tc>
          <w:tcPr>
            <w:tcW w:w="1035" w:type="dxa"/>
          </w:tcPr>
          <w:p w14:paraId="21E57978" w14:textId="77777777" w:rsidR="0032140F" w:rsidRPr="0032140F" w:rsidRDefault="0032140F" w:rsidP="000F34E7">
            <w:pPr>
              <w:pStyle w:val="BodyText1"/>
              <w:tabs>
                <w:tab w:val="clear" w:pos="397"/>
              </w:tabs>
              <w:jc w:val="right"/>
              <w:rPr>
                <w:rFonts w:asciiTheme="minorHAnsi" w:hAnsiTheme="minorHAnsi" w:cstheme="minorHAnsi"/>
                <w:b/>
                <w:color w:val="auto"/>
              </w:rPr>
            </w:pPr>
          </w:p>
        </w:tc>
        <w:tc>
          <w:tcPr>
            <w:tcW w:w="1418" w:type="dxa"/>
            <w:gridSpan w:val="2"/>
          </w:tcPr>
          <w:p w14:paraId="7B71A27E" w14:textId="77777777" w:rsidR="0032140F" w:rsidRPr="0032140F" w:rsidRDefault="0032140F" w:rsidP="000F34E7">
            <w:pPr>
              <w:pStyle w:val="BodyText1"/>
              <w:tabs>
                <w:tab w:val="clear" w:pos="397"/>
              </w:tabs>
              <w:jc w:val="right"/>
              <w:rPr>
                <w:rFonts w:asciiTheme="minorHAnsi" w:hAnsiTheme="minorHAnsi" w:cstheme="minorHAnsi"/>
                <w:b/>
                <w:color w:val="auto"/>
              </w:rPr>
            </w:pPr>
          </w:p>
        </w:tc>
        <w:tc>
          <w:tcPr>
            <w:tcW w:w="1534" w:type="dxa"/>
            <w:gridSpan w:val="2"/>
          </w:tcPr>
          <w:p w14:paraId="5173BAED"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301" w:type="dxa"/>
            <w:gridSpan w:val="2"/>
          </w:tcPr>
          <w:p w14:paraId="5FD6F960"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275" w:type="dxa"/>
            <w:gridSpan w:val="2"/>
          </w:tcPr>
          <w:p w14:paraId="5529CB90"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c>
          <w:tcPr>
            <w:tcW w:w="1733" w:type="dxa"/>
            <w:gridSpan w:val="2"/>
          </w:tcPr>
          <w:p w14:paraId="3F733E89" w14:textId="77777777" w:rsidR="0032140F" w:rsidRPr="0032140F" w:rsidRDefault="0032140F" w:rsidP="000F34E7">
            <w:pPr>
              <w:pStyle w:val="BodyText1"/>
              <w:tabs>
                <w:tab w:val="clear" w:pos="397"/>
              </w:tabs>
              <w:spacing w:line="240" w:lineRule="auto"/>
              <w:jc w:val="right"/>
              <w:rPr>
                <w:rFonts w:asciiTheme="minorHAnsi" w:hAnsiTheme="minorHAnsi" w:cstheme="minorHAnsi"/>
                <w:b/>
                <w:color w:val="auto"/>
              </w:rPr>
            </w:pPr>
          </w:p>
        </w:tc>
      </w:tr>
      <w:tr w:rsidR="0032140F" w:rsidRPr="0032140F" w14:paraId="0352530D" w14:textId="77777777" w:rsidTr="0032140F">
        <w:trPr>
          <w:gridAfter w:val="1"/>
          <w:wAfter w:w="1525" w:type="dxa"/>
        </w:trPr>
        <w:tc>
          <w:tcPr>
            <w:tcW w:w="4102" w:type="dxa"/>
          </w:tcPr>
          <w:p w14:paraId="1281C222" w14:textId="77777777" w:rsidR="0032140F" w:rsidRPr="0032140F" w:rsidRDefault="0032140F" w:rsidP="000F34E7">
            <w:pPr>
              <w:pStyle w:val="BodyText1"/>
              <w:tabs>
                <w:tab w:val="clear" w:pos="397"/>
              </w:tabs>
              <w:rPr>
                <w:rFonts w:asciiTheme="minorHAnsi" w:hAnsiTheme="minorHAnsi" w:cstheme="minorHAnsi"/>
                <w:b/>
                <w:bCs/>
                <w:color w:val="auto"/>
              </w:rPr>
            </w:pPr>
            <w:r w:rsidRPr="0032140F">
              <w:rPr>
                <w:rFonts w:asciiTheme="minorHAnsi" w:hAnsiTheme="minorHAnsi" w:cstheme="minorHAnsi"/>
                <w:b/>
                <w:bCs/>
                <w:color w:val="auto"/>
              </w:rPr>
              <w:t>At 31 August 2020, net carrying amount</w:t>
            </w:r>
          </w:p>
        </w:tc>
        <w:tc>
          <w:tcPr>
            <w:tcW w:w="1249" w:type="dxa"/>
            <w:gridSpan w:val="2"/>
            <w:tcBorders>
              <w:bottom w:val="single" w:sz="4" w:space="0" w:color="auto"/>
            </w:tcBorders>
          </w:tcPr>
          <w:p w14:paraId="17014468" w14:textId="77777777" w:rsidR="0032140F" w:rsidRPr="0032140F" w:rsidRDefault="0032140F" w:rsidP="000F34E7">
            <w:pPr>
              <w:pStyle w:val="BodyText1"/>
              <w:tabs>
                <w:tab w:val="clear" w:pos="397"/>
              </w:tabs>
              <w:jc w:val="center"/>
              <w:rPr>
                <w:rFonts w:asciiTheme="minorHAnsi" w:hAnsiTheme="minorHAnsi" w:cstheme="minorHAnsi"/>
                <w:b/>
                <w:bCs/>
                <w:color w:val="auto"/>
              </w:rPr>
            </w:pPr>
            <w:r w:rsidRPr="0032140F">
              <w:rPr>
                <w:rFonts w:asciiTheme="minorHAnsi" w:hAnsiTheme="minorHAnsi" w:cstheme="minorHAnsi"/>
                <w:b/>
                <w:bCs/>
                <w:color w:val="auto"/>
              </w:rPr>
              <w:t xml:space="preserve">    392                </w:t>
            </w:r>
          </w:p>
        </w:tc>
        <w:tc>
          <w:tcPr>
            <w:tcW w:w="1412" w:type="dxa"/>
            <w:gridSpan w:val="2"/>
            <w:tcBorders>
              <w:bottom w:val="single" w:sz="4" w:space="0" w:color="auto"/>
            </w:tcBorders>
          </w:tcPr>
          <w:p w14:paraId="26AA0A26" w14:textId="77777777" w:rsidR="0032140F" w:rsidRPr="0032140F" w:rsidRDefault="0032140F" w:rsidP="000F34E7">
            <w:pPr>
              <w:pStyle w:val="BodyText1"/>
              <w:tabs>
                <w:tab w:val="clear" w:pos="397"/>
              </w:tabs>
              <w:jc w:val="center"/>
              <w:rPr>
                <w:rFonts w:asciiTheme="minorHAnsi" w:hAnsiTheme="minorHAnsi" w:cstheme="minorHAnsi"/>
                <w:b/>
                <w:bCs/>
                <w:color w:val="auto"/>
              </w:rPr>
            </w:pPr>
            <w:r w:rsidRPr="0032140F">
              <w:rPr>
                <w:rFonts w:asciiTheme="minorHAnsi" w:hAnsiTheme="minorHAnsi" w:cstheme="minorHAnsi"/>
                <w:b/>
                <w:bCs/>
                <w:color w:val="auto"/>
              </w:rPr>
              <w:t xml:space="preserve">           276             </w:t>
            </w:r>
          </w:p>
        </w:tc>
        <w:tc>
          <w:tcPr>
            <w:tcW w:w="1535" w:type="dxa"/>
            <w:gridSpan w:val="2"/>
            <w:tcBorders>
              <w:bottom w:val="single" w:sz="4" w:space="0" w:color="auto"/>
            </w:tcBorders>
          </w:tcPr>
          <w:p w14:paraId="64540867" w14:textId="77777777" w:rsidR="0032140F" w:rsidRPr="0032140F" w:rsidRDefault="0032140F" w:rsidP="000F34E7">
            <w:pPr>
              <w:pStyle w:val="BodyText1"/>
              <w:tabs>
                <w:tab w:val="clear" w:pos="397"/>
              </w:tabs>
              <w:spacing w:line="240" w:lineRule="auto"/>
              <w:jc w:val="center"/>
              <w:rPr>
                <w:rFonts w:asciiTheme="minorHAnsi" w:hAnsiTheme="minorHAnsi" w:cstheme="minorHAnsi"/>
                <w:b/>
                <w:bCs/>
                <w:color w:val="auto"/>
              </w:rPr>
            </w:pPr>
            <w:r w:rsidRPr="0032140F">
              <w:rPr>
                <w:rFonts w:asciiTheme="minorHAnsi" w:hAnsiTheme="minorHAnsi" w:cstheme="minorHAnsi"/>
                <w:b/>
                <w:bCs/>
                <w:color w:val="auto"/>
              </w:rPr>
              <w:t xml:space="preserve">                15     </w:t>
            </w:r>
          </w:p>
        </w:tc>
        <w:tc>
          <w:tcPr>
            <w:tcW w:w="1306" w:type="dxa"/>
            <w:gridSpan w:val="2"/>
            <w:tcBorders>
              <w:bottom w:val="single" w:sz="4" w:space="0" w:color="auto"/>
            </w:tcBorders>
          </w:tcPr>
          <w:p w14:paraId="06D344E4" w14:textId="77777777" w:rsidR="0032140F" w:rsidRPr="0032140F" w:rsidRDefault="0032140F" w:rsidP="000F34E7">
            <w:pPr>
              <w:pStyle w:val="BodyText1"/>
              <w:tabs>
                <w:tab w:val="clear" w:pos="397"/>
              </w:tabs>
              <w:spacing w:line="240" w:lineRule="auto"/>
              <w:jc w:val="center"/>
              <w:rPr>
                <w:rFonts w:asciiTheme="minorHAnsi" w:hAnsiTheme="minorHAnsi" w:cstheme="minorHAnsi"/>
                <w:b/>
                <w:bCs/>
                <w:color w:val="auto"/>
              </w:rPr>
            </w:pPr>
            <w:r w:rsidRPr="0032140F">
              <w:rPr>
                <w:rFonts w:asciiTheme="minorHAnsi" w:hAnsiTheme="minorHAnsi" w:cstheme="minorHAnsi"/>
                <w:b/>
                <w:bCs/>
                <w:color w:val="auto"/>
              </w:rPr>
              <w:t xml:space="preserve">         177                                  </w:t>
            </w:r>
          </w:p>
        </w:tc>
        <w:tc>
          <w:tcPr>
            <w:tcW w:w="1269" w:type="dxa"/>
            <w:gridSpan w:val="2"/>
            <w:tcBorders>
              <w:bottom w:val="single" w:sz="4" w:space="0" w:color="auto"/>
            </w:tcBorders>
          </w:tcPr>
          <w:p w14:paraId="7206A0C3" w14:textId="77777777" w:rsidR="0032140F" w:rsidRPr="0032140F" w:rsidRDefault="0032140F" w:rsidP="000F34E7">
            <w:pPr>
              <w:pStyle w:val="BodyText1"/>
              <w:tabs>
                <w:tab w:val="clear" w:pos="397"/>
              </w:tabs>
              <w:spacing w:line="240" w:lineRule="auto"/>
              <w:jc w:val="center"/>
              <w:rPr>
                <w:rFonts w:asciiTheme="minorHAnsi" w:hAnsiTheme="minorHAnsi" w:cstheme="minorHAnsi"/>
                <w:b/>
                <w:bCs/>
                <w:color w:val="auto"/>
              </w:rPr>
            </w:pPr>
            <w:r w:rsidRPr="0032140F">
              <w:rPr>
                <w:rFonts w:asciiTheme="minorHAnsi" w:hAnsiTheme="minorHAnsi" w:cstheme="minorHAnsi"/>
                <w:b/>
                <w:bCs/>
                <w:color w:val="auto"/>
              </w:rPr>
              <w:t xml:space="preserve">      860               </w:t>
            </w:r>
          </w:p>
        </w:tc>
      </w:tr>
    </w:tbl>
    <w:p w14:paraId="0F636554" w14:textId="733309AD" w:rsidR="0032140F" w:rsidRPr="0032140F" w:rsidRDefault="0032140F" w:rsidP="0032140F">
      <w:pPr>
        <w:pStyle w:val="BodyText1"/>
        <w:tabs>
          <w:tab w:val="clear" w:pos="397"/>
        </w:tabs>
        <w:spacing w:line="240" w:lineRule="auto"/>
        <w:jc w:val="both"/>
        <w:rPr>
          <w:rFonts w:asciiTheme="minorHAnsi" w:hAnsiTheme="minorHAnsi" w:cstheme="minorHAnsi"/>
          <w:bCs/>
          <w:color w:val="auto"/>
        </w:rPr>
      </w:pPr>
    </w:p>
    <w:p w14:paraId="32813842" w14:textId="77777777" w:rsidR="0032140F" w:rsidRPr="00B53C42" w:rsidRDefault="0032140F" w:rsidP="0032140F">
      <w:pPr>
        <w:pStyle w:val="BodyText1"/>
        <w:tabs>
          <w:tab w:val="clear" w:pos="397"/>
        </w:tabs>
        <w:spacing w:line="240" w:lineRule="auto"/>
        <w:jc w:val="both"/>
        <w:rPr>
          <w:rFonts w:asciiTheme="minorHAnsi" w:hAnsiTheme="minorHAnsi" w:cs="Calibri"/>
          <w:bCs/>
          <w:color w:val="auto"/>
        </w:rPr>
      </w:pPr>
    </w:p>
    <w:p w14:paraId="22580077" w14:textId="4A1EFAA2" w:rsidR="0032140F" w:rsidRPr="00B53C42" w:rsidRDefault="0032140F" w:rsidP="0032140F">
      <w:pPr>
        <w:pStyle w:val="BodyText1"/>
        <w:tabs>
          <w:tab w:val="clear" w:pos="397"/>
        </w:tabs>
        <w:spacing w:line="240" w:lineRule="auto"/>
        <w:jc w:val="both"/>
        <w:rPr>
          <w:rFonts w:asciiTheme="minorHAnsi" w:hAnsiTheme="minorHAnsi" w:cs="Calibri"/>
          <w:bCs/>
          <w:color w:val="auto"/>
        </w:rPr>
      </w:pPr>
      <w:r w:rsidRPr="00B53C42">
        <w:rPr>
          <w:rFonts w:asciiTheme="minorHAnsi" w:hAnsiTheme="minorHAnsi" w:cs="Calibri"/>
          <w:bCs/>
          <w:color w:val="auto"/>
        </w:rPr>
        <w:t>The Group presents lease liabilities in ‘</w:t>
      </w:r>
      <w:r>
        <w:rPr>
          <w:rFonts w:asciiTheme="minorHAnsi" w:hAnsiTheme="minorHAnsi" w:cs="Calibri"/>
          <w:bCs/>
          <w:color w:val="auto"/>
        </w:rPr>
        <w:t xml:space="preserve">loans and </w:t>
      </w:r>
      <w:r w:rsidRPr="00B53C42">
        <w:rPr>
          <w:rFonts w:asciiTheme="minorHAnsi" w:hAnsiTheme="minorHAnsi" w:cs="Calibri"/>
          <w:bCs/>
          <w:color w:val="auto"/>
        </w:rPr>
        <w:t>borrowings’ in the balance sheet. The carrying amounts of lease liabilities</w:t>
      </w:r>
      <w:r w:rsidR="008C1A1D">
        <w:rPr>
          <w:rFonts w:asciiTheme="minorHAnsi" w:hAnsiTheme="minorHAnsi" w:cs="Calibri"/>
          <w:bCs/>
          <w:color w:val="auto"/>
        </w:rPr>
        <w:t xml:space="preserve"> including the impact of applying IFRS 16 to leases previously classified as operating leases</w:t>
      </w:r>
      <w:r w:rsidRPr="00B53C42">
        <w:rPr>
          <w:rFonts w:asciiTheme="minorHAnsi" w:hAnsiTheme="minorHAnsi" w:cs="Calibri"/>
          <w:bCs/>
          <w:color w:val="auto"/>
        </w:rPr>
        <w:t xml:space="preserve"> are as below.</w:t>
      </w:r>
    </w:p>
    <w:p w14:paraId="25168975" w14:textId="77777777" w:rsidR="0032140F" w:rsidRPr="00B53C42" w:rsidRDefault="0032140F" w:rsidP="0032140F">
      <w:pPr>
        <w:pStyle w:val="BodyText1"/>
        <w:tabs>
          <w:tab w:val="clear" w:pos="397"/>
        </w:tabs>
        <w:spacing w:line="240" w:lineRule="auto"/>
        <w:jc w:val="both"/>
        <w:rPr>
          <w:rFonts w:asciiTheme="minorHAnsi" w:hAnsiTheme="minorHAnsi" w:cs="Calibri"/>
          <w:bCs/>
          <w:color w:val="auto"/>
        </w:rPr>
      </w:pPr>
    </w:p>
    <w:tbl>
      <w:tblPr>
        <w:tblW w:w="8964" w:type="dxa"/>
        <w:tblInd w:w="108" w:type="dxa"/>
        <w:tblLook w:val="04A0" w:firstRow="1" w:lastRow="0" w:firstColumn="1" w:lastColumn="0" w:noHBand="0" w:noVBand="1"/>
      </w:tblPr>
      <w:tblGrid>
        <w:gridCol w:w="4003"/>
        <w:gridCol w:w="1701"/>
        <w:gridCol w:w="1701"/>
        <w:gridCol w:w="1559"/>
      </w:tblGrid>
      <w:tr w:rsidR="0032140F" w:rsidRPr="00B53C42" w14:paraId="174991F3" w14:textId="77777777" w:rsidTr="0032140F">
        <w:tc>
          <w:tcPr>
            <w:tcW w:w="4003" w:type="dxa"/>
          </w:tcPr>
          <w:p w14:paraId="6CA41821" w14:textId="77777777" w:rsidR="0032140F" w:rsidRPr="00B53C42" w:rsidRDefault="0032140F" w:rsidP="000F34E7">
            <w:pPr>
              <w:pStyle w:val="BodyText1"/>
              <w:tabs>
                <w:tab w:val="clear" w:pos="397"/>
              </w:tabs>
              <w:rPr>
                <w:rFonts w:asciiTheme="minorHAnsi" w:hAnsiTheme="minorHAnsi" w:cs="Calibri"/>
                <w:color w:val="auto"/>
              </w:rPr>
            </w:pPr>
          </w:p>
        </w:tc>
        <w:tc>
          <w:tcPr>
            <w:tcW w:w="1701" w:type="dxa"/>
          </w:tcPr>
          <w:p w14:paraId="6E3EA6E4" w14:textId="77777777" w:rsidR="0032140F" w:rsidRPr="00B53C42" w:rsidRDefault="0032140F" w:rsidP="0032140F">
            <w:pPr>
              <w:pStyle w:val="BodyText1"/>
              <w:tabs>
                <w:tab w:val="clear" w:pos="397"/>
                <w:tab w:val="decimal" w:pos="7230"/>
                <w:tab w:val="decimal" w:pos="8789"/>
              </w:tabs>
              <w:ind w:left="-74"/>
              <w:jc w:val="right"/>
              <w:rPr>
                <w:rFonts w:asciiTheme="minorHAnsi" w:hAnsiTheme="minorHAnsi" w:cs="Calibri"/>
                <w:b/>
                <w:bCs/>
                <w:color w:val="auto"/>
              </w:rPr>
            </w:pPr>
            <w:r w:rsidRPr="00B53C42">
              <w:rPr>
                <w:rFonts w:asciiTheme="minorHAnsi" w:hAnsiTheme="minorHAnsi" w:cs="Calibri"/>
                <w:b/>
                <w:bCs/>
                <w:color w:val="auto"/>
              </w:rPr>
              <w:t>Current lease  liabilities</w:t>
            </w:r>
          </w:p>
        </w:tc>
        <w:tc>
          <w:tcPr>
            <w:tcW w:w="1701" w:type="dxa"/>
          </w:tcPr>
          <w:p w14:paraId="7495713C" w14:textId="77777777" w:rsidR="0032140F" w:rsidRPr="00B53C42" w:rsidRDefault="0032140F" w:rsidP="0032140F">
            <w:pPr>
              <w:pStyle w:val="BodyText1"/>
              <w:tabs>
                <w:tab w:val="clear" w:pos="397"/>
                <w:tab w:val="decimal" w:pos="7230"/>
                <w:tab w:val="decimal" w:pos="8789"/>
              </w:tabs>
              <w:ind w:left="-74"/>
              <w:jc w:val="right"/>
              <w:rPr>
                <w:rFonts w:asciiTheme="minorHAnsi" w:hAnsiTheme="minorHAnsi" w:cs="Calibri"/>
                <w:b/>
                <w:bCs/>
                <w:color w:val="auto"/>
              </w:rPr>
            </w:pPr>
            <w:r w:rsidRPr="00B53C42">
              <w:rPr>
                <w:rFonts w:asciiTheme="minorHAnsi" w:hAnsiTheme="minorHAnsi" w:cs="Calibri"/>
                <w:b/>
                <w:bCs/>
                <w:color w:val="auto"/>
              </w:rPr>
              <w:t xml:space="preserve">Non-current </w:t>
            </w:r>
          </w:p>
          <w:p w14:paraId="2426071B" w14:textId="77777777" w:rsidR="0032140F" w:rsidRPr="00B53C42" w:rsidRDefault="0032140F" w:rsidP="0032140F">
            <w:pPr>
              <w:pStyle w:val="BodyText1"/>
              <w:tabs>
                <w:tab w:val="clear" w:pos="397"/>
                <w:tab w:val="decimal" w:pos="7230"/>
                <w:tab w:val="decimal" w:pos="8789"/>
              </w:tabs>
              <w:ind w:left="-74"/>
              <w:jc w:val="right"/>
              <w:rPr>
                <w:rFonts w:asciiTheme="minorHAnsi" w:hAnsiTheme="minorHAnsi" w:cs="Calibri"/>
                <w:b/>
                <w:bCs/>
                <w:color w:val="auto"/>
              </w:rPr>
            </w:pPr>
            <w:r w:rsidRPr="00B53C42">
              <w:rPr>
                <w:rFonts w:asciiTheme="minorHAnsi" w:hAnsiTheme="minorHAnsi" w:cs="Calibri"/>
                <w:b/>
                <w:bCs/>
                <w:color w:val="auto"/>
              </w:rPr>
              <w:t>lease liabilities</w:t>
            </w:r>
          </w:p>
        </w:tc>
        <w:tc>
          <w:tcPr>
            <w:tcW w:w="1559" w:type="dxa"/>
          </w:tcPr>
          <w:p w14:paraId="61EB5778" w14:textId="77777777" w:rsidR="0032140F" w:rsidRPr="00B53C42" w:rsidRDefault="0032140F" w:rsidP="0032140F">
            <w:pPr>
              <w:pStyle w:val="BodyText1"/>
              <w:tabs>
                <w:tab w:val="clear" w:pos="397"/>
                <w:tab w:val="decimal" w:pos="7230"/>
                <w:tab w:val="decimal" w:pos="8789"/>
              </w:tabs>
              <w:spacing w:line="240" w:lineRule="auto"/>
              <w:ind w:left="-74"/>
              <w:jc w:val="right"/>
              <w:rPr>
                <w:rFonts w:asciiTheme="minorHAnsi" w:hAnsiTheme="minorHAnsi" w:cs="Calibri"/>
                <w:b/>
                <w:bCs/>
                <w:color w:val="auto"/>
              </w:rPr>
            </w:pPr>
          </w:p>
          <w:p w14:paraId="1C878D6F" w14:textId="77777777" w:rsidR="0032140F" w:rsidRPr="00B53C42" w:rsidRDefault="0032140F" w:rsidP="0032140F">
            <w:pPr>
              <w:pStyle w:val="BodyText1"/>
              <w:tabs>
                <w:tab w:val="clear" w:pos="397"/>
                <w:tab w:val="decimal" w:pos="7230"/>
                <w:tab w:val="decimal" w:pos="8789"/>
              </w:tabs>
              <w:spacing w:line="240" w:lineRule="auto"/>
              <w:ind w:left="-74"/>
              <w:jc w:val="right"/>
              <w:rPr>
                <w:rFonts w:asciiTheme="minorHAnsi" w:hAnsiTheme="minorHAnsi" w:cs="Calibri"/>
                <w:b/>
                <w:bCs/>
                <w:color w:val="auto"/>
              </w:rPr>
            </w:pPr>
            <w:r w:rsidRPr="00B53C42">
              <w:rPr>
                <w:rFonts w:asciiTheme="minorHAnsi" w:hAnsiTheme="minorHAnsi" w:cs="Calibri"/>
                <w:b/>
                <w:bCs/>
                <w:color w:val="auto"/>
              </w:rPr>
              <w:t>Total</w:t>
            </w:r>
          </w:p>
        </w:tc>
      </w:tr>
      <w:tr w:rsidR="0032140F" w:rsidRPr="00B53C42" w14:paraId="5CB718C0" w14:textId="77777777" w:rsidTr="0032140F">
        <w:tc>
          <w:tcPr>
            <w:tcW w:w="4003" w:type="dxa"/>
          </w:tcPr>
          <w:p w14:paraId="7C70DAB6" w14:textId="77777777" w:rsidR="0032140F" w:rsidRPr="00B53C42" w:rsidRDefault="0032140F" w:rsidP="000F34E7">
            <w:pPr>
              <w:pStyle w:val="BodyText1"/>
              <w:tabs>
                <w:tab w:val="clear" w:pos="397"/>
              </w:tabs>
              <w:rPr>
                <w:rFonts w:asciiTheme="minorHAnsi" w:hAnsiTheme="minorHAnsi" w:cs="Calibri"/>
                <w:color w:val="auto"/>
              </w:rPr>
            </w:pPr>
          </w:p>
        </w:tc>
        <w:tc>
          <w:tcPr>
            <w:tcW w:w="1701" w:type="dxa"/>
          </w:tcPr>
          <w:p w14:paraId="1083643E" w14:textId="77777777" w:rsidR="0032140F" w:rsidRPr="00B53C42" w:rsidRDefault="0032140F" w:rsidP="0032140F">
            <w:pPr>
              <w:pStyle w:val="BodyText1"/>
              <w:tabs>
                <w:tab w:val="clear" w:pos="397"/>
              </w:tabs>
              <w:ind w:left="-74"/>
              <w:jc w:val="right"/>
              <w:rPr>
                <w:rFonts w:asciiTheme="minorHAnsi" w:hAnsiTheme="minorHAnsi" w:cs="Calibri"/>
                <w:b/>
                <w:bCs/>
                <w:color w:val="auto"/>
              </w:rPr>
            </w:pPr>
            <w:r w:rsidRPr="00B53C42">
              <w:rPr>
                <w:rFonts w:asciiTheme="minorHAnsi" w:hAnsiTheme="minorHAnsi" w:cs="Calibri"/>
                <w:b/>
                <w:bCs/>
                <w:color w:val="auto"/>
              </w:rPr>
              <w:t>€’000</w:t>
            </w:r>
          </w:p>
        </w:tc>
        <w:tc>
          <w:tcPr>
            <w:tcW w:w="1701" w:type="dxa"/>
          </w:tcPr>
          <w:p w14:paraId="1BA95633" w14:textId="77777777" w:rsidR="0032140F" w:rsidRPr="00B53C42" w:rsidRDefault="0032140F" w:rsidP="0032140F">
            <w:pPr>
              <w:pStyle w:val="BodyText1"/>
              <w:tabs>
                <w:tab w:val="clear" w:pos="397"/>
              </w:tabs>
              <w:ind w:left="-74"/>
              <w:jc w:val="right"/>
              <w:rPr>
                <w:rFonts w:asciiTheme="minorHAnsi" w:hAnsiTheme="minorHAnsi" w:cs="Calibri"/>
                <w:b/>
                <w:bCs/>
                <w:color w:val="auto"/>
              </w:rPr>
            </w:pPr>
            <w:r w:rsidRPr="00B53C42">
              <w:rPr>
                <w:rFonts w:asciiTheme="minorHAnsi" w:hAnsiTheme="minorHAnsi" w:cs="Calibri"/>
                <w:b/>
                <w:bCs/>
                <w:color w:val="auto"/>
              </w:rPr>
              <w:t>€’000</w:t>
            </w:r>
          </w:p>
        </w:tc>
        <w:tc>
          <w:tcPr>
            <w:tcW w:w="1559" w:type="dxa"/>
          </w:tcPr>
          <w:p w14:paraId="4A5C946E" w14:textId="77777777" w:rsidR="0032140F" w:rsidRPr="00B53C42" w:rsidRDefault="0032140F" w:rsidP="0032140F">
            <w:pPr>
              <w:pStyle w:val="BodyText1"/>
              <w:tabs>
                <w:tab w:val="clear" w:pos="397"/>
              </w:tabs>
              <w:spacing w:line="240" w:lineRule="auto"/>
              <w:ind w:left="-74"/>
              <w:jc w:val="right"/>
              <w:rPr>
                <w:rFonts w:asciiTheme="minorHAnsi" w:hAnsiTheme="minorHAnsi" w:cs="Calibri"/>
                <w:b/>
                <w:bCs/>
                <w:color w:val="auto"/>
              </w:rPr>
            </w:pPr>
            <w:r w:rsidRPr="00B53C42">
              <w:rPr>
                <w:rFonts w:asciiTheme="minorHAnsi" w:hAnsiTheme="minorHAnsi" w:cs="Calibri"/>
                <w:b/>
                <w:bCs/>
                <w:color w:val="auto"/>
              </w:rPr>
              <w:t>€’000</w:t>
            </w:r>
          </w:p>
        </w:tc>
      </w:tr>
      <w:tr w:rsidR="0032140F" w:rsidRPr="00B53C42" w14:paraId="38D624FE" w14:textId="77777777" w:rsidTr="0032140F">
        <w:tc>
          <w:tcPr>
            <w:tcW w:w="4003" w:type="dxa"/>
          </w:tcPr>
          <w:p w14:paraId="773D60F4" w14:textId="77777777" w:rsidR="0032140F" w:rsidRPr="00B53C42" w:rsidRDefault="0032140F" w:rsidP="000F34E7">
            <w:pPr>
              <w:pStyle w:val="BodyText1"/>
              <w:tabs>
                <w:tab w:val="clear" w:pos="397"/>
              </w:tabs>
              <w:rPr>
                <w:rFonts w:asciiTheme="minorHAnsi" w:hAnsiTheme="minorHAnsi" w:cs="Calibri"/>
                <w:color w:val="auto"/>
              </w:rPr>
            </w:pPr>
          </w:p>
        </w:tc>
        <w:tc>
          <w:tcPr>
            <w:tcW w:w="1701" w:type="dxa"/>
          </w:tcPr>
          <w:p w14:paraId="08BD5D5E" w14:textId="77777777" w:rsidR="0032140F" w:rsidRPr="00B53C42" w:rsidRDefault="0032140F" w:rsidP="0032140F">
            <w:pPr>
              <w:pStyle w:val="BodyText1"/>
              <w:tabs>
                <w:tab w:val="clear" w:pos="397"/>
              </w:tabs>
              <w:ind w:left="-74"/>
              <w:jc w:val="right"/>
              <w:rPr>
                <w:rFonts w:asciiTheme="minorHAnsi" w:hAnsiTheme="minorHAnsi" w:cs="Calibri"/>
                <w:b/>
                <w:bCs/>
                <w:color w:val="auto"/>
              </w:rPr>
            </w:pPr>
          </w:p>
        </w:tc>
        <w:tc>
          <w:tcPr>
            <w:tcW w:w="1701" w:type="dxa"/>
          </w:tcPr>
          <w:p w14:paraId="63B381D7" w14:textId="77777777" w:rsidR="0032140F" w:rsidRPr="00B53C42" w:rsidRDefault="0032140F" w:rsidP="0032140F">
            <w:pPr>
              <w:pStyle w:val="BodyText1"/>
              <w:tabs>
                <w:tab w:val="clear" w:pos="397"/>
              </w:tabs>
              <w:ind w:left="-74"/>
              <w:jc w:val="right"/>
              <w:rPr>
                <w:rFonts w:asciiTheme="minorHAnsi" w:hAnsiTheme="minorHAnsi" w:cs="Calibri"/>
                <w:bCs/>
                <w:color w:val="auto"/>
              </w:rPr>
            </w:pPr>
          </w:p>
        </w:tc>
        <w:tc>
          <w:tcPr>
            <w:tcW w:w="1559" w:type="dxa"/>
          </w:tcPr>
          <w:p w14:paraId="7888F2C3" w14:textId="77777777" w:rsidR="0032140F" w:rsidRPr="00B53C42" w:rsidRDefault="0032140F" w:rsidP="0032140F">
            <w:pPr>
              <w:pStyle w:val="BodyText1"/>
              <w:tabs>
                <w:tab w:val="clear" w:pos="397"/>
              </w:tabs>
              <w:spacing w:line="240" w:lineRule="auto"/>
              <w:ind w:left="-74"/>
              <w:jc w:val="right"/>
              <w:rPr>
                <w:rFonts w:asciiTheme="minorHAnsi" w:hAnsiTheme="minorHAnsi" w:cs="Calibri"/>
                <w:bCs/>
                <w:color w:val="auto"/>
              </w:rPr>
            </w:pPr>
          </w:p>
        </w:tc>
      </w:tr>
      <w:tr w:rsidR="0032140F" w:rsidRPr="00B53C42" w14:paraId="3AD41D20" w14:textId="77777777" w:rsidTr="0032140F">
        <w:tc>
          <w:tcPr>
            <w:tcW w:w="4003" w:type="dxa"/>
          </w:tcPr>
          <w:p w14:paraId="0A55EB62" w14:textId="77777777" w:rsidR="0032140F" w:rsidRPr="00B53C42" w:rsidRDefault="0032140F" w:rsidP="000F34E7">
            <w:pPr>
              <w:pStyle w:val="BodyText1"/>
              <w:tabs>
                <w:tab w:val="clear" w:pos="397"/>
              </w:tabs>
              <w:rPr>
                <w:rFonts w:asciiTheme="minorHAnsi" w:hAnsiTheme="minorHAnsi" w:cs="Calibri"/>
                <w:color w:val="auto"/>
              </w:rPr>
            </w:pPr>
            <w:r w:rsidRPr="00B53C42">
              <w:rPr>
                <w:rFonts w:asciiTheme="minorHAnsi" w:hAnsiTheme="minorHAnsi" w:cs="Calibri"/>
                <w:color w:val="auto"/>
              </w:rPr>
              <w:lastRenderedPageBreak/>
              <w:t>At 1 September 2019</w:t>
            </w:r>
          </w:p>
        </w:tc>
        <w:tc>
          <w:tcPr>
            <w:tcW w:w="1701" w:type="dxa"/>
          </w:tcPr>
          <w:p w14:paraId="1D33D08A" w14:textId="5747A3AB" w:rsidR="0032140F" w:rsidRPr="00E7218C" w:rsidRDefault="0032140F" w:rsidP="0032140F">
            <w:pPr>
              <w:pStyle w:val="BodyText1"/>
              <w:tabs>
                <w:tab w:val="clear" w:pos="397"/>
              </w:tabs>
              <w:ind w:left="-74"/>
              <w:jc w:val="right"/>
              <w:rPr>
                <w:rFonts w:asciiTheme="minorHAnsi" w:hAnsiTheme="minorHAnsi" w:cs="Calibri"/>
                <w:bCs/>
                <w:color w:val="auto"/>
              </w:rPr>
            </w:pPr>
            <w:r>
              <w:rPr>
                <w:rFonts w:asciiTheme="minorHAnsi" w:hAnsiTheme="minorHAnsi" w:cs="Calibri"/>
                <w:bCs/>
                <w:color w:val="auto"/>
              </w:rPr>
              <w:t>220</w:t>
            </w:r>
          </w:p>
        </w:tc>
        <w:tc>
          <w:tcPr>
            <w:tcW w:w="1701" w:type="dxa"/>
          </w:tcPr>
          <w:p w14:paraId="67D411FA" w14:textId="3629FCA6" w:rsidR="0032140F" w:rsidRPr="00B53C42" w:rsidRDefault="0032140F" w:rsidP="0032140F">
            <w:pPr>
              <w:pStyle w:val="BodyText1"/>
              <w:tabs>
                <w:tab w:val="clear" w:pos="397"/>
              </w:tabs>
              <w:ind w:left="-74"/>
              <w:jc w:val="right"/>
              <w:rPr>
                <w:rFonts w:asciiTheme="minorHAnsi" w:hAnsiTheme="minorHAnsi" w:cs="Calibri"/>
                <w:color w:val="auto"/>
              </w:rPr>
            </w:pPr>
            <w:r>
              <w:rPr>
                <w:rFonts w:asciiTheme="minorHAnsi" w:hAnsiTheme="minorHAnsi" w:cs="Calibri"/>
                <w:color w:val="auto"/>
              </w:rPr>
              <w:t>649</w:t>
            </w:r>
          </w:p>
        </w:tc>
        <w:tc>
          <w:tcPr>
            <w:tcW w:w="1559" w:type="dxa"/>
          </w:tcPr>
          <w:p w14:paraId="4DC28779" w14:textId="2CADAE5D" w:rsidR="0032140F" w:rsidRPr="00B53C42" w:rsidRDefault="0032140F" w:rsidP="0032140F">
            <w:pPr>
              <w:pStyle w:val="BodyText1"/>
              <w:tabs>
                <w:tab w:val="clear" w:pos="397"/>
              </w:tabs>
              <w:spacing w:line="240" w:lineRule="auto"/>
              <w:ind w:left="-74"/>
              <w:jc w:val="right"/>
              <w:rPr>
                <w:rFonts w:asciiTheme="minorHAnsi" w:hAnsiTheme="minorHAnsi" w:cs="Calibri"/>
                <w:color w:val="auto"/>
              </w:rPr>
            </w:pPr>
            <w:r w:rsidRPr="00B53C42">
              <w:rPr>
                <w:rFonts w:asciiTheme="minorHAnsi" w:hAnsiTheme="minorHAnsi" w:cs="Calibri"/>
                <w:b/>
                <w:color w:val="auto"/>
              </w:rPr>
              <w:t>8</w:t>
            </w:r>
            <w:r>
              <w:rPr>
                <w:rFonts w:asciiTheme="minorHAnsi" w:hAnsiTheme="minorHAnsi" w:cs="Calibri"/>
                <w:b/>
                <w:color w:val="auto"/>
              </w:rPr>
              <w:t>69</w:t>
            </w:r>
          </w:p>
        </w:tc>
      </w:tr>
      <w:tr w:rsidR="0032140F" w:rsidRPr="00B53C42" w14:paraId="289F3BBF" w14:textId="77777777" w:rsidTr="0032140F">
        <w:tc>
          <w:tcPr>
            <w:tcW w:w="4003" w:type="dxa"/>
          </w:tcPr>
          <w:p w14:paraId="766E2B3D" w14:textId="77108035" w:rsidR="0032140F" w:rsidRPr="00B53C42" w:rsidRDefault="0032140F" w:rsidP="000F34E7">
            <w:pPr>
              <w:pStyle w:val="BodyText1"/>
              <w:tabs>
                <w:tab w:val="clear" w:pos="397"/>
              </w:tabs>
              <w:rPr>
                <w:rFonts w:asciiTheme="minorHAnsi" w:hAnsiTheme="minorHAnsi" w:cs="Calibri"/>
                <w:color w:val="auto"/>
              </w:rPr>
            </w:pPr>
            <w:r w:rsidRPr="00B53C42">
              <w:rPr>
                <w:rFonts w:asciiTheme="minorHAnsi" w:hAnsiTheme="minorHAnsi" w:cs="Calibri"/>
                <w:color w:val="auto"/>
              </w:rPr>
              <w:t>A</w:t>
            </w:r>
            <w:r w:rsidR="00850E25">
              <w:rPr>
                <w:rFonts w:asciiTheme="minorHAnsi" w:hAnsiTheme="minorHAnsi" w:cs="Calibri"/>
                <w:color w:val="auto"/>
              </w:rPr>
              <w:t>t</w:t>
            </w:r>
            <w:r w:rsidRPr="00B53C42">
              <w:rPr>
                <w:rFonts w:asciiTheme="minorHAnsi" w:hAnsiTheme="minorHAnsi" w:cs="Calibri"/>
                <w:color w:val="auto"/>
              </w:rPr>
              <w:t xml:space="preserve"> </w:t>
            </w:r>
            <w:r w:rsidR="00850E25">
              <w:rPr>
                <w:rFonts w:asciiTheme="minorHAnsi" w:hAnsiTheme="minorHAnsi" w:cs="Calibri"/>
                <w:color w:val="auto"/>
              </w:rPr>
              <w:t xml:space="preserve">31 August 2020 </w:t>
            </w:r>
          </w:p>
        </w:tc>
        <w:tc>
          <w:tcPr>
            <w:tcW w:w="1701" w:type="dxa"/>
            <w:tcBorders>
              <w:bottom w:val="single" w:sz="4" w:space="0" w:color="auto"/>
            </w:tcBorders>
          </w:tcPr>
          <w:p w14:paraId="7B7DC276" w14:textId="1493A253" w:rsidR="0032140F" w:rsidRPr="00E7218C" w:rsidRDefault="0032140F" w:rsidP="0032140F">
            <w:pPr>
              <w:pStyle w:val="BodyText1"/>
              <w:tabs>
                <w:tab w:val="clear" w:pos="397"/>
              </w:tabs>
              <w:ind w:left="-74"/>
              <w:jc w:val="right"/>
              <w:rPr>
                <w:rFonts w:asciiTheme="minorHAnsi" w:hAnsiTheme="minorHAnsi" w:cs="Calibri"/>
                <w:bCs/>
                <w:color w:val="auto"/>
              </w:rPr>
            </w:pPr>
            <w:r w:rsidRPr="00E7218C">
              <w:rPr>
                <w:rFonts w:asciiTheme="minorHAnsi" w:hAnsiTheme="minorHAnsi" w:cs="Calibri"/>
                <w:bCs/>
                <w:color w:val="auto"/>
              </w:rPr>
              <w:t>2</w:t>
            </w:r>
            <w:r>
              <w:rPr>
                <w:rFonts w:asciiTheme="minorHAnsi" w:hAnsiTheme="minorHAnsi" w:cs="Calibri"/>
                <w:bCs/>
                <w:color w:val="auto"/>
              </w:rPr>
              <w:t>26</w:t>
            </w:r>
          </w:p>
        </w:tc>
        <w:tc>
          <w:tcPr>
            <w:tcW w:w="1701" w:type="dxa"/>
            <w:tcBorders>
              <w:bottom w:val="single" w:sz="4" w:space="0" w:color="auto"/>
            </w:tcBorders>
          </w:tcPr>
          <w:p w14:paraId="229A1A16" w14:textId="1F2C9A9F" w:rsidR="0032140F" w:rsidRPr="00B53C42" w:rsidRDefault="0032140F" w:rsidP="0032140F">
            <w:pPr>
              <w:pStyle w:val="BodyText1"/>
              <w:tabs>
                <w:tab w:val="clear" w:pos="397"/>
              </w:tabs>
              <w:ind w:left="-74"/>
              <w:jc w:val="right"/>
              <w:rPr>
                <w:rFonts w:asciiTheme="minorHAnsi" w:hAnsiTheme="minorHAnsi" w:cs="Calibri"/>
                <w:color w:val="auto"/>
              </w:rPr>
            </w:pPr>
            <w:r>
              <w:rPr>
                <w:rFonts w:asciiTheme="minorHAnsi" w:hAnsiTheme="minorHAnsi" w:cs="Calibri"/>
                <w:color w:val="auto"/>
              </w:rPr>
              <w:t>543</w:t>
            </w:r>
          </w:p>
        </w:tc>
        <w:tc>
          <w:tcPr>
            <w:tcW w:w="1559" w:type="dxa"/>
            <w:tcBorders>
              <w:bottom w:val="single" w:sz="4" w:space="0" w:color="auto"/>
            </w:tcBorders>
          </w:tcPr>
          <w:p w14:paraId="0CE78328" w14:textId="31F3D3A5" w:rsidR="0032140F" w:rsidRPr="00B53C42" w:rsidRDefault="0032140F" w:rsidP="0032140F">
            <w:pPr>
              <w:pStyle w:val="BodyText1"/>
              <w:tabs>
                <w:tab w:val="clear" w:pos="397"/>
              </w:tabs>
              <w:spacing w:line="240" w:lineRule="auto"/>
              <w:ind w:left="-74"/>
              <w:jc w:val="right"/>
              <w:rPr>
                <w:rFonts w:asciiTheme="minorHAnsi" w:hAnsiTheme="minorHAnsi" w:cs="Calibri"/>
                <w:color w:val="auto"/>
              </w:rPr>
            </w:pPr>
            <w:r w:rsidRPr="00B53C42">
              <w:rPr>
                <w:rFonts w:asciiTheme="minorHAnsi" w:hAnsiTheme="minorHAnsi" w:cs="Calibri"/>
                <w:b/>
                <w:color w:val="auto"/>
              </w:rPr>
              <w:t>7</w:t>
            </w:r>
            <w:r>
              <w:rPr>
                <w:rFonts w:asciiTheme="minorHAnsi" w:hAnsiTheme="minorHAnsi" w:cs="Calibri"/>
                <w:b/>
                <w:color w:val="auto"/>
              </w:rPr>
              <w:t>69</w:t>
            </w:r>
          </w:p>
        </w:tc>
      </w:tr>
    </w:tbl>
    <w:p w14:paraId="7FC3DA49" w14:textId="77777777" w:rsidR="0032140F" w:rsidRPr="00B53C42" w:rsidRDefault="0032140F" w:rsidP="0032140F">
      <w:pPr>
        <w:pStyle w:val="BodyText1"/>
        <w:tabs>
          <w:tab w:val="clear" w:pos="397"/>
        </w:tabs>
        <w:spacing w:line="240" w:lineRule="auto"/>
        <w:jc w:val="both"/>
        <w:rPr>
          <w:rFonts w:asciiTheme="minorHAnsi" w:hAnsiTheme="minorHAnsi" w:cs="Calibri"/>
          <w:b/>
          <w:color w:val="auto"/>
        </w:rPr>
      </w:pPr>
    </w:p>
    <w:p w14:paraId="179A22CD" w14:textId="77777777" w:rsidR="0032140F" w:rsidRPr="00B53C42" w:rsidRDefault="0032140F" w:rsidP="0032140F">
      <w:pPr>
        <w:pStyle w:val="BodyText1"/>
        <w:tabs>
          <w:tab w:val="clear" w:pos="397"/>
        </w:tabs>
        <w:spacing w:line="240" w:lineRule="auto"/>
        <w:jc w:val="both"/>
        <w:rPr>
          <w:rFonts w:asciiTheme="minorHAnsi" w:hAnsiTheme="minorHAnsi" w:cs="Calibri"/>
          <w:color w:val="auto"/>
          <w:lang w:val="en-IE" w:eastAsia="en-IE"/>
        </w:rPr>
      </w:pPr>
    </w:p>
    <w:p w14:paraId="63126303" w14:textId="77777777" w:rsidR="000D0BBC" w:rsidRDefault="000D0BBC" w:rsidP="0032140F">
      <w:pPr>
        <w:pStyle w:val="BodyText1"/>
        <w:jc w:val="both"/>
        <w:rPr>
          <w:rFonts w:asciiTheme="minorHAnsi" w:hAnsiTheme="minorHAnsi" w:cs="Calibri"/>
          <w:color w:val="auto"/>
          <w:lang w:val="en-IE" w:eastAsia="en-IE"/>
        </w:rPr>
      </w:pPr>
    </w:p>
    <w:p w14:paraId="3B6354D0" w14:textId="2634E0B3" w:rsidR="00A1318C" w:rsidRDefault="00A1318C" w:rsidP="0032140F">
      <w:pPr>
        <w:pStyle w:val="BodyText1"/>
        <w:jc w:val="both"/>
        <w:rPr>
          <w:rFonts w:asciiTheme="minorHAnsi" w:hAnsiTheme="minorHAnsi" w:cs="Calibri"/>
          <w:color w:val="auto"/>
          <w:lang w:val="en-IE" w:eastAsia="en-IE"/>
        </w:rPr>
      </w:pPr>
    </w:p>
    <w:p w14:paraId="5FD9BDF2" w14:textId="77777777" w:rsidR="00A1318C" w:rsidRPr="00D13F22" w:rsidRDefault="00A1318C" w:rsidP="00A1318C">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3F58CDA6" w14:textId="77777777" w:rsidR="00A1318C" w:rsidRPr="00D13F22" w:rsidRDefault="00A1318C" w:rsidP="00A1318C">
      <w:pPr>
        <w:pStyle w:val="BodyText1"/>
        <w:tabs>
          <w:tab w:val="clear" w:pos="397"/>
        </w:tabs>
        <w:spacing w:line="240" w:lineRule="auto"/>
        <w:rPr>
          <w:rFonts w:asciiTheme="minorHAnsi" w:hAnsiTheme="minorHAnsi" w:cs="Calibr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p>
    <w:p w14:paraId="4CD61FE3" w14:textId="77777777" w:rsidR="00A1318C" w:rsidRPr="00D13F22" w:rsidRDefault="00A1318C" w:rsidP="00A1318C">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year ended 31 August 2020</w:t>
      </w:r>
    </w:p>
    <w:p w14:paraId="4D922559" w14:textId="77777777" w:rsidR="00A1318C" w:rsidRDefault="00A1318C" w:rsidP="00A1318C">
      <w:pPr>
        <w:jc w:val="both"/>
        <w:rPr>
          <w:rFonts w:asciiTheme="minorHAnsi" w:hAnsiTheme="minorHAnsi" w:cs="Calibri"/>
          <w:lang w:val="en-IE" w:eastAsia="en-IE"/>
        </w:rPr>
      </w:pPr>
    </w:p>
    <w:p w14:paraId="7AAFB805" w14:textId="77777777" w:rsidR="00A1318C" w:rsidRPr="00B53C42" w:rsidRDefault="00A1318C" w:rsidP="00A1318C">
      <w:pPr>
        <w:pStyle w:val="BodyText1"/>
        <w:spacing w:line="240" w:lineRule="auto"/>
        <w:jc w:val="both"/>
        <w:rPr>
          <w:rFonts w:asciiTheme="minorHAnsi" w:hAnsiTheme="minorHAnsi" w:cs="Calibri"/>
          <w:b/>
          <w:bCs/>
          <w:color w:val="auto"/>
        </w:rPr>
      </w:pPr>
      <w:r>
        <w:rPr>
          <w:rFonts w:asciiTheme="minorHAnsi" w:hAnsiTheme="minorHAnsi" w:cs="Calibri"/>
          <w:b/>
          <w:bCs/>
          <w:color w:val="auto"/>
        </w:rPr>
        <w:t>(</w:t>
      </w:r>
      <w:r w:rsidRPr="00B53C42">
        <w:rPr>
          <w:rFonts w:asciiTheme="minorHAnsi" w:hAnsiTheme="minorHAnsi" w:cs="Calibri"/>
          <w:b/>
          <w:bCs/>
          <w:color w:val="auto"/>
        </w:rPr>
        <w:t xml:space="preserve">5) </w:t>
      </w:r>
      <w:r w:rsidRPr="00B53C42">
        <w:rPr>
          <w:rFonts w:asciiTheme="minorHAnsi" w:hAnsiTheme="minorHAnsi" w:cs="Calibri"/>
          <w:b/>
          <w:bCs/>
          <w:color w:val="auto"/>
        </w:rPr>
        <w:tab/>
      </w:r>
      <w:r w:rsidRPr="00B53C42">
        <w:rPr>
          <w:rFonts w:asciiTheme="minorHAnsi" w:hAnsiTheme="minorHAnsi" w:cs="Calibri"/>
          <w:b/>
          <w:bCs/>
          <w:color w:val="auto"/>
        </w:rPr>
        <w:tab/>
        <w:t>Impact of adoption of IFRS 16</w:t>
      </w:r>
      <w:r>
        <w:rPr>
          <w:rFonts w:asciiTheme="minorHAnsi" w:hAnsiTheme="minorHAnsi" w:cs="Calibri"/>
          <w:b/>
          <w:bCs/>
          <w:color w:val="auto"/>
        </w:rPr>
        <w:t xml:space="preserve"> (continued)</w:t>
      </w:r>
    </w:p>
    <w:p w14:paraId="22F61BD2" w14:textId="77777777" w:rsidR="00A1318C" w:rsidRDefault="00A1318C" w:rsidP="0032140F">
      <w:pPr>
        <w:pStyle w:val="BodyText1"/>
        <w:jc w:val="both"/>
        <w:rPr>
          <w:rFonts w:asciiTheme="minorHAnsi" w:hAnsiTheme="minorHAnsi" w:cs="Calibri"/>
          <w:color w:val="auto"/>
          <w:lang w:val="en-IE" w:eastAsia="en-IE"/>
        </w:rPr>
      </w:pPr>
    </w:p>
    <w:p w14:paraId="7FCDAE53" w14:textId="10A59FEA" w:rsidR="000D0BBC" w:rsidRDefault="000D0BBC" w:rsidP="0032140F">
      <w:pPr>
        <w:pStyle w:val="BodyText1"/>
        <w:jc w:val="both"/>
        <w:rPr>
          <w:rFonts w:asciiTheme="minorHAnsi" w:hAnsiTheme="minorHAnsi" w:cs="Calibri"/>
          <w:color w:val="auto"/>
          <w:lang w:val="en-IE" w:eastAsia="en-IE"/>
        </w:rPr>
      </w:pPr>
      <w:r w:rsidRPr="00B53C42">
        <w:rPr>
          <w:rFonts w:asciiTheme="minorHAnsi" w:hAnsiTheme="minorHAnsi" w:cs="Calibri"/>
          <w:color w:val="auto"/>
          <w:lang w:val="en-IE" w:eastAsia="en-IE"/>
        </w:rPr>
        <w:t>Under IFRS 16, a contract is, or contains a lease if the contract conveys a right to control the use of an identified asset for a period of</w:t>
      </w:r>
    </w:p>
    <w:p w14:paraId="0F35C4C1" w14:textId="559CEA19" w:rsidR="0032140F" w:rsidRDefault="0032140F" w:rsidP="0032140F">
      <w:pPr>
        <w:pStyle w:val="BodyText1"/>
        <w:jc w:val="both"/>
        <w:rPr>
          <w:rFonts w:asciiTheme="minorHAnsi" w:hAnsiTheme="minorHAnsi" w:cs="Calibri"/>
          <w:color w:val="auto"/>
          <w:lang w:val="en-IE" w:eastAsia="en-IE"/>
        </w:rPr>
      </w:pPr>
      <w:r w:rsidRPr="00B53C42">
        <w:rPr>
          <w:rFonts w:asciiTheme="minorHAnsi" w:hAnsiTheme="minorHAnsi" w:cs="Calibri"/>
          <w:color w:val="auto"/>
          <w:lang w:val="en-IE" w:eastAsia="en-IE"/>
        </w:rPr>
        <w:t xml:space="preserve">time in exchange for consideration. The Group recognises a right-of-use asset and a lease liability at the lease commencement date.  </w:t>
      </w:r>
    </w:p>
    <w:p w14:paraId="2DE70654" w14:textId="77777777" w:rsidR="00307988" w:rsidRPr="00B53C42" w:rsidRDefault="00307988" w:rsidP="0032140F">
      <w:pPr>
        <w:pStyle w:val="BodyText1"/>
        <w:jc w:val="both"/>
        <w:rPr>
          <w:rFonts w:asciiTheme="minorHAnsi" w:hAnsiTheme="minorHAnsi" w:cs="Calibri"/>
          <w:color w:val="auto"/>
          <w:lang w:val="en-IE" w:eastAsia="en-IE"/>
        </w:rPr>
      </w:pPr>
    </w:p>
    <w:p w14:paraId="1CC9CF05" w14:textId="556AC3A5" w:rsidR="0032140F" w:rsidRPr="00B53C42" w:rsidRDefault="0032140F" w:rsidP="0032140F">
      <w:pPr>
        <w:jc w:val="both"/>
        <w:rPr>
          <w:rFonts w:asciiTheme="minorHAnsi" w:hAnsiTheme="minorHAnsi" w:cs="Calibri"/>
          <w:lang w:val="en-IE" w:eastAsia="en-IE"/>
        </w:rPr>
      </w:pPr>
      <w:r w:rsidRPr="00B53C42">
        <w:rPr>
          <w:rFonts w:asciiTheme="minorHAnsi" w:hAnsiTheme="minorHAnsi" w:cs="Calibri"/>
          <w:lang w:val="en-IE" w:eastAsia="en-IE"/>
        </w:rPr>
        <w:t>The right-of-use asset is initially measured at cost, and subsequently at cost less any accumulated depreciation and impairment losses and adjusted for certain remeasurements of the lease liability. The cost of right-of-use assets includes the amount of lease liabilities recognised, initial direct costs incurred, restoration costs and lease payments made at or before the commencement date less any lease incentives received. The right-of-use asset is depreciated on a straight-line basis over the shorter of its estimated useful life and</w:t>
      </w:r>
      <w:r w:rsidR="008B0E08">
        <w:rPr>
          <w:rFonts w:asciiTheme="minorHAnsi" w:hAnsiTheme="minorHAnsi" w:cs="Calibri"/>
          <w:lang w:val="en-IE" w:eastAsia="en-IE"/>
        </w:rPr>
        <w:t xml:space="preserve"> </w:t>
      </w:r>
      <w:r w:rsidRPr="00B53C42">
        <w:rPr>
          <w:rFonts w:asciiTheme="minorHAnsi" w:hAnsiTheme="minorHAnsi" w:cs="Calibri"/>
          <w:lang w:val="en-IE" w:eastAsia="en-IE"/>
        </w:rPr>
        <w:t>the lease term. Where the lease contains a purchase option the asset is written off over the useful life of the asset when it is reasonably certain that the purchase option will be exercised. Right-of-use assets are subject to impairment testing.</w:t>
      </w:r>
    </w:p>
    <w:p w14:paraId="0517C16C" w14:textId="77777777" w:rsidR="0032140F" w:rsidRPr="00B53C42" w:rsidRDefault="0032140F" w:rsidP="0032140F">
      <w:pPr>
        <w:jc w:val="both"/>
        <w:rPr>
          <w:rFonts w:asciiTheme="minorHAnsi" w:hAnsiTheme="minorHAnsi" w:cs="Calibri"/>
          <w:lang w:val="en-IE" w:eastAsia="en-IE"/>
        </w:rPr>
      </w:pPr>
    </w:p>
    <w:p w14:paraId="7B63EE19" w14:textId="77777777" w:rsidR="0032140F" w:rsidRPr="00B53C42" w:rsidRDefault="0032140F" w:rsidP="0032140F">
      <w:pPr>
        <w:jc w:val="both"/>
        <w:rPr>
          <w:rFonts w:asciiTheme="minorHAnsi" w:hAnsiTheme="minorHAnsi" w:cs="Calibri"/>
          <w:lang w:val="en-IE" w:eastAsia="en-IE"/>
        </w:rPr>
      </w:pPr>
      <w:r w:rsidRPr="00B53C42">
        <w:rPr>
          <w:rFonts w:asciiTheme="minorHAnsi" w:hAnsiTheme="minorHAnsi" w:cs="Calibri"/>
          <w:lang w:val="en-IE" w:eastAsia="en-IE"/>
        </w:rPr>
        <w:t xml:space="preserve">The lease liability is initially measured at the present value of certain lease payments to be made over the lease term. The lease payments include fixed payments (including in-substance fixed payments) less any lease incentives receivable, variable lease payments that depend on an index or a rate, and amounts expected to be paid under residual value guarantees. The variable lease payments that do not depend on an index or a rate are recognised as an expense in the period in which the event or condition that triggers the payment occurs. The Group has elected to avail of the practical expedient not to separate lease components from any associated non-lease components. </w:t>
      </w:r>
    </w:p>
    <w:p w14:paraId="30545353" w14:textId="77777777" w:rsidR="0032140F" w:rsidRDefault="0032140F" w:rsidP="0032140F">
      <w:pPr>
        <w:jc w:val="both"/>
        <w:rPr>
          <w:rFonts w:asciiTheme="minorHAnsi" w:hAnsiTheme="minorHAnsi" w:cs="Calibri"/>
          <w:lang w:val="en-IE" w:eastAsia="en-IE"/>
        </w:rPr>
      </w:pPr>
    </w:p>
    <w:p w14:paraId="43B2392E" w14:textId="720B2340" w:rsidR="0032140F" w:rsidRPr="00B53C42" w:rsidRDefault="0032140F" w:rsidP="0032140F">
      <w:pPr>
        <w:jc w:val="both"/>
        <w:rPr>
          <w:rFonts w:asciiTheme="minorHAnsi" w:hAnsiTheme="minorHAnsi" w:cs="Calibri"/>
          <w:lang w:val="en-IE" w:eastAsia="en-IE"/>
        </w:rPr>
      </w:pPr>
      <w:r w:rsidRPr="00B53C42">
        <w:rPr>
          <w:rFonts w:asciiTheme="minorHAnsi" w:hAnsiTheme="minorHAnsi" w:cs="Calibri"/>
          <w:lang w:val="en-IE" w:eastAsia="en-IE"/>
        </w:rPr>
        <w:t xml:space="preserve">The lease payments are discounted using the lessee’s incremental borrowing rate as the interest rate implicit in the lease is generally not readily determinable. </w:t>
      </w:r>
    </w:p>
    <w:p w14:paraId="796339BE" w14:textId="77777777" w:rsidR="0032140F" w:rsidRPr="00B53C42" w:rsidRDefault="0032140F" w:rsidP="0032140F">
      <w:pPr>
        <w:jc w:val="both"/>
        <w:rPr>
          <w:rFonts w:asciiTheme="minorHAnsi" w:hAnsiTheme="minorHAnsi" w:cs="Calibri"/>
          <w:lang w:val="en-IE" w:eastAsia="en-IE"/>
        </w:rPr>
      </w:pPr>
    </w:p>
    <w:p w14:paraId="6EAB1FD6" w14:textId="77777777" w:rsidR="0032140F" w:rsidRPr="00B53C42" w:rsidRDefault="0032140F" w:rsidP="0032140F">
      <w:pPr>
        <w:jc w:val="both"/>
        <w:rPr>
          <w:rFonts w:asciiTheme="minorHAnsi" w:hAnsiTheme="minorHAnsi" w:cs="Calibri"/>
          <w:lang w:val="en-IE" w:eastAsia="en-IE"/>
        </w:rPr>
      </w:pPr>
      <w:r w:rsidRPr="00B53C42">
        <w:rPr>
          <w:rFonts w:asciiTheme="minorHAnsi" w:hAnsiTheme="minorHAnsi" w:cs="Calibri"/>
          <w:lang w:val="en-IE" w:eastAsia="en-IE"/>
        </w:rPr>
        <w:t xml:space="preserve">After the commencement date, the lease liability is subsequently increased by the interest cost on the lease liability and decreased by the lease payments made. It is remeasured when there is a change in future lease payments arising from a change in an index or rate, a change in the estimate of the amount expected to be payable under a residual value guarantee, or as appropriate, changes in the assessment of whether a purchase or extension option is reasonably certain to be exercised or a termination option is reasonably certain not to be exercised.  </w:t>
      </w:r>
    </w:p>
    <w:p w14:paraId="35F151A6" w14:textId="77777777" w:rsidR="0032140F" w:rsidRPr="00B53C42" w:rsidRDefault="0032140F" w:rsidP="0032140F">
      <w:pPr>
        <w:jc w:val="both"/>
        <w:rPr>
          <w:rFonts w:asciiTheme="minorHAnsi" w:hAnsiTheme="minorHAnsi" w:cs="Calibri"/>
          <w:lang w:val="en-IE" w:eastAsia="en-IE"/>
        </w:rPr>
      </w:pPr>
    </w:p>
    <w:p w14:paraId="05D61F5B" w14:textId="77777777" w:rsidR="0032140F" w:rsidRPr="00B53C42" w:rsidRDefault="0032140F" w:rsidP="0032140F">
      <w:pPr>
        <w:jc w:val="both"/>
        <w:rPr>
          <w:rFonts w:asciiTheme="minorHAnsi" w:hAnsiTheme="minorHAnsi" w:cs="Calibri"/>
          <w:lang w:val="en-IE" w:eastAsia="en-IE"/>
        </w:rPr>
      </w:pPr>
      <w:r w:rsidRPr="00B53C42">
        <w:rPr>
          <w:rFonts w:asciiTheme="minorHAnsi" w:hAnsiTheme="minorHAnsi" w:cs="Calibri"/>
          <w:lang w:val="en-IE" w:eastAsia="en-IE"/>
        </w:rPr>
        <w:t>The Group has elected to apply the recognition exemptions for short-term and low-value leases and recognises the lease payments associated with these leases as an expense in profit or loss on a straight-line basis over the lease term. Short-term leases are leases with a lease term of 12 months or less.</w:t>
      </w:r>
    </w:p>
    <w:p w14:paraId="027D9591" w14:textId="77777777" w:rsidR="0032140F" w:rsidRPr="00B53C42" w:rsidRDefault="0032140F" w:rsidP="0032140F">
      <w:pPr>
        <w:jc w:val="both"/>
        <w:rPr>
          <w:rFonts w:asciiTheme="minorHAnsi" w:hAnsiTheme="minorHAnsi" w:cs="Calibri"/>
          <w:lang w:val="en-IE" w:eastAsia="en-IE"/>
        </w:rPr>
      </w:pPr>
    </w:p>
    <w:p w14:paraId="26DF954C" w14:textId="77777777" w:rsidR="0032140F" w:rsidRPr="00B53C42" w:rsidRDefault="0032140F" w:rsidP="0032140F">
      <w:pPr>
        <w:jc w:val="both"/>
        <w:rPr>
          <w:rFonts w:asciiTheme="minorHAnsi" w:hAnsiTheme="minorHAnsi" w:cs="Calibri"/>
          <w:b/>
          <w:bCs/>
          <w:lang w:val="en-IE" w:eastAsia="en-IE"/>
        </w:rPr>
      </w:pPr>
      <w:r w:rsidRPr="00B53C42">
        <w:rPr>
          <w:rFonts w:asciiTheme="minorHAnsi" w:hAnsiTheme="minorHAnsi" w:cs="Calibri"/>
          <w:b/>
          <w:bCs/>
          <w:lang w:val="en-IE" w:eastAsia="en-IE"/>
        </w:rPr>
        <w:t xml:space="preserve">Impacts on transition </w:t>
      </w:r>
    </w:p>
    <w:p w14:paraId="6A6F523C" w14:textId="77777777" w:rsidR="0032140F" w:rsidRPr="00B53C42" w:rsidRDefault="0032140F" w:rsidP="0032140F">
      <w:pPr>
        <w:jc w:val="both"/>
        <w:rPr>
          <w:rFonts w:asciiTheme="minorHAnsi" w:hAnsiTheme="minorHAnsi" w:cs="Calibri"/>
          <w:lang w:val="en-IE" w:eastAsia="en-IE"/>
        </w:rPr>
      </w:pPr>
    </w:p>
    <w:p w14:paraId="4DC6D73A" w14:textId="75B589EC" w:rsidR="0032140F" w:rsidRPr="00B53C42" w:rsidRDefault="0032140F" w:rsidP="0032140F">
      <w:pPr>
        <w:jc w:val="both"/>
        <w:rPr>
          <w:rFonts w:asciiTheme="minorHAnsi" w:hAnsiTheme="minorHAnsi" w:cs="Calibri"/>
          <w:lang w:val="en-IE" w:eastAsia="en-IE"/>
        </w:rPr>
      </w:pPr>
      <w:r w:rsidRPr="00B53C42">
        <w:rPr>
          <w:rFonts w:asciiTheme="minorHAnsi" w:hAnsiTheme="minorHAnsi" w:cs="Calibri"/>
          <w:lang w:val="en-IE" w:eastAsia="en-IE"/>
        </w:rPr>
        <w:t xml:space="preserve">On transition to IFRS 16, the Group recognised additional right-of-use assets and additional lease liabilities. On transition the </w:t>
      </w:r>
      <w:r w:rsidRPr="00B53C42">
        <w:rPr>
          <w:rFonts w:ascii="Calibri" w:hAnsi="Calibri" w:cs="Calibri"/>
          <w:lang w:val="en-IE" w:eastAsia="en-IE"/>
        </w:rPr>
        <w:t>right-of-use assets of €8</w:t>
      </w:r>
      <w:r w:rsidR="00307988">
        <w:rPr>
          <w:rFonts w:ascii="Calibri" w:hAnsi="Calibri" w:cs="Calibri"/>
          <w:lang w:val="en-IE" w:eastAsia="en-IE"/>
        </w:rPr>
        <w:t>10,097</w:t>
      </w:r>
      <w:r w:rsidRPr="00B53C42">
        <w:rPr>
          <w:rFonts w:ascii="Calibri" w:hAnsi="Calibri" w:cs="Calibri"/>
          <w:lang w:val="en-IE" w:eastAsia="en-IE"/>
        </w:rPr>
        <w:t xml:space="preserve"> representing its rights to use the underlying assets equated to the lease liabilities of €8</w:t>
      </w:r>
      <w:r w:rsidR="00307988">
        <w:rPr>
          <w:rFonts w:ascii="Calibri" w:hAnsi="Calibri" w:cs="Calibri"/>
          <w:lang w:val="en-IE" w:eastAsia="en-IE"/>
        </w:rPr>
        <w:t>10,097</w:t>
      </w:r>
      <w:r w:rsidRPr="00B53C42">
        <w:rPr>
          <w:rFonts w:ascii="Calibri" w:hAnsi="Calibri" w:cs="Calibri"/>
          <w:lang w:val="en-IE" w:eastAsia="en-IE"/>
        </w:rPr>
        <w:t xml:space="preserve"> representing its obligation to make lease payments, accordingly, no difference was recognised to opening retained earnings.</w:t>
      </w:r>
      <w:r w:rsidR="00A1318C">
        <w:rPr>
          <w:rFonts w:asciiTheme="minorHAnsi" w:hAnsiTheme="minorHAnsi" w:cs="Calibri"/>
          <w:lang w:val="en-IE" w:eastAsia="en-IE"/>
        </w:rPr>
        <w:t xml:space="preserve"> </w:t>
      </w:r>
      <w:r w:rsidRPr="00B53C42">
        <w:rPr>
          <w:rFonts w:asciiTheme="minorHAnsi" w:hAnsiTheme="minorHAnsi" w:cs="Calibri"/>
          <w:lang w:val="en-IE" w:eastAsia="en-IE"/>
        </w:rPr>
        <w:t xml:space="preserve">When measuring lease liabilities for leases that were classified as operating leases, the Group discounted lease payments using the lessee’s incremental borrowing rate at 1 September 2019. The incremental borrowing rate used ranged from </w:t>
      </w:r>
      <w:r>
        <w:rPr>
          <w:rFonts w:asciiTheme="minorHAnsi" w:hAnsiTheme="minorHAnsi" w:cs="Calibri"/>
          <w:lang w:val="en-IE" w:eastAsia="en-IE"/>
        </w:rPr>
        <w:t>2</w:t>
      </w:r>
      <w:r w:rsidRPr="00B53C42">
        <w:rPr>
          <w:rFonts w:asciiTheme="minorHAnsi" w:hAnsiTheme="minorHAnsi" w:cs="Calibri"/>
          <w:lang w:val="en-IE" w:eastAsia="en-IE"/>
        </w:rPr>
        <w:t xml:space="preserve"> – </w:t>
      </w:r>
      <w:r>
        <w:rPr>
          <w:rFonts w:asciiTheme="minorHAnsi" w:hAnsiTheme="minorHAnsi" w:cs="Calibri"/>
          <w:lang w:val="en-IE" w:eastAsia="en-IE"/>
        </w:rPr>
        <w:t>6</w:t>
      </w:r>
      <w:r w:rsidRPr="00B53C42">
        <w:rPr>
          <w:rFonts w:asciiTheme="minorHAnsi" w:hAnsiTheme="minorHAnsi" w:cs="Calibri"/>
          <w:lang w:val="en-IE" w:eastAsia="en-IE"/>
        </w:rPr>
        <w:t xml:space="preserve"> %.</w:t>
      </w:r>
    </w:p>
    <w:p w14:paraId="603BBCB0" w14:textId="77777777" w:rsidR="0032140F" w:rsidRPr="00B53C42" w:rsidRDefault="0032140F" w:rsidP="0032140F">
      <w:pPr>
        <w:jc w:val="both"/>
        <w:rPr>
          <w:rFonts w:asciiTheme="minorHAnsi" w:hAnsiTheme="minorHAnsi" w:cs="Calibri"/>
          <w:lang w:val="en-IE" w:eastAsia="en-IE"/>
        </w:rPr>
      </w:pPr>
    </w:p>
    <w:p w14:paraId="6EC28600" w14:textId="77777777" w:rsidR="0032140F" w:rsidRPr="00B53C42" w:rsidRDefault="0032140F" w:rsidP="0032140F">
      <w:pPr>
        <w:jc w:val="both"/>
        <w:rPr>
          <w:rFonts w:asciiTheme="minorHAnsi" w:hAnsiTheme="minorHAnsi" w:cs="Calibri"/>
          <w:lang w:val="en-IE" w:eastAsia="en-IE"/>
        </w:rPr>
      </w:pPr>
      <w:r w:rsidRPr="00B53C42">
        <w:rPr>
          <w:rFonts w:asciiTheme="minorHAnsi" w:hAnsiTheme="minorHAnsi" w:cs="Calibri"/>
          <w:lang w:val="en-IE" w:eastAsia="en-IE"/>
        </w:rPr>
        <w:t>The lease liabilities as at 1 September 2019 can be reconciled to the operating lease commitments as at 31 August 2019 as follows:</w:t>
      </w:r>
    </w:p>
    <w:p w14:paraId="379B9494" w14:textId="77777777" w:rsidR="0032140F" w:rsidRPr="00B53C42" w:rsidRDefault="0032140F" w:rsidP="0032140F">
      <w:pPr>
        <w:jc w:val="both"/>
        <w:rPr>
          <w:rFonts w:asciiTheme="minorHAnsi" w:hAnsiTheme="minorHAnsi" w:cs="Calibri"/>
          <w:lang w:val="en-IE" w:eastAsia="en-IE"/>
        </w:rPr>
      </w:pPr>
    </w:p>
    <w:tbl>
      <w:tblPr>
        <w:tblW w:w="9592" w:type="dxa"/>
        <w:tblInd w:w="108" w:type="dxa"/>
        <w:tblLook w:val="04A0" w:firstRow="1" w:lastRow="0" w:firstColumn="1" w:lastColumn="0" w:noHBand="0" w:noVBand="1"/>
      </w:tblPr>
      <w:tblGrid>
        <w:gridCol w:w="6096"/>
        <w:gridCol w:w="1701"/>
        <w:gridCol w:w="236"/>
        <w:gridCol w:w="1559"/>
      </w:tblGrid>
      <w:tr w:rsidR="0032140F" w:rsidRPr="00B53C42" w14:paraId="6342D967" w14:textId="77777777" w:rsidTr="0032140F">
        <w:trPr>
          <w:trHeight w:val="390"/>
        </w:trPr>
        <w:tc>
          <w:tcPr>
            <w:tcW w:w="6096" w:type="dxa"/>
          </w:tcPr>
          <w:p w14:paraId="196A20F8" w14:textId="77777777" w:rsidR="0032140F" w:rsidRPr="00B53C42" w:rsidRDefault="0032140F" w:rsidP="000F34E7">
            <w:pPr>
              <w:pStyle w:val="BodyText1"/>
              <w:tabs>
                <w:tab w:val="clear" w:pos="397"/>
              </w:tabs>
              <w:rPr>
                <w:rFonts w:asciiTheme="minorHAnsi" w:hAnsiTheme="minorHAnsi" w:cs="Calibri"/>
                <w:color w:val="auto"/>
              </w:rPr>
            </w:pPr>
          </w:p>
        </w:tc>
        <w:tc>
          <w:tcPr>
            <w:tcW w:w="1701" w:type="dxa"/>
          </w:tcPr>
          <w:p w14:paraId="177F872A"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12710B29"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Pr>
          <w:p w14:paraId="15C5E084" w14:textId="77777777"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r w:rsidRPr="00B53C42">
              <w:rPr>
                <w:rFonts w:asciiTheme="minorHAnsi" w:hAnsiTheme="minorHAnsi" w:cs="Calibri"/>
                <w:b/>
                <w:bCs/>
                <w:color w:val="auto"/>
              </w:rPr>
              <w:t>€’000</w:t>
            </w:r>
          </w:p>
        </w:tc>
      </w:tr>
      <w:tr w:rsidR="0032140F" w:rsidRPr="00B53C42" w14:paraId="4B60D35E" w14:textId="77777777" w:rsidTr="0032140F">
        <w:tc>
          <w:tcPr>
            <w:tcW w:w="6096" w:type="dxa"/>
          </w:tcPr>
          <w:p w14:paraId="169B4021" w14:textId="77777777" w:rsidR="0032140F" w:rsidRPr="00B53C42" w:rsidRDefault="0032140F" w:rsidP="000F34E7">
            <w:pPr>
              <w:pStyle w:val="BodyText1"/>
              <w:tabs>
                <w:tab w:val="clear" w:pos="397"/>
              </w:tabs>
              <w:rPr>
                <w:rFonts w:asciiTheme="minorHAnsi" w:hAnsiTheme="minorHAnsi" w:cs="Calibri"/>
                <w:color w:val="auto"/>
              </w:rPr>
            </w:pPr>
          </w:p>
        </w:tc>
        <w:tc>
          <w:tcPr>
            <w:tcW w:w="1701" w:type="dxa"/>
          </w:tcPr>
          <w:p w14:paraId="5CF7E131"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2C86FF47"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Pr>
          <w:p w14:paraId="51FBFE8A" w14:textId="77777777"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p>
        </w:tc>
      </w:tr>
      <w:tr w:rsidR="0032140F" w:rsidRPr="00B53C42" w14:paraId="523E51CA" w14:textId="77777777" w:rsidTr="0032140F">
        <w:tc>
          <w:tcPr>
            <w:tcW w:w="6096" w:type="dxa"/>
          </w:tcPr>
          <w:p w14:paraId="5C9991D1" w14:textId="77777777" w:rsidR="0032140F" w:rsidRPr="00B53C42" w:rsidRDefault="0032140F" w:rsidP="000F34E7">
            <w:pPr>
              <w:pStyle w:val="BodyText1"/>
              <w:tabs>
                <w:tab w:val="clear" w:pos="397"/>
              </w:tabs>
              <w:rPr>
                <w:rFonts w:asciiTheme="minorHAnsi" w:hAnsiTheme="minorHAnsi" w:cs="Calibri"/>
                <w:color w:val="auto"/>
              </w:rPr>
            </w:pPr>
            <w:r w:rsidRPr="00B53C42">
              <w:rPr>
                <w:rFonts w:asciiTheme="minorHAnsi" w:hAnsiTheme="minorHAnsi" w:cs="Calibri"/>
                <w:color w:val="auto"/>
              </w:rPr>
              <w:t>Operating lease commitments at 31 August 2019</w:t>
            </w:r>
          </w:p>
        </w:tc>
        <w:tc>
          <w:tcPr>
            <w:tcW w:w="1701" w:type="dxa"/>
          </w:tcPr>
          <w:p w14:paraId="0A7BE282"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4DAD5810"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Pr>
          <w:p w14:paraId="0E18388E" w14:textId="77777777"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r w:rsidRPr="00B53C42">
              <w:rPr>
                <w:rFonts w:asciiTheme="minorHAnsi" w:hAnsiTheme="minorHAnsi" w:cs="Calibri"/>
                <w:b/>
                <w:bCs/>
                <w:color w:val="auto"/>
              </w:rPr>
              <w:t>8</w:t>
            </w:r>
            <w:r>
              <w:rPr>
                <w:rFonts w:asciiTheme="minorHAnsi" w:hAnsiTheme="minorHAnsi" w:cs="Calibri"/>
                <w:b/>
                <w:bCs/>
                <w:color w:val="auto"/>
              </w:rPr>
              <w:t>5</w:t>
            </w:r>
            <w:r w:rsidRPr="00B53C42">
              <w:rPr>
                <w:rFonts w:asciiTheme="minorHAnsi" w:hAnsiTheme="minorHAnsi" w:cs="Calibri"/>
                <w:b/>
                <w:bCs/>
                <w:color w:val="auto"/>
              </w:rPr>
              <w:t>5</w:t>
            </w:r>
          </w:p>
        </w:tc>
      </w:tr>
      <w:tr w:rsidR="0032140F" w:rsidRPr="00B53C42" w14:paraId="7C242967" w14:textId="77777777" w:rsidTr="0032140F">
        <w:tc>
          <w:tcPr>
            <w:tcW w:w="6096" w:type="dxa"/>
          </w:tcPr>
          <w:p w14:paraId="3BD480AF" w14:textId="77777777" w:rsidR="0032140F" w:rsidRPr="00B53C42" w:rsidRDefault="0032140F" w:rsidP="000F34E7">
            <w:pPr>
              <w:pStyle w:val="BodyText1"/>
              <w:tabs>
                <w:tab w:val="clear" w:pos="397"/>
              </w:tabs>
              <w:rPr>
                <w:rFonts w:asciiTheme="minorHAnsi" w:hAnsiTheme="minorHAnsi" w:cs="Calibri"/>
                <w:color w:val="auto"/>
              </w:rPr>
            </w:pPr>
          </w:p>
        </w:tc>
        <w:tc>
          <w:tcPr>
            <w:tcW w:w="1701" w:type="dxa"/>
          </w:tcPr>
          <w:p w14:paraId="62598C4B"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20680778"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Pr>
          <w:p w14:paraId="51F3417D" w14:textId="77777777"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p>
        </w:tc>
      </w:tr>
      <w:tr w:rsidR="0032140F" w:rsidRPr="00B53C42" w14:paraId="6828631C" w14:textId="77777777" w:rsidTr="0032140F">
        <w:tc>
          <w:tcPr>
            <w:tcW w:w="6096" w:type="dxa"/>
          </w:tcPr>
          <w:p w14:paraId="203E5E4C" w14:textId="64765313" w:rsidR="00307988" w:rsidRDefault="00307988" w:rsidP="000F34E7">
            <w:pPr>
              <w:pStyle w:val="BodyText1"/>
              <w:tabs>
                <w:tab w:val="clear" w:pos="397"/>
              </w:tabs>
              <w:rPr>
                <w:rFonts w:asciiTheme="minorHAnsi" w:hAnsiTheme="minorHAnsi" w:cs="Calibri"/>
                <w:color w:val="auto"/>
              </w:rPr>
            </w:pPr>
            <w:r>
              <w:rPr>
                <w:rFonts w:asciiTheme="minorHAnsi" w:hAnsiTheme="minorHAnsi" w:cs="Calibri"/>
                <w:color w:val="auto"/>
              </w:rPr>
              <w:t>Existing Finance Leases at 31 August 2019</w:t>
            </w:r>
          </w:p>
          <w:p w14:paraId="1255622F" w14:textId="26A19784" w:rsidR="0032140F" w:rsidRPr="00B53C42" w:rsidRDefault="0032140F" w:rsidP="000F34E7">
            <w:pPr>
              <w:pStyle w:val="BodyText1"/>
              <w:tabs>
                <w:tab w:val="clear" w:pos="397"/>
              </w:tabs>
              <w:rPr>
                <w:rFonts w:asciiTheme="minorHAnsi" w:hAnsiTheme="minorHAnsi" w:cs="Calibri"/>
                <w:color w:val="auto"/>
              </w:rPr>
            </w:pPr>
            <w:r w:rsidRPr="00B53C42">
              <w:rPr>
                <w:rFonts w:asciiTheme="minorHAnsi" w:hAnsiTheme="minorHAnsi" w:cs="Calibri"/>
                <w:color w:val="auto"/>
              </w:rPr>
              <w:t>Lease</w:t>
            </w:r>
            <w:r>
              <w:rPr>
                <w:rFonts w:asciiTheme="minorHAnsi" w:hAnsiTheme="minorHAnsi" w:cs="Calibri"/>
                <w:color w:val="auto"/>
              </w:rPr>
              <w:t>s</w:t>
            </w:r>
            <w:r w:rsidRPr="00B53C42">
              <w:rPr>
                <w:rFonts w:asciiTheme="minorHAnsi" w:hAnsiTheme="minorHAnsi" w:cs="Calibri"/>
                <w:color w:val="auto"/>
              </w:rPr>
              <w:t xml:space="preserve"> exempt under IFRS16</w:t>
            </w:r>
          </w:p>
        </w:tc>
        <w:tc>
          <w:tcPr>
            <w:tcW w:w="1701" w:type="dxa"/>
          </w:tcPr>
          <w:p w14:paraId="70A47206"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6FB73EEC"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Pr>
          <w:p w14:paraId="02CBA936" w14:textId="2A843061" w:rsidR="00307988" w:rsidRDefault="00307988" w:rsidP="0032140F">
            <w:pPr>
              <w:pStyle w:val="BodyText1"/>
              <w:tabs>
                <w:tab w:val="clear" w:pos="397"/>
              </w:tabs>
              <w:spacing w:line="240" w:lineRule="auto"/>
              <w:ind w:left="-786"/>
              <w:jc w:val="right"/>
              <w:rPr>
                <w:rFonts w:asciiTheme="minorHAnsi" w:hAnsiTheme="minorHAnsi" w:cs="Calibri"/>
                <w:b/>
                <w:bCs/>
                <w:color w:val="auto"/>
              </w:rPr>
            </w:pPr>
            <w:r>
              <w:rPr>
                <w:rFonts w:asciiTheme="minorHAnsi" w:hAnsiTheme="minorHAnsi" w:cs="Calibri"/>
                <w:b/>
                <w:bCs/>
                <w:color w:val="auto"/>
              </w:rPr>
              <w:t>61</w:t>
            </w:r>
          </w:p>
          <w:p w14:paraId="63F5CF8E" w14:textId="5D403204" w:rsidR="0032140F" w:rsidRPr="00B53C42" w:rsidRDefault="00307988" w:rsidP="0032140F">
            <w:pPr>
              <w:pStyle w:val="BodyText1"/>
              <w:tabs>
                <w:tab w:val="clear" w:pos="397"/>
              </w:tabs>
              <w:spacing w:line="240" w:lineRule="auto"/>
              <w:ind w:left="-786"/>
              <w:jc w:val="right"/>
              <w:rPr>
                <w:rFonts w:asciiTheme="minorHAnsi" w:hAnsiTheme="minorHAnsi" w:cs="Calibri"/>
                <w:b/>
                <w:bCs/>
                <w:color w:val="auto"/>
              </w:rPr>
            </w:pPr>
            <w:r>
              <w:rPr>
                <w:rFonts w:asciiTheme="minorHAnsi" w:hAnsiTheme="minorHAnsi" w:cs="Calibri"/>
                <w:b/>
                <w:bCs/>
                <w:color w:val="auto"/>
              </w:rPr>
              <w:t>(</w:t>
            </w:r>
            <w:r w:rsidR="0032140F">
              <w:rPr>
                <w:rFonts w:asciiTheme="minorHAnsi" w:hAnsiTheme="minorHAnsi" w:cs="Calibri"/>
                <w:b/>
                <w:bCs/>
                <w:color w:val="auto"/>
              </w:rPr>
              <w:t>14)</w:t>
            </w:r>
          </w:p>
        </w:tc>
      </w:tr>
      <w:tr w:rsidR="0032140F" w:rsidRPr="00B53C42" w14:paraId="545CAD56" w14:textId="77777777" w:rsidTr="0032140F">
        <w:tc>
          <w:tcPr>
            <w:tcW w:w="6096" w:type="dxa"/>
          </w:tcPr>
          <w:p w14:paraId="706F11EB" w14:textId="77777777" w:rsidR="0032140F" w:rsidRPr="00B53C42" w:rsidRDefault="0032140F" w:rsidP="000F34E7">
            <w:pPr>
              <w:pStyle w:val="BodyText1"/>
              <w:tabs>
                <w:tab w:val="clear" w:pos="397"/>
              </w:tabs>
              <w:rPr>
                <w:rFonts w:asciiTheme="minorHAnsi" w:hAnsiTheme="minorHAnsi" w:cs="Calibri"/>
                <w:color w:val="auto"/>
              </w:rPr>
            </w:pPr>
            <w:r w:rsidRPr="00B53C42">
              <w:rPr>
                <w:rFonts w:asciiTheme="minorHAnsi" w:hAnsiTheme="minorHAnsi" w:cs="Calibri"/>
                <w:color w:val="auto"/>
              </w:rPr>
              <w:t>Additional leases identified under IFRS16</w:t>
            </w:r>
          </w:p>
        </w:tc>
        <w:tc>
          <w:tcPr>
            <w:tcW w:w="1701" w:type="dxa"/>
          </w:tcPr>
          <w:p w14:paraId="700F6206"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1930718D"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Pr>
          <w:p w14:paraId="7280DAF4" w14:textId="77777777"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r>
              <w:rPr>
                <w:rFonts w:asciiTheme="minorHAnsi" w:hAnsiTheme="minorHAnsi" w:cs="Calibri"/>
                <w:b/>
                <w:bCs/>
                <w:color w:val="auto"/>
              </w:rPr>
              <w:t>23</w:t>
            </w:r>
          </w:p>
        </w:tc>
      </w:tr>
      <w:tr w:rsidR="0032140F" w:rsidRPr="00B53C42" w14:paraId="35F01130" w14:textId="77777777" w:rsidTr="0032140F">
        <w:tc>
          <w:tcPr>
            <w:tcW w:w="6096" w:type="dxa"/>
          </w:tcPr>
          <w:p w14:paraId="0272AF43" w14:textId="77777777" w:rsidR="0032140F" w:rsidRPr="00B53C42" w:rsidRDefault="0032140F" w:rsidP="000F34E7">
            <w:pPr>
              <w:pStyle w:val="BodyText1"/>
              <w:tabs>
                <w:tab w:val="clear" w:pos="397"/>
              </w:tabs>
              <w:rPr>
                <w:rFonts w:asciiTheme="minorHAnsi" w:hAnsiTheme="minorHAnsi" w:cs="Calibri"/>
                <w:color w:val="auto"/>
              </w:rPr>
            </w:pPr>
            <w:r w:rsidRPr="00B53C42">
              <w:rPr>
                <w:rFonts w:asciiTheme="minorHAnsi" w:hAnsiTheme="minorHAnsi" w:cs="Calibri"/>
                <w:color w:val="auto"/>
              </w:rPr>
              <w:t xml:space="preserve">Impact of discounting </w:t>
            </w:r>
          </w:p>
        </w:tc>
        <w:tc>
          <w:tcPr>
            <w:tcW w:w="1701" w:type="dxa"/>
          </w:tcPr>
          <w:p w14:paraId="04BA49DA"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79AFDFA0"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Borders>
              <w:bottom w:val="single" w:sz="4" w:space="0" w:color="auto"/>
            </w:tcBorders>
          </w:tcPr>
          <w:p w14:paraId="6B22ED22" w14:textId="77777777"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r>
              <w:rPr>
                <w:rFonts w:asciiTheme="minorHAnsi" w:hAnsiTheme="minorHAnsi" w:cs="Calibri"/>
                <w:b/>
                <w:bCs/>
                <w:color w:val="auto"/>
              </w:rPr>
              <w:t>(56)</w:t>
            </w:r>
          </w:p>
        </w:tc>
      </w:tr>
      <w:tr w:rsidR="0032140F" w:rsidRPr="00B53C42" w14:paraId="47B20D41" w14:textId="77777777" w:rsidTr="0032140F">
        <w:tc>
          <w:tcPr>
            <w:tcW w:w="6096" w:type="dxa"/>
          </w:tcPr>
          <w:p w14:paraId="55D01E33" w14:textId="77777777" w:rsidR="0032140F" w:rsidRPr="00B53C42" w:rsidRDefault="0032140F" w:rsidP="000F34E7">
            <w:pPr>
              <w:pStyle w:val="BodyText1"/>
              <w:tabs>
                <w:tab w:val="clear" w:pos="397"/>
              </w:tabs>
              <w:rPr>
                <w:rFonts w:asciiTheme="minorHAnsi" w:hAnsiTheme="minorHAnsi" w:cs="Calibri"/>
                <w:color w:val="auto"/>
              </w:rPr>
            </w:pPr>
          </w:p>
        </w:tc>
        <w:tc>
          <w:tcPr>
            <w:tcW w:w="1701" w:type="dxa"/>
          </w:tcPr>
          <w:p w14:paraId="2C237A79"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681E35AB"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Borders>
              <w:top w:val="single" w:sz="4" w:space="0" w:color="auto"/>
            </w:tcBorders>
          </w:tcPr>
          <w:p w14:paraId="69FDC66C" w14:textId="77777777"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p>
        </w:tc>
      </w:tr>
      <w:tr w:rsidR="0032140F" w:rsidRPr="00B53C42" w14:paraId="66B701E6" w14:textId="77777777" w:rsidTr="0032140F">
        <w:tc>
          <w:tcPr>
            <w:tcW w:w="6096" w:type="dxa"/>
          </w:tcPr>
          <w:p w14:paraId="14B33F4C" w14:textId="2C7E3E4A" w:rsidR="0032140F" w:rsidRPr="00B53C42" w:rsidRDefault="0032140F" w:rsidP="000F34E7">
            <w:pPr>
              <w:pStyle w:val="BodyText1"/>
              <w:tabs>
                <w:tab w:val="clear" w:pos="397"/>
              </w:tabs>
              <w:rPr>
                <w:rFonts w:asciiTheme="minorHAnsi" w:hAnsiTheme="minorHAnsi" w:cs="Calibri"/>
                <w:color w:val="auto"/>
              </w:rPr>
            </w:pPr>
            <w:r w:rsidRPr="00B53C42">
              <w:rPr>
                <w:rFonts w:asciiTheme="minorHAnsi" w:hAnsiTheme="minorHAnsi" w:cs="Calibri"/>
                <w:color w:val="auto"/>
              </w:rPr>
              <w:t xml:space="preserve">Lease liabilities at </w:t>
            </w:r>
            <w:r w:rsidR="00307988">
              <w:rPr>
                <w:rFonts w:asciiTheme="minorHAnsi" w:hAnsiTheme="minorHAnsi" w:cs="Calibri"/>
                <w:color w:val="auto"/>
              </w:rPr>
              <w:t>1 September 2019</w:t>
            </w:r>
          </w:p>
        </w:tc>
        <w:tc>
          <w:tcPr>
            <w:tcW w:w="1701" w:type="dxa"/>
          </w:tcPr>
          <w:p w14:paraId="3B90016E"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236" w:type="dxa"/>
          </w:tcPr>
          <w:p w14:paraId="1E93A2FE" w14:textId="77777777" w:rsidR="0032140F" w:rsidRPr="00B53C42" w:rsidRDefault="0032140F" w:rsidP="000F34E7">
            <w:pPr>
              <w:pStyle w:val="BodyText1"/>
              <w:tabs>
                <w:tab w:val="clear" w:pos="397"/>
              </w:tabs>
              <w:jc w:val="right"/>
              <w:rPr>
                <w:rFonts w:asciiTheme="minorHAnsi" w:hAnsiTheme="minorHAnsi" w:cs="Calibri"/>
                <w:b/>
                <w:bCs/>
                <w:color w:val="auto"/>
              </w:rPr>
            </w:pPr>
          </w:p>
        </w:tc>
        <w:tc>
          <w:tcPr>
            <w:tcW w:w="1559" w:type="dxa"/>
            <w:tcBorders>
              <w:bottom w:val="single" w:sz="4" w:space="0" w:color="auto"/>
            </w:tcBorders>
          </w:tcPr>
          <w:p w14:paraId="20E0AF6F" w14:textId="255D0800" w:rsidR="0032140F" w:rsidRPr="00B53C42" w:rsidRDefault="0032140F" w:rsidP="0032140F">
            <w:pPr>
              <w:pStyle w:val="BodyText1"/>
              <w:tabs>
                <w:tab w:val="clear" w:pos="397"/>
              </w:tabs>
              <w:spacing w:line="240" w:lineRule="auto"/>
              <w:ind w:left="-786"/>
              <w:jc w:val="right"/>
              <w:rPr>
                <w:rFonts w:asciiTheme="minorHAnsi" w:hAnsiTheme="minorHAnsi" w:cs="Calibri"/>
                <w:b/>
                <w:bCs/>
                <w:color w:val="auto"/>
              </w:rPr>
            </w:pPr>
            <w:r w:rsidRPr="00B53C42">
              <w:rPr>
                <w:rFonts w:asciiTheme="minorHAnsi" w:hAnsiTheme="minorHAnsi" w:cs="Calibri"/>
                <w:b/>
                <w:bCs/>
                <w:color w:val="auto"/>
              </w:rPr>
              <w:t>8</w:t>
            </w:r>
            <w:r w:rsidR="00307988">
              <w:rPr>
                <w:rFonts w:asciiTheme="minorHAnsi" w:hAnsiTheme="minorHAnsi" w:cs="Calibri"/>
                <w:b/>
                <w:bCs/>
                <w:color w:val="auto"/>
              </w:rPr>
              <w:t>69</w:t>
            </w:r>
          </w:p>
        </w:tc>
      </w:tr>
    </w:tbl>
    <w:p w14:paraId="0CF81D65" w14:textId="258C6577" w:rsidR="00307988" w:rsidRDefault="00307988" w:rsidP="0032140F">
      <w:pPr>
        <w:pStyle w:val="BodyText1"/>
        <w:jc w:val="both"/>
        <w:rPr>
          <w:rFonts w:asciiTheme="minorHAnsi" w:hAnsiTheme="minorHAnsi" w:cs="Calibri"/>
          <w:bCs/>
          <w:color w:val="auto"/>
        </w:rPr>
      </w:pPr>
    </w:p>
    <w:p w14:paraId="597CBE37" w14:textId="77777777" w:rsidR="00307988" w:rsidRPr="00D13F22" w:rsidRDefault="00307988" w:rsidP="00307988">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219A216B" w14:textId="77777777" w:rsidR="00307988" w:rsidRPr="00D13F22" w:rsidRDefault="00307988" w:rsidP="00307988">
      <w:pPr>
        <w:pStyle w:val="BodyText1"/>
        <w:tabs>
          <w:tab w:val="clear" w:pos="397"/>
        </w:tabs>
        <w:spacing w:line="240" w:lineRule="auto"/>
        <w:rPr>
          <w:rFonts w:asciiTheme="minorHAnsi" w:hAnsiTheme="minorHAnsi" w:cs="Calibr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p>
    <w:p w14:paraId="3100CCC1" w14:textId="77777777" w:rsidR="00307988" w:rsidRPr="00D13F22" w:rsidRDefault="00307988" w:rsidP="00307988">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year ended 31 August 2020</w:t>
      </w:r>
    </w:p>
    <w:p w14:paraId="45C00079" w14:textId="77777777" w:rsidR="00307988" w:rsidRPr="00B53C42" w:rsidRDefault="00307988" w:rsidP="0032140F">
      <w:pPr>
        <w:pStyle w:val="BodyText1"/>
        <w:jc w:val="both"/>
        <w:rPr>
          <w:rFonts w:asciiTheme="minorHAnsi" w:hAnsiTheme="minorHAnsi" w:cs="Calibri"/>
          <w:bCs/>
          <w:color w:val="auto"/>
        </w:rPr>
      </w:pPr>
    </w:p>
    <w:p w14:paraId="171287E4" w14:textId="77777777" w:rsidR="003C22F7" w:rsidRPr="00B53C42" w:rsidRDefault="003C22F7" w:rsidP="003C22F7">
      <w:pPr>
        <w:pStyle w:val="BodyText1"/>
        <w:spacing w:line="240" w:lineRule="auto"/>
        <w:jc w:val="both"/>
        <w:rPr>
          <w:rFonts w:asciiTheme="minorHAnsi" w:hAnsiTheme="minorHAnsi" w:cs="Calibri"/>
          <w:b/>
          <w:bCs/>
          <w:color w:val="auto"/>
        </w:rPr>
      </w:pPr>
      <w:r>
        <w:rPr>
          <w:rFonts w:asciiTheme="minorHAnsi" w:hAnsiTheme="minorHAnsi" w:cs="Calibri"/>
          <w:b/>
          <w:bCs/>
          <w:color w:val="auto"/>
        </w:rPr>
        <w:t>(</w:t>
      </w:r>
      <w:r w:rsidRPr="00B53C42">
        <w:rPr>
          <w:rFonts w:asciiTheme="minorHAnsi" w:hAnsiTheme="minorHAnsi" w:cs="Calibri"/>
          <w:b/>
          <w:bCs/>
          <w:color w:val="auto"/>
        </w:rPr>
        <w:t xml:space="preserve">5) </w:t>
      </w:r>
      <w:r w:rsidRPr="00B53C42">
        <w:rPr>
          <w:rFonts w:asciiTheme="minorHAnsi" w:hAnsiTheme="minorHAnsi" w:cs="Calibri"/>
          <w:b/>
          <w:bCs/>
          <w:color w:val="auto"/>
        </w:rPr>
        <w:tab/>
      </w:r>
      <w:r w:rsidRPr="00B53C42">
        <w:rPr>
          <w:rFonts w:asciiTheme="minorHAnsi" w:hAnsiTheme="minorHAnsi" w:cs="Calibri"/>
          <w:b/>
          <w:bCs/>
          <w:color w:val="auto"/>
        </w:rPr>
        <w:tab/>
        <w:t>Impact of adoption of IFRS 16</w:t>
      </w:r>
      <w:r>
        <w:rPr>
          <w:rFonts w:asciiTheme="minorHAnsi" w:hAnsiTheme="minorHAnsi" w:cs="Calibri"/>
          <w:b/>
          <w:bCs/>
          <w:color w:val="auto"/>
        </w:rPr>
        <w:t xml:space="preserve"> (continued)</w:t>
      </w:r>
    </w:p>
    <w:p w14:paraId="20708106" w14:textId="77777777" w:rsidR="003C22F7" w:rsidRDefault="003C22F7" w:rsidP="0032140F">
      <w:pPr>
        <w:pStyle w:val="BodyText1"/>
        <w:jc w:val="both"/>
        <w:rPr>
          <w:rFonts w:asciiTheme="minorHAnsi" w:hAnsiTheme="minorHAnsi" w:cs="Calibri"/>
          <w:b/>
          <w:color w:val="auto"/>
        </w:rPr>
      </w:pPr>
    </w:p>
    <w:p w14:paraId="0B73E389" w14:textId="19A9C17C" w:rsidR="0032140F" w:rsidRPr="003D098C" w:rsidRDefault="0032140F" w:rsidP="0032140F">
      <w:pPr>
        <w:pStyle w:val="BodyText1"/>
        <w:jc w:val="both"/>
        <w:rPr>
          <w:rFonts w:asciiTheme="minorHAnsi" w:hAnsiTheme="minorHAnsi" w:cs="Calibri"/>
          <w:b/>
          <w:color w:val="auto"/>
        </w:rPr>
      </w:pPr>
      <w:r w:rsidRPr="003D098C">
        <w:rPr>
          <w:rFonts w:asciiTheme="minorHAnsi" w:hAnsiTheme="minorHAnsi" w:cs="Calibri"/>
          <w:b/>
          <w:color w:val="auto"/>
        </w:rPr>
        <w:t xml:space="preserve">Impacts for the period </w:t>
      </w:r>
    </w:p>
    <w:p w14:paraId="77ECADAC" w14:textId="77777777" w:rsidR="0032140F" w:rsidRPr="00B53C42" w:rsidRDefault="0032140F" w:rsidP="0032140F">
      <w:pPr>
        <w:pStyle w:val="BodyText1"/>
        <w:jc w:val="both"/>
        <w:rPr>
          <w:rFonts w:asciiTheme="minorHAnsi" w:hAnsiTheme="minorHAnsi" w:cs="Calibri"/>
          <w:bCs/>
          <w:color w:val="auto"/>
        </w:rPr>
      </w:pPr>
    </w:p>
    <w:p w14:paraId="4DCF9472" w14:textId="25C47EAE" w:rsidR="0032140F" w:rsidRDefault="0032140F" w:rsidP="0032140F">
      <w:pPr>
        <w:pStyle w:val="BodyText1"/>
        <w:jc w:val="both"/>
        <w:rPr>
          <w:rFonts w:asciiTheme="minorHAnsi" w:hAnsiTheme="minorHAnsi" w:cs="Calibri"/>
          <w:bCs/>
          <w:color w:val="auto"/>
        </w:rPr>
      </w:pPr>
      <w:r w:rsidRPr="00B53C42">
        <w:rPr>
          <w:rFonts w:asciiTheme="minorHAnsi" w:hAnsiTheme="minorHAnsi" w:cs="Calibri"/>
          <w:bCs/>
          <w:color w:val="auto"/>
        </w:rPr>
        <w:t xml:space="preserve">In relation to those leases under IFRS 16, the Group has recognised depreciation and interest costs instead of an operating lease expense. During the </w:t>
      </w:r>
      <w:r w:rsidR="00307988">
        <w:rPr>
          <w:rFonts w:asciiTheme="minorHAnsi" w:hAnsiTheme="minorHAnsi" w:cs="Calibri"/>
          <w:bCs/>
          <w:color w:val="auto"/>
        </w:rPr>
        <w:t>financial year ended 31 August 2020</w:t>
      </w:r>
      <w:r w:rsidRPr="00B53C42">
        <w:rPr>
          <w:rFonts w:asciiTheme="minorHAnsi" w:hAnsiTheme="minorHAnsi" w:cs="Calibri"/>
          <w:bCs/>
          <w:color w:val="auto"/>
        </w:rPr>
        <w:t>, the Group recognised €</w:t>
      </w:r>
      <w:r w:rsidR="00307988">
        <w:rPr>
          <w:rFonts w:asciiTheme="minorHAnsi" w:hAnsiTheme="minorHAnsi" w:cs="Calibri"/>
          <w:bCs/>
          <w:color w:val="auto"/>
        </w:rPr>
        <w:t>244,000</w:t>
      </w:r>
      <w:r w:rsidRPr="00B53C42">
        <w:rPr>
          <w:rFonts w:asciiTheme="minorHAnsi" w:hAnsiTheme="minorHAnsi" w:cs="Calibri"/>
          <w:bCs/>
          <w:color w:val="auto"/>
        </w:rPr>
        <w:t xml:space="preserve"> of depreciation charges and €</w:t>
      </w:r>
      <w:r w:rsidR="00307988">
        <w:rPr>
          <w:rFonts w:asciiTheme="minorHAnsi" w:hAnsiTheme="minorHAnsi" w:cs="Calibri"/>
          <w:bCs/>
          <w:color w:val="auto"/>
        </w:rPr>
        <w:t>36,616</w:t>
      </w:r>
      <w:r w:rsidRPr="00B53C42">
        <w:rPr>
          <w:rFonts w:asciiTheme="minorHAnsi" w:hAnsiTheme="minorHAnsi" w:cs="Calibri"/>
          <w:bCs/>
          <w:color w:val="auto"/>
        </w:rPr>
        <w:t xml:space="preserve"> of interest costs from these leases.</w:t>
      </w:r>
    </w:p>
    <w:p w14:paraId="71A96F52" w14:textId="0C20A0F7" w:rsidR="00AC0B00" w:rsidRDefault="00AC0B00" w:rsidP="00531917">
      <w:pPr>
        <w:pStyle w:val="BodyText1"/>
        <w:spacing w:line="240" w:lineRule="auto"/>
        <w:jc w:val="both"/>
        <w:rPr>
          <w:rFonts w:asciiTheme="minorHAnsi" w:hAnsiTheme="minorHAnsi" w:cs="Calibri"/>
          <w:color w:val="auto"/>
        </w:rPr>
      </w:pPr>
    </w:p>
    <w:p w14:paraId="09AAE15A" w14:textId="10F00FD0" w:rsidR="005C3678" w:rsidRDefault="005C3678" w:rsidP="00AC0B00">
      <w:pPr>
        <w:pStyle w:val="BodyText1"/>
        <w:tabs>
          <w:tab w:val="clear" w:pos="397"/>
        </w:tabs>
        <w:spacing w:line="240" w:lineRule="auto"/>
        <w:jc w:val="both"/>
        <w:rPr>
          <w:rFonts w:asciiTheme="minorHAnsi" w:hAnsiTheme="minorHAnsi" w:cs="Calibri"/>
          <w:b/>
          <w:color w:val="auto"/>
        </w:rPr>
      </w:pPr>
      <w:r w:rsidRPr="00D13F22">
        <w:rPr>
          <w:rFonts w:asciiTheme="minorHAnsi" w:hAnsiTheme="minorHAnsi" w:cs="Calibri"/>
          <w:b/>
          <w:color w:val="auto"/>
        </w:rPr>
        <w:t>(</w:t>
      </w:r>
      <w:r w:rsidR="00206318">
        <w:rPr>
          <w:rFonts w:asciiTheme="minorHAnsi" w:hAnsiTheme="minorHAnsi" w:cs="Calibri"/>
          <w:b/>
          <w:color w:val="auto"/>
        </w:rPr>
        <w:t>6</w:t>
      </w:r>
      <w:r w:rsidRPr="00D13F22">
        <w:rPr>
          <w:rFonts w:asciiTheme="minorHAnsi" w:hAnsiTheme="minorHAnsi" w:cs="Calibri"/>
          <w:b/>
          <w:color w:val="auto"/>
        </w:rPr>
        <w:t xml:space="preserve">)   </w:t>
      </w:r>
      <w:r w:rsidR="00A16129" w:rsidRPr="00D13F22">
        <w:rPr>
          <w:rFonts w:asciiTheme="minorHAnsi" w:hAnsiTheme="minorHAnsi" w:cs="Calibri"/>
          <w:b/>
          <w:color w:val="auto"/>
        </w:rPr>
        <w:tab/>
      </w:r>
      <w:r w:rsidRPr="00D13F22">
        <w:rPr>
          <w:rFonts w:asciiTheme="minorHAnsi" w:hAnsiTheme="minorHAnsi" w:cs="Calibri"/>
          <w:b/>
          <w:color w:val="auto"/>
        </w:rPr>
        <w:t>Segment Information</w:t>
      </w:r>
    </w:p>
    <w:p w14:paraId="649B6871" w14:textId="390294A3" w:rsidR="005D59D9" w:rsidRDefault="005D59D9" w:rsidP="00AC0B00">
      <w:pPr>
        <w:pStyle w:val="BodyText1"/>
        <w:tabs>
          <w:tab w:val="clear" w:pos="397"/>
        </w:tabs>
        <w:spacing w:line="240" w:lineRule="auto"/>
        <w:jc w:val="both"/>
        <w:rPr>
          <w:rFonts w:asciiTheme="minorHAnsi" w:hAnsiTheme="minorHAnsi" w:cs="Calibri"/>
          <w:b/>
          <w:color w:val="auto"/>
        </w:rPr>
      </w:pPr>
    </w:p>
    <w:p w14:paraId="353FDA31" w14:textId="6BE43C38" w:rsidR="005D59D9" w:rsidRPr="00D13F22" w:rsidRDefault="005D59D9" w:rsidP="005D59D9">
      <w:pPr>
        <w:pStyle w:val="BodyText1"/>
        <w:tabs>
          <w:tab w:val="clear" w:pos="397"/>
        </w:tabs>
        <w:spacing w:line="240" w:lineRule="auto"/>
        <w:rPr>
          <w:rFonts w:asciiTheme="minorHAnsi" w:hAnsiTheme="minorHAnsi" w:cs="Calibri"/>
          <w:color w:val="auto"/>
        </w:rPr>
      </w:pPr>
      <w:r w:rsidRPr="00D13F22">
        <w:rPr>
          <w:rFonts w:asciiTheme="minorHAnsi" w:hAnsiTheme="minorHAnsi" w:cs="Calibri"/>
          <w:b/>
          <w:bCs/>
          <w:i/>
          <w:iCs/>
        </w:rPr>
        <w:t xml:space="preserve">Business segments </w:t>
      </w:r>
    </w:p>
    <w:p w14:paraId="7B93DF75" w14:textId="77777777" w:rsidR="005C3678" w:rsidRPr="00D13F22" w:rsidRDefault="005C3678" w:rsidP="00531917">
      <w:pPr>
        <w:pStyle w:val="Subhead3"/>
        <w:spacing w:line="240" w:lineRule="auto"/>
        <w:jc w:val="both"/>
        <w:rPr>
          <w:rFonts w:asciiTheme="minorHAnsi" w:hAnsiTheme="minorHAnsi" w:cs="Calibri"/>
          <w:color w:val="auto"/>
        </w:rPr>
      </w:pPr>
      <w:r w:rsidRPr="00D13F22">
        <w:rPr>
          <w:rFonts w:asciiTheme="minorHAnsi" w:hAnsiTheme="minorHAnsi" w:cs="Calibri"/>
          <w:color w:val="auto"/>
        </w:rPr>
        <w:tab/>
      </w:r>
    </w:p>
    <w:p w14:paraId="122046A2" w14:textId="77777777" w:rsidR="00307988" w:rsidRPr="00307988" w:rsidRDefault="00307988" w:rsidP="00307988">
      <w:pPr>
        <w:pStyle w:val="BodyText1"/>
        <w:jc w:val="both"/>
        <w:rPr>
          <w:rFonts w:asciiTheme="minorHAnsi" w:hAnsiTheme="minorHAnsi" w:cs="Calibri"/>
          <w:color w:val="auto"/>
          <w:lang w:val="en-IE" w:eastAsia="en-IE"/>
        </w:rPr>
      </w:pPr>
      <w:r w:rsidRPr="00307988">
        <w:rPr>
          <w:rFonts w:asciiTheme="minorHAnsi" w:hAnsiTheme="minorHAnsi" w:cs="Calibri"/>
          <w:color w:val="auto"/>
          <w:lang w:val="en-IE" w:eastAsia="en-IE"/>
        </w:rPr>
        <w:t xml:space="preserve">IFRS 8 Operating Segments requires operating segments to be identified on the basis of internal reports that are regularly reviewed by the chief operating decision maker (CODM) which the Group has identified to the Board of Directors in order to allocate resources to the segments and to assess their performance. </w:t>
      </w:r>
    </w:p>
    <w:p w14:paraId="5A896C09" w14:textId="77777777" w:rsidR="00307988" w:rsidRDefault="00307988" w:rsidP="00307988">
      <w:pPr>
        <w:pStyle w:val="BodyText1"/>
        <w:jc w:val="both"/>
        <w:rPr>
          <w:rFonts w:asciiTheme="minorHAnsi" w:hAnsiTheme="minorHAnsi" w:cs="Calibri"/>
          <w:color w:val="auto"/>
          <w:lang w:val="en-IE" w:eastAsia="en-IE"/>
        </w:rPr>
      </w:pPr>
    </w:p>
    <w:p w14:paraId="7B4260E8" w14:textId="17DED476" w:rsidR="00307988" w:rsidRPr="00307988" w:rsidRDefault="00307988" w:rsidP="00307988">
      <w:pPr>
        <w:pStyle w:val="BodyText1"/>
        <w:jc w:val="both"/>
        <w:rPr>
          <w:rFonts w:asciiTheme="minorHAnsi" w:hAnsiTheme="minorHAnsi" w:cs="Calibri"/>
          <w:color w:val="auto"/>
          <w:lang w:val="en-IE" w:eastAsia="en-IE"/>
        </w:rPr>
      </w:pPr>
      <w:r w:rsidRPr="00307988">
        <w:rPr>
          <w:rFonts w:asciiTheme="minorHAnsi" w:hAnsiTheme="minorHAnsi" w:cs="Calibri"/>
          <w:color w:val="auto"/>
          <w:lang w:val="en-IE" w:eastAsia="en-IE"/>
        </w:rPr>
        <w:t>Produce and dairy: The growing, sales and distribution of seed potatoes, the manufacture, sale and distribution of dairy products and rental and sale of related property assets.</w:t>
      </w:r>
    </w:p>
    <w:p w14:paraId="2CD44FA9" w14:textId="77777777" w:rsidR="00307988" w:rsidRDefault="00307988" w:rsidP="00307988">
      <w:pPr>
        <w:pStyle w:val="BodyText1"/>
        <w:jc w:val="both"/>
        <w:rPr>
          <w:rFonts w:asciiTheme="minorHAnsi" w:hAnsiTheme="minorHAnsi" w:cs="Calibri"/>
          <w:color w:val="auto"/>
          <w:lang w:val="en-IE" w:eastAsia="en-IE"/>
        </w:rPr>
      </w:pPr>
    </w:p>
    <w:p w14:paraId="3C8C9CFE" w14:textId="650285CF" w:rsidR="00307988" w:rsidRPr="00307988" w:rsidRDefault="00307988" w:rsidP="00307988">
      <w:pPr>
        <w:pStyle w:val="BodyText1"/>
        <w:jc w:val="both"/>
        <w:rPr>
          <w:rFonts w:asciiTheme="minorHAnsi" w:hAnsiTheme="minorHAnsi" w:cs="Calibri"/>
          <w:color w:val="auto"/>
          <w:lang w:val="en-IE" w:eastAsia="en-IE"/>
        </w:rPr>
      </w:pPr>
      <w:r w:rsidRPr="00307988">
        <w:rPr>
          <w:rFonts w:asciiTheme="minorHAnsi" w:hAnsiTheme="minorHAnsi" w:cs="Calibri"/>
          <w:color w:val="auto"/>
          <w:lang w:val="en-IE" w:eastAsia="en-IE"/>
        </w:rPr>
        <w:t>The main factors employed in the identification of the single segment include:</w:t>
      </w:r>
    </w:p>
    <w:p w14:paraId="72CBC67E" w14:textId="77777777" w:rsidR="00307988" w:rsidRDefault="00307988" w:rsidP="00307988">
      <w:pPr>
        <w:pStyle w:val="BodyText1"/>
        <w:jc w:val="both"/>
        <w:rPr>
          <w:rFonts w:asciiTheme="minorHAnsi" w:hAnsiTheme="minorHAnsi" w:cs="Calibri"/>
          <w:color w:val="auto"/>
          <w:lang w:val="en-IE" w:eastAsia="en-IE"/>
        </w:rPr>
      </w:pPr>
    </w:p>
    <w:p w14:paraId="796F87B9" w14:textId="4EE2EDDB" w:rsidR="00307988" w:rsidRPr="00307988" w:rsidRDefault="00307988" w:rsidP="00307988">
      <w:pPr>
        <w:pStyle w:val="BodyText1"/>
        <w:numPr>
          <w:ilvl w:val="0"/>
          <w:numId w:val="39"/>
        </w:numPr>
        <w:jc w:val="both"/>
        <w:rPr>
          <w:rFonts w:asciiTheme="minorHAnsi" w:hAnsiTheme="minorHAnsi" w:cs="Calibri"/>
          <w:color w:val="auto"/>
          <w:lang w:val="en-IE" w:eastAsia="en-IE"/>
        </w:rPr>
      </w:pPr>
      <w:r w:rsidRPr="00307988">
        <w:rPr>
          <w:rFonts w:asciiTheme="minorHAnsi" w:hAnsiTheme="minorHAnsi" w:cs="Calibri"/>
          <w:color w:val="auto"/>
          <w:lang w:val="en-IE" w:eastAsia="en-IE"/>
        </w:rPr>
        <w:t>the Group's organisational structure</w:t>
      </w:r>
    </w:p>
    <w:p w14:paraId="46B6C10A" w14:textId="77777777" w:rsidR="00307988" w:rsidRPr="00307988" w:rsidRDefault="00307988" w:rsidP="00307988">
      <w:pPr>
        <w:pStyle w:val="BodyText1"/>
        <w:numPr>
          <w:ilvl w:val="0"/>
          <w:numId w:val="39"/>
        </w:numPr>
        <w:jc w:val="both"/>
        <w:rPr>
          <w:rFonts w:asciiTheme="minorHAnsi" w:hAnsiTheme="minorHAnsi" w:cs="Calibri"/>
          <w:color w:val="auto"/>
          <w:lang w:val="en-IE" w:eastAsia="en-IE"/>
        </w:rPr>
      </w:pPr>
      <w:r w:rsidRPr="00307988">
        <w:rPr>
          <w:rFonts w:asciiTheme="minorHAnsi" w:hAnsiTheme="minorHAnsi" w:cs="Calibri"/>
          <w:color w:val="auto"/>
          <w:lang w:val="en-IE" w:eastAsia="en-IE"/>
        </w:rPr>
        <w:t>the nature of reporting lines to the Chief Operating Decision Maker</w:t>
      </w:r>
    </w:p>
    <w:p w14:paraId="6C1867C9" w14:textId="77777777" w:rsidR="00307988" w:rsidRPr="00307988" w:rsidRDefault="00307988" w:rsidP="00307988">
      <w:pPr>
        <w:pStyle w:val="BodyText1"/>
        <w:numPr>
          <w:ilvl w:val="0"/>
          <w:numId w:val="39"/>
        </w:numPr>
        <w:jc w:val="both"/>
        <w:rPr>
          <w:rFonts w:asciiTheme="minorHAnsi" w:hAnsiTheme="minorHAnsi" w:cs="Calibri"/>
          <w:color w:val="auto"/>
          <w:lang w:val="en-IE" w:eastAsia="en-IE"/>
        </w:rPr>
      </w:pPr>
      <w:r w:rsidRPr="00307988">
        <w:rPr>
          <w:rFonts w:asciiTheme="minorHAnsi" w:hAnsiTheme="minorHAnsi" w:cs="Calibri"/>
          <w:color w:val="auto"/>
          <w:lang w:val="en-IE" w:eastAsia="en-IE"/>
        </w:rPr>
        <w:t>the structure of internal reporting documentation such as management accounts and budgets</w:t>
      </w:r>
    </w:p>
    <w:p w14:paraId="016E3497" w14:textId="77777777" w:rsidR="00307988" w:rsidRDefault="00307988" w:rsidP="00307988">
      <w:pPr>
        <w:pStyle w:val="BodyText1"/>
        <w:jc w:val="both"/>
        <w:rPr>
          <w:rFonts w:asciiTheme="minorHAnsi" w:hAnsiTheme="minorHAnsi" w:cs="Calibri"/>
          <w:color w:val="auto"/>
          <w:lang w:val="en-IE" w:eastAsia="en-IE"/>
        </w:rPr>
      </w:pPr>
    </w:p>
    <w:p w14:paraId="7F526AF9" w14:textId="6800CABA" w:rsidR="00307988" w:rsidRPr="00307988" w:rsidRDefault="00307988" w:rsidP="00307988">
      <w:pPr>
        <w:pStyle w:val="BodyText1"/>
        <w:jc w:val="both"/>
        <w:rPr>
          <w:rFonts w:asciiTheme="minorHAnsi" w:hAnsiTheme="minorHAnsi" w:cs="Calibri"/>
          <w:color w:val="auto"/>
          <w:lang w:val="en-IE" w:eastAsia="en-IE"/>
        </w:rPr>
      </w:pPr>
      <w:r w:rsidRPr="00307988">
        <w:rPr>
          <w:rFonts w:asciiTheme="minorHAnsi" w:hAnsiTheme="minorHAnsi" w:cs="Calibri"/>
          <w:color w:val="auto"/>
          <w:lang w:val="en-IE" w:eastAsia="en-IE"/>
        </w:rPr>
        <w:t>Segment performance is evaluated based on operating profit. Given that net finance costs, taxation, share based payments and exceptional income and costs are managed on a centralised basis, these items are not allocated to the operating segment for internal reporting purposes and in the segmental analysis below.</w:t>
      </w:r>
    </w:p>
    <w:p w14:paraId="0D219ED7" w14:textId="77777777" w:rsidR="00AC0B00" w:rsidRPr="00D13F22" w:rsidRDefault="00AC0B00" w:rsidP="00AC0B00">
      <w:pPr>
        <w:pStyle w:val="BodyText1"/>
        <w:jc w:val="both"/>
        <w:rPr>
          <w:rFonts w:asciiTheme="minorHAnsi" w:hAnsiTheme="minorHAnsi" w:cs="Calibri"/>
          <w:b/>
          <w:bCs/>
        </w:rPr>
      </w:pPr>
    </w:p>
    <w:p w14:paraId="4D79D175" w14:textId="77777777" w:rsidR="005C3678" w:rsidRPr="00D13F22" w:rsidRDefault="005C3678" w:rsidP="00531917">
      <w:pPr>
        <w:pStyle w:val="BodyText1"/>
        <w:spacing w:line="240" w:lineRule="auto"/>
        <w:jc w:val="both"/>
        <w:rPr>
          <w:rFonts w:asciiTheme="minorHAnsi" w:hAnsiTheme="minorHAnsi" w:cs="Calibri"/>
          <w:b/>
          <w:bCs/>
        </w:rPr>
        <w:sectPr w:rsidR="005C3678" w:rsidRPr="00D13F22" w:rsidSect="00A04355">
          <w:pgSz w:w="12240" w:h="15840"/>
          <w:pgMar w:top="567" w:right="720" w:bottom="391" w:left="720" w:header="709" w:footer="709" w:gutter="0"/>
          <w:cols w:space="708"/>
          <w:docGrid w:linePitch="360"/>
        </w:sectPr>
      </w:pPr>
    </w:p>
    <w:p w14:paraId="480FC22F" w14:textId="77777777" w:rsidR="008B0E08" w:rsidRDefault="008B0E08" w:rsidP="00531917">
      <w:pPr>
        <w:pStyle w:val="Noparagraphstyle"/>
        <w:suppressAutoHyphens/>
        <w:spacing w:line="240" w:lineRule="auto"/>
        <w:rPr>
          <w:rFonts w:asciiTheme="minorHAnsi" w:hAnsiTheme="minorHAnsi" w:cs="Calibri"/>
          <w:sz w:val="20"/>
          <w:szCs w:val="20"/>
        </w:rPr>
      </w:pPr>
    </w:p>
    <w:p w14:paraId="55655377" w14:textId="3A07608D" w:rsidR="00F22DF7" w:rsidRPr="00D13F22" w:rsidRDefault="00F22DF7" w:rsidP="00531917">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2B3FCD87" w14:textId="77777777" w:rsidR="00F22DF7" w:rsidRPr="00F22DF7" w:rsidRDefault="00F22DF7" w:rsidP="00531917">
      <w:pPr>
        <w:pStyle w:val="BodyText1"/>
        <w:tabs>
          <w:tab w:val="clear" w:pos="397"/>
        </w:tabs>
        <w:spacing w:line="240" w:lineRule="auto"/>
        <w:rPr>
          <w:rFonts w:asciiTheme="minorHAnsi" w:hAnsiTheme="minorHAnsi" w:cs="Calibri"/>
          <w: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r w:rsidRPr="00F22DF7">
        <w:rPr>
          <w:rFonts w:asciiTheme="minorHAnsi" w:hAnsiTheme="minorHAnsi" w:cs="Calibri"/>
          <w:i/>
        </w:rPr>
        <w:t>(continued)</w:t>
      </w:r>
    </w:p>
    <w:p w14:paraId="49BC90F4" w14:textId="7A667266" w:rsidR="00F22DF7" w:rsidRPr="00D13F22" w:rsidRDefault="00F22DF7" w:rsidP="00531917">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year ended 31 August 20</w:t>
      </w:r>
      <w:r w:rsidR="00C557A9">
        <w:rPr>
          <w:rFonts w:asciiTheme="minorHAnsi" w:hAnsiTheme="minorHAnsi" w:cs="Calibri"/>
          <w:i/>
          <w:iCs/>
        </w:rPr>
        <w:t>20</w:t>
      </w:r>
    </w:p>
    <w:p w14:paraId="6211C378" w14:textId="77777777" w:rsidR="005C3678" w:rsidRPr="00D13F22" w:rsidRDefault="0061387C" w:rsidP="00531917">
      <w:pPr>
        <w:pStyle w:val="BodyText1"/>
        <w:tabs>
          <w:tab w:val="clear" w:pos="397"/>
          <w:tab w:val="left" w:pos="1695"/>
        </w:tabs>
        <w:spacing w:line="240" w:lineRule="auto"/>
        <w:jc w:val="both"/>
        <w:rPr>
          <w:rFonts w:asciiTheme="minorHAnsi" w:hAnsiTheme="minorHAnsi" w:cs="Calibri"/>
          <w:b/>
          <w:bCs/>
        </w:rPr>
      </w:pPr>
      <w:r>
        <w:rPr>
          <w:rFonts w:asciiTheme="minorHAnsi" w:hAnsiTheme="minorHAnsi" w:cs="Calibri"/>
          <w:b/>
          <w:bCs/>
        </w:rPr>
        <w:tab/>
      </w:r>
    </w:p>
    <w:p w14:paraId="5E84C2D6" w14:textId="751C572C" w:rsidR="00292AF5" w:rsidRPr="00D13F22" w:rsidRDefault="00F34C77" w:rsidP="00531917">
      <w:pPr>
        <w:pStyle w:val="BodyText1"/>
        <w:tabs>
          <w:tab w:val="clear" w:pos="397"/>
        </w:tabs>
        <w:spacing w:line="240" w:lineRule="auto"/>
        <w:jc w:val="both"/>
        <w:rPr>
          <w:rFonts w:asciiTheme="minorHAnsi" w:hAnsiTheme="minorHAnsi" w:cs="Calibri"/>
          <w:b/>
          <w:bCs/>
        </w:rPr>
      </w:pPr>
      <w:r w:rsidRPr="00D13F22">
        <w:rPr>
          <w:rFonts w:asciiTheme="minorHAnsi" w:hAnsiTheme="minorHAnsi" w:cs="Calibri"/>
          <w:b/>
          <w:bCs/>
        </w:rPr>
        <w:t>(</w:t>
      </w:r>
      <w:r w:rsidR="00206318">
        <w:rPr>
          <w:rFonts w:asciiTheme="minorHAnsi" w:hAnsiTheme="minorHAnsi" w:cs="Calibri"/>
          <w:b/>
          <w:bCs/>
        </w:rPr>
        <w:t>6</w:t>
      </w:r>
      <w:r w:rsidRPr="00D13F22">
        <w:rPr>
          <w:rFonts w:asciiTheme="minorHAnsi" w:hAnsiTheme="minorHAnsi" w:cs="Calibri"/>
          <w:b/>
          <w:bCs/>
        </w:rPr>
        <w:t xml:space="preserve">) Segment </w:t>
      </w:r>
      <w:r w:rsidR="00B9066C" w:rsidRPr="00D13F22">
        <w:rPr>
          <w:rFonts w:asciiTheme="minorHAnsi" w:hAnsiTheme="minorHAnsi" w:cs="Calibri"/>
          <w:b/>
          <w:bCs/>
        </w:rPr>
        <w:t>information</w:t>
      </w:r>
      <w:r w:rsidR="00456D08" w:rsidRPr="00D13F22">
        <w:rPr>
          <w:rFonts w:asciiTheme="minorHAnsi" w:hAnsiTheme="minorHAnsi" w:cs="Calibri"/>
          <w:b/>
          <w:bCs/>
        </w:rPr>
        <w:t xml:space="preserve"> </w:t>
      </w:r>
      <w:r w:rsidR="00456D08" w:rsidRPr="00D13F22">
        <w:rPr>
          <w:rFonts w:asciiTheme="minorHAnsi" w:hAnsiTheme="minorHAnsi" w:cs="Calibri"/>
          <w:bCs/>
        </w:rPr>
        <w:t>(</w:t>
      </w:r>
      <w:r w:rsidRPr="00D13F22">
        <w:rPr>
          <w:rFonts w:asciiTheme="minorHAnsi" w:hAnsiTheme="minorHAnsi" w:cs="Calibri"/>
          <w:bCs/>
        </w:rPr>
        <w:t>continued)</w:t>
      </w:r>
    </w:p>
    <w:p w14:paraId="26336954" w14:textId="77777777" w:rsidR="00292AF5" w:rsidRPr="00D13F22" w:rsidRDefault="00292AF5" w:rsidP="00531917">
      <w:pPr>
        <w:pStyle w:val="BodyText1"/>
        <w:spacing w:line="240" w:lineRule="auto"/>
        <w:jc w:val="both"/>
        <w:rPr>
          <w:rFonts w:asciiTheme="minorHAnsi" w:hAnsiTheme="minorHAnsi" w:cs="Calibri"/>
          <w:b/>
          <w:bCs/>
        </w:rPr>
      </w:pPr>
    </w:p>
    <w:p w14:paraId="1D5C9056" w14:textId="77777777" w:rsidR="00307469" w:rsidRPr="00D13F22" w:rsidRDefault="00292AF5" w:rsidP="00531917">
      <w:pPr>
        <w:pStyle w:val="BodyText1"/>
        <w:tabs>
          <w:tab w:val="clear" w:pos="397"/>
        </w:tabs>
        <w:spacing w:line="240" w:lineRule="auto"/>
        <w:rPr>
          <w:rFonts w:asciiTheme="minorHAnsi" w:hAnsiTheme="minorHAnsi" w:cs="Calibri"/>
          <w:color w:val="auto"/>
        </w:rPr>
      </w:pPr>
      <w:r w:rsidRPr="00D13F22">
        <w:rPr>
          <w:rFonts w:asciiTheme="minorHAnsi" w:hAnsiTheme="minorHAnsi" w:cs="Calibri"/>
          <w:b/>
          <w:bCs/>
          <w:i/>
          <w:iCs/>
        </w:rPr>
        <w:t xml:space="preserve">Business segments </w:t>
      </w:r>
      <w:r w:rsidR="00F34C77" w:rsidRPr="00D13F22">
        <w:rPr>
          <w:rFonts w:asciiTheme="minorHAnsi" w:hAnsiTheme="minorHAnsi" w:cs="Calibri"/>
          <w:i/>
          <w:iCs/>
          <w:color w:val="auto"/>
        </w:rPr>
        <w:t>(continued)</w:t>
      </w:r>
      <w:r w:rsidR="00F34C77" w:rsidRPr="00D13F22">
        <w:rPr>
          <w:rFonts w:asciiTheme="minorHAnsi" w:hAnsiTheme="minorHAnsi" w:cs="Calibri"/>
          <w:color w:val="auto"/>
        </w:rPr>
        <w:t xml:space="preserve"> </w:t>
      </w:r>
    </w:p>
    <w:tbl>
      <w:tblPr>
        <w:tblW w:w="13183" w:type="dxa"/>
        <w:tblInd w:w="108" w:type="dxa"/>
        <w:tblLayout w:type="fixed"/>
        <w:tblLook w:val="04A0" w:firstRow="1" w:lastRow="0" w:firstColumn="1" w:lastColumn="0" w:noHBand="0" w:noVBand="1"/>
      </w:tblPr>
      <w:tblGrid>
        <w:gridCol w:w="2835"/>
        <w:gridCol w:w="851"/>
        <w:gridCol w:w="1559"/>
        <w:gridCol w:w="1418"/>
        <w:gridCol w:w="567"/>
        <w:gridCol w:w="1276"/>
        <w:gridCol w:w="1417"/>
        <w:gridCol w:w="567"/>
        <w:gridCol w:w="1417"/>
        <w:gridCol w:w="1276"/>
      </w:tblGrid>
      <w:tr w:rsidR="005107F4" w:rsidRPr="00D13F22" w14:paraId="394A03D1" w14:textId="77777777" w:rsidTr="005107F4">
        <w:trPr>
          <w:trHeight w:val="106"/>
        </w:trPr>
        <w:tc>
          <w:tcPr>
            <w:tcW w:w="2835" w:type="dxa"/>
          </w:tcPr>
          <w:p w14:paraId="0319FE66" w14:textId="77777777" w:rsidR="005107F4" w:rsidRPr="00D13F22" w:rsidRDefault="005107F4" w:rsidP="00531917">
            <w:pPr>
              <w:pStyle w:val="BodyText1"/>
              <w:tabs>
                <w:tab w:val="clear" w:pos="397"/>
              </w:tabs>
              <w:spacing w:line="240" w:lineRule="auto"/>
              <w:rPr>
                <w:rFonts w:asciiTheme="minorHAnsi" w:hAnsiTheme="minorHAnsi" w:cs="Calibri"/>
                <w:b/>
                <w:bCs/>
              </w:rPr>
            </w:pPr>
          </w:p>
        </w:tc>
        <w:tc>
          <w:tcPr>
            <w:tcW w:w="3828" w:type="dxa"/>
            <w:gridSpan w:val="3"/>
          </w:tcPr>
          <w:p w14:paraId="174149A7" w14:textId="7DDA3DC9" w:rsidR="005107F4" w:rsidRPr="00D13F22" w:rsidRDefault="005107F4" w:rsidP="00531917">
            <w:pPr>
              <w:pStyle w:val="BodyText1"/>
              <w:tabs>
                <w:tab w:val="clear" w:pos="397"/>
              </w:tabs>
              <w:spacing w:line="240" w:lineRule="auto"/>
              <w:jc w:val="center"/>
              <w:rPr>
                <w:rFonts w:asciiTheme="minorHAnsi" w:hAnsiTheme="minorHAnsi" w:cs="Calibri"/>
                <w:b/>
                <w:bCs/>
              </w:rPr>
            </w:pPr>
          </w:p>
        </w:tc>
        <w:tc>
          <w:tcPr>
            <w:tcW w:w="3260" w:type="dxa"/>
            <w:gridSpan w:val="3"/>
          </w:tcPr>
          <w:p w14:paraId="3EB340CB" w14:textId="710E92A4" w:rsidR="005107F4" w:rsidRPr="00D13F22" w:rsidRDefault="00391BB8" w:rsidP="00391BB8">
            <w:pPr>
              <w:pStyle w:val="BodyText1"/>
              <w:tabs>
                <w:tab w:val="clear" w:pos="397"/>
              </w:tabs>
              <w:spacing w:line="240" w:lineRule="auto"/>
              <w:jc w:val="center"/>
              <w:rPr>
                <w:rFonts w:asciiTheme="minorHAnsi" w:hAnsiTheme="minorHAnsi" w:cs="Calibri"/>
                <w:b/>
                <w:bCs/>
              </w:rPr>
            </w:pPr>
            <w:r>
              <w:rPr>
                <w:rFonts w:asciiTheme="minorHAnsi" w:hAnsiTheme="minorHAnsi" w:cs="Calibri"/>
                <w:b/>
                <w:bCs/>
              </w:rPr>
              <w:t xml:space="preserve">    </w:t>
            </w:r>
            <w:r w:rsidR="00AC0B00">
              <w:rPr>
                <w:rFonts w:asciiTheme="minorHAnsi" w:hAnsiTheme="minorHAnsi" w:cs="Calibri"/>
                <w:b/>
                <w:bCs/>
              </w:rPr>
              <w:t xml:space="preserve">Produce and </w:t>
            </w:r>
            <w:r w:rsidR="00B66E65">
              <w:rPr>
                <w:rFonts w:asciiTheme="minorHAnsi" w:hAnsiTheme="minorHAnsi" w:cs="Calibri"/>
                <w:b/>
                <w:bCs/>
              </w:rPr>
              <w:t>D</w:t>
            </w:r>
            <w:r w:rsidR="00AC0B00">
              <w:rPr>
                <w:rFonts w:asciiTheme="minorHAnsi" w:hAnsiTheme="minorHAnsi" w:cs="Calibri"/>
                <w:b/>
                <w:bCs/>
              </w:rPr>
              <w:t>airy</w:t>
            </w:r>
          </w:p>
        </w:tc>
        <w:tc>
          <w:tcPr>
            <w:tcW w:w="3260" w:type="dxa"/>
            <w:gridSpan w:val="3"/>
          </w:tcPr>
          <w:p w14:paraId="7DC99445" w14:textId="571C85F4" w:rsidR="005107F4" w:rsidRPr="00D13F22" w:rsidRDefault="00391BB8" w:rsidP="00531917">
            <w:pPr>
              <w:pStyle w:val="BodyText1"/>
              <w:tabs>
                <w:tab w:val="clear" w:pos="397"/>
              </w:tabs>
              <w:spacing w:line="240" w:lineRule="auto"/>
              <w:jc w:val="center"/>
              <w:rPr>
                <w:rFonts w:asciiTheme="minorHAnsi" w:hAnsiTheme="minorHAnsi" w:cs="Calibri"/>
                <w:b/>
                <w:bCs/>
              </w:rPr>
            </w:pPr>
            <w:r>
              <w:rPr>
                <w:rFonts w:asciiTheme="minorHAnsi" w:hAnsiTheme="minorHAnsi" w:cs="Calibri"/>
                <w:b/>
                <w:bCs/>
              </w:rPr>
              <w:t xml:space="preserve"> </w:t>
            </w:r>
            <w:r w:rsidR="005107F4" w:rsidRPr="00D13F22">
              <w:rPr>
                <w:rFonts w:asciiTheme="minorHAnsi" w:hAnsiTheme="minorHAnsi" w:cs="Calibri"/>
                <w:b/>
                <w:bCs/>
              </w:rPr>
              <w:t>Total-Group</w:t>
            </w:r>
          </w:p>
        </w:tc>
      </w:tr>
      <w:tr w:rsidR="00BD6C6C" w:rsidRPr="00D13F22" w14:paraId="3C29E6D1" w14:textId="77777777" w:rsidTr="005107F4">
        <w:trPr>
          <w:trHeight w:val="106"/>
        </w:trPr>
        <w:tc>
          <w:tcPr>
            <w:tcW w:w="2835" w:type="dxa"/>
          </w:tcPr>
          <w:p w14:paraId="6781405D" w14:textId="77777777" w:rsidR="00BD6C6C" w:rsidRPr="00D13F22" w:rsidRDefault="00BD6C6C" w:rsidP="00BD6C6C">
            <w:pPr>
              <w:pStyle w:val="BodyText1"/>
              <w:tabs>
                <w:tab w:val="clear" w:pos="397"/>
              </w:tabs>
              <w:spacing w:line="240" w:lineRule="auto"/>
              <w:rPr>
                <w:rFonts w:asciiTheme="minorHAnsi" w:hAnsiTheme="minorHAnsi" w:cs="Calibri"/>
                <w:bCs/>
              </w:rPr>
            </w:pPr>
          </w:p>
        </w:tc>
        <w:tc>
          <w:tcPr>
            <w:tcW w:w="851" w:type="dxa"/>
          </w:tcPr>
          <w:p w14:paraId="648F2F03" w14:textId="77777777" w:rsidR="00BD6C6C" w:rsidRPr="00D13F22" w:rsidRDefault="00BD6C6C" w:rsidP="00BD6C6C">
            <w:pPr>
              <w:pStyle w:val="BodyText1"/>
              <w:tabs>
                <w:tab w:val="clear" w:pos="397"/>
              </w:tabs>
              <w:spacing w:line="240" w:lineRule="auto"/>
              <w:jc w:val="right"/>
              <w:rPr>
                <w:rFonts w:asciiTheme="minorHAnsi" w:hAnsiTheme="minorHAnsi" w:cs="Calibri"/>
                <w:b/>
                <w:bCs/>
              </w:rPr>
            </w:pPr>
          </w:p>
        </w:tc>
        <w:tc>
          <w:tcPr>
            <w:tcW w:w="1559" w:type="dxa"/>
          </w:tcPr>
          <w:p w14:paraId="25DEA2F1" w14:textId="50807E1D" w:rsidR="00BD6C6C" w:rsidRPr="005107F4" w:rsidRDefault="00BD6C6C" w:rsidP="00BD6C6C">
            <w:pPr>
              <w:pStyle w:val="BodyText1"/>
              <w:tabs>
                <w:tab w:val="clear" w:pos="397"/>
              </w:tabs>
              <w:spacing w:line="240" w:lineRule="auto"/>
              <w:jc w:val="right"/>
              <w:rPr>
                <w:rFonts w:asciiTheme="minorHAnsi" w:hAnsiTheme="minorHAnsi" w:cs="Calibri"/>
                <w:b/>
                <w:bCs/>
              </w:rPr>
            </w:pPr>
          </w:p>
        </w:tc>
        <w:tc>
          <w:tcPr>
            <w:tcW w:w="1418" w:type="dxa"/>
          </w:tcPr>
          <w:p w14:paraId="357E5774" w14:textId="38813950" w:rsidR="00BD6C6C" w:rsidRPr="005107F4" w:rsidRDefault="00BD6C6C" w:rsidP="00BD6C6C">
            <w:pPr>
              <w:pStyle w:val="BodyText1"/>
              <w:tabs>
                <w:tab w:val="clear" w:pos="397"/>
              </w:tabs>
              <w:spacing w:line="240" w:lineRule="auto"/>
              <w:jc w:val="right"/>
              <w:rPr>
                <w:rFonts w:asciiTheme="minorHAnsi" w:hAnsiTheme="minorHAnsi" w:cs="Calibri"/>
                <w:bCs/>
              </w:rPr>
            </w:pPr>
          </w:p>
        </w:tc>
        <w:tc>
          <w:tcPr>
            <w:tcW w:w="567" w:type="dxa"/>
          </w:tcPr>
          <w:p w14:paraId="4AEDC871" w14:textId="77777777" w:rsidR="00BD6C6C" w:rsidRPr="00D13F22" w:rsidRDefault="00BD6C6C" w:rsidP="00BD6C6C">
            <w:pPr>
              <w:pStyle w:val="BodyText1"/>
              <w:tabs>
                <w:tab w:val="clear" w:pos="397"/>
              </w:tabs>
              <w:spacing w:line="240" w:lineRule="auto"/>
              <w:jc w:val="right"/>
              <w:rPr>
                <w:rFonts w:asciiTheme="minorHAnsi" w:hAnsiTheme="minorHAnsi" w:cs="Calibri"/>
                <w:b/>
                <w:bCs/>
              </w:rPr>
            </w:pPr>
          </w:p>
        </w:tc>
        <w:tc>
          <w:tcPr>
            <w:tcW w:w="1276" w:type="dxa"/>
          </w:tcPr>
          <w:p w14:paraId="1F2F85F2" w14:textId="77777777" w:rsidR="003266B5" w:rsidRDefault="003266B5" w:rsidP="00BD6C6C">
            <w:pPr>
              <w:pStyle w:val="BodyText1"/>
              <w:tabs>
                <w:tab w:val="clear" w:pos="397"/>
              </w:tabs>
              <w:spacing w:line="240" w:lineRule="auto"/>
              <w:jc w:val="right"/>
              <w:rPr>
                <w:rFonts w:asciiTheme="minorHAnsi" w:hAnsiTheme="minorHAnsi" w:cs="Calibri"/>
                <w:b/>
                <w:bCs/>
              </w:rPr>
            </w:pPr>
          </w:p>
          <w:p w14:paraId="7D326828" w14:textId="06465307" w:rsidR="00BD6C6C" w:rsidRPr="005107F4" w:rsidRDefault="00BD6C6C" w:rsidP="00BD6C6C">
            <w:pPr>
              <w:pStyle w:val="BodyText1"/>
              <w:tabs>
                <w:tab w:val="clear" w:pos="397"/>
              </w:tabs>
              <w:spacing w:line="240" w:lineRule="auto"/>
              <w:jc w:val="right"/>
              <w:rPr>
                <w:rFonts w:asciiTheme="minorHAnsi" w:hAnsiTheme="minorHAnsi" w:cs="Calibri"/>
                <w:b/>
                <w:bCs/>
              </w:rPr>
            </w:pPr>
            <w:r w:rsidRPr="005107F4">
              <w:rPr>
                <w:rFonts w:asciiTheme="minorHAnsi" w:hAnsiTheme="minorHAnsi" w:cs="Calibri"/>
                <w:b/>
                <w:bCs/>
              </w:rPr>
              <w:t>20</w:t>
            </w:r>
            <w:r w:rsidR="00C557A9">
              <w:rPr>
                <w:rFonts w:asciiTheme="minorHAnsi" w:hAnsiTheme="minorHAnsi" w:cs="Calibri"/>
                <w:b/>
                <w:bCs/>
              </w:rPr>
              <w:t>20</w:t>
            </w:r>
          </w:p>
        </w:tc>
        <w:tc>
          <w:tcPr>
            <w:tcW w:w="1417" w:type="dxa"/>
          </w:tcPr>
          <w:p w14:paraId="11D2BF2B" w14:textId="77777777" w:rsidR="003266B5" w:rsidRDefault="003266B5" w:rsidP="00BD6C6C">
            <w:pPr>
              <w:pStyle w:val="BodyText1"/>
              <w:tabs>
                <w:tab w:val="clear" w:pos="397"/>
              </w:tabs>
              <w:spacing w:line="240" w:lineRule="auto"/>
              <w:jc w:val="right"/>
              <w:rPr>
                <w:rFonts w:asciiTheme="minorHAnsi" w:hAnsiTheme="minorHAnsi" w:cs="Calibri"/>
                <w:bCs/>
              </w:rPr>
            </w:pPr>
          </w:p>
          <w:p w14:paraId="5CFC992E" w14:textId="7241C73C" w:rsidR="00BD6C6C" w:rsidRPr="005107F4" w:rsidRDefault="00BD6C6C" w:rsidP="00BD6C6C">
            <w:pPr>
              <w:pStyle w:val="BodyText1"/>
              <w:tabs>
                <w:tab w:val="clear" w:pos="397"/>
              </w:tabs>
              <w:spacing w:line="240" w:lineRule="auto"/>
              <w:jc w:val="right"/>
              <w:rPr>
                <w:rFonts w:asciiTheme="minorHAnsi" w:hAnsiTheme="minorHAnsi" w:cs="Calibri"/>
                <w:bCs/>
              </w:rPr>
            </w:pPr>
            <w:r w:rsidRPr="005107F4">
              <w:rPr>
                <w:rFonts w:asciiTheme="minorHAnsi" w:hAnsiTheme="minorHAnsi" w:cs="Calibri"/>
                <w:bCs/>
              </w:rPr>
              <w:t>201</w:t>
            </w:r>
            <w:r w:rsidR="00C557A9">
              <w:rPr>
                <w:rFonts w:asciiTheme="minorHAnsi" w:hAnsiTheme="minorHAnsi" w:cs="Calibri"/>
                <w:bCs/>
              </w:rPr>
              <w:t>9</w:t>
            </w:r>
          </w:p>
        </w:tc>
        <w:tc>
          <w:tcPr>
            <w:tcW w:w="567" w:type="dxa"/>
          </w:tcPr>
          <w:p w14:paraId="618D5B44" w14:textId="77777777" w:rsidR="00BD6C6C" w:rsidRPr="00D13F22" w:rsidRDefault="00BD6C6C" w:rsidP="00BD6C6C">
            <w:pPr>
              <w:pStyle w:val="BodyText1"/>
              <w:tabs>
                <w:tab w:val="clear" w:pos="397"/>
              </w:tabs>
              <w:spacing w:line="240" w:lineRule="auto"/>
              <w:jc w:val="right"/>
              <w:rPr>
                <w:rFonts w:asciiTheme="minorHAnsi" w:hAnsiTheme="minorHAnsi" w:cs="Calibri"/>
                <w:b/>
                <w:bCs/>
              </w:rPr>
            </w:pPr>
          </w:p>
        </w:tc>
        <w:tc>
          <w:tcPr>
            <w:tcW w:w="1417" w:type="dxa"/>
          </w:tcPr>
          <w:p w14:paraId="06F32C94" w14:textId="77777777" w:rsidR="003266B5" w:rsidRDefault="003266B5" w:rsidP="00BD6C6C">
            <w:pPr>
              <w:pStyle w:val="BodyText1"/>
              <w:tabs>
                <w:tab w:val="clear" w:pos="397"/>
              </w:tabs>
              <w:spacing w:line="240" w:lineRule="auto"/>
              <w:jc w:val="right"/>
              <w:rPr>
                <w:rFonts w:asciiTheme="minorHAnsi" w:hAnsiTheme="minorHAnsi" w:cs="Calibri"/>
                <w:b/>
                <w:bCs/>
              </w:rPr>
            </w:pPr>
          </w:p>
          <w:p w14:paraId="3A01DA52" w14:textId="303A3F1B" w:rsidR="00BD6C6C" w:rsidRPr="005107F4" w:rsidRDefault="00BD6C6C" w:rsidP="00BD6C6C">
            <w:pPr>
              <w:pStyle w:val="BodyText1"/>
              <w:tabs>
                <w:tab w:val="clear" w:pos="397"/>
              </w:tabs>
              <w:spacing w:line="240" w:lineRule="auto"/>
              <w:jc w:val="right"/>
              <w:rPr>
                <w:rFonts w:asciiTheme="minorHAnsi" w:hAnsiTheme="minorHAnsi" w:cs="Calibri"/>
                <w:b/>
                <w:bCs/>
              </w:rPr>
            </w:pPr>
            <w:r w:rsidRPr="005107F4">
              <w:rPr>
                <w:rFonts w:asciiTheme="minorHAnsi" w:hAnsiTheme="minorHAnsi" w:cs="Calibri"/>
                <w:b/>
                <w:bCs/>
              </w:rPr>
              <w:t>20</w:t>
            </w:r>
            <w:r w:rsidR="00C557A9">
              <w:rPr>
                <w:rFonts w:asciiTheme="minorHAnsi" w:hAnsiTheme="minorHAnsi" w:cs="Calibri"/>
                <w:b/>
                <w:bCs/>
              </w:rPr>
              <w:t>20</w:t>
            </w:r>
          </w:p>
        </w:tc>
        <w:tc>
          <w:tcPr>
            <w:tcW w:w="1276" w:type="dxa"/>
          </w:tcPr>
          <w:p w14:paraId="607CECE5" w14:textId="77777777" w:rsidR="00AC0B00" w:rsidRDefault="00AC0B00" w:rsidP="00BD6C6C">
            <w:pPr>
              <w:pStyle w:val="BodyText1"/>
              <w:tabs>
                <w:tab w:val="clear" w:pos="397"/>
              </w:tabs>
              <w:spacing w:line="240" w:lineRule="auto"/>
              <w:jc w:val="right"/>
              <w:rPr>
                <w:rFonts w:asciiTheme="minorHAnsi" w:hAnsiTheme="minorHAnsi" w:cs="Calibri"/>
                <w:bCs/>
              </w:rPr>
            </w:pPr>
          </w:p>
          <w:p w14:paraId="74214A3C" w14:textId="70EA3DCD" w:rsidR="00BD6C6C" w:rsidRPr="005107F4" w:rsidRDefault="00BD6C6C" w:rsidP="00BD6C6C">
            <w:pPr>
              <w:pStyle w:val="BodyText1"/>
              <w:tabs>
                <w:tab w:val="clear" w:pos="397"/>
              </w:tabs>
              <w:spacing w:line="240" w:lineRule="auto"/>
              <w:jc w:val="right"/>
              <w:rPr>
                <w:rFonts w:asciiTheme="minorHAnsi" w:hAnsiTheme="minorHAnsi" w:cs="Calibri"/>
                <w:bCs/>
              </w:rPr>
            </w:pPr>
            <w:r w:rsidRPr="005107F4">
              <w:rPr>
                <w:rFonts w:asciiTheme="minorHAnsi" w:hAnsiTheme="minorHAnsi" w:cs="Calibri"/>
                <w:bCs/>
              </w:rPr>
              <w:t>201</w:t>
            </w:r>
            <w:r w:rsidR="00C557A9">
              <w:rPr>
                <w:rFonts w:asciiTheme="minorHAnsi" w:hAnsiTheme="minorHAnsi" w:cs="Calibri"/>
                <w:bCs/>
              </w:rPr>
              <w:t>9</w:t>
            </w:r>
          </w:p>
        </w:tc>
      </w:tr>
      <w:tr w:rsidR="005107F4" w:rsidRPr="00D13F22" w14:paraId="08B7D038" w14:textId="77777777" w:rsidTr="005107F4">
        <w:trPr>
          <w:trHeight w:val="106"/>
        </w:trPr>
        <w:tc>
          <w:tcPr>
            <w:tcW w:w="2835" w:type="dxa"/>
          </w:tcPr>
          <w:p w14:paraId="2E88C60E" w14:textId="77777777" w:rsidR="005107F4" w:rsidRPr="00D13F22" w:rsidRDefault="005107F4" w:rsidP="00531917">
            <w:pPr>
              <w:pStyle w:val="BodyText1"/>
              <w:tabs>
                <w:tab w:val="clear" w:pos="397"/>
              </w:tabs>
              <w:spacing w:line="240" w:lineRule="auto"/>
              <w:rPr>
                <w:rFonts w:asciiTheme="minorHAnsi" w:hAnsiTheme="minorHAnsi" w:cs="Calibri"/>
                <w:bCs/>
              </w:rPr>
            </w:pPr>
          </w:p>
        </w:tc>
        <w:tc>
          <w:tcPr>
            <w:tcW w:w="851" w:type="dxa"/>
          </w:tcPr>
          <w:p w14:paraId="5022D0AA" w14:textId="77777777" w:rsidR="005107F4" w:rsidRPr="00D13F22" w:rsidRDefault="005107F4" w:rsidP="00531917">
            <w:pPr>
              <w:pStyle w:val="BodyText1"/>
              <w:tabs>
                <w:tab w:val="clear" w:pos="397"/>
              </w:tabs>
              <w:spacing w:line="240" w:lineRule="auto"/>
              <w:jc w:val="right"/>
              <w:rPr>
                <w:rFonts w:asciiTheme="minorHAnsi" w:hAnsiTheme="minorHAnsi" w:cs="Calibri"/>
                <w:b/>
                <w:bCs/>
              </w:rPr>
            </w:pPr>
          </w:p>
        </w:tc>
        <w:tc>
          <w:tcPr>
            <w:tcW w:w="1559" w:type="dxa"/>
          </w:tcPr>
          <w:p w14:paraId="62ABF1D5" w14:textId="13C8D45E" w:rsidR="005107F4" w:rsidRPr="005107F4" w:rsidRDefault="005107F4" w:rsidP="00531917">
            <w:pPr>
              <w:pStyle w:val="BodyText1"/>
              <w:tabs>
                <w:tab w:val="clear" w:pos="397"/>
              </w:tabs>
              <w:spacing w:line="240" w:lineRule="auto"/>
              <w:jc w:val="right"/>
              <w:rPr>
                <w:rFonts w:asciiTheme="minorHAnsi" w:hAnsiTheme="minorHAnsi" w:cs="Calibri"/>
                <w:b/>
                <w:bCs/>
                <w:color w:val="auto"/>
              </w:rPr>
            </w:pPr>
          </w:p>
        </w:tc>
        <w:tc>
          <w:tcPr>
            <w:tcW w:w="1418" w:type="dxa"/>
          </w:tcPr>
          <w:p w14:paraId="79695DAE" w14:textId="6C730662" w:rsidR="005107F4" w:rsidRPr="005107F4" w:rsidRDefault="005107F4" w:rsidP="00531917">
            <w:pPr>
              <w:pStyle w:val="BodyText1"/>
              <w:tabs>
                <w:tab w:val="clear" w:pos="397"/>
              </w:tabs>
              <w:spacing w:line="240" w:lineRule="auto"/>
              <w:jc w:val="right"/>
              <w:rPr>
                <w:rFonts w:asciiTheme="minorHAnsi" w:hAnsiTheme="minorHAnsi" w:cs="Calibri"/>
                <w:bCs/>
              </w:rPr>
            </w:pPr>
          </w:p>
        </w:tc>
        <w:tc>
          <w:tcPr>
            <w:tcW w:w="567" w:type="dxa"/>
          </w:tcPr>
          <w:p w14:paraId="5A3BCC3A" w14:textId="77777777" w:rsidR="005107F4" w:rsidRPr="00D13F22" w:rsidRDefault="005107F4" w:rsidP="00531917">
            <w:pPr>
              <w:pStyle w:val="BodyText1"/>
              <w:tabs>
                <w:tab w:val="clear" w:pos="397"/>
              </w:tabs>
              <w:spacing w:line="240" w:lineRule="auto"/>
              <w:jc w:val="right"/>
              <w:rPr>
                <w:rFonts w:asciiTheme="minorHAnsi" w:hAnsiTheme="minorHAnsi" w:cs="Calibri"/>
                <w:b/>
                <w:bCs/>
              </w:rPr>
            </w:pPr>
          </w:p>
        </w:tc>
        <w:tc>
          <w:tcPr>
            <w:tcW w:w="1276" w:type="dxa"/>
          </w:tcPr>
          <w:p w14:paraId="4316BC30" w14:textId="77777777" w:rsidR="005107F4" w:rsidRPr="00D13F22" w:rsidRDefault="005107F4" w:rsidP="00531917">
            <w:pPr>
              <w:pStyle w:val="BodyText1"/>
              <w:tabs>
                <w:tab w:val="clear" w:pos="397"/>
              </w:tabs>
              <w:spacing w:line="240" w:lineRule="auto"/>
              <w:jc w:val="right"/>
              <w:rPr>
                <w:rFonts w:asciiTheme="minorHAnsi" w:hAnsiTheme="minorHAnsi" w:cs="Calibri"/>
                <w:b/>
                <w:bCs/>
              </w:rPr>
            </w:pPr>
            <w:r w:rsidRPr="00D13F22">
              <w:rPr>
                <w:rFonts w:asciiTheme="minorHAnsi" w:hAnsiTheme="minorHAnsi" w:cs="Calibri"/>
                <w:b/>
                <w:bCs/>
                <w:color w:val="auto"/>
              </w:rPr>
              <w:t>€’000</w:t>
            </w:r>
          </w:p>
        </w:tc>
        <w:tc>
          <w:tcPr>
            <w:tcW w:w="1417" w:type="dxa"/>
          </w:tcPr>
          <w:p w14:paraId="5A3E6596" w14:textId="77777777" w:rsidR="005107F4" w:rsidRPr="005107F4" w:rsidRDefault="005107F4" w:rsidP="00531917">
            <w:pPr>
              <w:pStyle w:val="BodyText1"/>
              <w:tabs>
                <w:tab w:val="clear" w:pos="397"/>
              </w:tabs>
              <w:spacing w:line="240" w:lineRule="auto"/>
              <w:jc w:val="right"/>
              <w:rPr>
                <w:rFonts w:asciiTheme="minorHAnsi" w:hAnsiTheme="minorHAnsi" w:cs="Calibri"/>
                <w:bCs/>
              </w:rPr>
            </w:pPr>
            <w:r w:rsidRPr="005107F4">
              <w:rPr>
                <w:rFonts w:asciiTheme="minorHAnsi" w:hAnsiTheme="minorHAnsi" w:cs="Calibri"/>
                <w:bCs/>
                <w:color w:val="auto"/>
              </w:rPr>
              <w:t>€’000</w:t>
            </w:r>
          </w:p>
        </w:tc>
        <w:tc>
          <w:tcPr>
            <w:tcW w:w="567" w:type="dxa"/>
          </w:tcPr>
          <w:p w14:paraId="26CC17C4" w14:textId="77777777" w:rsidR="005107F4" w:rsidRPr="00D13F22" w:rsidRDefault="005107F4" w:rsidP="00531917">
            <w:pPr>
              <w:pStyle w:val="BodyText1"/>
              <w:tabs>
                <w:tab w:val="clear" w:pos="397"/>
              </w:tabs>
              <w:spacing w:line="240" w:lineRule="auto"/>
              <w:jc w:val="right"/>
              <w:rPr>
                <w:rFonts w:asciiTheme="minorHAnsi" w:hAnsiTheme="minorHAnsi" w:cs="Calibri"/>
                <w:b/>
                <w:bCs/>
              </w:rPr>
            </w:pPr>
          </w:p>
        </w:tc>
        <w:tc>
          <w:tcPr>
            <w:tcW w:w="1417" w:type="dxa"/>
          </w:tcPr>
          <w:p w14:paraId="7EB87FBC" w14:textId="77777777" w:rsidR="005107F4" w:rsidRPr="005107F4" w:rsidRDefault="005107F4" w:rsidP="00531917">
            <w:pPr>
              <w:pStyle w:val="BodyText1"/>
              <w:tabs>
                <w:tab w:val="clear" w:pos="397"/>
              </w:tabs>
              <w:spacing w:line="240" w:lineRule="auto"/>
              <w:jc w:val="right"/>
              <w:rPr>
                <w:rFonts w:asciiTheme="minorHAnsi" w:hAnsiTheme="minorHAnsi" w:cs="Calibri"/>
                <w:b/>
                <w:bCs/>
                <w:color w:val="auto"/>
              </w:rPr>
            </w:pPr>
            <w:r w:rsidRPr="005107F4">
              <w:rPr>
                <w:rFonts w:asciiTheme="minorHAnsi" w:hAnsiTheme="minorHAnsi" w:cs="Calibri"/>
                <w:b/>
                <w:bCs/>
                <w:color w:val="auto"/>
              </w:rPr>
              <w:t>€’000</w:t>
            </w:r>
          </w:p>
        </w:tc>
        <w:tc>
          <w:tcPr>
            <w:tcW w:w="1276" w:type="dxa"/>
          </w:tcPr>
          <w:p w14:paraId="07093EB8" w14:textId="77777777" w:rsidR="005107F4" w:rsidRPr="005107F4" w:rsidRDefault="005107F4" w:rsidP="00531917">
            <w:pPr>
              <w:pStyle w:val="BodyText1"/>
              <w:tabs>
                <w:tab w:val="clear" w:pos="397"/>
              </w:tabs>
              <w:spacing w:line="240" w:lineRule="auto"/>
              <w:jc w:val="right"/>
              <w:rPr>
                <w:rFonts w:asciiTheme="minorHAnsi" w:hAnsiTheme="minorHAnsi" w:cs="Calibri"/>
                <w:bCs/>
              </w:rPr>
            </w:pPr>
            <w:r w:rsidRPr="005107F4">
              <w:rPr>
                <w:rFonts w:asciiTheme="minorHAnsi" w:hAnsiTheme="minorHAnsi" w:cs="Calibri"/>
                <w:bCs/>
                <w:color w:val="auto"/>
              </w:rPr>
              <w:t>€’000</w:t>
            </w:r>
          </w:p>
        </w:tc>
      </w:tr>
      <w:tr w:rsidR="00DA704D" w:rsidRPr="00D13F22" w14:paraId="2B65FA8D" w14:textId="77777777" w:rsidTr="005107F4">
        <w:trPr>
          <w:trHeight w:val="352"/>
        </w:trPr>
        <w:tc>
          <w:tcPr>
            <w:tcW w:w="2835" w:type="dxa"/>
          </w:tcPr>
          <w:p w14:paraId="6A203999" w14:textId="77777777" w:rsidR="00DA704D" w:rsidRPr="00DA704D" w:rsidRDefault="00DA704D" w:rsidP="00BD6C6C">
            <w:pPr>
              <w:pStyle w:val="BodyText1"/>
              <w:tabs>
                <w:tab w:val="clear" w:pos="397"/>
              </w:tabs>
              <w:spacing w:line="240" w:lineRule="auto"/>
              <w:rPr>
                <w:rFonts w:asciiTheme="minorHAnsi" w:hAnsiTheme="minorHAnsi" w:cs="Calibri"/>
                <w:color w:val="auto"/>
                <w:sz w:val="16"/>
                <w:szCs w:val="16"/>
                <w:lang w:val="fr-FR"/>
              </w:rPr>
            </w:pPr>
          </w:p>
        </w:tc>
        <w:tc>
          <w:tcPr>
            <w:tcW w:w="851" w:type="dxa"/>
          </w:tcPr>
          <w:p w14:paraId="714E8077" w14:textId="77777777" w:rsidR="00DA704D" w:rsidRPr="00DA704D" w:rsidRDefault="00DA704D" w:rsidP="00BD6C6C">
            <w:pPr>
              <w:pStyle w:val="BodyText1"/>
              <w:tabs>
                <w:tab w:val="clear" w:pos="397"/>
              </w:tabs>
              <w:spacing w:line="240" w:lineRule="auto"/>
              <w:jc w:val="right"/>
              <w:rPr>
                <w:rFonts w:asciiTheme="minorHAnsi" w:hAnsiTheme="minorHAnsi" w:cs="Calibri"/>
                <w:b/>
                <w:bCs/>
                <w:color w:val="auto"/>
                <w:sz w:val="16"/>
                <w:szCs w:val="16"/>
              </w:rPr>
            </w:pPr>
          </w:p>
        </w:tc>
        <w:tc>
          <w:tcPr>
            <w:tcW w:w="1559" w:type="dxa"/>
          </w:tcPr>
          <w:p w14:paraId="6BA345EC" w14:textId="77777777" w:rsidR="00DA704D" w:rsidRPr="00DA704D" w:rsidRDefault="00DA704D" w:rsidP="00BD6C6C">
            <w:pPr>
              <w:pStyle w:val="BodyText1"/>
              <w:tabs>
                <w:tab w:val="clear" w:pos="397"/>
              </w:tabs>
              <w:spacing w:line="240" w:lineRule="auto"/>
              <w:jc w:val="right"/>
              <w:rPr>
                <w:rFonts w:asciiTheme="minorHAnsi" w:hAnsiTheme="minorHAnsi" w:cs="Calibri"/>
                <w:b/>
                <w:bCs/>
                <w:color w:val="auto"/>
                <w:sz w:val="16"/>
                <w:szCs w:val="16"/>
                <w:lang w:val="fr-FR"/>
              </w:rPr>
            </w:pPr>
          </w:p>
        </w:tc>
        <w:tc>
          <w:tcPr>
            <w:tcW w:w="1418" w:type="dxa"/>
          </w:tcPr>
          <w:p w14:paraId="71BE4FC4" w14:textId="77777777" w:rsidR="00DA704D" w:rsidRPr="00DA704D" w:rsidRDefault="00DA704D" w:rsidP="00BD6C6C">
            <w:pPr>
              <w:pStyle w:val="BodyText1"/>
              <w:tabs>
                <w:tab w:val="clear" w:pos="397"/>
              </w:tabs>
              <w:spacing w:line="240" w:lineRule="auto"/>
              <w:jc w:val="right"/>
              <w:rPr>
                <w:rFonts w:asciiTheme="minorHAnsi" w:hAnsiTheme="minorHAnsi" w:cs="Calibri"/>
                <w:bCs/>
                <w:color w:val="auto"/>
                <w:sz w:val="16"/>
                <w:szCs w:val="16"/>
                <w:lang w:val="fr-FR"/>
              </w:rPr>
            </w:pPr>
          </w:p>
        </w:tc>
        <w:tc>
          <w:tcPr>
            <w:tcW w:w="567" w:type="dxa"/>
          </w:tcPr>
          <w:p w14:paraId="2D06F4BC" w14:textId="77777777" w:rsidR="00DA704D" w:rsidRPr="00DA704D" w:rsidRDefault="00DA704D" w:rsidP="00BD6C6C">
            <w:pPr>
              <w:pStyle w:val="BodyText1"/>
              <w:tabs>
                <w:tab w:val="clear" w:pos="397"/>
              </w:tabs>
              <w:spacing w:line="240" w:lineRule="auto"/>
              <w:jc w:val="right"/>
              <w:rPr>
                <w:rFonts w:asciiTheme="minorHAnsi" w:hAnsiTheme="minorHAnsi" w:cs="Calibri"/>
                <w:b/>
                <w:bCs/>
                <w:color w:val="auto"/>
                <w:sz w:val="16"/>
                <w:szCs w:val="16"/>
              </w:rPr>
            </w:pPr>
          </w:p>
        </w:tc>
        <w:tc>
          <w:tcPr>
            <w:tcW w:w="1276" w:type="dxa"/>
          </w:tcPr>
          <w:p w14:paraId="7EE7A4BD" w14:textId="77777777" w:rsidR="00DA704D" w:rsidRPr="00DA704D" w:rsidRDefault="00DA704D" w:rsidP="00BD6C6C">
            <w:pPr>
              <w:pStyle w:val="BodyText1"/>
              <w:tabs>
                <w:tab w:val="clear" w:pos="397"/>
              </w:tabs>
              <w:spacing w:line="240" w:lineRule="auto"/>
              <w:jc w:val="right"/>
              <w:rPr>
                <w:rFonts w:asciiTheme="minorHAnsi" w:hAnsiTheme="minorHAnsi" w:cs="Calibri"/>
                <w:b/>
                <w:bCs/>
                <w:color w:val="auto"/>
                <w:sz w:val="16"/>
                <w:szCs w:val="16"/>
                <w:lang w:val="fr-FR"/>
              </w:rPr>
            </w:pPr>
          </w:p>
        </w:tc>
        <w:tc>
          <w:tcPr>
            <w:tcW w:w="1417" w:type="dxa"/>
          </w:tcPr>
          <w:p w14:paraId="17A7DBB3" w14:textId="77777777" w:rsidR="00DA704D" w:rsidRPr="00DA704D" w:rsidRDefault="00DA704D" w:rsidP="00AC0B00">
            <w:pPr>
              <w:pStyle w:val="BodyText1"/>
              <w:tabs>
                <w:tab w:val="clear" w:pos="397"/>
              </w:tabs>
              <w:spacing w:line="240" w:lineRule="auto"/>
              <w:jc w:val="right"/>
              <w:rPr>
                <w:rFonts w:asciiTheme="minorHAnsi" w:hAnsiTheme="minorHAnsi" w:cs="Calibri"/>
                <w:color w:val="auto"/>
                <w:sz w:val="16"/>
                <w:szCs w:val="16"/>
                <w:lang w:val="fr-FR"/>
              </w:rPr>
            </w:pPr>
          </w:p>
        </w:tc>
        <w:tc>
          <w:tcPr>
            <w:tcW w:w="567" w:type="dxa"/>
          </w:tcPr>
          <w:p w14:paraId="1DA43161" w14:textId="77777777" w:rsidR="00DA704D" w:rsidRPr="00DA704D" w:rsidRDefault="00DA704D" w:rsidP="00BD6C6C">
            <w:pPr>
              <w:pStyle w:val="BodyText1"/>
              <w:tabs>
                <w:tab w:val="clear" w:pos="397"/>
              </w:tabs>
              <w:spacing w:line="240" w:lineRule="auto"/>
              <w:jc w:val="right"/>
              <w:rPr>
                <w:rFonts w:asciiTheme="minorHAnsi" w:hAnsiTheme="minorHAnsi" w:cs="Calibri"/>
                <w:b/>
                <w:bCs/>
                <w:color w:val="auto"/>
                <w:sz w:val="16"/>
                <w:szCs w:val="16"/>
                <w:lang w:val="fr-FR"/>
              </w:rPr>
            </w:pPr>
          </w:p>
        </w:tc>
        <w:tc>
          <w:tcPr>
            <w:tcW w:w="1417" w:type="dxa"/>
          </w:tcPr>
          <w:p w14:paraId="3F07176D" w14:textId="77777777" w:rsidR="00DA704D" w:rsidRPr="00DA704D" w:rsidRDefault="00DA704D" w:rsidP="00AC0B00">
            <w:pPr>
              <w:pStyle w:val="BodyText1"/>
              <w:tabs>
                <w:tab w:val="clear" w:pos="397"/>
              </w:tabs>
              <w:spacing w:line="240" w:lineRule="auto"/>
              <w:jc w:val="right"/>
              <w:rPr>
                <w:rFonts w:asciiTheme="minorHAnsi" w:hAnsiTheme="minorHAnsi" w:cs="Calibri"/>
                <w:b/>
                <w:bCs/>
                <w:color w:val="auto"/>
                <w:sz w:val="16"/>
                <w:szCs w:val="16"/>
                <w:lang w:val="fr-FR"/>
              </w:rPr>
            </w:pPr>
          </w:p>
        </w:tc>
        <w:tc>
          <w:tcPr>
            <w:tcW w:w="1276" w:type="dxa"/>
          </w:tcPr>
          <w:p w14:paraId="0E1A8B7D" w14:textId="77777777" w:rsidR="00DA704D" w:rsidRPr="00DA704D" w:rsidRDefault="00DA704D" w:rsidP="00AC0B00">
            <w:pPr>
              <w:pStyle w:val="BodyText1"/>
              <w:tabs>
                <w:tab w:val="clear" w:pos="397"/>
              </w:tabs>
              <w:spacing w:line="240" w:lineRule="auto"/>
              <w:jc w:val="right"/>
              <w:rPr>
                <w:rFonts w:asciiTheme="minorHAnsi" w:hAnsiTheme="minorHAnsi" w:cs="Calibri"/>
                <w:color w:val="auto"/>
                <w:sz w:val="16"/>
                <w:szCs w:val="16"/>
                <w:lang w:val="fr-FR"/>
              </w:rPr>
            </w:pPr>
          </w:p>
        </w:tc>
      </w:tr>
      <w:tr w:rsidR="00BD6C6C" w:rsidRPr="00D13F22" w14:paraId="1474189E" w14:textId="77777777" w:rsidTr="005107F4">
        <w:trPr>
          <w:trHeight w:val="352"/>
        </w:trPr>
        <w:tc>
          <w:tcPr>
            <w:tcW w:w="2835" w:type="dxa"/>
          </w:tcPr>
          <w:p w14:paraId="0EBBB0BD" w14:textId="77777777" w:rsidR="00BD6C6C" w:rsidRPr="00D13F22" w:rsidRDefault="00BD6C6C" w:rsidP="00BD6C6C">
            <w:pPr>
              <w:pStyle w:val="BodyText1"/>
              <w:tabs>
                <w:tab w:val="clear" w:pos="397"/>
              </w:tabs>
              <w:spacing w:line="240" w:lineRule="auto"/>
              <w:rPr>
                <w:rFonts w:asciiTheme="minorHAnsi" w:hAnsiTheme="minorHAnsi" w:cs="Calibri"/>
                <w:bCs/>
              </w:rPr>
            </w:pPr>
            <w:r w:rsidRPr="00D13F22">
              <w:rPr>
                <w:rFonts w:asciiTheme="minorHAnsi" w:hAnsiTheme="minorHAnsi" w:cs="Calibri"/>
                <w:color w:val="auto"/>
                <w:lang w:val="fr-FR"/>
              </w:rPr>
              <w:t>Total revenues</w:t>
            </w:r>
          </w:p>
        </w:tc>
        <w:tc>
          <w:tcPr>
            <w:tcW w:w="851" w:type="dxa"/>
          </w:tcPr>
          <w:p w14:paraId="51780592"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rPr>
            </w:pPr>
          </w:p>
        </w:tc>
        <w:tc>
          <w:tcPr>
            <w:tcW w:w="1559" w:type="dxa"/>
          </w:tcPr>
          <w:p w14:paraId="047A93C0" w14:textId="66588B43" w:rsidR="00BD6C6C" w:rsidRPr="005107F4"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8" w:type="dxa"/>
          </w:tcPr>
          <w:p w14:paraId="6D82DAD4" w14:textId="1A87C9E1" w:rsidR="00BD6C6C" w:rsidRPr="00BD6C6C" w:rsidRDefault="00BD6C6C" w:rsidP="00BD6C6C">
            <w:pPr>
              <w:pStyle w:val="BodyText1"/>
              <w:tabs>
                <w:tab w:val="clear" w:pos="397"/>
              </w:tabs>
              <w:spacing w:line="240" w:lineRule="auto"/>
              <w:jc w:val="right"/>
              <w:rPr>
                <w:rFonts w:asciiTheme="minorHAnsi" w:hAnsiTheme="minorHAnsi" w:cs="Calibri"/>
                <w:bCs/>
                <w:color w:val="auto"/>
                <w:lang w:val="fr-FR"/>
              </w:rPr>
            </w:pPr>
          </w:p>
        </w:tc>
        <w:tc>
          <w:tcPr>
            <w:tcW w:w="567" w:type="dxa"/>
          </w:tcPr>
          <w:p w14:paraId="5011EC0E"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rPr>
            </w:pPr>
          </w:p>
        </w:tc>
        <w:tc>
          <w:tcPr>
            <w:tcW w:w="1276" w:type="dxa"/>
          </w:tcPr>
          <w:p w14:paraId="5A99A46F" w14:textId="56FA0FF8" w:rsidR="00BD6C6C" w:rsidRDefault="00AC0B00" w:rsidP="00BD6C6C">
            <w:pPr>
              <w:pStyle w:val="BodyText1"/>
              <w:tabs>
                <w:tab w:val="clear" w:pos="397"/>
              </w:tabs>
              <w:spacing w:line="240" w:lineRule="auto"/>
              <w:jc w:val="right"/>
              <w:rPr>
                <w:rFonts w:asciiTheme="minorHAnsi" w:hAnsiTheme="minorHAnsi" w:cs="Calibri"/>
                <w:b/>
                <w:bCs/>
                <w:color w:val="auto"/>
                <w:lang w:val="fr-FR"/>
              </w:rPr>
            </w:pPr>
            <w:r>
              <w:rPr>
                <w:rFonts w:asciiTheme="minorHAnsi" w:hAnsiTheme="minorHAnsi" w:cs="Calibri"/>
                <w:b/>
                <w:bCs/>
                <w:color w:val="auto"/>
                <w:lang w:val="fr-FR"/>
              </w:rPr>
              <w:t>4</w:t>
            </w:r>
            <w:r w:rsidR="00DE4886">
              <w:rPr>
                <w:rFonts w:asciiTheme="minorHAnsi" w:hAnsiTheme="minorHAnsi" w:cs="Calibri"/>
                <w:b/>
                <w:bCs/>
                <w:color w:val="auto"/>
                <w:lang w:val="fr-FR"/>
              </w:rPr>
              <w:t>4,959</w:t>
            </w:r>
          </w:p>
        </w:tc>
        <w:tc>
          <w:tcPr>
            <w:tcW w:w="1417" w:type="dxa"/>
          </w:tcPr>
          <w:p w14:paraId="53461DE0" w14:textId="19CC84DA" w:rsidR="00BD6C6C"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lang w:val="fr-FR"/>
              </w:rPr>
              <w:t>45,229</w:t>
            </w:r>
          </w:p>
        </w:tc>
        <w:tc>
          <w:tcPr>
            <w:tcW w:w="567" w:type="dxa"/>
          </w:tcPr>
          <w:p w14:paraId="43F4F543" w14:textId="77777777" w:rsidR="00BD6C6C"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7" w:type="dxa"/>
          </w:tcPr>
          <w:p w14:paraId="5957B187" w14:textId="4133F0EC" w:rsidR="00BD6C6C" w:rsidRPr="005107F4" w:rsidRDefault="00AC0B00"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lang w:val="fr-FR"/>
              </w:rPr>
              <w:t>4</w:t>
            </w:r>
            <w:r w:rsidR="00404367">
              <w:rPr>
                <w:rFonts w:asciiTheme="minorHAnsi" w:hAnsiTheme="minorHAnsi" w:cs="Calibri"/>
                <w:b/>
                <w:bCs/>
                <w:color w:val="auto"/>
                <w:lang w:val="fr-FR"/>
              </w:rPr>
              <w:t>4,959</w:t>
            </w:r>
          </w:p>
        </w:tc>
        <w:tc>
          <w:tcPr>
            <w:tcW w:w="1276" w:type="dxa"/>
          </w:tcPr>
          <w:p w14:paraId="50BD97C4" w14:textId="67237FEE" w:rsidR="00BD6C6C" w:rsidRPr="00C557A9" w:rsidRDefault="00C557A9" w:rsidP="00AC0B00">
            <w:pPr>
              <w:pStyle w:val="BodyText1"/>
              <w:tabs>
                <w:tab w:val="clear" w:pos="397"/>
              </w:tabs>
              <w:spacing w:line="240" w:lineRule="auto"/>
              <w:jc w:val="right"/>
              <w:rPr>
                <w:rFonts w:asciiTheme="minorHAnsi" w:hAnsiTheme="minorHAnsi" w:cs="Calibri"/>
                <w:color w:val="auto"/>
                <w:lang w:val="fr-FR"/>
              </w:rPr>
            </w:pPr>
            <w:r w:rsidRPr="00C557A9">
              <w:rPr>
                <w:rFonts w:asciiTheme="minorHAnsi" w:hAnsiTheme="minorHAnsi" w:cs="Calibri"/>
                <w:color w:val="auto"/>
                <w:lang w:val="fr-FR"/>
              </w:rPr>
              <w:t>45,229</w:t>
            </w:r>
          </w:p>
        </w:tc>
      </w:tr>
      <w:tr w:rsidR="00BD6C6C" w:rsidRPr="00D13F22" w14:paraId="463BCA92" w14:textId="77777777" w:rsidTr="00AC0B00">
        <w:trPr>
          <w:trHeight w:val="106"/>
        </w:trPr>
        <w:tc>
          <w:tcPr>
            <w:tcW w:w="2835" w:type="dxa"/>
          </w:tcPr>
          <w:p w14:paraId="44E113C7" w14:textId="3178A5A1" w:rsidR="00BD6C6C" w:rsidRPr="00D13F22" w:rsidRDefault="00BD6C6C" w:rsidP="00BD6C6C">
            <w:pPr>
              <w:pStyle w:val="BodyText1"/>
              <w:tabs>
                <w:tab w:val="clear" w:pos="397"/>
              </w:tabs>
              <w:spacing w:line="240" w:lineRule="auto"/>
              <w:rPr>
                <w:rFonts w:asciiTheme="minorHAnsi" w:hAnsiTheme="minorHAnsi" w:cs="Calibri"/>
                <w:color w:val="auto"/>
                <w:lang w:val="fr-FR"/>
              </w:rPr>
            </w:pPr>
          </w:p>
        </w:tc>
        <w:tc>
          <w:tcPr>
            <w:tcW w:w="851" w:type="dxa"/>
          </w:tcPr>
          <w:p w14:paraId="09C0A3D8"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559" w:type="dxa"/>
          </w:tcPr>
          <w:p w14:paraId="3E5A542F" w14:textId="49719596" w:rsidR="00BD6C6C" w:rsidRPr="005107F4"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8" w:type="dxa"/>
          </w:tcPr>
          <w:p w14:paraId="2A5C6A30" w14:textId="6DE370F7" w:rsidR="00BD6C6C" w:rsidRPr="00BD6C6C" w:rsidRDefault="00BD6C6C" w:rsidP="00BD6C6C">
            <w:pPr>
              <w:pStyle w:val="BodyText1"/>
              <w:tabs>
                <w:tab w:val="clear" w:pos="397"/>
              </w:tabs>
              <w:spacing w:line="240" w:lineRule="auto"/>
              <w:jc w:val="right"/>
              <w:rPr>
                <w:rFonts w:asciiTheme="minorHAnsi" w:hAnsiTheme="minorHAnsi" w:cs="Calibri"/>
                <w:bCs/>
                <w:color w:val="auto"/>
                <w:lang w:val="fr-FR"/>
              </w:rPr>
            </w:pPr>
          </w:p>
        </w:tc>
        <w:tc>
          <w:tcPr>
            <w:tcW w:w="567" w:type="dxa"/>
          </w:tcPr>
          <w:p w14:paraId="3662887B" w14:textId="77777777" w:rsidR="00BD6C6C" w:rsidRPr="00D13F22" w:rsidRDefault="00BD6C6C" w:rsidP="00BD6C6C">
            <w:pPr>
              <w:pStyle w:val="BodyText1"/>
              <w:tabs>
                <w:tab w:val="clear" w:pos="397"/>
              </w:tabs>
              <w:spacing w:line="240" w:lineRule="auto"/>
              <w:jc w:val="right"/>
              <w:rPr>
                <w:rFonts w:asciiTheme="minorHAnsi" w:hAnsiTheme="minorHAnsi" w:cs="Calibri"/>
                <w:b/>
                <w:color w:val="auto"/>
                <w:lang w:val="fr-FR"/>
              </w:rPr>
            </w:pPr>
          </w:p>
        </w:tc>
        <w:tc>
          <w:tcPr>
            <w:tcW w:w="1276" w:type="dxa"/>
            <w:tcBorders>
              <w:bottom w:val="single" w:sz="4" w:space="0" w:color="auto"/>
            </w:tcBorders>
          </w:tcPr>
          <w:p w14:paraId="7D1AB6BD" w14:textId="05232CC1" w:rsidR="00BD6C6C" w:rsidRPr="00D13F22"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7" w:type="dxa"/>
            <w:tcBorders>
              <w:bottom w:val="single" w:sz="4" w:space="0" w:color="auto"/>
            </w:tcBorders>
          </w:tcPr>
          <w:p w14:paraId="04E16B9F" w14:textId="745F3FE5" w:rsidR="00BD6C6C" w:rsidRPr="005107F4" w:rsidRDefault="00BD6C6C" w:rsidP="00BD6C6C">
            <w:pPr>
              <w:pStyle w:val="BodyText1"/>
              <w:tabs>
                <w:tab w:val="clear" w:pos="397"/>
              </w:tabs>
              <w:spacing w:line="240" w:lineRule="auto"/>
              <w:jc w:val="right"/>
              <w:rPr>
                <w:rFonts w:asciiTheme="minorHAnsi" w:hAnsiTheme="minorHAnsi" w:cs="Calibri"/>
                <w:color w:val="auto"/>
                <w:lang w:val="fr-FR"/>
              </w:rPr>
            </w:pPr>
          </w:p>
        </w:tc>
        <w:tc>
          <w:tcPr>
            <w:tcW w:w="567" w:type="dxa"/>
          </w:tcPr>
          <w:p w14:paraId="56EA6915"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7" w:type="dxa"/>
            <w:tcBorders>
              <w:bottom w:val="single" w:sz="4" w:space="0" w:color="auto"/>
            </w:tcBorders>
          </w:tcPr>
          <w:p w14:paraId="79CE3EEA" w14:textId="244B35E4" w:rsidR="00BD6C6C" w:rsidRPr="005107F4"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276" w:type="dxa"/>
            <w:tcBorders>
              <w:bottom w:val="single" w:sz="4" w:space="0" w:color="auto"/>
            </w:tcBorders>
          </w:tcPr>
          <w:p w14:paraId="7850939C" w14:textId="31D06F51" w:rsidR="00BD6C6C" w:rsidRPr="005107F4" w:rsidRDefault="00BD6C6C" w:rsidP="00BD6C6C">
            <w:pPr>
              <w:pStyle w:val="BodyText1"/>
              <w:tabs>
                <w:tab w:val="clear" w:pos="397"/>
              </w:tabs>
              <w:spacing w:line="240" w:lineRule="auto"/>
              <w:jc w:val="right"/>
              <w:rPr>
                <w:rFonts w:asciiTheme="minorHAnsi" w:hAnsiTheme="minorHAnsi" w:cs="Calibri"/>
                <w:bCs/>
                <w:color w:val="auto"/>
                <w:lang w:val="fr-FR"/>
              </w:rPr>
            </w:pPr>
          </w:p>
        </w:tc>
      </w:tr>
      <w:tr w:rsidR="00BD6C6C" w:rsidRPr="00D13F22" w14:paraId="56DB9E7A" w14:textId="77777777" w:rsidTr="00AC0B00">
        <w:trPr>
          <w:trHeight w:val="106"/>
        </w:trPr>
        <w:tc>
          <w:tcPr>
            <w:tcW w:w="2835" w:type="dxa"/>
          </w:tcPr>
          <w:p w14:paraId="7ED72976" w14:textId="77777777" w:rsidR="00BD6C6C" w:rsidRPr="00D13F22" w:rsidRDefault="00BD6C6C" w:rsidP="00BD6C6C">
            <w:pPr>
              <w:pStyle w:val="BodyText1"/>
              <w:tabs>
                <w:tab w:val="clear" w:pos="397"/>
              </w:tabs>
              <w:spacing w:line="240" w:lineRule="auto"/>
              <w:rPr>
                <w:rFonts w:asciiTheme="minorHAnsi" w:hAnsiTheme="minorHAnsi" w:cs="Calibri"/>
                <w:color w:val="auto"/>
                <w:lang w:val="fr-FR"/>
              </w:rPr>
            </w:pPr>
          </w:p>
        </w:tc>
        <w:tc>
          <w:tcPr>
            <w:tcW w:w="851" w:type="dxa"/>
          </w:tcPr>
          <w:p w14:paraId="1F5E9FB0"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559" w:type="dxa"/>
          </w:tcPr>
          <w:p w14:paraId="0C20D452" w14:textId="77777777" w:rsidR="00BD6C6C" w:rsidRPr="005107F4"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8" w:type="dxa"/>
          </w:tcPr>
          <w:p w14:paraId="627DF5CD" w14:textId="77777777" w:rsidR="00BD6C6C" w:rsidRPr="00BD6C6C" w:rsidRDefault="00BD6C6C" w:rsidP="00BD6C6C">
            <w:pPr>
              <w:pStyle w:val="BodyText1"/>
              <w:tabs>
                <w:tab w:val="clear" w:pos="397"/>
              </w:tabs>
              <w:spacing w:line="240" w:lineRule="auto"/>
              <w:jc w:val="right"/>
              <w:rPr>
                <w:rFonts w:asciiTheme="minorHAnsi" w:hAnsiTheme="minorHAnsi" w:cs="Calibri"/>
                <w:bCs/>
                <w:color w:val="auto"/>
                <w:lang w:val="fr-FR"/>
              </w:rPr>
            </w:pPr>
          </w:p>
        </w:tc>
        <w:tc>
          <w:tcPr>
            <w:tcW w:w="567" w:type="dxa"/>
          </w:tcPr>
          <w:p w14:paraId="154B932A"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276" w:type="dxa"/>
            <w:tcBorders>
              <w:top w:val="single" w:sz="4" w:space="0" w:color="auto"/>
            </w:tcBorders>
          </w:tcPr>
          <w:p w14:paraId="0F5975FF"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7" w:type="dxa"/>
            <w:tcBorders>
              <w:top w:val="single" w:sz="4" w:space="0" w:color="auto"/>
            </w:tcBorders>
          </w:tcPr>
          <w:p w14:paraId="761072E7" w14:textId="77777777" w:rsidR="00BD6C6C" w:rsidRPr="005107F4" w:rsidRDefault="00BD6C6C" w:rsidP="00BD6C6C">
            <w:pPr>
              <w:pStyle w:val="BodyText1"/>
              <w:tabs>
                <w:tab w:val="clear" w:pos="397"/>
              </w:tabs>
              <w:spacing w:line="240" w:lineRule="auto"/>
              <w:jc w:val="right"/>
              <w:rPr>
                <w:rFonts w:asciiTheme="minorHAnsi" w:hAnsiTheme="minorHAnsi" w:cs="Calibri"/>
                <w:bCs/>
                <w:color w:val="auto"/>
                <w:lang w:val="fr-FR"/>
              </w:rPr>
            </w:pPr>
          </w:p>
        </w:tc>
        <w:tc>
          <w:tcPr>
            <w:tcW w:w="567" w:type="dxa"/>
          </w:tcPr>
          <w:p w14:paraId="7014FBC1" w14:textId="77777777" w:rsidR="00BD6C6C" w:rsidRPr="00D13F22"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417" w:type="dxa"/>
            <w:tcBorders>
              <w:top w:val="single" w:sz="4" w:space="0" w:color="auto"/>
            </w:tcBorders>
          </w:tcPr>
          <w:p w14:paraId="700B146B" w14:textId="77777777" w:rsidR="00BD6C6C" w:rsidRPr="005107F4" w:rsidRDefault="00BD6C6C" w:rsidP="00BD6C6C">
            <w:pPr>
              <w:pStyle w:val="BodyText1"/>
              <w:tabs>
                <w:tab w:val="clear" w:pos="397"/>
              </w:tabs>
              <w:spacing w:line="240" w:lineRule="auto"/>
              <w:jc w:val="right"/>
              <w:rPr>
                <w:rFonts w:asciiTheme="minorHAnsi" w:hAnsiTheme="minorHAnsi" w:cs="Calibri"/>
                <w:b/>
                <w:bCs/>
                <w:color w:val="auto"/>
                <w:lang w:val="fr-FR"/>
              </w:rPr>
            </w:pPr>
          </w:p>
        </w:tc>
        <w:tc>
          <w:tcPr>
            <w:tcW w:w="1276" w:type="dxa"/>
            <w:tcBorders>
              <w:top w:val="single" w:sz="4" w:space="0" w:color="auto"/>
            </w:tcBorders>
          </w:tcPr>
          <w:p w14:paraId="741B5011" w14:textId="77777777" w:rsidR="00BD6C6C" w:rsidRPr="005107F4" w:rsidRDefault="00BD6C6C" w:rsidP="00BD6C6C">
            <w:pPr>
              <w:pStyle w:val="BodyText1"/>
              <w:tabs>
                <w:tab w:val="clear" w:pos="397"/>
              </w:tabs>
              <w:spacing w:line="240" w:lineRule="auto"/>
              <w:jc w:val="right"/>
              <w:rPr>
                <w:rFonts w:asciiTheme="minorHAnsi" w:hAnsiTheme="minorHAnsi" w:cs="Calibri"/>
                <w:bCs/>
                <w:color w:val="auto"/>
                <w:lang w:val="fr-FR"/>
              </w:rPr>
            </w:pPr>
          </w:p>
        </w:tc>
      </w:tr>
      <w:tr w:rsidR="00AC0B00" w:rsidRPr="00D13F22" w14:paraId="0D76BA99" w14:textId="77777777" w:rsidTr="00206E90">
        <w:trPr>
          <w:trHeight w:val="106"/>
        </w:trPr>
        <w:tc>
          <w:tcPr>
            <w:tcW w:w="3686" w:type="dxa"/>
            <w:gridSpan w:val="2"/>
          </w:tcPr>
          <w:p w14:paraId="425B835D" w14:textId="77777777" w:rsidR="00AC0B00" w:rsidRPr="00D13F22" w:rsidRDefault="00AC0B00" w:rsidP="00AC0B00">
            <w:pPr>
              <w:pStyle w:val="BodyText1"/>
              <w:tabs>
                <w:tab w:val="clear" w:pos="397"/>
              </w:tabs>
              <w:spacing w:line="240" w:lineRule="auto"/>
              <w:rPr>
                <w:rFonts w:asciiTheme="minorHAnsi" w:hAnsiTheme="minorHAnsi" w:cs="Calibri"/>
                <w:color w:val="auto"/>
                <w:lang w:val="fr-FR"/>
              </w:rPr>
            </w:pPr>
            <w:r w:rsidRPr="00D13F22">
              <w:rPr>
                <w:rFonts w:asciiTheme="minorHAnsi" w:hAnsiTheme="minorHAnsi" w:cs="Calibri"/>
                <w:color w:val="auto"/>
                <w:lang w:val="fr-FR"/>
              </w:rPr>
              <w:t>Segment result before exceptional items</w:t>
            </w:r>
            <w:r>
              <w:rPr>
                <w:rFonts w:asciiTheme="minorHAnsi" w:hAnsiTheme="minorHAnsi" w:cs="Calibri"/>
                <w:color w:val="auto"/>
                <w:lang w:val="fr-FR"/>
              </w:rPr>
              <w:t xml:space="preserve"> &amp; property devaluations</w:t>
            </w:r>
          </w:p>
        </w:tc>
        <w:tc>
          <w:tcPr>
            <w:tcW w:w="1559" w:type="dxa"/>
          </w:tcPr>
          <w:p w14:paraId="55354110" w14:textId="66E3808C"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418" w:type="dxa"/>
          </w:tcPr>
          <w:p w14:paraId="6A411F8D" w14:textId="25847E06" w:rsidR="00AC0B00" w:rsidRPr="00BD6C6C"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5F646506" w14:textId="77777777"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276" w:type="dxa"/>
          </w:tcPr>
          <w:p w14:paraId="317AAF8D" w14:textId="77777777" w:rsidR="00F577B2" w:rsidRDefault="00F577B2" w:rsidP="00AC0B00">
            <w:pPr>
              <w:pStyle w:val="BodyText1"/>
              <w:tabs>
                <w:tab w:val="clear" w:pos="397"/>
              </w:tabs>
              <w:spacing w:line="240" w:lineRule="auto"/>
              <w:jc w:val="right"/>
              <w:rPr>
                <w:rFonts w:asciiTheme="minorHAnsi" w:hAnsiTheme="minorHAnsi" w:cs="Calibri"/>
                <w:b/>
                <w:bCs/>
                <w:color w:val="auto"/>
              </w:rPr>
            </w:pPr>
          </w:p>
          <w:p w14:paraId="5A522E94" w14:textId="612B16C5" w:rsidR="00AC0B00" w:rsidRPr="00FD7E04" w:rsidRDefault="00DE4886"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w:t>
            </w:r>
            <w:r w:rsidR="00404367">
              <w:rPr>
                <w:rFonts w:asciiTheme="minorHAnsi" w:hAnsiTheme="minorHAnsi" w:cs="Calibri"/>
                <w:b/>
                <w:bCs/>
                <w:color w:val="auto"/>
              </w:rPr>
              <w:t>,402</w:t>
            </w:r>
          </w:p>
        </w:tc>
        <w:tc>
          <w:tcPr>
            <w:tcW w:w="1417" w:type="dxa"/>
          </w:tcPr>
          <w:p w14:paraId="57856FA9" w14:textId="77777777" w:rsidR="00AC0B00" w:rsidRPr="00C557A9" w:rsidRDefault="00AC0B00" w:rsidP="00AC0B00">
            <w:pPr>
              <w:pStyle w:val="BodyText1"/>
              <w:tabs>
                <w:tab w:val="clear" w:pos="397"/>
              </w:tabs>
              <w:spacing w:line="240" w:lineRule="auto"/>
              <w:jc w:val="right"/>
              <w:rPr>
                <w:rFonts w:asciiTheme="minorHAnsi" w:hAnsiTheme="minorHAnsi" w:cs="Calibri"/>
                <w:color w:val="auto"/>
              </w:rPr>
            </w:pPr>
          </w:p>
          <w:p w14:paraId="16D8E1A4" w14:textId="5E9EA81C"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4,058</w:t>
            </w:r>
          </w:p>
        </w:tc>
        <w:tc>
          <w:tcPr>
            <w:tcW w:w="567" w:type="dxa"/>
          </w:tcPr>
          <w:p w14:paraId="1955112B" w14:textId="77777777" w:rsidR="00AC0B00" w:rsidRPr="00FD7E04" w:rsidRDefault="00AC0B00" w:rsidP="00AC0B00">
            <w:pPr>
              <w:pStyle w:val="BodyText1"/>
              <w:tabs>
                <w:tab w:val="clear" w:pos="397"/>
              </w:tabs>
              <w:spacing w:line="240" w:lineRule="auto"/>
              <w:ind w:right="-249"/>
              <w:jc w:val="center"/>
              <w:rPr>
                <w:rFonts w:asciiTheme="minorHAnsi" w:hAnsiTheme="minorHAnsi" w:cs="Calibri"/>
                <w:b/>
                <w:bCs/>
                <w:color w:val="auto"/>
              </w:rPr>
            </w:pPr>
          </w:p>
        </w:tc>
        <w:tc>
          <w:tcPr>
            <w:tcW w:w="1417" w:type="dxa"/>
          </w:tcPr>
          <w:p w14:paraId="6F806820" w14:textId="77777777"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p w14:paraId="2C2774BC" w14:textId="30FD0B6E" w:rsidR="00AC0B00" w:rsidRPr="00FD7E04" w:rsidRDefault="00404367"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3,402</w:t>
            </w:r>
          </w:p>
        </w:tc>
        <w:tc>
          <w:tcPr>
            <w:tcW w:w="1276" w:type="dxa"/>
          </w:tcPr>
          <w:p w14:paraId="799BAA83" w14:textId="77777777" w:rsidR="00AC0B00" w:rsidRPr="00C557A9" w:rsidRDefault="00AC0B00" w:rsidP="00AC0B00">
            <w:pPr>
              <w:pStyle w:val="BodyText1"/>
              <w:tabs>
                <w:tab w:val="clear" w:pos="397"/>
              </w:tabs>
              <w:spacing w:line="240" w:lineRule="auto"/>
              <w:jc w:val="right"/>
              <w:rPr>
                <w:rFonts w:asciiTheme="minorHAnsi" w:hAnsiTheme="minorHAnsi" w:cs="Calibri"/>
                <w:color w:val="auto"/>
              </w:rPr>
            </w:pPr>
          </w:p>
          <w:p w14:paraId="641179B3" w14:textId="635C1007"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4,058</w:t>
            </w:r>
          </w:p>
        </w:tc>
      </w:tr>
      <w:tr w:rsidR="00AC0B00" w:rsidRPr="00D13F22" w14:paraId="424F59A8" w14:textId="77777777" w:rsidTr="00206E90">
        <w:trPr>
          <w:trHeight w:val="106"/>
        </w:trPr>
        <w:tc>
          <w:tcPr>
            <w:tcW w:w="3686" w:type="dxa"/>
            <w:gridSpan w:val="2"/>
          </w:tcPr>
          <w:p w14:paraId="1EE1341C" w14:textId="77777777" w:rsidR="00AC0B00" w:rsidRPr="00D13F22" w:rsidRDefault="00AC0B00" w:rsidP="00AC0B00">
            <w:pPr>
              <w:pStyle w:val="BodyText1"/>
              <w:tabs>
                <w:tab w:val="clear" w:pos="397"/>
              </w:tabs>
              <w:spacing w:line="240" w:lineRule="auto"/>
              <w:rPr>
                <w:rFonts w:asciiTheme="minorHAnsi" w:hAnsiTheme="minorHAnsi" w:cs="Calibri"/>
                <w:color w:val="auto"/>
                <w:lang w:val="fr-FR"/>
              </w:rPr>
            </w:pPr>
            <w:r>
              <w:rPr>
                <w:rFonts w:asciiTheme="minorHAnsi" w:hAnsiTheme="minorHAnsi" w:cs="Calibri"/>
                <w:color w:val="auto"/>
                <w:lang w:val="fr-FR"/>
              </w:rPr>
              <w:t>Property revaluations</w:t>
            </w:r>
          </w:p>
        </w:tc>
        <w:tc>
          <w:tcPr>
            <w:tcW w:w="1559" w:type="dxa"/>
          </w:tcPr>
          <w:p w14:paraId="4098D650" w14:textId="3D1145C8"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418" w:type="dxa"/>
          </w:tcPr>
          <w:p w14:paraId="4262811F" w14:textId="40C768EE" w:rsidR="00AC0B00" w:rsidRPr="00BD6C6C"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580055BB" w14:textId="77777777"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276" w:type="dxa"/>
          </w:tcPr>
          <w:p w14:paraId="1FE5CE1D" w14:textId="6B20ADF7" w:rsidR="00AC0B00" w:rsidRPr="00FD7E04" w:rsidRDefault="00404367"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572</w:t>
            </w:r>
          </w:p>
        </w:tc>
        <w:tc>
          <w:tcPr>
            <w:tcW w:w="1417" w:type="dxa"/>
          </w:tcPr>
          <w:p w14:paraId="4E20E695" w14:textId="3D755832"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(30)</w:t>
            </w:r>
          </w:p>
        </w:tc>
        <w:tc>
          <w:tcPr>
            <w:tcW w:w="567" w:type="dxa"/>
          </w:tcPr>
          <w:p w14:paraId="5F3AB6DF" w14:textId="77777777" w:rsidR="00AC0B00" w:rsidRPr="00FD7E04" w:rsidRDefault="00AC0B00" w:rsidP="00AC0B00">
            <w:pPr>
              <w:pStyle w:val="BodyText1"/>
              <w:tabs>
                <w:tab w:val="clear" w:pos="397"/>
              </w:tabs>
              <w:spacing w:line="240" w:lineRule="auto"/>
              <w:ind w:right="-249"/>
              <w:jc w:val="center"/>
              <w:rPr>
                <w:rFonts w:asciiTheme="minorHAnsi" w:hAnsiTheme="minorHAnsi" w:cs="Calibri"/>
                <w:b/>
                <w:bCs/>
                <w:color w:val="auto"/>
              </w:rPr>
            </w:pPr>
          </w:p>
        </w:tc>
        <w:tc>
          <w:tcPr>
            <w:tcW w:w="1417" w:type="dxa"/>
          </w:tcPr>
          <w:p w14:paraId="6A86738F" w14:textId="0C4EF503" w:rsidR="00AC0B00" w:rsidRPr="00FD7E04" w:rsidRDefault="00404367"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572</w:t>
            </w:r>
          </w:p>
        </w:tc>
        <w:tc>
          <w:tcPr>
            <w:tcW w:w="1276" w:type="dxa"/>
          </w:tcPr>
          <w:p w14:paraId="430C1A07" w14:textId="6887F675"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(30)</w:t>
            </w:r>
          </w:p>
        </w:tc>
      </w:tr>
      <w:tr w:rsidR="00AC0B00" w:rsidRPr="00D13F22" w14:paraId="18CBD3FC" w14:textId="77777777" w:rsidTr="005D59D9">
        <w:trPr>
          <w:trHeight w:val="106"/>
        </w:trPr>
        <w:tc>
          <w:tcPr>
            <w:tcW w:w="3686" w:type="dxa"/>
            <w:gridSpan w:val="2"/>
          </w:tcPr>
          <w:p w14:paraId="792F5712" w14:textId="2EA2ACEB" w:rsidR="00AC0B00" w:rsidRPr="00D13F22" w:rsidRDefault="00AC0B00" w:rsidP="00AC0B00">
            <w:pPr>
              <w:pStyle w:val="BodyText1"/>
              <w:tabs>
                <w:tab w:val="clear" w:pos="397"/>
              </w:tabs>
              <w:spacing w:line="240" w:lineRule="auto"/>
              <w:rPr>
                <w:rFonts w:asciiTheme="minorHAnsi" w:hAnsiTheme="minorHAnsi" w:cs="Calibri"/>
                <w:color w:val="auto"/>
                <w:lang w:val="fr-FR"/>
              </w:rPr>
            </w:pPr>
          </w:p>
        </w:tc>
        <w:tc>
          <w:tcPr>
            <w:tcW w:w="1559" w:type="dxa"/>
          </w:tcPr>
          <w:p w14:paraId="282C53F6" w14:textId="024351D9"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418" w:type="dxa"/>
          </w:tcPr>
          <w:p w14:paraId="479DD91C" w14:textId="5AAEE2E5" w:rsidR="00AC0B00" w:rsidRPr="00BD6C6C"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0D9EF1B9" w14:textId="77777777"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276" w:type="dxa"/>
            <w:tcBorders>
              <w:bottom w:val="single" w:sz="4" w:space="0" w:color="auto"/>
            </w:tcBorders>
          </w:tcPr>
          <w:p w14:paraId="25AC04ED" w14:textId="40AC576C"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tc>
        <w:tc>
          <w:tcPr>
            <w:tcW w:w="1417" w:type="dxa"/>
            <w:tcBorders>
              <w:bottom w:val="single" w:sz="4" w:space="0" w:color="auto"/>
            </w:tcBorders>
          </w:tcPr>
          <w:p w14:paraId="5345ACD9" w14:textId="6B088392" w:rsidR="00AC0B00" w:rsidRPr="00C557A9"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3304D5E0" w14:textId="77777777" w:rsidR="00AC0B00" w:rsidRPr="00FD7E04" w:rsidRDefault="00AC0B00" w:rsidP="00AC0B00">
            <w:pPr>
              <w:pStyle w:val="BodyText1"/>
              <w:tabs>
                <w:tab w:val="clear" w:pos="397"/>
              </w:tabs>
              <w:spacing w:line="240" w:lineRule="auto"/>
              <w:ind w:right="-249"/>
              <w:jc w:val="center"/>
              <w:rPr>
                <w:rFonts w:asciiTheme="minorHAnsi" w:hAnsiTheme="minorHAnsi" w:cs="Calibri"/>
                <w:b/>
                <w:bCs/>
                <w:color w:val="auto"/>
              </w:rPr>
            </w:pPr>
          </w:p>
        </w:tc>
        <w:tc>
          <w:tcPr>
            <w:tcW w:w="1417" w:type="dxa"/>
            <w:tcBorders>
              <w:bottom w:val="single" w:sz="4" w:space="0" w:color="auto"/>
            </w:tcBorders>
          </w:tcPr>
          <w:p w14:paraId="5B8DD26F" w14:textId="3EB619CC"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tc>
        <w:tc>
          <w:tcPr>
            <w:tcW w:w="1276" w:type="dxa"/>
            <w:tcBorders>
              <w:bottom w:val="single" w:sz="4" w:space="0" w:color="auto"/>
            </w:tcBorders>
          </w:tcPr>
          <w:p w14:paraId="6ACEC0EA" w14:textId="2A1D3CE6" w:rsidR="00AC0B00" w:rsidRPr="00C557A9" w:rsidRDefault="00AC0B00" w:rsidP="00AC0B00">
            <w:pPr>
              <w:pStyle w:val="BodyText1"/>
              <w:tabs>
                <w:tab w:val="clear" w:pos="397"/>
              </w:tabs>
              <w:spacing w:line="240" w:lineRule="auto"/>
              <w:jc w:val="right"/>
              <w:rPr>
                <w:rFonts w:asciiTheme="minorHAnsi" w:hAnsiTheme="minorHAnsi" w:cs="Calibri"/>
                <w:color w:val="auto"/>
              </w:rPr>
            </w:pPr>
          </w:p>
        </w:tc>
      </w:tr>
      <w:tr w:rsidR="00AC0B00" w:rsidRPr="00D13F22" w14:paraId="6B7B3528" w14:textId="77777777" w:rsidTr="005D59D9">
        <w:trPr>
          <w:trHeight w:val="106"/>
        </w:trPr>
        <w:tc>
          <w:tcPr>
            <w:tcW w:w="3686" w:type="dxa"/>
            <w:gridSpan w:val="2"/>
          </w:tcPr>
          <w:p w14:paraId="5E903181" w14:textId="77777777" w:rsidR="00AC0B00" w:rsidRPr="00D13F22" w:rsidRDefault="00AC0B00" w:rsidP="00AC0B00">
            <w:pPr>
              <w:pStyle w:val="BodyText1"/>
              <w:tabs>
                <w:tab w:val="clear" w:pos="397"/>
              </w:tabs>
              <w:spacing w:line="240" w:lineRule="auto"/>
              <w:rPr>
                <w:rFonts w:asciiTheme="minorHAnsi" w:hAnsiTheme="minorHAnsi" w:cs="Calibri"/>
                <w:color w:val="auto"/>
                <w:lang w:val="fr-FR"/>
              </w:rPr>
            </w:pPr>
            <w:r w:rsidRPr="00D13F22">
              <w:rPr>
                <w:rFonts w:asciiTheme="minorHAnsi" w:hAnsiTheme="minorHAnsi" w:cs="Calibri"/>
                <w:color w:val="auto"/>
                <w:lang w:val="fr-FR"/>
              </w:rPr>
              <w:t>Segmental result from continuing operations before exceptional items</w:t>
            </w:r>
          </w:p>
        </w:tc>
        <w:tc>
          <w:tcPr>
            <w:tcW w:w="1559" w:type="dxa"/>
          </w:tcPr>
          <w:p w14:paraId="7F241927" w14:textId="189D6377"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418" w:type="dxa"/>
          </w:tcPr>
          <w:p w14:paraId="5F2BF789" w14:textId="6BA79F76" w:rsidR="00AC0B00" w:rsidRPr="00BD6C6C"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34C41C3C" w14:textId="77777777" w:rsidR="00AC0B00" w:rsidRDefault="00AC0B00" w:rsidP="00AC0B00">
            <w:pPr>
              <w:pStyle w:val="BodyText1"/>
              <w:tabs>
                <w:tab w:val="clear" w:pos="397"/>
              </w:tabs>
              <w:spacing w:line="240" w:lineRule="auto"/>
              <w:jc w:val="right"/>
              <w:rPr>
                <w:rFonts w:asciiTheme="minorHAnsi" w:hAnsiTheme="minorHAnsi" w:cs="Calibri"/>
                <w:b/>
                <w:color w:val="auto"/>
              </w:rPr>
            </w:pPr>
          </w:p>
        </w:tc>
        <w:tc>
          <w:tcPr>
            <w:tcW w:w="1276" w:type="dxa"/>
            <w:tcBorders>
              <w:bottom w:val="single" w:sz="4" w:space="0" w:color="auto"/>
            </w:tcBorders>
          </w:tcPr>
          <w:p w14:paraId="627BFEFD" w14:textId="77777777"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p w14:paraId="49F21DE8" w14:textId="21627890" w:rsidR="00AC0B00" w:rsidRPr="00FD7E04" w:rsidRDefault="00404367"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3,974</w:t>
            </w:r>
          </w:p>
        </w:tc>
        <w:tc>
          <w:tcPr>
            <w:tcW w:w="1417" w:type="dxa"/>
            <w:tcBorders>
              <w:bottom w:val="single" w:sz="4" w:space="0" w:color="auto"/>
            </w:tcBorders>
          </w:tcPr>
          <w:p w14:paraId="6EC946B0" w14:textId="77777777" w:rsidR="00AC0B00" w:rsidRPr="00C557A9" w:rsidRDefault="00AC0B00" w:rsidP="00AC0B00">
            <w:pPr>
              <w:pStyle w:val="BodyText1"/>
              <w:tabs>
                <w:tab w:val="clear" w:pos="397"/>
              </w:tabs>
              <w:spacing w:line="240" w:lineRule="auto"/>
              <w:jc w:val="right"/>
              <w:rPr>
                <w:rFonts w:asciiTheme="minorHAnsi" w:hAnsiTheme="minorHAnsi" w:cs="Calibri"/>
                <w:color w:val="auto"/>
              </w:rPr>
            </w:pPr>
          </w:p>
          <w:p w14:paraId="7C4E3935" w14:textId="22F67CC9"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4,028</w:t>
            </w:r>
          </w:p>
        </w:tc>
        <w:tc>
          <w:tcPr>
            <w:tcW w:w="567" w:type="dxa"/>
          </w:tcPr>
          <w:p w14:paraId="5FF5B2E5" w14:textId="77777777" w:rsidR="00AC0B00" w:rsidRPr="00FD7E04" w:rsidRDefault="00AC0B00" w:rsidP="00AC0B00">
            <w:pPr>
              <w:pStyle w:val="BodyText1"/>
              <w:tabs>
                <w:tab w:val="clear" w:pos="397"/>
              </w:tabs>
              <w:spacing w:line="240" w:lineRule="auto"/>
              <w:ind w:right="-249"/>
              <w:jc w:val="center"/>
              <w:rPr>
                <w:rFonts w:asciiTheme="minorHAnsi" w:hAnsiTheme="minorHAnsi" w:cs="Calibri"/>
                <w:b/>
                <w:bCs/>
                <w:color w:val="auto"/>
              </w:rPr>
            </w:pPr>
          </w:p>
        </w:tc>
        <w:tc>
          <w:tcPr>
            <w:tcW w:w="1417" w:type="dxa"/>
            <w:tcBorders>
              <w:top w:val="single" w:sz="4" w:space="0" w:color="auto"/>
              <w:bottom w:val="single" w:sz="4" w:space="0" w:color="auto"/>
            </w:tcBorders>
          </w:tcPr>
          <w:p w14:paraId="6FDCD2C8" w14:textId="77777777"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p w14:paraId="058F2976" w14:textId="1AC79867" w:rsidR="00AC0B00" w:rsidRPr="00FD7E04" w:rsidRDefault="00404367" w:rsidP="00AC0B00">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3,974</w:t>
            </w:r>
          </w:p>
        </w:tc>
        <w:tc>
          <w:tcPr>
            <w:tcW w:w="1276" w:type="dxa"/>
            <w:tcBorders>
              <w:top w:val="single" w:sz="4" w:space="0" w:color="auto"/>
              <w:bottom w:val="single" w:sz="4" w:space="0" w:color="auto"/>
            </w:tcBorders>
          </w:tcPr>
          <w:p w14:paraId="60364F6F" w14:textId="77777777" w:rsidR="00AC0B00" w:rsidRPr="00C557A9" w:rsidRDefault="00AC0B00" w:rsidP="00AC0B00">
            <w:pPr>
              <w:pStyle w:val="BodyText1"/>
              <w:tabs>
                <w:tab w:val="clear" w:pos="397"/>
              </w:tabs>
              <w:spacing w:line="240" w:lineRule="auto"/>
              <w:jc w:val="right"/>
              <w:rPr>
                <w:rFonts w:asciiTheme="minorHAnsi" w:hAnsiTheme="minorHAnsi" w:cs="Calibri"/>
                <w:color w:val="auto"/>
              </w:rPr>
            </w:pPr>
          </w:p>
          <w:p w14:paraId="1E923EAD" w14:textId="566478B5"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4,028</w:t>
            </w:r>
          </w:p>
        </w:tc>
      </w:tr>
      <w:tr w:rsidR="00AC0B00" w:rsidRPr="00D13F22" w14:paraId="7FEEEBC5" w14:textId="77777777" w:rsidTr="005D59D9">
        <w:trPr>
          <w:trHeight w:val="106"/>
        </w:trPr>
        <w:tc>
          <w:tcPr>
            <w:tcW w:w="2835" w:type="dxa"/>
          </w:tcPr>
          <w:p w14:paraId="2059B709" w14:textId="77777777" w:rsidR="00AC0B00" w:rsidRPr="00D13F22" w:rsidRDefault="00AC0B00" w:rsidP="00AC0B00">
            <w:pPr>
              <w:pStyle w:val="BodyText1"/>
              <w:tabs>
                <w:tab w:val="clear" w:pos="397"/>
              </w:tabs>
              <w:spacing w:line="240" w:lineRule="auto"/>
              <w:rPr>
                <w:rFonts w:asciiTheme="minorHAnsi" w:hAnsiTheme="minorHAnsi" w:cs="Calibri"/>
                <w:color w:val="auto"/>
                <w:lang w:val="fr-FR"/>
              </w:rPr>
            </w:pPr>
            <w:r>
              <w:rPr>
                <w:rFonts w:asciiTheme="minorHAnsi" w:hAnsiTheme="minorHAnsi" w:cs="Calibri"/>
                <w:color w:val="auto"/>
              </w:rPr>
              <w:t>Other e</w:t>
            </w:r>
            <w:r w:rsidRPr="00D13F22">
              <w:rPr>
                <w:rFonts w:asciiTheme="minorHAnsi" w:hAnsiTheme="minorHAnsi" w:cs="Calibri"/>
                <w:color w:val="auto"/>
              </w:rPr>
              <w:t>xceptional items</w:t>
            </w:r>
          </w:p>
        </w:tc>
        <w:tc>
          <w:tcPr>
            <w:tcW w:w="851" w:type="dxa"/>
          </w:tcPr>
          <w:p w14:paraId="2CCFA532"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559" w:type="dxa"/>
          </w:tcPr>
          <w:p w14:paraId="3501293C"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418" w:type="dxa"/>
          </w:tcPr>
          <w:p w14:paraId="0897B3DF"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3EDC3A05"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276" w:type="dxa"/>
          </w:tcPr>
          <w:p w14:paraId="21AA9AA6" w14:textId="77777777" w:rsidR="00AC0B00" w:rsidRPr="00FD7E04" w:rsidRDefault="00AC0B00" w:rsidP="00AC0B00">
            <w:pPr>
              <w:pStyle w:val="BodyText1"/>
              <w:tabs>
                <w:tab w:val="clear" w:pos="397"/>
              </w:tabs>
              <w:spacing w:line="240" w:lineRule="auto"/>
              <w:jc w:val="right"/>
              <w:rPr>
                <w:rFonts w:asciiTheme="minorHAnsi" w:hAnsiTheme="minorHAnsi" w:cs="Calibri"/>
                <w:color w:val="auto"/>
              </w:rPr>
            </w:pPr>
          </w:p>
        </w:tc>
        <w:tc>
          <w:tcPr>
            <w:tcW w:w="1417" w:type="dxa"/>
          </w:tcPr>
          <w:p w14:paraId="28FB9B10" w14:textId="77777777" w:rsidR="00AC0B00" w:rsidRPr="00FD7E04"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57787699" w14:textId="77777777" w:rsidR="00AC0B00" w:rsidRPr="00FD7E04" w:rsidRDefault="00AC0B00" w:rsidP="00AC0B00">
            <w:pPr>
              <w:pStyle w:val="BodyText1"/>
              <w:tabs>
                <w:tab w:val="clear" w:pos="397"/>
              </w:tabs>
              <w:spacing w:line="240" w:lineRule="auto"/>
              <w:jc w:val="right"/>
              <w:rPr>
                <w:rFonts w:asciiTheme="minorHAnsi" w:hAnsiTheme="minorHAnsi" w:cs="Calibri"/>
                <w:b/>
                <w:color w:val="auto"/>
              </w:rPr>
            </w:pPr>
          </w:p>
        </w:tc>
        <w:tc>
          <w:tcPr>
            <w:tcW w:w="1417" w:type="dxa"/>
            <w:tcBorders>
              <w:top w:val="single" w:sz="4" w:space="0" w:color="auto"/>
            </w:tcBorders>
          </w:tcPr>
          <w:p w14:paraId="436AB7DB" w14:textId="00BA2FAB"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r w:rsidRPr="00FD7E04">
              <w:rPr>
                <w:rFonts w:asciiTheme="minorHAnsi" w:hAnsiTheme="minorHAnsi" w:cs="Calibri"/>
                <w:b/>
                <w:bCs/>
                <w:color w:val="auto"/>
              </w:rPr>
              <w:t>(</w:t>
            </w:r>
            <w:r w:rsidR="00404367">
              <w:rPr>
                <w:rFonts w:asciiTheme="minorHAnsi" w:hAnsiTheme="minorHAnsi" w:cs="Calibri"/>
                <w:b/>
                <w:bCs/>
                <w:color w:val="auto"/>
              </w:rPr>
              <w:t>430</w:t>
            </w:r>
            <w:r w:rsidRPr="00FD7E04">
              <w:rPr>
                <w:rFonts w:asciiTheme="minorHAnsi" w:hAnsiTheme="minorHAnsi" w:cs="Calibri"/>
                <w:b/>
                <w:bCs/>
                <w:color w:val="auto"/>
              </w:rPr>
              <w:t>)</w:t>
            </w:r>
          </w:p>
        </w:tc>
        <w:tc>
          <w:tcPr>
            <w:tcW w:w="1276" w:type="dxa"/>
            <w:tcBorders>
              <w:top w:val="single" w:sz="4" w:space="0" w:color="auto"/>
            </w:tcBorders>
          </w:tcPr>
          <w:p w14:paraId="701C1217" w14:textId="4C0B8D0F"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(569)</w:t>
            </w:r>
          </w:p>
        </w:tc>
      </w:tr>
      <w:tr w:rsidR="00AC0B00" w:rsidRPr="00D13F22" w14:paraId="0A5B1861" w14:textId="77777777" w:rsidTr="005107F4">
        <w:trPr>
          <w:trHeight w:val="106"/>
        </w:trPr>
        <w:tc>
          <w:tcPr>
            <w:tcW w:w="2835" w:type="dxa"/>
          </w:tcPr>
          <w:p w14:paraId="0BD7E8AB" w14:textId="77777777" w:rsidR="00AC0B00" w:rsidRPr="00D13F22" w:rsidRDefault="00AC0B00" w:rsidP="00AC0B00">
            <w:pPr>
              <w:pStyle w:val="BodyText1"/>
              <w:tabs>
                <w:tab w:val="clear" w:pos="397"/>
              </w:tabs>
              <w:spacing w:line="240" w:lineRule="auto"/>
              <w:rPr>
                <w:rFonts w:asciiTheme="minorHAnsi" w:hAnsiTheme="minorHAnsi" w:cs="Calibri"/>
                <w:color w:val="auto"/>
              </w:rPr>
            </w:pPr>
            <w:r w:rsidRPr="00D13F22">
              <w:rPr>
                <w:rFonts w:asciiTheme="minorHAnsi" w:hAnsiTheme="minorHAnsi" w:cs="Calibri"/>
                <w:color w:val="auto"/>
              </w:rPr>
              <w:t xml:space="preserve">Net finance </w:t>
            </w:r>
            <w:r>
              <w:rPr>
                <w:rFonts w:asciiTheme="minorHAnsi" w:hAnsiTheme="minorHAnsi" w:cs="Calibri"/>
                <w:color w:val="auto"/>
              </w:rPr>
              <w:t>expense</w:t>
            </w:r>
          </w:p>
        </w:tc>
        <w:tc>
          <w:tcPr>
            <w:tcW w:w="851" w:type="dxa"/>
          </w:tcPr>
          <w:p w14:paraId="7505A496"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559" w:type="dxa"/>
          </w:tcPr>
          <w:p w14:paraId="7487FEBB"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418" w:type="dxa"/>
          </w:tcPr>
          <w:p w14:paraId="20445009"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77BF25BC"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276" w:type="dxa"/>
          </w:tcPr>
          <w:p w14:paraId="7B178D89" w14:textId="77777777" w:rsidR="00AC0B00" w:rsidRPr="00FD7E04" w:rsidRDefault="00AC0B00" w:rsidP="00AC0B00">
            <w:pPr>
              <w:pStyle w:val="BodyText1"/>
              <w:tabs>
                <w:tab w:val="clear" w:pos="397"/>
              </w:tabs>
              <w:spacing w:line="240" w:lineRule="auto"/>
              <w:jc w:val="right"/>
              <w:rPr>
                <w:rFonts w:asciiTheme="minorHAnsi" w:hAnsiTheme="minorHAnsi" w:cs="Calibri"/>
                <w:color w:val="auto"/>
              </w:rPr>
            </w:pPr>
          </w:p>
        </w:tc>
        <w:tc>
          <w:tcPr>
            <w:tcW w:w="1417" w:type="dxa"/>
          </w:tcPr>
          <w:p w14:paraId="519DC4DE" w14:textId="77777777" w:rsidR="00AC0B00" w:rsidRPr="00FD7E04"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2C965B7B" w14:textId="77777777" w:rsidR="00AC0B00" w:rsidRPr="00FD7E04" w:rsidRDefault="00AC0B00" w:rsidP="00AC0B00">
            <w:pPr>
              <w:pStyle w:val="BodyText1"/>
              <w:tabs>
                <w:tab w:val="clear" w:pos="397"/>
              </w:tabs>
              <w:spacing w:line="240" w:lineRule="auto"/>
              <w:jc w:val="right"/>
              <w:rPr>
                <w:rFonts w:asciiTheme="minorHAnsi" w:hAnsiTheme="minorHAnsi" w:cs="Calibri"/>
                <w:b/>
                <w:color w:val="auto"/>
              </w:rPr>
            </w:pPr>
          </w:p>
        </w:tc>
        <w:tc>
          <w:tcPr>
            <w:tcW w:w="1417" w:type="dxa"/>
          </w:tcPr>
          <w:p w14:paraId="1F404791" w14:textId="7E7E7F2A"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r w:rsidRPr="00FD7E04">
              <w:rPr>
                <w:rFonts w:asciiTheme="minorHAnsi" w:hAnsiTheme="minorHAnsi" w:cs="Calibri"/>
                <w:b/>
                <w:bCs/>
                <w:color w:val="auto"/>
              </w:rPr>
              <w:t>(</w:t>
            </w:r>
            <w:r w:rsidR="00404367">
              <w:rPr>
                <w:rFonts w:asciiTheme="minorHAnsi" w:hAnsiTheme="minorHAnsi" w:cs="Calibri"/>
                <w:b/>
                <w:bCs/>
                <w:color w:val="auto"/>
              </w:rPr>
              <w:t>43</w:t>
            </w:r>
            <w:r w:rsidRPr="00FD7E04">
              <w:rPr>
                <w:rFonts w:asciiTheme="minorHAnsi" w:hAnsiTheme="minorHAnsi" w:cs="Calibri"/>
                <w:b/>
                <w:bCs/>
                <w:color w:val="auto"/>
              </w:rPr>
              <w:t>)</w:t>
            </w:r>
          </w:p>
        </w:tc>
        <w:tc>
          <w:tcPr>
            <w:tcW w:w="1276" w:type="dxa"/>
          </w:tcPr>
          <w:p w14:paraId="00063CE7" w14:textId="597FEA13"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(261)</w:t>
            </w:r>
          </w:p>
        </w:tc>
      </w:tr>
      <w:tr w:rsidR="00AC0B00" w:rsidRPr="00D13F22" w14:paraId="115E51F7" w14:textId="77777777" w:rsidTr="005107F4">
        <w:trPr>
          <w:trHeight w:val="106"/>
        </w:trPr>
        <w:tc>
          <w:tcPr>
            <w:tcW w:w="2835" w:type="dxa"/>
          </w:tcPr>
          <w:p w14:paraId="63C2E607" w14:textId="0509746C" w:rsidR="00AC0B00" w:rsidRPr="00D13F22" w:rsidRDefault="00AC0B00" w:rsidP="00AC0B00">
            <w:pPr>
              <w:pStyle w:val="BodyText1"/>
              <w:tabs>
                <w:tab w:val="clear" w:pos="397"/>
              </w:tabs>
              <w:spacing w:line="240" w:lineRule="auto"/>
              <w:rPr>
                <w:rFonts w:asciiTheme="minorHAnsi" w:hAnsiTheme="minorHAnsi" w:cs="Calibri"/>
                <w:color w:val="auto"/>
              </w:rPr>
            </w:pPr>
            <w:r w:rsidRPr="00D13F22">
              <w:rPr>
                <w:rFonts w:asciiTheme="minorHAnsi" w:hAnsiTheme="minorHAnsi" w:cs="Calibri"/>
                <w:color w:val="auto"/>
              </w:rPr>
              <w:t xml:space="preserve">Income tax </w:t>
            </w:r>
            <w:r w:rsidR="00404367">
              <w:rPr>
                <w:rFonts w:asciiTheme="minorHAnsi" w:hAnsiTheme="minorHAnsi" w:cs="Calibri"/>
                <w:color w:val="auto"/>
              </w:rPr>
              <w:t>(expense)</w:t>
            </w:r>
            <w:r w:rsidR="00F577B2">
              <w:rPr>
                <w:rFonts w:asciiTheme="minorHAnsi" w:hAnsiTheme="minorHAnsi" w:cs="Calibri"/>
                <w:color w:val="auto"/>
              </w:rPr>
              <w:t>/</w:t>
            </w:r>
            <w:r w:rsidR="0041052B">
              <w:rPr>
                <w:rFonts w:asciiTheme="minorHAnsi" w:hAnsiTheme="minorHAnsi" w:cs="Calibri"/>
                <w:color w:val="auto"/>
              </w:rPr>
              <w:t>benefit</w:t>
            </w:r>
          </w:p>
        </w:tc>
        <w:tc>
          <w:tcPr>
            <w:tcW w:w="851" w:type="dxa"/>
          </w:tcPr>
          <w:p w14:paraId="46FF8928"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559" w:type="dxa"/>
          </w:tcPr>
          <w:p w14:paraId="543D9966"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418" w:type="dxa"/>
          </w:tcPr>
          <w:p w14:paraId="5A32BE09"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567" w:type="dxa"/>
          </w:tcPr>
          <w:p w14:paraId="67B15342"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276" w:type="dxa"/>
          </w:tcPr>
          <w:p w14:paraId="18D3EBB6" w14:textId="77777777" w:rsidR="00AC0B00" w:rsidRPr="00FD7E04" w:rsidRDefault="00AC0B00" w:rsidP="00AC0B00">
            <w:pPr>
              <w:pStyle w:val="BodyText1"/>
              <w:spacing w:line="240" w:lineRule="auto"/>
              <w:jc w:val="right"/>
              <w:rPr>
                <w:rFonts w:asciiTheme="minorHAnsi" w:hAnsiTheme="minorHAnsi" w:cs="Calibri"/>
                <w:color w:val="auto"/>
              </w:rPr>
            </w:pPr>
          </w:p>
        </w:tc>
        <w:tc>
          <w:tcPr>
            <w:tcW w:w="1417" w:type="dxa"/>
          </w:tcPr>
          <w:p w14:paraId="15066BB4" w14:textId="77777777" w:rsidR="00AC0B00" w:rsidRPr="00FD7E04" w:rsidRDefault="00AC0B00" w:rsidP="00AC0B00">
            <w:pPr>
              <w:pStyle w:val="BodyText1"/>
              <w:spacing w:line="240" w:lineRule="auto"/>
              <w:jc w:val="right"/>
              <w:rPr>
                <w:rFonts w:asciiTheme="minorHAnsi" w:hAnsiTheme="minorHAnsi" w:cs="Calibri"/>
                <w:color w:val="auto"/>
              </w:rPr>
            </w:pPr>
          </w:p>
        </w:tc>
        <w:tc>
          <w:tcPr>
            <w:tcW w:w="567" w:type="dxa"/>
          </w:tcPr>
          <w:p w14:paraId="325E8FEA" w14:textId="77777777" w:rsidR="00AC0B00" w:rsidRPr="00FD7E04" w:rsidRDefault="00AC0B00" w:rsidP="00AC0B00">
            <w:pPr>
              <w:pStyle w:val="BodyText1"/>
              <w:tabs>
                <w:tab w:val="clear" w:pos="397"/>
              </w:tabs>
              <w:spacing w:line="240" w:lineRule="auto"/>
              <w:jc w:val="right"/>
              <w:rPr>
                <w:rFonts w:asciiTheme="minorHAnsi" w:hAnsiTheme="minorHAnsi" w:cs="Calibri"/>
                <w:b/>
                <w:color w:val="auto"/>
              </w:rPr>
            </w:pPr>
          </w:p>
        </w:tc>
        <w:tc>
          <w:tcPr>
            <w:tcW w:w="1417" w:type="dxa"/>
          </w:tcPr>
          <w:p w14:paraId="70C3CE56" w14:textId="7648371A" w:rsidR="00AC0B00" w:rsidRPr="00FD7E04" w:rsidRDefault="00404367"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(463)</w:t>
            </w:r>
          </w:p>
        </w:tc>
        <w:tc>
          <w:tcPr>
            <w:tcW w:w="1276" w:type="dxa"/>
          </w:tcPr>
          <w:p w14:paraId="22CF9A47" w14:textId="148B2E38"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859</w:t>
            </w:r>
          </w:p>
        </w:tc>
      </w:tr>
      <w:tr w:rsidR="00AC0B00" w:rsidRPr="00D13F22" w14:paraId="5002AB64" w14:textId="77777777" w:rsidTr="00CE621A">
        <w:trPr>
          <w:trHeight w:val="106"/>
        </w:trPr>
        <w:tc>
          <w:tcPr>
            <w:tcW w:w="3686" w:type="dxa"/>
            <w:gridSpan w:val="2"/>
          </w:tcPr>
          <w:p w14:paraId="6A7B1EBC" w14:textId="425D2021" w:rsidR="00AC0B00" w:rsidRPr="00D13F22" w:rsidRDefault="00AC0B00" w:rsidP="00AC0B00">
            <w:pPr>
              <w:pStyle w:val="BodyText1"/>
              <w:tabs>
                <w:tab w:val="clear" w:pos="397"/>
              </w:tabs>
              <w:spacing w:line="240" w:lineRule="auto"/>
              <w:rPr>
                <w:rFonts w:asciiTheme="minorHAnsi" w:hAnsiTheme="minorHAnsi" w:cs="Calibri"/>
                <w:color w:val="auto"/>
              </w:rPr>
            </w:pPr>
            <w:r>
              <w:rPr>
                <w:rFonts w:asciiTheme="minorHAnsi" w:hAnsiTheme="minorHAnsi" w:cs="Calibri"/>
                <w:color w:val="auto"/>
              </w:rPr>
              <w:t>S</w:t>
            </w:r>
            <w:r w:rsidRPr="00D13F22">
              <w:rPr>
                <w:rFonts w:asciiTheme="minorHAnsi" w:hAnsiTheme="minorHAnsi" w:cs="Calibri"/>
                <w:color w:val="auto"/>
              </w:rPr>
              <w:t xml:space="preserve">hare-based payment </w:t>
            </w:r>
            <w:r w:rsidR="00167CF7">
              <w:rPr>
                <w:rFonts w:asciiTheme="minorHAnsi" w:hAnsiTheme="minorHAnsi" w:cs="Calibri"/>
                <w:color w:val="auto"/>
              </w:rPr>
              <w:t>expense</w:t>
            </w:r>
          </w:p>
        </w:tc>
        <w:tc>
          <w:tcPr>
            <w:tcW w:w="1559" w:type="dxa"/>
          </w:tcPr>
          <w:p w14:paraId="1057005F" w14:textId="77777777" w:rsidR="00AC0B00" w:rsidRPr="00D13F22" w:rsidRDefault="00AC0B00" w:rsidP="00AC0B00">
            <w:pPr>
              <w:pStyle w:val="BodyText1"/>
              <w:spacing w:line="240" w:lineRule="auto"/>
              <w:jc w:val="right"/>
              <w:rPr>
                <w:rFonts w:asciiTheme="minorHAnsi" w:hAnsiTheme="minorHAnsi" w:cs="Calibri"/>
                <w:color w:val="auto"/>
              </w:rPr>
            </w:pPr>
          </w:p>
        </w:tc>
        <w:tc>
          <w:tcPr>
            <w:tcW w:w="1418" w:type="dxa"/>
          </w:tcPr>
          <w:p w14:paraId="74B5E977" w14:textId="77777777" w:rsidR="00AC0B00" w:rsidRPr="00D13F22" w:rsidRDefault="00AC0B00" w:rsidP="00AC0B00">
            <w:pPr>
              <w:pStyle w:val="BodyText1"/>
              <w:spacing w:line="240" w:lineRule="auto"/>
              <w:jc w:val="right"/>
              <w:rPr>
                <w:rFonts w:asciiTheme="minorHAnsi" w:hAnsiTheme="minorHAnsi" w:cs="Calibri"/>
                <w:color w:val="auto"/>
              </w:rPr>
            </w:pPr>
          </w:p>
        </w:tc>
        <w:tc>
          <w:tcPr>
            <w:tcW w:w="567" w:type="dxa"/>
          </w:tcPr>
          <w:p w14:paraId="01CA79D6" w14:textId="77777777" w:rsidR="00AC0B00" w:rsidRPr="00D13F22" w:rsidRDefault="00AC0B00" w:rsidP="00AC0B00">
            <w:pPr>
              <w:pStyle w:val="BodyText1"/>
              <w:spacing w:line="240" w:lineRule="auto"/>
              <w:jc w:val="right"/>
              <w:rPr>
                <w:rFonts w:asciiTheme="minorHAnsi" w:hAnsiTheme="minorHAnsi" w:cs="Calibri"/>
                <w:color w:val="auto"/>
              </w:rPr>
            </w:pPr>
          </w:p>
        </w:tc>
        <w:tc>
          <w:tcPr>
            <w:tcW w:w="1276" w:type="dxa"/>
          </w:tcPr>
          <w:p w14:paraId="4FB0C71B" w14:textId="77777777" w:rsidR="00AC0B00" w:rsidRPr="00FD7E04" w:rsidRDefault="00AC0B00" w:rsidP="00AC0B00">
            <w:pPr>
              <w:pStyle w:val="BodyText1"/>
              <w:spacing w:line="240" w:lineRule="auto"/>
              <w:jc w:val="right"/>
              <w:rPr>
                <w:rFonts w:asciiTheme="minorHAnsi" w:hAnsiTheme="minorHAnsi" w:cs="Calibri"/>
                <w:color w:val="auto"/>
              </w:rPr>
            </w:pPr>
          </w:p>
        </w:tc>
        <w:tc>
          <w:tcPr>
            <w:tcW w:w="1417" w:type="dxa"/>
          </w:tcPr>
          <w:p w14:paraId="4BD331C6" w14:textId="77777777" w:rsidR="00AC0B00" w:rsidRPr="00FD7E04" w:rsidRDefault="00AC0B00" w:rsidP="00AC0B00">
            <w:pPr>
              <w:pStyle w:val="BodyText1"/>
              <w:spacing w:line="240" w:lineRule="auto"/>
              <w:jc w:val="right"/>
              <w:rPr>
                <w:rFonts w:asciiTheme="minorHAnsi" w:hAnsiTheme="minorHAnsi" w:cs="Calibri"/>
                <w:color w:val="auto"/>
              </w:rPr>
            </w:pPr>
          </w:p>
        </w:tc>
        <w:tc>
          <w:tcPr>
            <w:tcW w:w="567" w:type="dxa"/>
          </w:tcPr>
          <w:p w14:paraId="0029570B" w14:textId="77777777"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tc>
        <w:tc>
          <w:tcPr>
            <w:tcW w:w="1417" w:type="dxa"/>
          </w:tcPr>
          <w:p w14:paraId="4CFCF9DE" w14:textId="451AFA7D" w:rsidR="00AC0B00" w:rsidRPr="00FD7E04" w:rsidRDefault="00AC0B00" w:rsidP="00AC0B00">
            <w:pPr>
              <w:pStyle w:val="BodyText1"/>
              <w:tabs>
                <w:tab w:val="clear" w:pos="397"/>
              </w:tabs>
              <w:spacing w:line="240" w:lineRule="auto"/>
              <w:jc w:val="right"/>
              <w:rPr>
                <w:rFonts w:asciiTheme="minorHAnsi" w:hAnsiTheme="minorHAnsi" w:cs="Calibri"/>
                <w:b/>
                <w:color w:val="auto"/>
              </w:rPr>
            </w:pPr>
            <w:r w:rsidRPr="00FD7E04">
              <w:rPr>
                <w:rFonts w:asciiTheme="minorHAnsi" w:hAnsiTheme="minorHAnsi" w:cs="Calibri"/>
                <w:b/>
                <w:color w:val="auto"/>
              </w:rPr>
              <w:t>(</w:t>
            </w:r>
            <w:r w:rsidR="00404367">
              <w:rPr>
                <w:rFonts w:asciiTheme="minorHAnsi" w:hAnsiTheme="minorHAnsi" w:cs="Calibri"/>
                <w:b/>
                <w:color w:val="auto"/>
              </w:rPr>
              <w:t>900</w:t>
            </w:r>
            <w:r w:rsidRPr="00FD7E04">
              <w:rPr>
                <w:rFonts w:asciiTheme="minorHAnsi" w:hAnsiTheme="minorHAnsi" w:cs="Calibri"/>
                <w:b/>
                <w:color w:val="auto"/>
              </w:rPr>
              <w:t>)</w:t>
            </w:r>
          </w:p>
        </w:tc>
        <w:tc>
          <w:tcPr>
            <w:tcW w:w="1276" w:type="dxa"/>
          </w:tcPr>
          <w:p w14:paraId="200A8E52" w14:textId="0400D267" w:rsidR="00AC0B00" w:rsidRPr="00C557A9" w:rsidRDefault="00C557A9" w:rsidP="00AC0B00">
            <w:pPr>
              <w:pStyle w:val="BodyText1"/>
              <w:tabs>
                <w:tab w:val="clear" w:pos="397"/>
              </w:tabs>
              <w:spacing w:line="240" w:lineRule="auto"/>
              <w:jc w:val="right"/>
              <w:rPr>
                <w:rFonts w:asciiTheme="minorHAnsi" w:hAnsiTheme="minorHAnsi" w:cs="Calibri"/>
                <w:color w:val="auto"/>
              </w:rPr>
            </w:pPr>
            <w:r w:rsidRPr="00C557A9">
              <w:rPr>
                <w:rFonts w:asciiTheme="minorHAnsi" w:hAnsiTheme="minorHAnsi" w:cs="Calibri"/>
                <w:color w:val="auto"/>
              </w:rPr>
              <w:t>(586)</w:t>
            </w:r>
          </w:p>
        </w:tc>
      </w:tr>
      <w:tr w:rsidR="00AC0B00" w:rsidRPr="00D13F22" w14:paraId="79AC0A2F" w14:textId="77777777" w:rsidTr="005107F4">
        <w:trPr>
          <w:trHeight w:val="106"/>
        </w:trPr>
        <w:tc>
          <w:tcPr>
            <w:tcW w:w="2835" w:type="dxa"/>
          </w:tcPr>
          <w:p w14:paraId="1175FFBC" w14:textId="77777777" w:rsidR="00AC0B00" w:rsidRPr="00D13F22" w:rsidRDefault="00AC0B00" w:rsidP="00AC0B00">
            <w:pPr>
              <w:pStyle w:val="BodyText1"/>
              <w:tabs>
                <w:tab w:val="clear" w:pos="397"/>
              </w:tabs>
              <w:spacing w:line="240" w:lineRule="auto"/>
              <w:rPr>
                <w:rFonts w:asciiTheme="minorHAnsi" w:hAnsiTheme="minorHAnsi" w:cs="Calibri"/>
                <w:bCs/>
                <w:color w:val="auto"/>
              </w:rPr>
            </w:pPr>
          </w:p>
        </w:tc>
        <w:tc>
          <w:tcPr>
            <w:tcW w:w="851" w:type="dxa"/>
          </w:tcPr>
          <w:p w14:paraId="76E0920E"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559" w:type="dxa"/>
          </w:tcPr>
          <w:p w14:paraId="20501D39" w14:textId="77777777" w:rsidR="00AC0B00" w:rsidRPr="00D13F22" w:rsidRDefault="00AC0B00" w:rsidP="00AC0B00">
            <w:pPr>
              <w:pStyle w:val="BodyText1"/>
              <w:spacing w:line="240" w:lineRule="auto"/>
              <w:jc w:val="right"/>
              <w:rPr>
                <w:rFonts w:asciiTheme="minorHAnsi" w:hAnsiTheme="minorHAnsi" w:cs="Calibri"/>
                <w:color w:val="auto"/>
              </w:rPr>
            </w:pPr>
          </w:p>
        </w:tc>
        <w:tc>
          <w:tcPr>
            <w:tcW w:w="1418" w:type="dxa"/>
          </w:tcPr>
          <w:p w14:paraId="3C7DCA2E" w14:textId="77777777" w:rsidR="00AC0B00" w:rsidRPr="00D13F22" w:rsidRDefault="00AC0B00" w:rsidP="00AC0B00">
            <w:pPr>
              <w:pStyle w:val="BodyText1"/>
              <w:spacing w:line="240" w:lineRule="auto"/>
              <w:jc w:val="right"/>
              <w:rPr>
                <w:rFonts w:asciiTheme="minorHAnsi" w:hAnsiTheme="minorHAnsi" w:cs="Calibri"/>
                <w:color w:val="auto"/>
              </w:rPr>
            </w:pPr>
          </w:p>
        </w:tc>
        <w:tc>
          <w:tcPr>
            <w:tcW w:w="567" w:type="dxa"/>
          </w:tcPr>
          <w:p w14:paraId="40C22293" w14:textId="77777777" w:rsidR="00AC0B00" w:rsidRPr="00D13F22" w:rsidRDefault="00AC0B00" w:rsidP="00AC0B00">
            <w:pPr>
              <w:pStyle w:val="BodyText1"/>
              <w:spacing w:line="240" w:lineRule="auto"/>
              <w:jc w:val="right"/>
              <w:rPr>
                <w:rFonts w:asciiTheme="minorHAnsi" w:hAnsiTheme="minorHAnsi" w:cs="Calibri"/>
                <w:color w:val="auto"/>
              </w:rPr>
            </w:pPr>
          </w:p>
        </w:tc>
        <w:tc>
          <w:tcPr>
            <w:tcW w:w="1276" w:type="dxa"/>
          </w:tcPr>
          <w:p w14:paraId="72B52F66" w14:textId="77777777" w:rsidR="00AC0B00" w:rsidRPr="00FD7E04" w:rsidRDefault="00AC0B00" w:rsidP="00AC0B00">
            <w:pPr>
              <w:pStyle w:val="BodyText1"/>
              <w:spacing w:line="240" w:lineRule="auto"/>
              <w:jc w:val="right"/>
              <w:rPr>
                <w:rFonts w:asciiTheme="minorHAnsi" w:hAnsiTheme="minorHAnsi" w:cs="Calibri"/>
                <w:color w:val="auto"/>
              </w:rPr>
            </w:pPr>
          </w:p>
        </w:tc>
        <w:tc>
          <w:tcPr>
            <w:tcW w:w="1417" w:type="dxa"/>
          </w:tcPr>
          <w:p w14:paraId="2BE85FA1" w14:textId="77777777" w:rsidR="00AC0B00" w:rsidRPr="00FD7E04" w:rsidRDefault="00AC0B00" w:rsidP="00AC0B00">
            <w:pPr>
              <w:pStyle w:val="BodyText1"/>
              <w:spacing w:line="240" w:lineRule="auto"/>
              <w:jc w:val="right"/>
              <w:rPr>
                <w:rFonts w:asciiTheme="minorHAnsi" w:hAnsiTheme="minorHAnsi" w:cs="Calibri"/>
                <w:color w:val="auto"/>
              </w:rPr>
            </w:pPr>
          </w:p>
        </w:tc>
        <w:tc>
          <w:tcPr>
            <w:tcW w:w="567" w:type="dxa"/>
          </w:tcPr>
          <w:p w14:paraId="0CA97BD5" w14:textId="77777777"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tc>
        <w:tc>
          <w:tcPr>
            <w:tcW w:w="1417" w:type="dxa"/>
            <w:tcBorders>
              <w:bottom w:val="single" w:sz="4" w:space="0" w:color="auto"/>
            </w:tcBorders>
          </w:tcPr>
          <w:p w14:paraId="5D0053C6" w14:textId="77777777" w:rsidR="00AC0B00" w:rsidRPr="00FD7E04" w:rsidRDefault="00AC0B00" w:rsidP="00AC0B00">
            <w:pPr>
              <w:pStyle w:val="BodyText1"/>
              <w:tabs>
                <w:tab w:val="clear" w:pos="397"/>
              </w:tabs>
              <w:spacing w:line="240" w:lineRule="auto"/>
              <w:jc w:val="right"/>
              <w:rPr>
                <w:rFonts w:asciiTheme="minorHAnsi" w:hAnsiTheme="minorHAnsi" w:cs="Calibri"/>
                <w:b/>
                <w:bCs/>
                <w:color w:val="auto"/>
              </w:rPr>
            </w:pPr>
          </w:p>
        </w:tc>
        <w:tc>
          <w:tcPr>
            <w:tcW w:w="1276" w:type="dxa"/>
            <w:tcBorders>
              <w:bottom w:val="single" w:sz="4" w:space="0" w:color="auto"/>
            </w:tcBorders>
          </w:tcPr>
          <w:p w14:paraId="709AB203" w14:textId="77777777" w:rsidR="00AC0B00" w:rsidRPr="00FD7E04" w:rsidRDefault="00AC0B00" w:rsidP="00AC0B00">
            <w:pPr>
              <w:pStyle w:val="BodyText1"/>
              <w:tabs>
                <w:tab w:val="clear" w:pos="397"/>
              </w:tabs>
              <w:spacing w:line="240" w:lineRule="auto"/>
              <w:jc w:val="right"/>
              <w:rPr>
                <w:rFonts w:asciiTheme="minorHAnsi" w:hAnsiTheme="minorHAnsi" w:cs="Calibri"/>
                <w:bCs/>
                <w:color w:val="auto"/>
              </w:rPr>
            </w:pPr>
          </w:p>
        </w:tc>
      </w:tr>
      <w:tr w:rsidR="00AC0B00" w:rsidRPr="00D13F22" w14:paraId="31C8BCD5" w14:textId="77777777" w:rsidTr="00D74F57">
        <w:trPr>
          <w:trHeight w:val="106"/>
        </w:trPr>
        <w:tc>
          <w:tcPr>
            <w:tcW w:w="6663" w:type="dxa"/>
            <w:gridSpan w:val="4"/>
          </w:tcPr>
          <w:p w14:paraId="580F98E5" w14:textId="77777777" w:rsidR="00AC0B00" w:rsidRPr="00D13F22" w:rsidRDefault="00AC0B00" w:rsidP="00AC0B00">
            <w:pPr>
              <w:pStyle w:val="BodyText1"/>
              <w:spacing w:line="240" w:lineRule="auto"/>
              <w:rPr>
                <w:rFonts w:asciiTheme="minorHAnsi" w:hAnsiTheme="minorHAnsi" w:cs="Calibri"/>
                <w:color w:val="auto"/>
              </w:rPr>
            </w:pPr>
            <w:r w:rsidRPr="00531917">
              <w:rPr>
                <w:rFonts w:asciiTheme="minorHAnsi" w:hAnsiTheme="minorHAnsi" w:cs="Calibri"/>
                <w:b/>
                <w:color w:val="auto"/>
              </w:rPr>
              <w:t>Profit</w:t>
            </w:r>
            <w:r>
              <w:rPr>
                <w:rFonts w:asciiTheme="minorHAnsi" w:hAnsiTheme="minorHAnsi" w:cs="Calibri"/>
                <w:b/>
                <w:color w:val="auto"/>
              </w:rPr>
              <w:t xml:space="preserve"> </w:t>
            </w:r>
            <w:r w:rsidRPr="00531917">
              <w:rPr>
                <w:rFonts w:asciiTheme="minorHAnsi" w:hAnsiTheme="minorHAnsi" w:cs="Calibri"/>
                <w:b/>
                <w:color w:val="auto"/>
              </w:rPr>
              <w:t>for the yea</w:t>
            </w:r>
            <w:r>
              <w:rPr>
                <w:rFonts w:asciiTheme="minorHAnsi" w:hAnsiTheme="minorHAnsi" w:cs="Calibri"/>
                <w:b/>
                <w:color w:val="auto"/>
              </w:rPr>
              <w:t xml:space="preserve">r </w:t>
            </w:r>
            <w:r w:rsidRPr="00531917">
              <w:rPr>
                <w:rFonts w:asciiTheme="minorHAnsi" w:hAnsiTheme="minorHAnsi" w:cs="Calibri"/>
                <w:b/>
                <w:color w:val="auto"/>
              </w:rPr>
              <w:t>– continuing operations</w:t>
            </w:r>
          </w:p>
        </w:tc>
        <w:tc>
          <w:tcPr>
            <w:tcW w:w="567" w:type="dxa"/>
          </w:tcPr>
          <w:p w14:paraId="696971B7" w14:textId="77777777" w:rsidR="00AC0B00" w:rsidRPr="00D13F22" w:rsidRDefault="00AC0B00" w:rsidP="00AC0B00">
            <w:pPr>
              <w:pStyle w:val="BodyText1"/>
              <w:spacing w:line="240" w:lineRule="auto"/>
              <w:jc w:val="right"/>
              <w:rPr>
                <w:rFonts w:asciiTheme="minorHAnsi" w:hAnsiTheme="minorHAnsi" w:cs="Calibri"/>
                <w:color w:val="auto"/>
              </w:rPr>
            </w:pPr>
          </w:p>
        </w:tc>
        <w:tc>
          <w:tcPr>
            <w:tcW w:w="1276" w:type="dxa"/>
          </w:tcPr>
          <w:p w14:paraId="0D3C623C" w14:textId="77777777" w:rsidR="00AC0B00" w:rsidRPr="00FD7E04" w:rsidRDefault="00AC0B00" w:rsidP="00AC0B00">
            <w:pPr>
              <w:pStyle w:val="BodyText1"/>
              <w:spacing w:line="240" w:lineRule="auto"/>
              <w:jc w:val="right"/>
              <w:rPr>
                <w:rFonts w:asciiTheme="minorHAnsi" w:hAnsiTheme="minorHAnsi" w:cs="Calibri"/>
                <w:color w:val="auto"/>
              </w:rPr>
            </w:pPr>
          </w:p>
        </w:tc>
        <w:tc>
          <w:tcPr>
            <w:tcW w:w="1417" w:type="dxa"/>
          </w:tcPr>
          <w:p w14:paraId="609148B9" w14:textId="77777777" w:rsidR="00AC0B00" w:rsidRPr="00FD7E04" w:rsidRDefault="00AC0B00" w:rsidP="00AC0B00">
            <w:pPr>
              <w:pStyle w:val="BodyText1"/>
              <w:spacing w:line="240" w:lineRule="auto"/>
              <w:jc w:val="right"/>
              <w:rPr>
                <w:rFonts w:asciiTheme="minorHAnsi" w:hAnsiTheme="minorHAnsi" w:cs="Calibri"/>
                <w:color w:val="auto"/>
              </w:rPr>
            </w:pPr>
          </w:p>
        </w:tc>
        <w:tc>
          <w:tcPr>
            <w:tcW w:w="567" w:type="dxa"/>
          </w:tcPr>
          <w:p w14:paraId="409FD280" w14:textId="77777777" w:rsidR="00AC0B00" w:rsidRPr="00FD7E04" w:rsidRDefault="00AC0B00" w:rsidP="00AC0B00">
            <w:pPr>
              <w:pStyle w:val="BodyText1"/>
              <w:tabs>
                <w:tab w:val="clear" w:pos="397"/>
              </w:tabs>
              <w:spacing w:line="240" w:lineRule="auto"/>
              <w:jc w:val="right"/>
              <w:rPr>
                <w:rFonts w:asciiTheme="minorHAnsi" w:hAnsiTheme="minorHAnsi" w:cs="Calibri"/>
                <w:b/>
                <w:color w:val="auto"/>
              </w:rPr>
            </w:pPr>
          </w:p>
        </w:tc>
        <w:tc>
          <w:tcPr>
            <w:tcW w:w="1417" w:type="dxa"/>
            <w:tcBorders>
              <w:top w:val="single" w:sz="4" w:space="0" w:color="auto"/>
              <w:bottom w:val="single" w:sz="4" w:space="0" w:color="auto"/>
            </w:tcBorders>
          </w:tcPr>
          <w:p w14:paraId="1E61BD13" w14:textId="3B91D05E" w:rsidR="00AC0B00" w:rsidRPr="00FD7E04" w:rsidRDefault="00404367"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2,138</w:t>
            </w:r>
          </w:p>
        </w:tc>
        <w:tc>
          <w:tcPr>
            <w:tcW w:w="1276" w:type="dxa"/>
            <w:tcBorders>
              <w:top w:val="single" w:sz="4" w:space="0" w:color="auto"/>
              <w:bottom w:val="single" w:sz="4" w:space="0" w:color="auto"/>
            </w:tcBorders>
          </w:tcPr>
          <w:p w14:paraId="492529FD" w14:textId="7833B8B7" w:rsidR="00AC0B00" w:rsidRPr="00C557A9" w:rsidRDefault="00C557A9" w:rsidP="00AC0B00">
            <w:pPr>
              <w:pStyle w:val="BodyText1"/>
              <w:tabs>
                <w:tab w:val="clear" w:pos="397"/>
              </w:tabs>
              <w:spacing w:line="240" w:lineRule="auto"/>
              <w:jc w:val="right"/>
              <w:rPr>
                <w:rFonts w:asciiTheme="minorHAnsi" w:hAnsiTheme="minorHAnsi" w:cs="Calibri"/>
                <w:bCs/>
                <w:color w:val="auto"/>
              </w:rPr>
            </w:pPr>
            <w:r w:rsidRPr="00C557A9">
              <w:rPr>
                <w:rFonts w:asciiTheme="minorHAnsi" w:hAnsiTheme="minorHAnsi" w:cs="Calibri"/>
                <w:bCs/>
                <w:color w:val="auto"/>
              </w:rPr>
              <w:t>3,471</w:t>
            </w:r>
          </w:p>
        </w:tc>
      </w:tr>
    </w:tbl>
    <w:p w14:paraId="7D00FCC2" w14:textId="77777777" w:rsidR="005C3678" w:rsidRPr="00D13F22" w:rsidRDefault="005C3678" w:rsidP="00531917">
      <w:pPr>
        <w:pStyle w:val="Subhead3"/>
        <w:spacing w:line="240" w:lineRule="auto"/>
        <w:rPr>
          <w:rFonts w:asciiTheme="minorHAnsi" w:hAnsiTheme="minorHAnsi" w:cs="Calibri"/>
          <w:i/>
          <w:color w:val="auto"/>
        </w:rPr>
      </w:pPr>
    </w:p>
    <w:p w14:paraId="29EDA653" w14:textId="77777777" w:rsidR="005107F4" w:rsidRDefault="005107F4" w:rsidP="00531917">
      <w:pPr>
        <w:pStyle w:val="Noparagraphstyle"/>
        <w:suppressAutoHyphens/>
        <w:spacing w:line="240" w:lineRule="auto"/>
        <w:rPr>
          <w:rFonts w:asciiTheme="minorHAnsi" w:hAnsiTheme="minorHAnsi" w:cs="Calibri"/>
          <w:sz w:val="20"/>
          <w:szCs w:val="20"/>
        </w:rPr>
      </w:pPr>
    </w:p>
    <w:p w14:paraId="696FAA35" w14:textId="77777777" w:rsidR="005107F4" w:rsidRDefault="005107F4" w:rsidP="00531917">
      <w:pPr>
        <w:pStyle w:val="Noparagraphstyle"/>
        <w:suppressAutoHyphens/>
        <w:spacing w:line="240" w:lineRule="auto"/>
        <w:rPr>
          <w:rFonts w:asciiTheme="minorHAnsi" w:hAnsiTheme="minorHAnsi" w:cs="Calibri"/>
          <w:sz w:val="20"/>
          <w:szCs w:val="20"/>
        </w:rPr>
      </w:pPr>
    </w:p>
    <w:p w14:paraId="7BE1A391" w14:textId="77777777" w:rsidR="005107F4" w:rsidRDefault="005107F4" w:rsidP="00531917">
      <w:pPr>
        <w:pStyle w:val="Noparagraphstyle"/>
        <w:suppressAutoHyphens/>
        <w:spacing w:line="240" w:lineRule="auto"/>
        <w:rPr>
          <w:rFonts w:asciiTheme="minorHAnsi" w:hAnsiTheme="minorHAnsi" w:cs="Calibri"/>
          <w:sz w:val="20"/>
          <w:szCs w:val="20"/>
        </w:rPr>
      </w:pPr>
    </w:p>
    <w:p w14:paraId="1A4CFC98" w14:textId="77777777" w:rsidR="005107F4" w:rsidRDefault="005107F4" w:rsidP="00531917">
      <w:pPr>
        <w:pStyle w:val="Noparagraphstyle"/>
        <w:suppressAutoHyphens/>
        <w:spacing w:line="240" w:lineRule="auto"/>
        <w:rPr>
          <w:rFonts w:asciiTheme="minorHAnsi" w:hAnsiTheme="minorHAnsi" w:cs="Calibri"/>
          <w:sz w:val="20"/>
          <w:szCs w:val="20"/>
        </w:rPr>
      </w:pPr>
    </w:p>
    <w:p w14:paraId="16832412" w14:textId="77777777" w:rsidR="005107F4" w:rsidRDefault="005107F4" w:rsidP="00531917">
      <w:pPr>
        <w:pStyle w:val="Noparagraphstyle"/>
        <w:suppressAutoHyphens/>
        <w:spacing w:line="240" w:lineRule="auto"/>
        <w:rPr>
          <w:rFonts w:asciiTheme="minorHAnsi" w:hAnsiTheme="minorHAnsi" w:cs="Calibri"/>
          <w:sz w:val="20"/>
          <w:szCs w:val="20"/>
        </w:rPr>
      </w:pPr>
    </w:p>
    <w:p w14:paraId="400B79A4" w14:textId="77777777" w:rsidR="0040174C" w:rsidRDefault="0040174C" w:rsidP="00531917">
      <w:pPr>
        <w:pStyle w:val="Noparagraphstyle"/>
        <w:suppressAutoHyphens/>
        <w:spacing w:line="240" w:lineRule="auto"/>
        <w:rPr>
          <w:rFonts w:asciiTheme="minorHAnsi" w:hAnsiTheme="minorHAnsi" w:cs="Calibri"/>
          <w:sz w:val="20"/>
          <w:szCs w:val="20"/>
        </w:rPr>
      </w:pPr>
    </w:p>
    <w:p w14:paraId="13465DC6" w14:textId="77777777" w:rsidR="0040174C" w:rsidRDefault="0040174C" w:rsidP="00531917">
      <w:pPr>
        <w:pStyle w:val="Noparagraphstyle"/>
        <w:suppressAutoHyphens/>
        <w:spacing w:line="240" w:lineRule="auto"/>
        <w:rPr>
          <w:rFonts w:asciiTheme="minorHAnsi" w:hAnsiTheme="minorHAnsi" w:cs="Calibri"/>
          <w:sz w:val="20"/>
          <w:szCs w:val="20"/>
        </w:rPr>
      </w:pPr>
    </w:p>
    <w:p w14:paraId="0D883C91" w14:textId="6551D2C3" w:rsidR="00531917" w:rsidRDefault="00531917" w:rsidP="00531917">
      <w:pPr>
        <w:pStyle w:val="Noparagraphstyle"/>
        <w:suppressAutoHyphens/>
        <w:spacing w:line="240" w:lineRule="auto"/>
        <w:rPr>
          <w:rFonts w:asciiTheme="minorHAnsi" w:hAnsiTheme="minorHAnsi" w:cs="Calibri"/>
          <w:sz w:val="20"/>
          <w:szCs w:val="20"/>
        </w:rPr>
      </w:pPr>
    </w:p>
    <w:p w14:paraId="0F0F7542" w14:textId="5F122676" w:rsidR="002F6F88" w:rsidRDefault="002F6F88" w:rsidP="00531917">
      <w:pPr>
        <w:pStyle w:val="Noparagraphstyle"/>
        <w:suppressAutoHyphens/>
        <w:spacing w:line="240" w:lineRule="auto"/>
        <w:rPr>
          <w:rFonts w:asciiTheme="minorHAnsi" w:hAnsiTheme="minorHAnsi" w:cs="Calibri"/>
          <w:sz w:val="20"/>
          <w:szCs w:val="20"/>
        </w:rPr>
      </w:pPr>
    </w:p>
    <w:p w14:paraId="565A73A1" w14:textId="77777777" w:rsidR="002F6F88" w:rsidRDefault="002F6F88" w:rsidP="00531917">
      <w:pPr>
        <w:pStyle w:val="Noparagraphstyle"/>
        <w:suppressAutoHyphens/>
        <w:spacing w:line="240" w:lineRule="auto"/>
        <w:rPr>
          <w:rFonts w:asciiTheme="minorHAnsi" w:hAnsiTheme="minorHAnsi" w:cs="Calibri"/>
          <w:sz w:val="20"/>
          <w:szCs w:val="20"/>
        </w:rPr>
      </w:pPr>
    </w:p>
    <w:p w14:paraId="3E882CAA" w14:textId="77777777" w:rsidR="00531917" w:rsidRDefault="00531917" w:rsidP="00531917">
      <w:pPr>
        <w:pStyle w:val="Noparagraphstyle"/>
        <w:suppressAutoHyphens/>
        <w:spacing w:line="240" w:lineRule="auto"/>
        <w:rPr>
          <w:rFonts w:asciiTheme="minorHAnsi" w:hAnsiTheme="minorHAnsi" w:cs="Calibri"/>
          <w:sz w:val="20"/>
          <w:szCs w:val="20"/>
        </w:rPr>
      </w:pPr>
    </w:p>
    <w:p w14:paraId="0926531F" w14:textId="63F38CB9" w:rsidR="0040174C" w:rsidRDefault="0040174C" w:rsidP="00531917">
      <w:pPr>
        <w:pStyle w:val="Noparagraphstyle"/>
        <w:suppressAutoHyphens/>
        <w:spacing w:line="240" w:lineRule="auto"/>
        <w:rPr>
          <w:rFonts w:asciiTheme="minorHAnsi" w:hAnsiTheme="minorHAnsi" w:cs="Calibri"/>
          <w:sz w:val="20"/>
          <w:szCs w:val="20"/>
        </w:rPr>
      </w:pPr>
    </w:p>
    <w:p w14:paraId="116A889A" w14:textId="3F0724EE" w:rsidR="00404367" w:rsidRDefault="00404367" w:rsidP="00531917">
      <w:pPr>
        <w:pStyle w:val="Noparagraphstyle"/>
        <w:suppressAutoHyphens/>
        <w:spacing w:line="240" w:lineRule="auto"/>
        <w:rPr>
          <w:rFonts w:asciiTheme="minorHAnsi" w:hAnsiTheme="minorHAnsi" w:cs="Calibri"/>
          <w:sz w:val="20"/>
          <w:szCs w:val="20"/>
        </w:rPr>
      </w:pPr>
    </w:p>
    <w:p w14:paraId="1020A604" w14:textId="4F8D9BFA" w:rsidR="00404367" w:rsidRDefault="00404367" w:rsidP="00531917">
      <w:pPr>
        <w:pStyle w:val="Noparagraphstyle"/>
        <w:suppressAutoHyphens/>
        <w:spacing w:line="240" w:lineRule="auto"/>
        <w:rPr>
          <w:rFonts w:asciiTheme="minorHAnsi" w:hAnsiTheme="minorHAnsi" w:cs="Calibri"/>
          <w:sz w:val="20"/>
          <w:szCs w:val="20"/>
        </w:rPr>
      </w:pPr>
    </w:p>
    <w:p w14:paraId="366F13E6" w14:textId="77777777" w:rsidR="006021BD" w:rsidRDefault="006021BD" w:rsidP="00531917">
      <w:pPr>
        <w:pStyle w:val="Noparagraphstyle"/>
        <w:suppressAutoHyphens/>
        <w:spacing w:line="240" w:lineRule="auto"/>
        <w:rPr>
          <w:rFonts w:asciiTheme="minorHAnsi" w:hAnsiTheme="minorHAnsi" w:cs="Calibri"/>
          <w:sz w:val="20"/>
          <w:szCs w:val="20"/>
        </w:rPr>
      </w:pPr>
    </w:p>
    <w:p w14:paraId="51C96406" w14:textId="74DBFC68" w:rsidR="00F22DF7" w:rsidRPr="00D13F22" w:rsidRDefault="00F22DF7" w:rsidP="00531917">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360F2A20" w14:textId="77777777" w:rsidR="00F22DF7" w:rsidRPr="00F22DF7" w:rsidRDefault="00F22DF7" w:rsidP="00531917">
      <w:pPr>
        <w:pStyle w:val="BodyText1"/>
        <w:tabs>
          <w:tab w:val="clear" w:pos="397"/>
        </w:tabs>
        <w:spacing w:line="240" w:lineRule="auto"/>
        <w:rPr>
          <w:rFonts w:asciiTheme="minorHAnsi" w:hAnsiTheme="minorHAnsi" w:cs="Calibri"/>
          <w: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r w:rsidRPr="00F22DF7">
        <w:rPr>
          <w:rFonts w:asciiTheme="minorHAnsi" w:hAnsiTheme="minorHAnsi" w:cs="Calibri"/>
          <w:i/>
        </w:rPr>
        <w:t>(continued)</w:t>
      </w:r>
    </w:p>
    <w:p w14:paraId="7ECFCF55" w14:textId="3753743E" w:rsidR="00F22DF7" w:rsidRPr="00D13F22" w:rsidRDefault="00F22DF7" w:rsidP="00531917">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 xml:space="preserve">year ended 31 August </w:t>
      </w:r>
      <w:r w:rsidR="003C1C13">
        <w:rPr>
          <w:rFonts w:asciiTheme="minorHAnsi" w:hAnsiTheme="minorHAnsi" w:cs="Calibri"/>
          <w:i/>
          <w:iCs/>
        </w:rPr>
        <w:t>2020</w:t>
      </w:r>
    </w:p>
    <w:p w14:paraId="0551FB8D" w14:textId="77777777" w:rsidR="00AD163B" w:rsidRDefault="00AD163B" w:rsidP="00531917">
      <w:pPr>
        <w:pStyle w:val="Subhead3"/>
        <w:tabs>
          <w:tab w:val="clear" w:pos="1134"/>
          <w:tab w:val="clear" w:pos="1531"/>
        </w:tabs>
        <w:spacing w:line="240" w:lineRule="auto"/>
        <w:rPr>
          <w:rFonts w:asciiTheme="minorHAnsi" w:hAnsiTheme="minorHAnsi" w:cs="Calibri"/>
          <w:color w:val="auto"/>
        </w:rPr>
      </w:pPr>
      <w:r w:rsidRPr="00D13F22">
        <w:rPr>
          <w:rFonts w:asciiTheme="minorHAnsi" w:hAnsiTheme="minorHAnsi" w:cs="Calibri"/>
          <w:color w:val="auto"/>
        </w:rPr>
        <w:t xml:space="preserve"> </w:t>
      </w:r>
    </w:p>
    <w:p w14:paraId="352BF384" w14:textId="200463CB" w:rsidR="005C3678" w:rsidRPr="00D13F22" w:rsidRDefault="005C3678" w:rsidP="00531917">
      <w:pPr>
        <w:pStyle w:val="Subhead3"/>
        <w:tabs>
          <w:tab w:val="clear" w:pos="1134"/>
          <w:tab w:val="clear" w:pos="1531"/>
        </w:tabs>
        <w:spacing w:line="240" w:lineRule="auto"/>
        <w:rPr>
          <w:rFonts w:asciiTheme="minorHAnsi" w:hAnsiTheme="minorHAnsi" w:cs="Calibri"/>
          <w:b w:val="0"/>
          <w:color w:val="auto"/>
        </w:rPr>
      </w:pPr>
      <w:r w:rsidRPr="00D13F22">
        <w:rPr>
          <w:rFonts w:asciiTheme="minorHAnsi" w:hAnsiTheme="minorHAnsi" w:cs="Calibri"/>
          <w:color w:val="auto"/>
        </w:rPr>
        <w:t>(</w:t>
      </w:r>
      <w:r w:rsidR="00206318">
        <w:rPr>
          <w:rFonts w:asciiTheme="minorHAnsi" w:hAnsiTheme="minorHAnsi" w:cs="Calibri"/>
          <w:color w:val="auto"/>
        </w:rPr>
        <w:t>6</w:t>
      </w:r>
      <w:r w:rsidRPr="00D13F22">
        <w:rPr>
          <w:rFonts w:asciiTheme="minorHAnsi" w:hAnsiTheme="minorHAnsi" w:cs="Calibri"/>
          <w:color w:val="auto"/>
        </w:rPr>
        <w:t>)   Segment Information</w:t>
      </w:r>
      <w:r w:rsidRPr="00D13F22">
        <w:rPr>
          <w:rFonts w:asciiTheme="minorHAnsi" w:hAnsiTheme="minorHAnsi" w:cs="Calibri"/>
          <w:b w:val="0"/>
          <w:color w:val="auto"/>
        </w:rPr>
        <w:t xml:space="preserve"> </w:t>
      </w:r>
      <w:r w:rsidRPr="00D13F22">
        <w:rPr>
          <w:rFonts w:asciiTheme="minorHAnsi" w:hAnsiTheme="minorHAnsi" w:cs="Calibri"/>
          <w:b w:val="0"/>
          <w:bCs w:val="0"/>
          <w:iCs/>
          <w:color w:val="auto"/>
        </w:rPr>
        <w:t>(continued)</w:t>
      </w:r>
    </w:p>
    <w:p w14:paraId="7229D7A1" w14:textId="77777777" w:rsidR="005C3678" w:rsidRPr="00D13F22" w:rsidRDefault="005C3678" w:rsidP="00531917">
      <w:pPr>
        <w:pStyle w:val="BodyText1"/>
        <w:tabs>
          <w:tab w:val="clear" w:pos="397"/>
        </w:tabs>
        <w:spacing w:line="240" w:lineRule="auto"/>
        <w:rPr>
          <w:rFonts w:asciiTheme="minorHAnsi" w:hAnsiTheme="minorHAnsi" w:cs="Calibri"/>
          <w:color w:val="auto"/>
        </w:rPr>
      </w:pPr>
      <w:r w:rsidRPr="00D13F22">
        <w:rPr>
          <w:rFonts w:asciiTheme="minorHAnsi" w:hAnsiTheme="minorHAnsi" w:cs="Calibri"/>
          <w:b/>
          <w:bCs/>
          <w:i/>
          <w:iCs/>
          <w:color w:val="auto"/>
        </w:rPr>
        <w:t xml:space="preserve">Business segments </w:t>
      </w:r>
      <w:r w:rsidRPr="00D13F22">
        <w:rPr>
          <w:rFonts w:asciiTheme="minorHAnsi" w:hAnsiTheme="minorHAnsi" w:cs="Calibri"/>
          <w:i/>
          <w:iCs/>
          <w:color w:val="auto"/>
        </w:rPr>
        <w:t>(continued)</w:t>
      </w:r>
      <w:r w:rsidRPr="00D13F22">
        <w:rPr>
          <w:rFonts w:asciiTheme="minorHAnsi" w:hAnsiTheme="minorHAnsi" w:cs="Calibri"/>
          <w:color w:val="auto"/>
        </w:rPr>
        <w:t xml:space="preserve"> </w:t>
      </w:r>
    </w:p>
    <w:tbl>
      <w:tblPr>
        <w:tblW w:w="14525" w:type="dxa"/>
        <w:tblLayout w:type="fixed"/>
        <w:tblLook w:val="04A0" w:firstRow="1" w:lastRow="0" w:firstColumn="1" w:lastColumn="0" w:noHBand="0" w:noVBand="1"/>
      </w:tblPr>
      <w:tblGrid>
        <w:gridCol w:w="4536"/>
        <w:gridCol w:w="283"/>
        <w:gridCol w:w="566"/>
        <w:gridCol w:w="1419"/>
        <w:gridCol w:w="283"/>
        <w:gridCol w:w="851"/>
        <w:gridCol w:w="125"/>
        <w:gridCol w:w="299"/>
        <w:gridCol w:w="852"/>
        <w:gridCol w:w="1134"/>
        <w:gridCol w:w="284"/>
        <w:gridCol w:w="283"/>
        <w:gridCol w:w="379"/>
        <w:gridCol w:w="472"/>
        <w:gridCol w:w="570"/>
        <w:gridCol w:w="564"/>
        <w:gridCol w:w="1422"/>
        <w:gridCol w:w="203"/>
      </w:tblGrid>
      <w:tr w:rsidR="00391BB8" w:rsidRPr="00D13F22" w14:paraId="59EA0391" w14:textId="7EDA8A40" w:rsidTr="00E43666">
        <w:trPr>
          <w:trHeight w:val="255"/>
        </w:trPr>
        <w:tc>
          <w:tcPr>
            <w:tcW w:w="4536" w:type="dxa"/>
            <w:tcBorders>
              <w:top w:val="nil"/>
              <w:left w:val="nil"/>
              <w:bottom w:val="nil"/>
              <w:right w:val="nil"/>
            </w:tcBorders>
            <w:shd w:val="clear" w:color="auto" w:fill="auto"/>
            <w:noWrap/>
            <w:vAlign w:val="bottom"/>
            <w:hideMark/>
          </w:tcPr>
          <w:p w14:paraId="4A424309" w14:textId="77777777" w:rsidR="00391BB8" w:rsidRPr="00D13F22" w:rsidRDefault="00391BB8" w:rsidP="00391BB8">
            <w:pPr>
              <w:jc w:val="center"/>
              <w:rPr>
                <w:rFonts w:asciiTheme="minorHAnsi" w:hAnsiTheme="minorHAnsi"/>
                <w:b/>
                <w:lang w:val="en-IE" w:eastAsia="en-IE"/>
              </w:rPr>
            </w:pPr>
          </w:p>
        </w:tc>
        <w:tc>
          <w:tcPr>
            <w:tcW w:w="3527" w:type="dxa"/>
            <w:gridSpan w:val="6"/>
            <w:tcBorders>
              <w:top w:val="nil"/>
              <w:left w:val="nil"/>
              <w:bottom w:val="nil"/>
              <w:right w:val="nil"/>
            </w:tcBorders>
          </w:tcPr>
          <w:p w14:paraId="3EED8101" w14:textId="6D4B186C" w:rsidR="00391BB8" w:rsidRPr="00D13F22" w:rsidRDefault="00391BB8" w:rsidP="00391BB8">
            <w:pPr>
              <w:jc w:val="center"/>
              <w:rPr>
                <w:rFonts w:asciiTheme="minorHAnsi" w:hAnsiTheme="minorHAnsi"/>
                <w:b/>
                <w:lang w:val="en-IE" w:eastAsia="en-IE"/>
              </w:rPr>
            </w:pPr>
          </w:p>
        </w:tc>
        <w:tc>
          <w:tcPr>
            <w:tcW w:w="3231" w:type="dxa"/>
            <w:gridSpan w:val="6"/>
            <w:tcBorders>
              <w:top w:val="nil"/>
              <w:left w:val="nil"/>
              <w:bottom w:val="nil"/>
              <w:right w:val="nil"/>
            </w:tcBorders>
          </w:tcPr>
          <w:p w14:paraId="387ACBD2" w14:textId="008C6D8D" w:rsidR="00391BB8" w:rsidRPr="00D13F22" w:rsidRDefault="00391BB8" w:rsidP="00391BB8">
            <w:pPr>
              <w:ind w:right="521"/>
              <w:rPr>
                <w:rFonts w:asciiTheme="minorHAnsi" w:hAnsiTheme="minorHAnsi"/>
                <w:b/>
                <w:lang w:val="en-IE" w:eastAsia="en-IE"/>
              </w:rPr>
            </w:pPr>
            <w:r>
              <w:rPr>
                <w:rFonts w:asciiTheme="minorHAnsi" w:hAnsiTheme="minorHAnsi"/>
                <w:b/>
                <w:lang w:val="en-IE" w:eastAsia="en-IE"/>
              </w:rPr>
              <w:t xml:space="preserve">  Produce and Dairy</w:t>
            </w:r>
          </w:p>
        </w:tc>
        <w:tc>
          <w:tcPr>
            <w:tcW w:w="3231" w:type="dxa"/>
            <w:gridSpan w:val="5"/>
          </w:tcPr>
          <w:p w14:paraId="20F6B183" w14:textId="66AD5FD7" w:rsidR="00391BB8" w:rsidRPr="00D13F22" w:rsidRDefault="00391BB8" w:rsidP="00391BB8">
            <w:r>
              <w:rPr>
                <w:rFonts w:asciiTheme="minorHAnsi" w:hAnsiTheme="minorHAnsi"/>
                <w:b/>
                <w:lang w:val="en-IE" w:eastAsia="en-IE"/>
              </w:rPr>
              <w:t xml:space="preserve">               Total-Group</w:t>
            </w:r>
          </w:p>
        </w:tc>
      </w:tr>
      <w:tr w:rsidR="00391BB8" w:rsidRPr="00D13F22" w14:paraId="7B24AE10"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0197A812" w14:textId="47F54223" w:rsidR="00391BB8" w:rsidRPr="00D13F22" w:rsidRDefault="00391BB8" w:rsidP="00391BB8">
            <w:pPr>
              <w:rPr>
                <w:rFonts w:asciiTheme="minorHAnsi" w:hAnsiTheme="minorHAnsi"/>
                <w:lang w:val="en-IE" w:eastAsia="en-IE"/>
              </w:rPr>
            </w:pPr>
            <w:r>
              <w:rPr>
                <w:rFonts w:asciiTheme="minorHAnsi" w:hAnsiTheme="minorHAnsi"/>
                <w:lang w:val="en-IE" w:eastAsia="en-IE"/>
              </w:rPr>
              <w:t xml:space="preserve"> </w:t>
            </w:r>
          </w:p>
        </w:tc>
        <w:tc>
          <w:tcPr>
            <w:tcW w:w="849" w:type="dxa"/>
            <w:gridSpan w:val="2"/>
            <w:tcBorders>
              <w:top w:val="nil"/>
              <w:left w:val="nil"/>
              <w:bottom w:val="nil"/>
              <w:right w:val="nil"/>
            </w:tcBorders>
            <w:shd w:val="clear" w:color="auto" w:fill="auto"/>
            <w:noWrap/>
            <w:vAlign w:val="bottom"/>
          </w:tcPr>
          <w:p w14:paraId="32177E93"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bottom w:val="nil"/>
              <w:right w:val="nil"/>
            </w:tcBorders>
          </w:tcPr>
          <w:p w14:paraId="5238575A" w14:textId="353E0F2E" w:rsidR="00391BB8" w:rsidRPr="005107F4" w:rsidRDefault="00391BB8" w:rsidP="00391BB8">
            <w:pPr>
              <w:jc w:val="right"/>
              <w:rPr>
                <w:rFonts w:asciiTheme="minorHAnsi" w:hAnsiTheme="minorHAnsi" w:cs="Calibri"/>
                <w:b/>
                <w:bCs/>
                <w:lang w:eastAsia="en-IE"/>
              </w:rPr>
            </w:pPr>
          </w:p>
        </w:tc>
        <w:tc>
          <w:tcPr>
            <w:tcW w:w="283" w:type="dxa"/>
            <w:tcBorders>
              <w:top w:val="nil"/>
              <w:left w:val="nil"/>
              <w:bottom w:val="nil"/>
              <w:right w:val="nil"/>
            </w:tcBorders>
            <w:shd w:val="clear" w:color="auto" w:fill="auto"/>
            <w:noWrap/>
            <w:vAlign w:val="bottom"/>
            <w:hideMark/>
          </w:tcPr>
          <w:p w14:paraId="3FF66336"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6A48E3F5"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nil"/>
              <w:right w:val="nil"/>
            </w:tcBorders>
          </w:tcPr>
          <w:p w14:paraId="095E29F0" w14:textId="52DAF2D1" w:rsidR="00391BB8" w:rsidRDefault="00391BB8" w:rsidP="00391BB8">
            <w:pPr>
              <w:jc w:val="right"/>
              <w:rPr>
                <w:rFonts w:asciiTheme="minorHAnsi" w:hAnsiTheme="minorHAnsi" w:cs="Calibri"/>
                <w:b/>
                <w:bCs/>
                <w:lang w:eastAsia="en-IE"/>
              </w:rPr>
            </w:pPr>
          </w:p>
          <w:p w14:paraId="7C7BA04B" w14:textId="1A020B90" w:rsidR="00391BB8" w:rsidRPr="005107F4" w:rsidRDefault="00391BB8" w:rsidP="00391BB8">
            <w:pPr>
              <w:jc w:val="right"/>
              <w:rPr>
                <w:rFonts w:asciiTheme="minorHAnsi" w:hAnsiTheme="minorHAnsi" w:cs="Calibri"/>
                <w:b/>
                <w:bCs/>
                <w:lang w:eastAsia="en-IE"/>
              </w:rPr>
            </w:pPr>
            <w:r w:rsidRPr="005107F4">
              <w:rPr>
                <w:rFonts w:asciiTheme="minorHAnsi" w:hAnsiTheme="minorHAnsi" w:cs="Calibri"/>
                <w:b/>
                <w:bCs/>
                <w:lang w:eastAsia="en-IE"/>
              </w:rPr>
              <w:t xml:space="preserve"> 20</w:t>
            </w:r>
            <w:r>
              <w:rPr>
                <w:rFonts w:asciiTheme="minorHAnsi" w:hAnsiTheme="minorHAnsi" w:cs="Calibri"/>
                <w:b/>
                <w:bCs/>
                <w:lang w:eastAsia="en-IE"/>
              </w:rPr>
              <w:t>20</w:t>
            </w:r>
          </w:p>
        </w:tc>
        <w:tc>
          <w:tcPr>
            <w:tcW w:w="1134" w:type="dxa"/>
            <w:tcBorders>
              <w:top w:val="nil"/>
              <w:left w:val="nil"/>
              <w:bottom w:val="nil"/>
              <w:right w:val="nil"/>
            </w:tcBorders>
            <w:shd w:val="clear" w:color="auto" w:fill="auto"/>
            <w:noWrap/>
            <w:hideMark/>
          </w:tcPr>
          <w:p w14:paraId="2DC161B9" w14:textId="77777777" w:rsidR="00391BB8" w:rsidRPr="00BD6C6C" w:rsidRDefault="00391BB8" w:rsidP="00391BB8">
            <w:pPr>
              <w:jc w:val="right"/>
              <w:rPr>
                <w:rFonts w:asciiTheme="minorHAnsi" w:hAnsiTheme="minorHAnsi" w:cs="Calibri"/>
                <w:bCs/>
                <w:lang w:eastAsia="en-IE"/>
              </w:rPr>
            </w:pPr>
          </w:p>
          <w:p w14:paraId="6ECEAF13" w14:textId="79967118" w:rsidR="00391BB8" w:rsidRPr="00BD6C6C" w:rsidRDefault="00391BB8" w:rsidP="00391BB8">
            <w:pPr>
              <w:jc w:val="right"/>
              <w:rPr>
                <w:rFonts w:asciiTheme="minorHAnsi" w:hAnsiTheme="minorHAnsi" w:cs="Calibri"/>
                <w:bCs/>
                <w:lang w:eastAsia="en-IE"/>
              </w:rPr>
            </w:pPr>
            <w:r w:rsidRPr="00BD6C6C">
              <w:rPr>
                <w:rFonts w:asciiTheme="minorHAnsi" w:hAnsiTheme="minorHAnsi" w:cs="Calibri"/>
                <w:bCs/>
                <w:lang w:eastAsia="en-IE"/>
              </w:rPr>
              <w:t>201</w:t>
            </w:r>
            <w:r>
              <w:rPr>
                <w:rFonts w:asciiTheme="minorHAnsi" w:hAnsiTheme="minorHAnsi" w:cs="Calibri"/>
                <w:bCs/>
                <w:lang w:eastAsia="en-IE"/>
              </w:rPr>
              <w:t>9</w:t>
            </w:r>
          </w:p>
        </w:tc>
        <w:tc>
          <w:tcPr>
            <w:tcW w:w="284" w:type="dxa"/>
            <w:tcBorders>
              <w:top w:val="nil"/>
              <w:left w:val="nil"/>
              <w:bottom w:val="nil"/>
              <w:right w:val="nil"/>
            </w:tcBorders>
            <w:shd w:val="clear" w:color="auto" w:fill="auto"/>
            <w:noWrap/>
            <w:vAlign w:val="bottom"/>
            <w:hideMark/>
          </w:tcPr>
          <w:p w14:paraId="0A1F66F0"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71BCC28D"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7180925B"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nil"/>
              <w:right w:val="nil"/>
            </w:tcBorders>
          </w:tcPr>
          <w:p w14:paraId="6C7BA611" w14:textId="77777777" w:rsidR="00391BB8" w:rsidRDefault="00391BB8" w:rsidP="00391BB8">
            <w:pPr>
              <w:jc w:val="right"/>
              <w:rPr>
                <w:rFonts w:asciiTheme="minorHAnsi" w:hAnsiTheme="minorHAnsi" w:cs="Calibri"/>
                <w:b/>
                <w:bCs/>
                <w:lang w:eastAsia="en-IE"/>
              </w:rPr>
            </w:pPr>
          </w:p>
          <w:p w14:paraId="5E9EC180" w14:textId="60BF5446" w:rsidR="00391BB8" w:rsidRPr="005107F4" w:rsidRDefault="00391BB8" w:rsidP="00391BB8">
            <w:pPr>
              <w:jc w:val="right"/>
              <w:rPr>
                <w:rFonts w:asciiTheme="minorHAnsi" w:hAnsiTheme="minorHAnsi" w:cs="Calibri"/>
                <w:b/>
                <w:bCs/>
                <w:lang w:eastAsia="en-IE"/>
              </w:rPr>
            </w:pPr>
            <w:r w:rsidRPr="005107F4">
              <w:rPr>
                <w:rFonts w:asciiTheme="minorHAnsi" w:hAnsiTheme="minorHAnsi" w:cs="Calibri"/>
                <w:b/>
                <w:bCs/>
                <w:lang w:eastAsia="en-IE"/>
              </w:rPr>
              <w:t>2</w:t>
            </w:r>
            <w:r>
              <w:rPr>
                <w:rFonts w:asciiTheme="minorHAnsi" w:hAnsiTheme="minorHAnsi" w:cs="Calibri"/>
                <w:b/>
                <w:bCs/>
                <w:lang w:eastAsia="en-IE"/>
              </w:rPr>
              <w:t>020</w:t>
            </w:r>
          </w:p>
        </w:tc>
        <w:tc>
          <w:tcPr>
            <w:tcW w:w="1422" w:type="dxa"/>
            <w:tcBorders>
              <w:top w:val="nil"/>
              <w:left w:val="nil"/>
              <w:bottom w:val="nil"/>
              <w:right w:val="nil"/>
            </w:tcBorders>
            <w:shd w:val="clear" w:color="auto" w:fill="auto"/>
            <w:noWrap/>
            <w:hideMark/>
          </w:tcPr>
          <w:p w14:paraId="7FCA67DE" w14:textId="77777777" w:rsidR="00391BB8" w:rsidRPr="00AC0B00" w:rsidRDefault="00391BB8" w:rsidP="00391BB8">
            <w:pPr>
              <w:jc w:val="right"/>
              <w:rPr>
                <w:rFonts w:asciiTheme="minorHAnsi" w:hAnsiTheme="minorHAnsi" w:cs="Calibri"/>
                <w:lang w:eastAsia="en-IE"/>
              </w:rPr>
            </w:pPr>
          </w:p>
          <w:p w14:paraId="37D82C35" w14:textId="772DB149" w:rsidR="00391BB8" w:rsidRPr="00AC0B00" w:rsidRDefault="00391BB8" w:rsidP="00391BB8">
            <w:pPr>
              <w:jc w:val="right"/>
              <w:rPr>
                <w:rFonts w:asciiTheme="minorHAnsi" w:hAnsiTheme="minorHAnsi" w:cs="Calibri"/>
                <w:lang w:eastAsia="en-IE"/>
              </w:rPr>
            </w:pPr>
            <w:r w:rsidRPr="00AC0B00">
              <w:rPr>
                <w:rFonts w:asciiTheme="minorHAnsi" w:hAnsiTheme="minorHAnsi" w:cs="Calibri"/>
                <w:lang w:eastAsia="en-IE"/>
              </w:rPr>
              <w:t>201</w:t>
            </w:r>
            <w:r>
              <w:rPr>
                <w:rFonts w:asciiTheme="minorHAnsi" w:hAnsiTheme="minorHAnsi" w:cs="Calibri"/>
                <w:lang w:eastAsia="en-IE"/>
              </w:rPr>
              <w:t>9</w:t>
            </w:r>
          </w:p>
        </w:tc>
      </w:tr>
      <w:tr w:rsidR="00391BB8" w:rsidRPr="00D13F22" w14:paraId="7F34B7D8"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4936A096" w14:textId="77777777" w:rsidR="00391BB8" w:rsidRPr="00D13F22" w:rsidRDefault="00391BB8" w:rsidP="00391BB8">
            <w:pPr>
              <w:jc w:val="right"/>
              <w:rPr>
                <w:rFonts w:asciiTheme="minorHAnsi" w:hAnsiTheme="minorHAnsi"/>
                <w:lang w:val="en-IE" w:eastAsia="en-IE"/>
              </w:rPr>
            </w:pPr>
          </w:p>
        </w:tc>
        <w:tc>
          <w:tcPr>
            <w:tcW w:w="849" w:type="dxa"/>
            <w:gridSpan w:val="2"/>
            <w:tcBorders>
              <w:top w:val="nil"/>
              <w:left w:val="nil"/>
              <w:bottom w:val="nil"/>
              <w:right w:val="nil"/>
            </w:tcBorders>
            <w:shd w:val="clear" w:color="auto" w:fill="auto"/>
            <w:noWrap/>
            <w:vAlign w:val="bottom"/>
          </w:tcPr>
          <w:p w14:paraId="4FBB6F3C"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bottom w:val="nil"/>
              <w:right w:val="nil"/>
            </w:tcBorders>
          </w:tcPr>
          <w:p w14:paraId="64A73B58" w14:textId="2BE20757" w:rsidR="00391BB8" w:rsidRPr="005107F4" w:rsidRDefault="00391BB8" w:rsidP="00391BB8">
            <w:pPr>
              <w:jc w:val="right"/>
              <w:rPr>
                <w:rFonts w:asciiTheme="minorHAnsi" w:hAnsiTheme="minorHAnsi"/>
                <w:b/>
                <w:bCs/>
                <w:lang w:val="en-IE" w:eastAsia="en-IE"/>
              </w:rPr>
            </w:pPr>
          </w:p>
        </w:tc>
        <w:tc>
          <w:tcPr>
            <w:tcW w:w="283" w:type="dxa"/>
            <w:tcBorders>
              <w:top w:val="nil"/>
              <w:left w:val="nil"/>
              <w:bottom w:val="nil"/>
              <w:right w:val="nil"/>
            </w:tcBorders>
            <w:shd w:val="clear" w:color="auto" w:fill="auto"/>
            <w:noWrap/>
            <w:vAlign w:val="bottom"/>
            <w:hideMark/>
          </w:tcPr>
          <w:p w14:paraId="55829B79"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0E934601"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nil"/>
              <w:right w:val="nil"/>
            </w:tcBorders>
          </w:tcPr>
          <w:p w14:paraId="42F14E0F" w14:textId="77777777" w:rsidR="00391BB8" w:rsidRPr="005107F4" w:rsidRDefault="00391BB8" w:rsidP="00391BB8">
            <w:pPr>
              <w:jc w:val="right"/>
              <w:rPr>
                <w:rFonts w:asciiTheme="minorHAnsi" w:hAnsiTheme="minorHAnsi"/>
                <w:b/>
                <w:bCs/>
                <w:lang w:val="en-IE" w:eastAsia="en-IE"/>
              </w:rPr>
            </w:pPr>
            <w:r w:rsidRPr="005107F4">
              <w:rPr>
                <w:rFonts w:asciiTheme="minorHAnsi" w:hAnsiTheme="minorHAnsi"/>
                <w:b/>
                <w:bCs/>
                <w:lang w:val="en-IE" w:eastAsia="en-IE"/>
              </w:rPr>
              <w:t>€’000</w:t>
            </w:r>
          </w:p>
        </w:tc>
        <w:tc>
          <w:tcPr>
            <w:tcW w:w="1134" w:type="dxa"/>
            <w:tcBorders>
              <w:top w:val="nil"/>
              <w:left w:val="nil"/>
              <w:bottom w:val="nil"/>
              <w:right w:val="nil"/>
            </w:tcBorders>
            <w:shd w:val="clear" w:color="auto" w:fill="auto"/>
            <w:noWrap/>
            <w:hideMark/>
          </w:tcPr>
          <w:p w14:paraId="3E4C6A0B" w14:textId="77777777" w:rsidR="00391BB8" w:rsidRPr="00BD6C6C" w:rsidRDefault="00391BB8" w:rsidP="00391BB8">
            <w:pPr>
              <w:jc w:val="right"/>
              <w:rPr>
                <w:rFonts w:asciiTheme="minorHAnsi" w:hAnsiTheme="minorHAnsi"/>
                <w:bCs/>
                <w:lang w:val="en-IE" w:eastAsia="en-IE"/>
              </w:rPr>
            </w:pPr>
            <w:r w:rsidRPr="00BD6C6C">
              <w:rPr>
                <w:rFonts w:asciiTheme="minorHAnsi" w:hAnsiTheme="minorHAnsi"/>
                <w:bCs/>
                <w:lang w:val="en-IE" w:eastAsia="en-IE"/>
              </w:rPr>
              <w:t>€’000</w:t>
            </w:r>
          </w:p>
        </w:tc>
        <w:tc>
          <w:tcPr>
            <w:tcW w:w="284" w:type="dxa"/>
            <w:tcBorders>
              <w:top w:val="nil"/>
              <w:left w:val="nil"/>
              <w:bottom w:val="nil"/>
              <w:right w:val="nil"/>
            </w:tcBorders>
            <w:shd w:val="clear" w:color="auto" w:fill="auto"/>
            <w:noWrap/>
            <w:vAlign w:val="bottom"/>
            <w:hideMark/>
          </w:tcPr>
          <w:p w14:paraId="148D049C"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00F69BA2"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0FBD49DB"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nil"/>
              <w:right w:val="nil"/>
            </w:tcBorders>
          </w:tcPr>
          <w:p w14:paraId="6BC70C48" w14:textId="77777777" w:rsidR="00391BB8" w:rsidRPr="005107F4" w:rsidRDefault="00391BB8" w:rsidP="00391BB8">
            <w:pPr>
              <w:jc w:val="right"/>
              <w:rPr>
                <w:rFonts w:asciiTheme="minorHAnsi" w:hAnsiTheme="minorHAnsi"/>
                <w:b/>
                <w:bCs/>
                <w:lang w:val="en-IE" w:eastAsia="en-IE"/>
              </w:rPr>
            </w:pPr>
            <w:r w:rsidRPr="005107F4">
              <w:rPr>
                <w:rFonts w:asciiTheme="minorHAnsi" w:hAnsiTheme="minorHAnsi"/>
                <w:b/>
                <w:bCs/>
                <w:lang w:val="en-IE" w:eastAsia="en-IE"/>
              </w:rPr>
              <w:t>€’000</w:t>
            </w:r>
          </w:p>
        </w:tc>
        <w:tc>
          <w:tcPr>
            <w:tcW w:w="1422" w:type="dxa"/>
            <w:tcBorders>
              <w:top w:val="nil"/>
              <w:left w:val="nil"/>
              <w:bottom w:val="nil"/>
              <w:right w:val="nil"/>
            </w:tcBorders>
            <w:shd w:val="clear" w:color="auto" w:fill="auto"/>
            <w:noWrap/>
            <w:hideMark/>
          </w:tcPr>
          <w:p w14:paraId="4E2F1490" w14:textId="5041EEA6" w:rsidR="00391BB8" w:rsidRPr="00AC0B00" w:rsidRDefault="00391BB8" w:rsidP="00391BB8">
            <w:pPr>
              <w:jc w:val="right"/>
              <w:rPr>
                <w:rFonts w:asciiTheme="minorHAnsi" w:hAnsiTheme="minorHAnsi"/>
                <w:lang w:val="en-IE" w:eastAsia="en-IE"/>
              </w:rPr>
            </w:pPr>
            <w:r w:rsidRPr="00AC0B00">
              <w:rPr>
                <w:rFonts w:asciiTheme="minorHAnsi" w:hAnsiTheme="minorHAnsi"/>
                <w:lang w:val="en-IE" w:eastAsia="en-IE"/>
              </w:rPr>
              <w:t>€’000</w:t>
            </w:r>
          </w:p>
        </w:tc>
      </w:tr>
      <w:tr w:rsidR="00DA704D" w:rsidRPr="00D13F22" w14:paraId="4FADE69A"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tcPr>
          <w:p w14:paraId="44F169A5" w14:textId="77777777" w:rsidR="00DA704D" w:rsidRPr="00D13F22" w:rsidRDefault="00DA704D" w:rsidP="00391BB8">
            <w:pPr>
              <w:rPr>
                <w:rFonts w:asciiTheme="minorHAnsi" w:hAnsiTheme="minorHAnsi"/>
                <w:lang w:val="en-IE" w:eastAsia="en-IE"/>
              </w:rPr>
            </w:pPr>
          </w:p>
        </w:tc>
        <w:tc>
          <w:tcPr>
            <w:tcW w:w="849" w:type="dxa"/>
            <w:gridSpan w:val="2"/>
            <w:tcBorders>
              <w:top w:val="nil"/>
              <w:left w:val="nil"/>
              <w:bottom w:val="nil"/>
              <w:right w:val="nil"/>
            </w:tcBorders>
            <w:shd w:val="clear" w:color="auto" w:fill="auto"/>
            <w:noWrap/>
            <w:vAlign w:val="bottom"/>
          </w:tcPr>
          <w:p w14:paraId="7C6EB255" w14:textId="77777777" w:rsidR="00DA704D" w:rsidRPr="00D13F22" w:rsidRDefault="00DA704D" w:rsidP="00391BB8">
            <w:pPr>
              <w:jc w:val="right"/>
              <w:rPr>
                <w:rFonts w:asciiTheme="minorHAnsi" w:hAnsiTheme="minorHAnsi"/>
                <w:b/>
                <w:bCs/>
                <w:lang w:val="en-IE" w:eastAsia="en-IE"/>
              </w:rPr>
            </w:pPr>
          </w:p>
        </w:tc>
        <w:tc>
          <w:tcPr>
            <w:tcW w:w="1419" w:type="dxa"/>
            <w:tcBorders>
              <w:top w:val="nil"/>
              <w:left w:val="nil"/>
              <w:right w:val="nil"/>
            </w:tcBorders>
          </w:tcPr>
          <w:p w14:paraId="3DBC6D73" w14:textId="77777777" w:rsidR="00DA704D" w:rsidRPr="005107F4" w:rsidRDefault="00DA704D" w:rsidP="00391BB8">
            <w:pPr>
              <w:jc w:val="right"/>
              <w:rPr>
                <w:rFonts w:asciiTheme="minorHAnsi" w:hAnsiTheme="minorHAnsi"/>
                <w:b/>
                <w:bCs/>
                <w:lang w:val="en-IE" w:eastAsia="en-IE"/>
              </w:rPr>
            </w:pPr>
          </w:p>
        </w:tc>
        <w:tc>
          <w:tcPr>
            <w:tcW w:w="283" w:type="dxa"/>
            <w:tcBorders>
              <w:top w:val="nil"/>
              <w:left w:val="nil"/>
              <w:bottom w:val="nil"/>
              <w:right w:val="nil"/>
            </w:tcBorders>
            <w:shd w:val="clear" w:color="auto" w:fill="auto"/>
            <w:noWrap/>
            <w:vAlign w:val="bottom"/>
          </w:tcPr>
          <w:p w14:paraId="00BFB750" w14:textId="77777777" w:rsidR="00DA704D" w:rsidRPr="00D13F22" w:rsidRDefault="00DA704D"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55E82611" w14:textId="77777777" w:rsidR="00DA704D" w:rsidRPr="00D13F22" w:rsidRDefault="00DA704D" w:rsidP="00391BB8">
            <w:pPr>
              <w:jc w:val="right"/>
              <w:rPr>
                <w:rFonts w:asciiTheme="minorHAnsi" w:hAnsiTheme="minorHAnsi"/>
                <w:b/>
                <w:bCs/>
                <w:lang w:val="en-IE" w:eastAsia="en-IE"/>
              </w:rPr>
            </w:pPr>
          </w:p>
        </w:tc>
        <w:tc>
          <w:tcPr>
            <w:tcW w:w="1276" w:type="dxa"/>
            <w:gridSpan w:val="3"/>
            <w:tcBorders>
              <w:top w:val="nil"/>
              <w:left w:val="nil"/>
              <w:bottom w:val="nil"/>
              <w:right w:val="nil"/>
            </w:tcBorders>
          </w:tcPr>
          <w:p w14:paraId="4609483F" w14:textId="77777777" w:rsidR="00DA704D" w:rsidRDefault="00DA704D" w:rsidP="00391BB8">
            <w:pPr>
              <w:jc w:val="right"/>
              <w:rPr>
                <w:rFonts w:asciiTheme="minorHAnsi" w:hAnsiTheme="minorHAnsi"/>
                <w:b/>
                <w:bCs/>
                <w:lang w:val="en-IE" w:eastAsia="en-IE"/>
              </w:rPr>
            </w:pPr>
          </w:p>
        </w:tc>
        <w:tc>
          <w:tcPr>
            <w:tcW w:w="1134" w:type="dxa"/>
            <w:tcBorders>
              <w:top w:val="nil"/>
              <w:left w:val="nil"/>
              <w:bottom w:val="nil"/>
              <w:right w:val="nil"/>
            </w:tcBorders>
            <w:shd w:val="clear" w:color="auto" w:fill="auto"/>
            <w:noWrap/>
          </w:tcPr>
          <w:p w14:paraId="6D2577AB" w14:textId="77777777" w:rsidR="00DA704D" w:rsidRPr="00A40ED6" w:rsidRDefault="00DA704D" w:rsidP="00391BB8">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tcPr>
          <w:p w14:paraId="516CD2B5" w14:textId="77777777" w:rsidR="00DA704D" w:rsidRPr="00D13F22" w:rsidRDefault="00DA704D"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tcPr>
          <w:p w14:paraId="56DC3FB2" w14:textId="77777777" w:rsidR="00DA704D" w:rsidRPr="00D13F22" w:rsidRDefault="00DA704D"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5A84769D" w14:textId="77777777" w:rsidR="00DA704D" w:rsidRPr="00D13F22" w:rsidRDefault="00DA704D" w:rsidP="00391BB8">
            <w:pPr>
              <w:jc w:val="right"/>
              <w:rPr>
                <w:rFonts w:asciiTheme="minorHAnsi" w:hAnsiTheme="minorHAnsi"/>
                <w:b/>
                <w:bCs/>
                <w:lang w:val="en-IE" w:eastAsia="en-IE"/>
              </w:rPr>
            </w:pPr>
          </w:p>
        </w:tc>
        <w:tc>
          <w:tcPr>
            <w:tcW w:w="1134" w:type="dxa"/>
            <w:gridSpan w:val="2"/>
            <w:tcBorders>
              <w:top w:val="nil"/>
              <w:left w:val="nil"/>
              <w:bottom w:val="nil"/>
              <w:right w:val="nil"/>
            </w:tcBorders>
          </w:tcPr>
          <w:p w14:paraId="26C754E8" w14:textId="77777777" w:rsidR="00DA704D" w:rsidRDefault="00DA704D" w:rsidP="00391BB8">
            <w:pPr>
              <w:jc w:val="right"/>
              <w:rPr>
                <w:rFonts w:asciiTheme="minorHAnsi" w:hAnsiTheme="minorHAnsi"/>
                <w:b/>
                <w:bCs/>
                <w:lang w:val="en-IE" w:eastAsia="en-IE"/>
              </w:rPr>
            </w:pPr>
          </w:p>
        </w:tc>
        <w:tc>
          <w:tcPr>
            <w:tcW w:w="1422" w:type="dxa"/>
            <w:tcBorders>
              <w:top w:val="nil"/>
              <w:left w:val="nil"/>
              <w:bottom w:val="nil"/>
              <w:right w:val="nil"/>
            </w:tcBorders>
            <w:shd w:val="clear" w:color="auto" w:fill="auto"/>
            <w:noWrap/>
          </w:tcPr>
          <w:p w14:paraId="48110306" w14:textId="77777777" w:rsidR="00DA704D" w:rsidRPr="00A40ED6" w:rsidRDefault="00DA704D" w:rsidP="00391BB8">
            <w:pPr>
              <w:jc w:val="right"/>
              <w:rPr>
                <w:rFonts w:asciiTheme="minorHAnsi" w:hAnsiTheme="minorHAnsi"/>
                <w:lang w:val="en-IE" w:eastAsia="en-IE"/>
              </w:rPr>
            </w:pPr>
          </w:p>
        </w:tc>
      </w:tr>
      <w:tr w:rsidR="00391BB8" w:rsidRPr="00D13F22" w14:paraId="17FC9552"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247DCA03" w14:textId="77777777" w:rsidR="00391BB8" w:rsidRPr="00D13F22" w:rsidRDefault="00391BB8" w:rsidP="00391BB8">
            <w:pPr>
              <w:rPr>
                <w:rFonts w:asciiTheme="minorHAnsi" w:hAnsiTheme="minorHAnsi"/>
                <w:lang w:val="en-IE" w:eastAsia="en-IE"/>
              </w:rPr>
            </w:pPr>
            <w:r w:rsidRPr="00D13F22">
              <w:rPr>
                <w:rFonts w:asciiTheme="minorHAnsi" w:hAnsiTheme="minorHAnsi"/>
                <w:lang w:val="en-IE" w:eastAsia="en-IE"/>
              </w:rPr>
              <w:t>Segment assets</w:t>
            </w:r>
          </w:p>
        </w:tc>
        <w:tc>
          <w:tcPr>
            <w:tcW w:w="849" w:type="dxa"/>
            <w:gridSpan w:val="2"/>
            <w:tcBorders>
              <w:top w:val="nil"/>
              <w:left w:val="nil"/>
              <w:bottom w:val="nil"/>
              <w:right w:val="nil"/>
            </w:tcBorders>
            <w:shd w:val="clear" w:color="auto" w:fill="auto"/>
            <w:noWrap/>
            <w:vAlign w:val="bottom"/>
          </w:tcPr>
          <w:p w14:paraId="08BBA857"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right w:val="nil"/>
            </w:tcBorders>
          </w:tcPr>
          <w:p w14:paraId="2235BD84" w14:textId="566CCD82" w:rsidR="00391BB8" w:rsidRPr="005107F4" w:rsidRDefault="00391BB8" w:rsidP="00391BB8">
            <w:pPr>
              <w:jc w:val="right"/>
              <w:rPr>
                <w:rFonts w:asciiTheme="minorHAnsi" w:hAnsiTheme="minorHAnsi"/>
                <w:b/>
                <w:bCs/>
                <w:lang w:val="en-IE" w:eastAsia="en-IE"/>
              </w:rPr>
            </w:pPr>
          </w:p>
        </w:tc>
        <w:tc>
          <w:tcPr>
            <w:tcW w:w="283" w:type="dxa"/>
            <w:tcBorders>
              <w:top w:val="nil"/>
              <w:left w:val="nil"/>
              <w:bottom w:val="nil"/>
              <w:right w:val="nil"/>
            </w:tcBorders>
            <w:shd w:val="clear" w:color="auto" w:fill="auto"/>
            <w:noWrap/>
            <w:vAlign w:val="bottom"/>
            <w:hideMark/>
          </w:tcPr>
          <w:p w14:paraId="56700467"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2265D889"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nil"/>
              <w:right w:val="nil"/>
            </w:tcBorders>
          </w:tcPr>
          <w:p w14:paraId="3830C694" w14:textId="2523CDC4"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2</w:t>
            </w:r>
            <w:r w:rsidR="005B0626">
              <w:rPr>
                <w:rFonts w:asciiTheme="minorHAnsi" w:hAnsiTheme="minorHAnsi"/>
                <w:b/>
                <w:bCs/>
                <w:lang w:val="en-IE" w:eastAsia="en-IE"/>
              </w:rPr>
              <w:t>1,069</w:t>
            </w:r>
          </w:p>
        </w:tc>
        <w:tc>
          <w:tcPr>
            <w:tcW w:w="1134" w:type="dxa"/>
            <w:tcBorders>
              <w:top w:val="nil"/>
              <w:left w:val="nil"/>
              <w:bottom w:val="nil"/>
              <w:right w:val="nil"/>
            </w:tcBorders>
            <w:shd w:val="clear" w:color="auto" w:fill="auto"/>
            <w:noWrap/>
            <w:hideMark/>
          </w:tcPr>
          <w:p w14:paraId="423EE831" w14:textId="5302349D"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21,465</w:t>
            </w:r>
          </w:p>
        </w:tc>
        <w:tc>
          <w:tcPr>
            <w:tcW w:w="284" w:type="dxa"/>
            <w:tcBorders>
              <w:top w:val="nil"/>
              <w:left w:val="nil"/>
              <w:bottom w:val="nil"/>
              <w:right w:val="nil"/>
            </w:tcBorders>
            <w:shd w:val="clear" w:color="auto" w:fill="auto"/>
            <w:noWrap/>
            <w:vAlign w:val="bottom"/>
            <w:hideMark/>
          </w:tcPr>
          <w:p w14:paraId="025E8422"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7EFFC824"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35AE0B56"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nil"/>
              <w:right w:val="nil"/>
            </w:tcBorders>
          </w:tcPr>
          <w:p w14:paraId="70F5AF31" w14:textId="75A069C7"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2</w:t>
            </w:r>
            <w:r w:rsidR="005B0626">
              <w:rPr>
                <w:rFonts w:asciiTheme="minorHAnsi" w:hAnsiTheme="minorHAnsi"/>
                <w:b/>
                <w:bCs/>
                <w:lang w:val="en-IE" w:eastAsia="en-IE"/>
              </w:rPr>
              <w:t>1,069</w:t>
            </w:r>
          </w:p>
        </w:tc>
        <w:tc>
          <w:tcPr>
            <w:tcW w:w="1422" w:type="dxa"/>
            <w:tcBorders>
              <w:top w:val="nil"/>
              <w:left w:val="nil"/>
              <w:bottom w:val="nil"/>
              <w:right w:val="nil"/>
            </w:tcBorders>
            <w:shd w:val="clear" w:color="auto" w:fill="auto"/>
            <w:noWrap/>
            <w:hideMark/>
          </w:tcPr>
          <w:p w14:paraId="1C4ED98C" w14:textId="40A5DB5A"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21,465</w:t>
            </w:r>
          </w:p>
        </w:tc>
      </w:tr>
      <w:tr w:rsidR="00391BB8" w:rsidRPr="00D13F22" w14:paraId="26DD841F"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tcPr>
          <w:p w14:paraId="4FF92CE0" w14:textId="77777777" w:rsidR="00391BB8" w:rsidRPr="00D13F22" w:rsidRDefault="00391BB8" w:rsidP="00391BB8">
            <w:pPr>
              <w:rPr>
                <w:rFonts w:asciiTheme="minorHAnsi" w:hAnsiTheme="minorHAnsi"/>
                <w:lang w:val="en-IE" w:eastAsia="en-IE"/>
              </w:rPr>
            </w:pPr>
            <w:r>
              <w:rPr>
                <w:rFonts w:asciiTheme="minorHAnsi" w:hAnsiTheme="minorHAnsi"/>
                <w:lang w:val="en-IE" w:eastAsia="en-IE"/>
              </w:rPr>
              <w:t>Cash at bank (unallocated)</w:t>
            </w:r>
          </w:p>
        </w:tc>
        <w:tc>
          <w:tcPr>
            <w:tcW w:w="849" w:type="dxa"/>
            <w:gridSpan w:val="2"/>
            <w:tcBorders>
              <w:top w:val="nil"/>
              <w:left w:val="nil"/>
              <w:right w:val="nil"/>
            </w:tcBorders>
            <w:shd w:val="clear" w:color="auto" w:fill="auto"/>
            <w:noWrap/>
            <w:vAlign w:val="bottom"/>
          </w:tcPr>
          <w:p w14:paraId="253B6F29" w14:textId="77777777" w:rsidR="00391BB8" w:rsidRPr="00D13F22" w:rsidRDefault="00391BB8" w:rsidP="00391BB8">
            <w:pPr>
              <w:jc w:val="right"/>
              <w:rPr>
                <w:rFonts w:asciiTheme="minorHAnsi" w:hAnsiTheme="minorHAnsi"/>
                <w:lang w:val="en-IE" w:eastAsia="en-IE"/>
              </w:rPr>
            </w:pPr>
          </w:p>
        </w:tc>
        <w:tc>
          <w:tcPr>
            <w:tcW w:w="1419" w:type="dxa"/>
            <w:tcBorders>
              <w:top w:val="nil"/>
              <w:left w:val="nil"/>
              <w:right w:val="nil"/>
            </w:tcBorders>
          </w:tcPr>
          <w:p w14:paraId="74242CF1" w14:textId="67D2AA13" w:rsidR="00391BB8" w:rsidRPr="005107F4" w:rsidRDefault="00391BB8" w:rsidP="00391BB8">
            <w:pPr>
              <w:jc w:val="right"/>
              <w:rPr>
                <w:rFonts w:asciiTheme="minorHAnsi" w:hAnsiTheme="minorHAnsi"/>
                <w:b/>
                <w:lang w:val="en-IE" w:eastAsia="en-IE"/>
              </w:rPr>
            </w:pPr>
          </w:p>
        </w:tc>
        <w:tc>
          <w:tcPr>
            <w:tcW w:w="283" w:type="dxa"/>
            <w:tcBorders>
              <w:top w:val="nil"/>
              <w:left w:val="nil"/>
              <w:right w:val="nil"/>
            </w:tcBorders>
            <w:shd w:val="clear" w:color="auto" w:fill="auto"/>
            <w:noWrap/>
            <w:vAlign w:val="bottom"/>
          </w:tcPr>
          <w:p w14:paraId="7CE76D3D" w14:textId="77777777" w:rsidR="00391BB8" w:rsidRPr="00D13F22" w:rsidRDefault="00391BB8" w:rsidP="00391BB8">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5556C095" w14:textId="77777777" w:rsidR="00391BB8" w:rsidRPr="00D13F22" w:rsidRDefault="00391BB8" w:rsidP="00391BB8">
            <w:pPr>
              <w:jc w:val="right"/>
              <w:rPr>
                <w:rFonts w:asciiTheme="minorHAnsi" w:hAnsiTheme="minorHAnsi"/>
                <w:lang w:val="en-IE" w:eastAsia="en-IE"/>
              </w:rPr>
            </w:pPr>
          </w:p>
        </w:tc>
        <w:tc>
          <w:tcPr>
            <w:tcW w:w="1276" w:type="dxa"/>
            <w:gridSpan w:val="3"/>
            <w:tcBorders>
              <w:top w:val="nil"/>
              <w:left w:val="nil"/>
              <w:right w:val="nil"/>
            </w:tcBorders>
          </w:tcPr>
          <w:p w14:paraId="7C27050B" w14:textId="483ABD5C" w:rsidR="00391BB8" w:rsidRPr="005107F4" w:rsidRDefault="00391BB8" w:rsidP="00391BB8">
            <w:pPr>
              <w:jc w:val="right"/>
              <w:rPr>
                <w:rFonts w:asciiTheme="minorHAnsi" w:hAnsiTheme="minorHAnsi"/>
                <w:b/>
                <w:lang w:val="en-IE" w:eastAsia="en-IE"/>
              </w:rPr>
            </w:pPr>
          </w:p>
        </w:tc>
        <w:tc>
          <w:tcPr>
            <w:tcW w:w="1134" w:type="dxa"/>
            <w:tcBorders>
              <w:top w:val="nil"/>
              <w:left w:val="nil"/>
              <w:right w:val="nil"/>
            </w:tcBorders>
            <w:shd w:val="clear" w:color="auto" w:fill="auto"/>
            <w:noWrap/>
          </w:tcPr>
          <w:p w14:paraId="7FF96CEE" w14:textId="107F4512" w:rsidR="00391BB8" w:rsidRPr="00A40ED6" w:rsidRDefault="00391BB8" w:rsidP="00391BB8">
            <w:pPr>
              <w:jc w:val="right"/>
              <w:rPr>
                <w:rFonts w:asciiTheme="minorHAnsi" w:hAnsiTheme="minorHAnsi"/>
                <w:lang w:val="en-IE" w:eastAsia="en-IE"/>
              </w:rPr>
            </w:pPr>
          </w:p>
        </w:tc>
        <w:tc>
          <w:tcPr>
            <w:tcW w:w="284" w:type="dxa"/>
            <w:tcBorders>
              <w:top w:val="nil"/>
              <w:left w:val="nil"/>
              <w:right w:val="nil"/>
            </w:tcBorders>
            <w:shd w:val="clear" w:color="auto" w:fill="auto"/>
            <w:noWrap/>
            <w:vAlign w:val="bottom"/>
          </w:tcPr>
          <w:p w14:paraId="1ED4E312" w14:textId="77777777" w:rsidR="00391BB8" w:rsidRPr="00D13F22" w:rsidRDefault="00391BB8" w:rsidP="00391BB8">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tcPr>
          <w:p w14:paraId="6817DFB6"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right w:val="nil"/>
            </w:tcBorders>
            <w:shd w:val="clear" w:color="auto" w:fill="auto"/>
            <w:noWrap/>
            <w:vAlign w:val="bottom"/>
          </w:tcPr>
          <w:p w14:paraId="76EE2F77" w14:textId="77777777" w:rsidR="00391BB8" w:rsidRPr="00D13F22" w:rsidRDefault="00391BB8" w:rsidP="00391BB8">
            <w:pPr>
              <w:jc w:val="right"/>
              <w:rPr>
                <w:rFonts w:asciiTheme="minorHAnsi" w:hAnsiTheme="minorHAnsi"/>
                <w:lang w:val="en-IE" w:eastAsia="en-IE"/>
              </w:rPr>
            </w:pPr>
          </w:p>
        </w:tc>
        <w:tc>
          <w:tcPr>
            <w:tcW w:w="1134" w:type="dxa"/>
            <w:gridSpan w:val="2"/>
            <w:tcBorders>
              <w:top w:val="nil"/>
              <w:left w:val="nil"/>
              <w:right w:val="nil"/>
            </w:tcBorders>
          </w:tcPr>
          <w:p w14:paraId="2A9FED14" w14:textId="0405FF30" w:rsidR="00391BB8" w:rsidRPr="005107F4" w:rsidRDefault="00391BB8" w:rsidP="00391BB8">
            <w:pPr>
              <w:jc w:val="right"/>
              <w:rPr>
                <w:rFonts w:asciiTheme="minorHAnsi" w:hAnsiTheme="minorHAnsi"/>
                <w:b/>
                <w:lang w:val="en-IE" w:eastAsia="en-IE"/>
              </w:rPr>
            </w:pPr>
            <w:r>
              <w:rPr>
                <w:rFonts w:asciiTheme="minorHAnsi" w:hAnsiTheme="minorHAnsi"/>
                <w:b/>
                <w:lang w:val="en-IE" w:eastAsia="en-IE"/>
              </w:rPr>
              <w:t>14,720</w:t>
            </w:r>
          </w:p>
        </w:tc>
        <w:tc>
          <w:tcPr>
            <w:tcW w:w="1422" w:type="dxa"/>
            <w:tcBorders>
              <w:top w:val="nil"/>
              <w:left w:val="nil"/>
              <w:right w:val="nil"/>
            </w:tcBorders>
            <w:shd w:val="clear" w:color="auto" w:fill="auto"/>
            <w:noWrap/>
          </w:tcPr>
          <w:p w14:paraId="5456F40D" w14:textId="56E91C88"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25,735</w:t>
            </w:r>
          </w:p>
        </w:tc>
      </w:tr>
      <w:tr w:rsidR="00391BB8" w:rsidRPr="00D13F22" w14:paraId="197C0701" w14:textId="77777777" w:rsidTr="00E43666">
        <w:trPr>
          <w:gridAfter w:val="1"/>
          <w:wAfter w:w="203" w:type="dxa"/>
          <w:trHeight w:val="255"/>
        </w:trPr>
        <w:tc>
          <w:tcPr>
            <w:tcW w:w="6804" w:type="dxa"/>
            <w:gridSpan w:val="4"/>
            <w:tcBorders>
              <w:top w:val="nil"/>
              <w:left w:val="nil"/>
              <w:bottom w:val="nil"/>
              <w:right w:val="nil"/>
            </w:tcBorders>
            <w:shd w:val="clear" w:color="auto" w:fill="auto"/>
            <w:noWrap/>
            <w:vAlign w:val="bottom"/>
            <w:hideMark/>
          </w:tcPr>
          <w:p w14:paraId="5577F549" w14:textId="575BDD74" w:rsidR="00391BB8" w:rsidRPr="005107F4" w:rsidRDefault="00391BB8" w:rsidP="00391BB8">
            <w:pPr>
              <w:rPr>
                <w:rFonts w:asciiTheme="minorHAnsi" w:hAnsiTheme="minorHAnsi"/>
                <w:b/>
                <w:lang w:val="en-IE" w:eastAsia="en-IE"/>
              </w:rPr>
            </w:pPr>
            <w:r>
              <w:rPr>
                <w:rFonts w:asciiTheme="minorHAnsi" w:hAnsiTheme="minorHAnsi"/>
                <w:lang w:val="en-IE" w:eastAsia="en-IE"/>
              </w:rPr>
              <w:t>Current financial instrument (unallocated)</w:t>
            </w:r>
          </w:p>
        </w:tc>
        <w:tc>
          <w:tcPr>
            <w:tcW w:w="283" w:type="dxa"/>
            <w:tcBorders>
              <w:left w:val="nil"/>
              <w:bottom w:val="nil"/>
              <w:right w:val="nil"/>
            </w:tcBorders>
            <w:shd w:val="clear" w:color="auto" w:fill="auto"/>
            <w:noWrap/>
            <w:vAlign w:val="bottom"/>
            <w:hideMark/>
          </w:tcPr>
          <w:p w14:paraId="302F3595" w14:textId="77777777" w:rsidR="00391BB8" w:rsidRPr="00D13F22" w:rsidRDefault="00391BB8" w:rsidP="00391BB8">
            <w:pPr>
              <w:jc w:val="right"/>
              <w:rPr>
                <w:rFonts w:asciiTheme="minorHAnsi" w:hAnsiTheme="minorHAnsi"/>
                <w:lang w:val="en-IE" w:eastAsia="en-IE"/>
              </w:rPr>
            </w:pPr>
          </w:p>
        </w:tc>
        <w:tc>
          <w:tcPr>
            <w:tcW w:w="851" w:type="dxa"/>
            <w:tcBorders>
              <w:left w:val="nil"/>
              <w:right w:val="nil"/>
            </w:tcBorders>
            <w:shd w:val="clear" w:color="auto" w:fill="auto"/>
            <w:noWrap/>
            <w:vAlign w:val="bottom"/>
          </w:tcPr>
          <w:p w14:paraId="1E2771F8" w14:textId="77777777" w:rsidR="00391BB8" w:rsidRPr="00D13F22" w:rsidRDefault="00391BB8" w:rsidP="00391BB8">
            <w:pPr>
              <w:jc w:val="right"/>
              <w:rPr>
                <w:rFonts w:asciiTheme="minorHAnsi" w:hAnsiTheme="minorHAnsi"/>
                <w:lang w:val="en-IE" w:eastAsia="en-IE"/>
              </w:rPr>
            </w:pPr>
          </w:p>
        </w:tc>
        <w:tc>
          <w:tcPr>
            <w:tcW w:w="1276" w:type="dxa"/>
            <w:gridSpan w:val="3"/>
            <w:tcBorders>
              <w:left w:val="nil"/>
              <w:right w:val="nil"/>
            </w:tcBorders>
          </w:tcPr>
          <w:p w14:paraId="7DC05137" w14:textId="1FAA2EFA" w:rsidR="00391BB8" w:rsidRPr="005107F4" w:rsidRDefault="00391BB8" w:rsidP="00391BB8">
            <w:pPr>
              <w:jc w:val="right"/>
              <w:rPr>
                <w:rFonts w:asciiTheme="minorHAnsi" w:hAnsiTheme="minorHAnsi"/>
                <w:b/>
                <w:lang w:val="en-IE" w:eastAsia="en-IE"/>
              </w:rPr>
            </w:pPr>
          </w:p>
        </w:tc>
        <w:tc>
          <w:tcPr>
            <w:tcW w:w="1134" w:type="dxa"/>
            <w:tcBorders>
              <w:left w:val="nil"/>
              <w:right w:val="nil"/>
            </w:tcBorders>
            <w:shd w:val="clear" w:color="auto" w:fill="auto"/>
            <w:noWrap/>
            <w:hideMark/>
          </w:tcPr>
          <w:p w14:paraId="404D55ED" w14:textId="7D89846C" w:rsidR="00391BB8" w:rsidRPr="00A40ED6" w:rsidRDefault="00391BB8" w:rsidP="00391BB8">
            <w:pPr>
              <w:jc w:val="right"/>
              <w:rPr>
                <w:rFonts w:asciiTheme="minorHAnsi" w:hAnsiTheme="minorHAnsi"/>
                <w:lang w:val="en-IE" w:eastAsia="en-IE"/>
              </w:rPr>
            </w:pPr>
          </w:p>
        </w:tc>
        <w:tc>
          <w:tcPr>
            <w:tcW w:w="284" w:type="dxa"/>
            <w:tcBorders>
              <w:left w:val="nil"/>
              <w:right w:val="nil"/>
            </w:tcBorders>
            <w:shd w:val="clear" w:color="auto" w:fill="auto"/>
            <w:noWrap/>
            <w:vAlign w:val="bottom"/>
            <w:hideMark/>
          </w:tcPr>
          <w:p w14:paraId="71E644DA" w14:textId="77777777" w:rsidR="00391BB8" w:rsidRPr="00D13F22" w:rsidRDefault="00391BB8" w:rsidP="00391BB8">
            <w:pPr>
              <w:jc w:val="right"/>
              <w:rPr>
                <w:rFonts w:asciiTheme="minorHAnsi" w:hAnsiTheme="minorHAnsi"/>
                <w:lang w:val="en-IE" w:eastAsia="en-IE"/>
              </w:rPr>
            </w:pPr>
          </w:p>
        </w:tc>
        <w:tc>
          <w:tcPr>
            <w:tcW w:w="283" w:type="dxa"/>
            <w:tcBorders>
              <w:left w:val="nil"/>
              <w:right w:val="nil"/>
            </w:tcBorders>
            <w:shd w:val="clear" w:color="auto" w:fill="auto"/>
            <w:noWrap/>
            <w:vAlign w:val="bottom"/>
            <w:hideMark/>
          </w:tcPr>
          <w:p w14:paraId="29EC64A5" w14:textId="77777777" w:rsidR="00391BB8" w:rsidRPr="00D13F22" w:rsidRDefault="00391BB8" w:rsidP="00391BB8">
            <w:pPr>
              <w:jc w:val="right"/>
              <w:rPr>
                <w:rFonts w:asciiTheme="minorHAnsi" w:hAnsiTheme="minorHAnsi"/>
                <w:lang w:val="en-IE" w:eastAsia="en-IE"/>
              </w:rPr>
            </w:pPr>
          </w:p>
        </w:tc>
        <w:tc>
          <w:tcPr>
            <w:tcW w:w="851" w:type="dxa"/>
            <w:gridSpan w:val="2"/>
            <w:tcBorders>
              <w:left w:val="nil"/>
              <w:right w:val="nil"/>
            </w:tcBorders>
            <w:shd w:val="clear" w:color="auto" w:fill="auto"/>
            <w:noWrap/>
            <w:vAlign w:val="bottom"/>
          </w:tcPr>
          <w:p w14:paraId="6CDDD4BF" w14:textId="77777777" w:rsidR="00391BB8" w:rsidRPr="001878D3" w:rsidRDefault="00391BB8" w:rsidP="00391BB8">
            <w:pPr>
              <w:jc w:val="right"/>
              <w:rPr>
                <w:rFonts w:asciiTheme="minorHAnsi" w:hAnsiTheme="minorHAnsi"/>
                <w:b/>
                <w:lang w:val="en-IE" w:eastAsia="en-IE"/>
              </w:rPr>
            </w:pPr>
          </w:p>
        </w:tc>
        <w:tc>
          <w:tcPr>
            <w:tcW w:w="1134" w:type="dxa"/>
            <w:gridSpan w:val="2"/>
            <w:tcBorders>
              <w:left w:val="nil"/>
              <w:right w:val="nil"/>
            </w:tcBorders>
          </w:tcPr>
          <w:p w14:paraId="108920AE" w14:textId="0F2EE522" w:rsidR="00391BB8" w:rsidRPr="005107F4" w:rsidRDefault="00391BB8" w:rsidP="00391BB8">
            <w:pPr>
              <w:jc w:val="right"/>
              <w:rPr>
                <w:rFonts w:asciiTheme="minorHAnsi" w:hAnsiTheme="minorHAnsi"/>
                <w:b/>
                <w:lang w:val="en-IE" w:eastAsia="en-IE"/>
              </w:rPr>
            </w:pPr>
            <w:r>
              <w:rPr>
                <w:rFonts w:asciiTheme="minorHAnsi" w:hAnsiTheme="minorHAnsi"/>
                <w:b/>
                <w:lang w:val="en-IE" w:eastAsia="en-IE"/>
              </w:rPr>
              <w:t>37</w:t>
            </w:r>
          </w:p>
        </w:tc>
        <w:tc>
          <w:tcPr>
            <w:tcW w:w="1422" w:type="dxa"/>
            <w:tcBorders>
              <w:left w:val="nil"/>
              <w:right w:val="nil"/>
            </w:tcBorders>
            <w:shd w:val="clear" w:color="auto" w:fill="auto"/>
            <w:noWrap/>
            <w:hideMark/>
          </w:tcPr>
          <w:p w14:paraId="532A5141" w14:textId="1A476BB0"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w:t>
            </w:r>
          </w:p>
        </w:tc>
      </w:tr>
      <w:tr w:rsidR="00391BB8" w:rsidRPr="00D13F22" w14:paraId="5C824DD9" w14:textId="77777777" w:rsidTr="00E43666">
        <w:trPr>
          <w:gridAfter w:val="1"/>
          <w:wAfter w:w="203" w:type="dxa"/>
          <w:trHeight w:val="255"/>
        </w:trPr>
        <w:tc>
          <w:tcPr>
            <w:tcW w:w="6804" w:type="dxa"/>
            <w:gridSpan w:val="4"/>
            <w:tcBorders>
              <w:top w:val="nil"/>
              <w:left w:val="nil"/>
              <w:bottom w:val="nil"/>
              <w:right w:val="nil"/>
            </w:tcBorders>
            <w:shd w:val="clear" w:color="auto" w:fill="auto"/>
            <w:noWrap/>
            <w:vAlign w:val="bottom"/>
          </w:tcPr>
          <w:p w14:paraId="41B68825" w14:textId="4DB0D8BB" w:rsidR="00391BB8" w:rsidRDefault="00391BB8" w:rsidP="00391BB8">
            <w:pPr>
              <w:rPr>
                <w:rFonts w:asciiTheme="minorHAnsi" w:hAnsiTheme="minorHAnsi"/>
                <w:lang w:val="en-IE" w:eastAsia="en-IE"/>
              </w:rPr>
            </w:pPr>
            <w:r>
              <w:rPr>
                <w:rFonts w:asciiTheme="minorHAnsi" w:hAnsiTheme="minorHAnsi"/>
                <w:lang w:val="en-IE" w:eastAsia="en-IE"/>
              </w:rPr>
              <w:t xml:space="preserve">Deferred tax </w:t>
            </w:r>
          </w:p>
        </w:tc>
        <w:tc>
          <w:tcPr>
            <w:tcW w:w="283" w:type="dxa"/>
            <w:tcBorders>
              <w:left w:val="nil"/>
              <w:bottom w:val="nil"/>
              <w:right w:val="nil"/>
            </w:tcBorders>
            <w:shd w:val="clear" w:color="auto" w:fill="auto"/>
            <w:noWrap/>
            <w:vAlign w:val="bottom"/>
          </w:tcPr>
          <w:p w14:paraId="7D6C011C" w14:textId="77777777" w:rsidR="00391BB8" w:rsidRPr="00D13F22" w:rsidRDefault="00391BB8" w:rsidP="00391BB8">
            <w:pPr>
              <w:jc w:val="right"/>
              <w:rPr>
                <w:rFonts w:asciiTheme="minorHAnsi" w:hAnsiTheme="minorHAnsi"/>
                <w:lang w:val="en-IE" w:eastAsia="en-IE"/>
              </w:rPr>
            </w:pPr>
          </w:p>
        </w:tc>
        <w:tc>
          <w:tcPr>
            <w:tcW w:w="851" w:type="dxa"/>
            <w:tcBorders>
              <w:left w:val="nil"/>
              <w:right w:val="nil"/>
            </w:tcBorders>
            <w:shd w:val="clear" w:color="auto" w:fill="auto"/>
            <w:noWrap/>
            <w:vAlign w:val="bottom"/>
          </w:tcPr>
          <w:p w14:paraId="337396CB" w14:textId="77777777" w:rsidR="00391BB8" w:rsidRPr="00D13F22" w:rsidRDefault="00391BB8" w:rsidP="00391BB8">
            <w:pPr>
              <w:jc w:val="right"/>
              <w:rPr>
                <w:rFonts w:asciiTheme="minorHAnsi" w:hAnsiTheme="minorHAnsi"/>
                <w:lang w:val="en-IE" w:eastAsia="en-IE"/>
              </w:rPr>
            </w:pPr>
          </w:p>
        </w:tc>
        <w:tc>
          <w:tcPr>
            <w:tcW w:w="1276" w:type="dxa"/>
            <w:gridSpan w:val="3"/>
            <w:tcBorders>
              <w:left w:val="nil"/>
              <w:bottom w:val="single" w:sz="4" w:space="0" w:color="auto"/>
              <w:right w:val="nil"/>
            </w:tcBorders>
          </w:tcPr>
          <w:p w14:paraId="746CBAE4" w14:textId="4D57E262" w:rsidR="00391BB8" w:rsidRPr="005107F4" w:rsidRDefault="00391BB8" w:rsidP="00391BB8">
            <w:pPr>
              <w:jc w:val="right"/>
              <w:rPr>
                <w:rFonts w:asciiTheme="minorHAnsi" w:hAnsiTheme="minorHAnsi"/>
                <w:b/>
                <w:lang w:val="en-IE" w:eastAsia="en-IE"/>
              </w:rPr>
            </w:pPr>
            <w:r>
              <w:rPr>
                <w:rFonts w:asciiTheme="minorHAnsi" w:hAnsiTheme="minorHAnsi"/>
                <w:b/>
                <w:lang w:val="en-IE" w:eastAsia="en-IE"/>
              </w:rPr>
              <w:t>569</w:t>
            </w:r>
          </w:p>
        </w:tc>
        <w:tc>
          <w:tcPr>
            <w:tcW w:w="1134" w:type="dxa"/>
            <w:tcBorders>
              <w:left w:val="nil"/>
              <w:bottom w:val="single" w:sz="4" w:space="0" w:color="auto"/>
              <w:right w:val="nil"/>
            </w:tcBorders>
            <w:shd w:val="clear" w:color="auto" w:fill="auto"/>
            <w:noWrap/>
          </w:tcPr>
          <w:p w14:paraId="0A4AB22B" w14:textId="5EFB5EF8"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958</w:t>
            </w:r>
          </w:p>
        </w:tc>
        <w:tc>
          <w:tcPr>
            <w:tcW w:w="284" w:type="dxa"/>
            <w:tcBorders>
              <w:left w:val="nil"/>
              <w:bottom w:val="nil"/>
              <w:right w:val="nil"/>
            </w:tcBorders>
            <w:shd w:val="clear" w:color="auto" w:fill="auto"/>
            <w:noWrap/>
            <w:vAlign w:val="bottom"/>
          </w:tcPr>
          <w:p w14:paraId="6EA1E07A" w14:textId="77777777" w:rsidR="00391BB8" w:rsidRPr="00D13F22" w:rsidRDefault="00391BB8" w:rsidP="00391BB8">
            <w:pPr>
              <w:jc w:val="right"/>
              <w:rPr>
                <w:rFonts w:asciiTheme="minorHAnsi" w:hAnsiTheme="minorHAnsi"/>
                <w:lang w:val="en-IE" w:eastAsia="en-IE"/>
              </w:rPr>
            </w:pPr>
          </w:p>
        </w:tc>
        <w:tc>
          <w:tcPr>
            <w:tcW w:w="283" w:type="dxa"/>
            <w:tcBorders>
              <w:left w:val="nil"/>
              <w:bottom w:val="nil"/>
              <w:right w:val="nil"/>
            </w:tcBorders>
            <w:shd w:val="clear" w:color="auto" w:fill="auto"/>
            <w:noWrap/>
            <w:vAlign w:val="bottom"/>
          </w:tcPr>
          <w:p w14:paraId="532DA5C0" w14:textId="77777777" w:rsidR="00391BB8" w:rsidRPr="00D13F22" w:rsidRDefault="00391BB8" w:rsidP="00391BB8">
            <w:pPr>
              <w:jc w:val="right"/>
              <w:rPr>
                <w:rFonts w:asciiTheme="minorHAnsi" w:hAnsiTheme="minorHAnsi"/>
                <w:lang w:val="en-IE" w:eastAsia="en-IE"/>
              </w:rPr>
            </w:pPr>
          </w:p>
        </w:tc>
        <w:tc>
          <w:tcPr>
            <w:tcW w:w="851" w:type="dxa"/>
            <w:gridSpan w:val="2"/>
            <w:tcBorders>
              <w:left w:val="nil"/>
              <w:right w:val="nil"/>
            </w:tcBorders>
            <w:shd w:val="clear" w:color="auto" w:fill="auto"/>
            <w:noWrap/>
            <w:vAlign w:val="bottom"/>
          </w:tcPr>
          <w:p w14:paraId="193C934A" w14:textId="77777777" w:rsidR="00391BB8" w:rsidRPr="001878D3" w:rsidRDefault="00391BB8" w:rsidP="00391BB8">
            <w:pPr>
              <w:jc w:val="right"/>
              <w:rPr>
                <w:rFonts w:asciiTheme="minorHAnsi" w:hAnsiTheme="minorHAnsi"/>
                <w:b/>
                <w:lang w:val="en-IE" w:eastAsia="en-IE"/>
              </w:rPr>
            </w:pPr>
          </w:p>
        </w:tc>
        <w:tc>
          <w:tcPr>
            <w:tcW w:w="1134" w:type="dxa"/>
            <w:gridSpan w:val="2"/>
            <w:tcBorders>
              <w:left w:val="nil"/>
              <w:bottom w:val="single" w:sz="4" w:space="0" w:color="auto"/>
              <w:right w:val="nil"/>
            </w:tcBorders>
          </w:tcPr>
          <w:p w14:paraId="43EB3DDF" w14:textId="52B4A02B" w:rsidR="00391BB8" w:rsidRDefault="00391BB8" w:rsidP="00391BB8">
            <w:pPr>
              <w:jc w:val="right"/>
              <w:rPr>
                <w:rFonts w:asciiTheme="minorHAnsi" w:hAnsiTheme="minorHAnsi"/>
                <w:b/>
                <w:lang w:val="en-IE" w:eastAsia="en-IE"/>
              </w:rPr>
            </w:pPr>
            <w:r>
              <w:rPr>
                <w:rFonts w:asciiTheme="minorHAnsi" w:hAnsiTheme="minorHAnsi"/>
                <w:b/>
                <w:lang w:val="en-IE" w:eastAsia="en-IE"/>
              </w:rPr>
              <w:t>569</w:t>
            </w:r>
          </w:p>
        </w:tc>
        <w:tc>
          <w:tcPr>
            <w:tcW w:w="1422" w:type="dxa"/>
            <w:tcBorders>
              <w:left w:val="nil"/>
              <w:bottom w:val="single" w:sz="4" w:space="0" w:color="auto"/>
              <w:right w:val="nil"/>
            </w:tcBorders>
            <w:shd w:val="clear" w:color="auto" w:fill="auto"/>
            <w:noWrap/>
          </w:tcPr>
          <w:p w14:paraId="32B1727F" w14:textId="370FC3AA"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958</w:t>
            </w:r>
          </w:p>
        </w:tc>
      </w:tr>
      <w:tr w:rsidR="00391BB8" w:rsidRPr="00D13F22" w14:paraId="0B0A44F3" w14:textId="77777777" w:rsidTr="00E43666">
        <w:trPr>
          <w:gridAfter w:val="1"/>
          <w:wAfter w:w="203" w:type="dxa"/>
          <w:trHeight w:val="70"/>
        </w:trPr>
        <w:tc>
          <w:tcPr>
            <w:tcW w:w="4536" w:type="dxa"/>
            <w:tcBorders>
              <w:top w:val="nil"/>
              <w:left w:val="nil"/>
              <w:bottom w:val="nil"/>
              <w:right w:val="nil"/>
            </w:tcBorders>
            <w:shd w:val="clear" w:color="auto" w:fill="auto"/>
            <w:noWrap/>
            <w:vAlign w:val="bottom"/>
            <w:hideMark/>
          </w:tcPr>
          <w:p w14:paraId="4625636A" w14:textId="77777777" w:rsidR="00391BB8" w:rsidRPr="00D13F22" w:rsidRDefault="00391BB8" w:rsidP="00391BB8">
            <w:pPr>
              <w:rPr>
                <w:rFonts w:asciiTheme="minorHAnsi" w:hAnsiTheme="minorHAnsi"/>
                <w:sz w:val="10"/>
                <w:szCs w:val="10"/>
                <w:u w:val="single"/>
                <w:lang w:val="en-IE" w:eastAsia="en-IE"/>
              </w:rPr>
            </w:pPr>
          </w:p>
        </w:tc>
        <w:tc>
          <w:tcPr>
            <w:tcW w:w="849" w:type="dxa"/>
            <w:gridSpan w:val="2"/>
            <w:tcBorders>
              <w:left w:val="nil"/>
              <w:bottom w:val="nil"/>
              <w:right w:val="nil"/>
            </w:tcBorders>
            <w:shd w:val="clear" w:color="auto" w:fill="auto"/>
            <w:noWrap/>
            <w:vAlign w:val="bottom"/>
          </w:tcPr>
          <w:p w14:paraId="2363C03D" w14:textId="77777777" w:rsidR="00391BB8" w:rsidRPr="00D13F22" w:rsidRDefault="00391BB8" w:rsidP="00391BB8">
            <w:pPr>
              <w:jc w:val="right"/>
              <w:rPr>
                <w:rFonts w:asciiTheme="minorHAnsi" w:hAnsiTheme="minorHAnsi"/>
                <w:b/>
                <w:bCs/>
                <w:sz w:val="10"/>
                <w:szCs w:val="10"/>
                <w:u w:val="single"/>
                <w:lang w:val="en-IE" w:eastAsia="en-IE"/>
              </w:rPr>
            </w:pPr>
          </w:p>
        </w:tc>
        <w:tc>
          <w:tcPr>
            <w:tcW w:w="1419" w:type="dxa"/>
            <w:tcBorders>
              <w:left w:val="nil"/>
              <w:bottom w:val="nil"/>
              <w:right w:val="nil"/>
            </w:tcBorders>
          </w:tcPr>
          <w:p w14:paraId="44D298C3" w14:textId="77777777" w:rsidR="00391BB8" w:rsidRPr="005107F4" w:rsidRDefault="00391BB8" w:rsidP="00391BB8">
            <w:pPr>
              <w:jc w:val="right"/>
              <w:rPr>
                <w:rFonts w:asciiTheme="minorHAnsi" w:hAnsiTheme="minorHAnsi"/>
                <w:b/>
                <w:bCs/>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20DE2737" w14:textId="77777777" w:rsidR="00391BB8" w:rsidRPr="00D13F22" w:rsidRDefault="00391BB8" w:rsidP="00391BB8">
            <w:pPr>
              <w:jc w:val="right"/>
              <w:rPr>
                <w:rFonts w:asciiTheme="minorHAnsi" w:hAnsiTheme="minorHAnsi"/>
                <w:bCs/>
                <w:sz w:val="10"/>
                <w:szCs w:val="10"/>
                <w:u w:val="single"/>
                <w:lang w:val="en-IE" w:eastAsia="en-IE"/>
              </w:rPr>
            </w:pPr>
          </w:p>
        </w:tc>
        <w:tc>
          <w:tcPr>
            <w:tcW w:w="851" w:type="dxa"/>
            <w:tcBorders>
              <w:left w:val="nil"/>
              <w:bottom w:val="nil"/>
              <w:right w:val="nil"/>
            </w:tcBorders>
            <w:shd w:val="clear" w:color="auto" w:fill="auto"/>
            <w:noWrap/>
            <w:vAlign w:val="bottom"/>
          </w:tcPr>
          <w:p w14:paraId="05933CD4" w14:textId="77777777" w:rsidR="00391BB8" w:rsidRPr="00D13F22" w:rsidRDefault="00391BB8" w:rsidP="00391BB8">
            <w:pPr>
              <w:jc w:val="right"/>
              <w:rPr>
                <w:rFonts w:asciiTheme="minorHAnsi" w:hAnsiTheme="minorHAnsi"/>
                <w:sz w:val="10"/>
                <w:szCs w:val="10"/>
                <w:u w:val="single"/>
                <w:lang w:val="en-IE" w:eastAsia="en-IE"/>
              </w:rPr>
            </w:pPr>
          </w:p>
        </w:tc>
        <w:tc>
          <w:tcPr>
            <w:tcW w:w="1276" w:type="dxa"/>
            <w:gridSpan w:val="3"/>
            <w:tcBorders>
              <w:top w:val="single" w:sz="4" w:space="0" w:color="auto"/>
              <w:left w:val="nil"/>
              <w:bottom w:val="nil"/>
              <w:right w:val="nil"/>
            </w:tcBorders>
          </w:tcPr>
          <w:p w14:paraId="7C914E4E" w14:textId="77777777" w:rsidR="00391BB8" w:rsidRPr="005107F4" w:rsidRDefault="00391BB8" w:rsidP="00391BB8">
            <w:pPr>
              <w:jc w:val="right"/>
              <w:rPr>
                <w:rFonts w:asciiTheme="minorHAnsi" w:hAnsiTheme="minorHAnsi"/>
                <w:b/>
                <w:sz w:val="10"/>
                <w:szCs w:val="10"/>
                <w:u w:val="single"/>
                <w:lang w:val="en-IE" w:eastAsia="en-IE"/>
              </w:rPr>
            </w:pPr>
          </w:p>
        </w:tc>
        <w:tc>
          <w:tcPr>
            <w:tcW w:w="1134" w:type="dxa"/>
            <w:tcBorders>
              <w:top w:val="single" w:sz="4" w:space="0" w:color="auto"/>
              <w:left w:val="nil"/>
              <w:bottom w:val="nil"/>
              <w:right w:val="nil"/>
            </w:tcBorders>
            <w:shd w:val="clear" w:color="auto" w:fill="auto"/>
            <w:noWrap/>
            <w:hideMark/>
          </w:tcPr>
          <w:p w14:paraId="6D75F680" w14:textId="77777777" w:rsidR="00391BB8" w:rsidRPr="00A40ED6" w:rsidRDefault="00391BB8" w:rsidP="00391BB8">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617E898E" w14:textId="77777777" w:rsidR="00391BB8" w:rsidRPr="00D13F22" w:rsidRDefault="00391BB8" w:rsidP="00391BB8">
            <w:pPr>
              <w:jc w:val="right"/>
              <w:rPr>
                <w:rFonts w:asciiTheme="minorHAnsi" w:hAnsiTheme="minorHAnsi"/>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4E6FEC92" w14:textId="77777777" w:rsidR="00391BB8" w:rsidRPr="00D13F22" w:rsidRDefault="00391BB8" w:rsidP="00391BB8">
            <w:pPr>
              <w:jc w:val="right"/>
              <w:rPr>
                <w:rFonts w:asciiTheme="minorHAnsi" w:hAnsiTheme="minorHAnsi"/>
                <w:b/>
                <w:bCs/>
                <w:sz w:val="10"/>
                <w:szCs w:val="10"/>
                <w:u w:val="single"/>
                <w:lang w:val="en-IE" w:eastAsia="en-IE"/>
              </w:rPr>
            </w:pPr>
          </w:p>
        </w:tc>
        <w:tc>
          <w:tcPr>
            <w:tcW w:w="851" w:type="dxa"/>
            <w:gridSpan w:val="2"/>
            <w:tcBorders>
              <w:left w:val="nil"/>
              <w:bottom w:val="nil"/>
              <w:right w:val="nil"/>
            </w:tcBorders>
            <w:shd w:val="clear" w:color="auto" w:fill="auto"/>
            <w:noWrap/>
            <w:vAlign w:val="bottom"/>
          </w:tcPr>
          <w:p w14:paraId="36D36AAA" w14:textId="77777777" w:rsidR="00391BB8" w:rsidRPr="00D13F22" w:rsidRDefault="00391BB8" w:rsidP="00391BB8">
            <w:pPr>
              <w:jc w:val="right"/>
              <w:rPr>
                <w:rFonts w:asciiTheme="minorHAnsi" w:hAnsiTheme="minorHAnsi"/>
                <w:sz w:val="10"/>
                <w:szCs w:val="10"/>
                <w:u w:val="single"/>
                <w:lang w:val="en-IE" w:eastAsia="en-IE"/>
              </w:rPr>
            </w:pPr>
          </w:p>
        </w:tc>
        <w:tc>
          <w:tcPr>
            <w:tcW w:w="1134" w:type="dxa"/>
            <w:gridSpan w:val="2"/>
            <w:tcBorders>
              <w:top w:val="single" w:sz="4" w:space="0" w:color="auto"/>
              <w:left w:val="nil"/>
              <w:bottom w:val="nil"/>
              <w:right w:val="nil"/>
            </w:tcBorders>
          </w:tcPr>
          <w:p w14:paraId="67AFDC7D" w14:textId="77777777" w:rsidR="00391BB8" w:rsidRPr="005107F4" w:rsidRDefault="00391BB8" w:rsidP="00391BB8">
            <w:pPr>
              <w:jc w:val="center"/>
              <w:rPr>
                <w:rFonts w:asciiTheme="minorHAnsi" w:hAnsiTheme="minorHAnsi"/>
                <w:b/>
                <w:sz w:val="10"/>
                <w:szCs w:val="10"/>
                <w:u w:val="single"/>
                <w:lang w:val="en-IE" w:eastAsia="en-IE"/>
              </w:rPr>
            </w:pPr>
          </w:p>
        </w:tc>
        <w:tc>
          <w:tcPr>
            <w:tcW w:w="1422" w:type="dxa"/>
            <w:tcBorders>
              <w:top w:val="single" w:sz="4" w:space="0" w:color="auto"/>
              <w:left w:val="nil"/>
              <w:bottom w:val="nil"/>
              <w:right w:val="nil"/>
            </w:tcBorders>
            <w:shd w:val="clear" w:color="auto" w:fill="auto"/>
            <w:noWrap/>
            <w:hideMark/>
          </w:tcPr>
          <w:p w14:paraId="60AA945B" w14:textId="77777777" w:rsidR="00391BB8" w:rsidRPr="00A40ED6" w:rsidRDefault="00391BB8" w:rsidP="00391BB8">
            <w:pPr>
              <w:jc w:val="right"/>
              <w:rPr>
                <w:rFonts w:asciiTheme="minorHAnsi" w:hAnsiTheme="minorHAnsi"/>
                <w:sz w:val="10"/>
                <w:szCs w:val="10"/>
                <w:u w:val="single"/>
                <w:lang w:val="en-IE" w:eastAsia="en-IE"/>
              </w:rPr>
            </w:pPr>
          </w:p>
        </w:tc>
      </w:tr>
      <w:tr w:rsidR="00391BB8" w:rsidRPr="00D13F22" w14:paraId="50A20B97"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2403C23F" w14:textId="77777777" w:rsidR="00391BB8" w:rsidRPr="00D13F22" w:rsidRDefault="00391BB8" w:rsidP="00391BB8">
            <w:pPr>
              <w:rPr>
                <w:rFonts w:asciiTheme="minorHAnsi" w:hAnsiTheme="minorHAnsi"/>
                <w:lang w:val="en-IE" w:eastAsia="en-IE"/>
              </w:rPr>
            </w:pPr>
            <w:r w:rsidRPr="00D13F22">
              <w:rPr>
                <w:rFonts w:asciiTheme="minorHAnsi" w:hAnsiTheme="minorHAnsi"/>
                <w:lang w:val="en-IE" w:eastAsia="en-IE"/>
              </w:rPr>
              <w:t>Total assets</w:t>
            </w:r>
          </w:p>
        </w:tc>
        <w:tc>
          <w:tcPr>
            <w:tcW w:w="849" w:type="dxa"/>
            <w:gridSpan w:val="2"/>
            <w:tcBorders>
              <w:top w:val="nil"/>
              <w:left w:val="nil"/>
              <w:bottom w:val="nil"/>
              <w:right w:val="nil"/>
            </w:tcBorders>
            <w:shd w:val="clear" w:color="auto" w:fill="auto"/>
            <w:noWrap/>
            <w:vAlign w:val="bottom"/>
          </w:tcPr>
          <w:p w14:paraId="3F3FA58E"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bottom w:val="nil"/>
              <w:right w:val="nil"/>
            </w:tcBorders>
          </w:tcPr>
          <w:p w14:paraId="07BF1B0C" w14:textId="708381F6" w:rsidR="00391BB8" w:rsidRPr="005107F4" w:rsidRDefault="00391BB8" w:rsidP="00391BB8">
            <w:pPr>
              <w:jc w:val="right"/>
              <w:rPr>
                <w:rFonts w:asciiTheme="minorHAnsi" w:hAnsiTheme="minorHAnsi"/>
                <w:b/>
                <w:bCs/>
                <w:lang w:val="en-IE" w:eastAsia="en-IE"/>
              </w:rPr>
            </w:pPr>
          </w:p>
        </w:tc>
        <w:tc>
          <w:tcPr>
            <w:tcW w:w="283" w:type="dxa"/>
            <w:tcBorders>
              <w:top w:val="nil"/>
              <w:left w:val="nil"/>
              <w:right w:val="nil"/>
            </w:tcBorders>
            <w:shd w:val="clear" w:color="auto" w:fill="auto"/>
            <w:noWrap/>
            <w:vAlign w:val="bottom"/>
            <w:hideMark/>
          </w:tcPr>
          <w:p w14:paraId="65690EE1"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0A6CC70D"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nil"/>
              <w:right w:val="nil"/>
            </w:tcBorders>
          </w:tcPr>
          <w:p w14:paraId="0A1CF420" w14:textId="75E90234" w:rsidR="00391BB8" w:rsidRPr="005107F4" w:rsidRDefault="00391BB8" w:rsidP="00391BB8">
            <w:pPr>
              <w:jc w:val="right"/>
              <w:rPr>
                <w:rFonts w:asciiTheme="minorHAnsi" w:hAnsiTheme="minorHAnsi"/>
                <w:b/>
                <w:bCs/>
                <w:lang w:val="en-IE" w:eastAsia="en-IE"/>
              </w:rPr>
            </w:pPr>
          </w:p>
        </w:tc>
        <w:tc>
          <w:tcPr>
            <w:tcW w:w="1134" w:type="dxa"/>
            <w:tcBorders>
              <w:top w:val="nil"/>
              <w:left w:val="nil"/>
              <w:bottom w:val="nil"/>
              <w:right w:val="nil"/>
            </w:tcBorders>
            <w:shd w:val="clear" w:color="auto" w:fill="auto"/>
            <w:noWrap/>
            <w:hideMark/>
          </w:tcPr>
          <w:p w14:paraId="13CE1E29" w14:textId="5ED8FD84" w:rsidR="00391BB8" w:rsidRPr="00A40ED6" w:rsidRDefault="00391BB8" w:rsidP="00391BB8">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hideMark/>
          </w:tcPr>
          <w:p w14:paraId="6567B6A7"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56D70181"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11618DBB" w14:textId="77777777" w:rsidR="00391BB8" w:rsidRPr="00D13F22" w:rsidRDefault="00391BB8" w:rsidP="00391BB8">
            <w:pPr>
              <w:jc w:val="right"/>
              <w:rPr>
                <w:rFonts w:asciiTheme="minorHAnsi" w:hAnsiTheme="minorHAnsi"/>
                <w:b/>
                <w:lang w:val="en-IE" w:eastAsia="en-IE"/>
              </w:rPr>
            </w:pPr>
          </w:p>
        </w:tc>
        <w:tc>
          <w:tcPr>
            <w:tcW w:w="1134" w:type="dxa"/>
            <w:gridSpan w:val="2"/>
            <w:tcBorders>
              <w:top w:val="nil"/>
              <w:left w:val="nil"/>
              <w:bottom w:val="nil"/>
              <w:right w:val="nil"/>
            </w:tcBorders>
          </w:tcPr>
          <w:p w14:paraId="6686E692" w14:textId="3D3178C1" w:rsidR="00391BB8" w:rsidRPr="005107F4" w:rsidRDefault="00391BB8" w:rsidP="00391BB8">
            <w:pPr>
              <w:jc w:val="right"/>
              <w:rPr>
                <w:rFonts w:asciiTheme="minorHAnsi" w:hAnsiTheme="minorHAnsi"/>
                <w:b/>
                <w:lang w:val="en-IE" w:eastAsia="en-IE"/>
              </w:rPr>
            </w:pPr>
            <w:r>
              <w:rPr>
                <w:rFonts w:asciiTheme="minorHAnsi" w:hAnsiTheme="minorHAnsi"/>
                <w:b/>
                <w:lang w:val="en-IE" w:eastAsia="en-IE"/>
              </w:rPr>
              <w:t>36,</w:t>
            </w:r>
            <w:r w:rsidR="005B0626">
              <w:rPr>
                <w:rFonts w:asciiTheme="minorHAnsi" w:hAnsiTheme="minorHAnsi"/>
                <w:b/>
                <w:lang w:val="en-IE" w:eastAsia="en-IE"/>
              </w:rPr>
              <w:t>395</w:t>
            </w:r>
          </w:p>
        </w:tc>
        <w:tc>
          <w:tcPr>
            <w:tcW w:w="1422" w:type="dxa"/>
            <w:tcBorders>
              <w:top w:val="nil"/>
              <w:left w:val="nil"/>
              <w:bottom w:val="nil"/>
              <w:right w:val="nil"/>
            </w:tcBorders>
            <w:shd w:val="clear" w:color="auto" w:fill="auto"/>
            <w:noWrap/>
            <w:hideMark/>
          </w:tcPr>
          <w:p w14:paraId="60484C40" w14:textId="36DC6A81"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48,158</w:t>
            </w:r>
          </w:p>
        </w:tc>
      </w:tr>
      <w:tr w:rsidR="00391BB8" w:rsidRPr="00D13F22" w14:paraId="6E0DC056" w14:textId="77777777" w:rsidTr="00E43666">
        <w:trPr>
          <w:gridAfter w:val="1"/>
          <w:wAfter w:w="203" w:type="dxa"/>
          <w:trHeight w:val="96"/>
        </w:trPr>
        <w:tc>
          <w:tcPr>
            <w:tcW w:w="4536" w:type="dxa"/>
            <w:tcBorders>
              <w:top w:val="nil"/>
              <w:left w:val="nil"/>
              <w:bottom w:val="nil"/>
              <w:right w:val="nil"/>
            </w:tcBorders>
            <w:shd w:val="clear" w:color="auto" w:fill="auto"/>
            <w:noWrap/>
            <w:vAlign w:val="bottom"/>
            <w:hideMark/>
          </w:tcPr>
          <w:p w14:paraId="73A37F9C" w14:textId="77777777" w:rsidR="00391BB8" w:rsidRPr="00D13F22" w:rsidRDefault="00391BB8" w:rsidP="00391BB8">
            <w:pPr>
              <w:rPr>
                <w:rFonts w:asciiTheme="minorHAnsi" w:hAnsiTheme="minorHAnsi"/>
                <w:sz w:val="10"/>
                <w:szCs w:val="10"/>
                <w:u w:val="single"/>
                <w:lang w:val="en-IE" w:eastAsia="en-IE"/>
              </w:rPr>
            </w:pPr>
          </w:p>
        </w:tc>
        <w:tc>
          <w:tcPr>
            <w:tcW w:w="849" w:type="dxa"/>
            <w:gridSpan w:val="2"/>
            <w:tcBorders>
              <w:top w:val="nil"/>
              <w:left w:val="nil"/>
              <w:right w:val="nil"/>
            </w:tcBorders>
            <w:shd w:val="clear" w:color="auto" w:fill="auto"/>
            <w:noWrap/>
            <w:vAlign w:val="bottom"/>
          </w:tcPr>
          <w:p w14:paraId="6263891E" w14:textId="77777777" w:rsidR="00391BB8" w:rsidRPr="00D13F22" w:rsidRDefault="00391BB8" w:rsidP="00391BB8">
            <w:pPr>
              <w:jc w:val="right"/>
              <w:rPr>
                <w:rFonts w:asciiTheme="minorHAnsi" w:hAnsiTheme="minorHAnsi"/>
                <w:b/>
                <w:bCs/>
                <w:sz w:val="10"/>
                <w:szCs w:val="10"/>
                <w:u w:val="single"/>
                <w:lang w:val="en-IE" w:eastAsia="en-IE"/>
              </w:rPr>
            </w:pPr>
          </w:p>
        </w:tc>
        <w:tc>
          <w:tcPr>
            <w:tcW w:w="1419" w:type="dxa"/>
            <w:tcBorders>
              <w:top w:val="nil"/>
              <w:left w:val="nil"/>
              <w:right w:val="nil"/>
            </w:tcBorders>
          </w:tcPr>
          <w:p w14:paraId="1F903112" w14:textId="77777777" w:rsidR="00391BB8" w:rsidRPr="005107F4" w:rsidRDefault="00391BB8" w:rsidP="00391BB8">
            <w:pPr>
              <w:jc w:val="right"/>
              <w:rPr>
                <w:rFonts w:asciiTheme="minorHAnsi" w:hAnsiTheme="minorHAnsi"/>
                <w:b/>
                <w:bCs/>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07EA2710" w14:textId="77777777" w:rsidR="00391BB8" w:rsidRPr="00D13F22" w:rsidRDefault="00391BB8" w:rsidP="00391BB8">
            <w:pPr>
              <w:jc w:val="right"/>
              <w:rPr>
                <w:rFonts w:asciiTheme="minorHAnsi" w:hAnsiTheme="minorHAnsi"/>
                <w:bCs/>
                <w:sz w:val="10"/>
                <w:szCs w:val="10"/>
                <w:u w:val="single"/>
                <w:lang w:val="en-IE" w:eastAsia="en-IE"/>
              </w:rPr>
            </w:pPr>
          </w:p>
        </w:tc>
        <w:tc>
          <w:tcPr>
            <w:tcW w:w="851" w:type="dxa"/>
            <w:tcBorders>
              <w:top w:val="nil"/>
              <w:left w:val="nil"/>
              <w:right w:val="nil"/>
            </w:tcBorders>
            <w:shd w:val="clear" w:color="auto" w:fill="auto"/>
            <w:noWrap/>
            <w:vAlign w:val="bottom"/>
          </w:tcPr>
          <w:p w14:paraId="3CE94CAE" w14:textId="77777777" w:rsidR="00391BB8" w:rsidRPr="00D13F22" w:rsidRDefault="00391BB8" w:rsidP="00391BB8">
            <w:pPr>
              <w:jc w:val="right"/>
              <w:rPr>
                <w:rFonts w:asciiTheme="minorHAnsi" w:hAnsiTheme="minorHAnsi"/>
                <w:sz w:val="10"/>
                <w:szCs w:val="10"/>
                <w:u w:val="single"/>
                <w:lang w:val="en-IE" w:eastAsia="en-IE"/>
              </w:rPr>
            </w:pPr>
          </w:p>
        </w:tc>
        <w:tc>
          <w:tcPr>
            <w:tcW w:w="1276" w:type="dxa"/>
            <w:gridSpan w:val="3"/>
            <w:tcBorders>
              <w:top w:val="nil"/>
              <w:left w:val="nil"/>
              <w:bottom w:val="single" w:sz="4" w:space="0" w:color="auto"/>
              <w:right w:val="nil"/>
            </w:tcBorders>
          </w:tcPr>
          <w:p w14:paraId="5D2F8E12" w14:textId="77777777" w:rsidR="00391BB8" w:rsidRPr="005107F4" w:rsidRDefault="00391BB8" w:rsidP="00391BB8">
            <w:pPr>
              <w:jc w:val="right"/>
              <w:rPr>
                <w:rFonts w:asciiTheme="minorHAnsi" w:hAnsiTheme="minorHAnsi"/>
                <w:b/>
                <w:sz w:val="10"/>
                <w:szCs w:val="10"/>
                <w:u w:val="single"/>
                <w:lang w:val="en-IE" w:eastAsia="en-IE"/>
              </w:rPr>
            </w:pPr>
          </w:p>
        </w:tc>
        <w:tc>
          <w:tcPr>
            <w:tcW w:w="1134" w:type="dxa"/>
            <w:tcBorders>
              <w:top w:val="nil"/>
              <w:left w:val="nil"/>
              <w:bottom w:val="single" w:sz="4" w:space="0" w:color="auto"/>
              <w:right w:val="nil"/>
            </w:tcBorders>
            <w:shd w:val="clear" w:color="auto" w:fill="auto"/>
            <w:noWrap/>
            <w:hideMark/>
          </w:tcPr>
          <w:p w14:paraId="046A20BC" w14:textId="77777777" w:rsidR="00391BB8" w:rsidRPr="00A40ED6" w:rsidRDefault="00391BB8" w:rsidP="00391BB8">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767677C1" w14:textId="77777777" w:rsidR="00391BB8" w:rsidRPr="00D13F22" w:rsidRDefault="00391BB8" w:rsidP="00391BB8">
            <w:pPr>
              <w:jc w:val="right"/>
              <w:rPr>
                <w:rFonts w:asciiTheme="minorHAnsi" w:hAnsiTheme="minorHAnsi"/>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39DD0E71" w14:textId="77777777" w:rsidR="00391BB8" w:rsidRPr="00D13F22" w:rsidRDefault="00391BB8" w:rsidP="00391BB8">
            <w:pPr>
              <w:jc w:val="right"/>
              <w:rPr>
                <w:rFonts w:asciiTheme="minorHAnsi" w:hAnsiTheme="minorHAnsi"/>
                <w:b/>
                <w:bCs/>
                <w:sz w:val="10"/>
                <w:szCs w:val="10"/>
                <w:u w:val="single"/>
                <w:lang w:val="en-IE" w:eastAsia="en-IE"/>
              </w:rPr>
            </w:pPr>
          </w:p>
        </w:tc>
        <w:tc>
          <w:tcPr>
            <w:tcW w:w="851" w:type="dxa"/>
            <w:gridSpan w:val="2"/>
            <w:tcBorders>
              <w:top w:val="nil"/>
              <w:left w:val="nil"/>
              <w:right w:val="nil"/>
            </w:tcBorders>
            <w:shd w:val="clear" w:color="auto" w:fill="auto"/>
            <w:noWrap/>
            <w:vAlign w:val="bottom"/>
          </w:tcPr>
          <w:p w14:paraId="707FCB1B" w14:textId="77777777" w:rsidR="00391BB8" w:rsidRPr="00D13F22" w:rsidRDefault="00391BB8" w:rsidP="00391BB8">
            <w:pPr>
              <w:jc w:val="right"/>
              <w:rPr>
                <w:rFonts w:asciiTheme="minorHAnsi" w:hAnsiTheme="minorHAnsi"/>
                <w:sz w:val="10"/>
                <w:szCs w:val="10"/>
                <w:u w:val="single"/>
                <w:lang w:val="en-IE" w:eastAsia="en-IE"/>
              </w:rPr>
            </w:pPr>
          </w:p>
        </w:tc>
        <w:tc>
          <w:tcPr>
            <w:tcW w:w="1134" w:type="dxa"/>
            <w:gridSpan w:val="2"/>
            <w:tcBorders>
              <w:top w:val="nil"/>
              <w:left w:val="nil"/>
              <w:bottom w:val="single" w:sz="4" w:space="0" w:color="auto"/>
              <w:right w:val="nil"/>
            </w:tcBorders>
          </w:tcPr>
          <w:p w14:paraId="719FC4A4" w14:textId="77777777" w:rsidR="00391BB8" w:rsidRPr="005107F4" w:rsidRDefault="00391BB8" w:rsidP="00391BB8">
            <w:pPr>
              <w:jc w:val="right"/>
              <w:rPr>
                <w:rFonts w:asciiTheme="minorHAnsi" w:hAnsiTheme="minorHAnsi"/>
                <w:b/>
                <w:sz w:val="10"/>
                <w:szCs w:val="10"/>
                <w:u w:val="single"/>
                <w:lang w:val="en-IE" w:eastAsia="en-IE"/>
              </w:rPr>
            </w:pPr>
          </w:p>
        </w:tc>
        <w:tc>
          <w:tcPr>
            <w:tcW w:w="1422" w:type="dxa"/>
            <w:tcBorders>
              <w:top w:val="nil"/>
              <w:left w:val="nil"/>
              <w:bottom w:val="single" w:sz="4" w:space="0" w:color="auto"/>
              <w:right w:val="nil"/>
            </w:tcBorders>
            <w:shd w:val="clear" w:color="auto" w:fill="auto"/>
            <w:noWrap/>
            <w:hideMark/>
          </w:tcPr>
          <w:p w14:paraId="1947AEE8" w14:textId="77777777" w:rsidR="00391BB8" w:rsidRPr="00A40ED6" w:rsidRDefault="00391BB8" w:rsidP="00391BB8">
            <w:pPr>
              <w:jc w:val="right"/>
              <w:rPr>
                <w:rFonts w:asciiTheme="minorHAnsi" w:hAnsiTheme="minorHAnsi"/>
                <w:sz w:val="10"/>
                <w:szCs w:val="10"/>
                <w:u w:val="single"/>
                <w:lang w:val="en-IE" w:eastAsia="en-IE"/>
              </w:rPr>
            </w:pPr>
          </w:p>
        </w:tc>
      </w:tr>
      <w:tr w:rsidR="00391BB8" w:rsidRPr="00D13F22" w14:paraId="7E0A440A" w14:textId="77777777" w:rsidTr="00E43666">
        <w:trPr>
          <w:gridAfter w:val="1"/>
          <w:wAfter w:w="203" w:type="dxa"/>
          <w:trHeight w:val="103"/>
        </w:trPr>
        <w:tc>
          <w:tcPr>
            <w:tcW w:w="4536" w:type="dxa"/>
            <w:tcBorders>
              <w:top w:val="nil"/>
              <w:left w:val="nil"/>
              <w:bottom w:val="nil"/>
              <w:right w:val="nil"/>
            </w:tcBorders>
            <w:shd w:val="clear" w:color="auto" w:fill="auto"/>
            <w:noWrap/>
            <w:vAlign w:val="bottom"/>
            <w:hideMark/>
          </w:tcPr>
          <w:p w14:paraId="20989D14" w14:textId="77777777" w:rsidR="00391BB8" w:rsidRPr="00D13F22" w:rsidRDefault="00391BB8" w:rsidP="00391BB8">
            <w:pPr>
              <w:rPr>
                <w:rFonts w:asciiTheme="minorHAnsi" w:hAnsiTheme="minorHAnsi"/>
                <w:sz w:val="10"/>
                <w:szCs w:val="10"/>
                <w:lang w:val="en-IE" w:eastAsia="en-IE"/>
              </w:rPr>
            </w:pPr>
          </w:p>
        </w:tc>
        <w:tc>
          <w:tcPr>
            <w:tcW w:w="849" w:type="dxa"/>
            <w:gridSpan w:val="2"/>
            <w:tcBorders>
              <w:top w:val="nil"/>
              <w:left w:val="nil"/>
              <w:right w:val="nil"/>
            </w:tcBorders>
            <w:shd w:val="clear" w:color="auto" w:fill="auto"/>
            <w:noWrap/>
            <w:vAlign w:val="bottom"/>
          </w:tcPr>
          <w:p w14:paraId="19CEC93B" w14:textId="77777777" w:rsidR="00391BB8" w:rsidRPr="00D13F22" w:rsidRDefault="00391BB8" w:rsidP="00391BB8">
            <w:pPr>
              <w:jc w:val="right"/>
              <w:rPr>
                <w:rFonts w:asciiTheme="minorHAnsi" w:hAnsiTheme="minorHAnsi"/>
                <w:sz w:val="10"/>
                <w:szCs w:val="10"/>
                <w:lang w:val="en-IE" w:eastAsia="en-IE"/>
              </w:rPr>
            </w:pPr>
          </w:p>
        </w:tc>
        <w:tc>
          <w:tcPr>
            <w:tcW w:w="1419" w:type="dxa"/>
            <w:tcBorders>
              <w:top w:val="nil"/>
              <w:left w:val="nil"/>
              <w:right w:val="nil"/>
            </w:tcBorders>
          </w:tcPr>
          <w:p w14:paraId="2D0AA26B" w14:textId="77777777" w:rsidR="00391BB8" w:rsidRPr="005107F4" w:rsidRDefault="00391BB8" w:rsidP="00391BB8">
            <w:pPr>
              <w:jc w:val="right"/>
              <w:rPr>
                <w:rFonts w:asciiTheme="minorHAnsi" w:hAnsiTheme="minorHAnsi"/>
                <w:b/>
                <w:sz w:val="10"/>
                <w:szCs w:val="10"/>
                <w:lang w:val="en-IE" w:eastAsia="en-IE"/>
              </w:rPr>
            </w:pPr>
          </w:p>
        </w:tc>
        <w:tc>
          <w:tcPr>
            <w:tcW w:w="283" w:type="dxa"/>
            <w:tcBorders>
              <w:top w:val="nil"/>
              <w:left w:val="nil"/>
              <w:right w:val="nil"/>
            </w:tcBorders>
            <w:shd w:val="clear" w:color="auto" w:fill="auto"/>
            <w:noWrap/>
            <w:vAlign w:val="bottom"/>
            <w:hideMark/>
          </w:tcPr>
          <w:p w14:paraId="5125BACF" w14:textId="77777777" w:rsidR="00391BB8" w:rsidRPr="00D13F22" w:rsidRDefault="00391BB8" w:rsidP="00391BB8">
            <w:pPr>
              <w:jc w:val="right"/>
              <w:rPr>
                <w:rFonts w:asciiTheme="minorHAnsi" w:hAnsiTheme="minorHAnsi"/>
                <w:sz w:val="10"/>
                <w:szCs w:val="10"/>
                <w:lang w:val="en-IE" w:eastAsia="en-IE"/>
              </w:rPr>
            </w:pPr>
          </w:p>
        </w:tc>
        <w:tc>
          <w:tcPr>
            <w:tcW w:w="851" w:type="dxa"/>
            <w:tcBorders>
              <w:top w:val="nil"/>
              <w:left w:val="nil"/>
              <w:right w:val="nil"/>
            </w:tcBorders>
            <w:shd w:val="clear" w:color="auto" w:fill="auto"/>
            <w:noWrap/>
            <w:vAlign w:val="bottom"/>
          </w:tcPr>
          <w:p w14:paraId="2F7C753C" w14:textId="77777777" w:rsidR="00391BB8" w:rsidRPr="00D13F22" w:rsidRDefault="00391BB8" w:rsidP="00391BB8">
            <w:pPr>
              <w:jc w:val="right"/>
              <w:rPr>
                <w:rFonts w:asciiTheme="minorHAnsi" w:hAnsiTheme="minorHAnsi"/>
                <w:sz w:val="10"/>
                <w:szCs w:val="10"/>
                <w:lang w:val="en-IE" w:eastAsia="en-IE"/>
              </w:rPr>
            </w:pPr>
          </w:p>
        </w:tc>
        <w:tc>
          <w:tcPr>
            <w:tcW w:w="1276" w:type="dxa"/>
            <w:gridSpan w:val="3"/>
            <w:tcBorders>
              <w:top w:val="nil"/>
              <w:left w:val="nil"/>
              <w:right w:val="nil"/>
            </w:tcBorders>
          </w:tcPr>
          <w:p w14:paraId="54AA5710" w14:textId="77777777" w:rsidR="00391BB8" w:rsidRPr="005107F4" w:rsidRDefault="00391BB8" w:rsidP="00391BB8">
            <w:pPr>
              <w:jc w:val="right"/>
              <w:rPr>
                <w:rFonts w:asciiTheme="minorHAnsi" w:hAnsiTheme="minorHAnsi"/>
                <w:b/>
                <w:sz w:val="10"/>
                <w:szCs w:val="10"/>
                <w:lang w:val="en-IE" w:eastAsia="en-IE"/>
              </w:rPr>
            </w:pPr>
          </w:p>
        </w:tc>
        <w:tc>
          <w:tcPr>
            <w:tcW w:w="1134" w:type="dxa"/>
            <w:tcBorders>
              <w:top w:val="nil"/>
              <w:left w:val="nil"/>
              <w:right w:val="nil"/>
            </w:tcBorders>
            <w:shd w:val="clear" w:color="auto" w:fill="auto"/>
            <w:noWrap/>
            <w:hideMark/>
          </w:tcPr>
          <w:p w14:paraId="25DAD99B" w14:textId="77777777" w:rsidR="00391BB8" w:rsidRPr="00A40ED6" w:rsidRDefault="00391BB8" w:rsidP="00391BB8">
            <w:pPr>
              <w:jc w:val="right"/>
              <w:rPr>
                <w:rFonts w:asciiTheme="minorHAnsi" w:hAnsiTheme="minorHAnsi"/>
                <w:sz w:val="10"/>
                <w:szCs w:val="10"/>
                <w:lang w:val="en-IE" w:eastAsia="en-IE"/>
              </w:rPr>
            </w:pPr>
          </w:p>
        </w:tc>
        <w:tc>
          <w:tcPr>
            <w:tcW w:w="284" w:type="dxa"/>
            <w:tcBorders>
              <w:top w:val="nil"/>
              <w:left w:val="nil"/>
              <w:right w:val="nil"/>
            </w:tcBorders>
            <w:shd w:val="clear" w:color="auto" w:fill="auto"/>
            <w:noWrap/>
            <w:vAlign w:val="bottom"/>
            <w:hideMark/>
          </w:tcPr>
          <w:p w14:paraId="57DACC26" w14:textId="77777777" w:rsidR="00391BB8" w:rsidRPr="00D13F22" w:rsidRDefault="00391BB8" w:rsidP="00391BB8">
            <w:pPr>
              <w:jc w:val="right"/>
              <w:rPr>
                <w:rFonts w:asciiTheme="minorHAnsi" w:hAnsiTheme="minorHAnsi"/>
                <w:sz w:val="10"/>
                <w:szCs w:val="10"/>
                <w:lang w:val="en-IE" w:eastAsia="en-IE"/>
              </w:rPr>
            </w:pPr>
          </w:p>
        </w:tc>
        <w:tc>
          <w:tcPr>
            <w:tcW w:w="283" w:type="dxa"/>
            <w:tcBorders>
              <w:top w:val="nil"/>
              <w:left w:val="nil"/>
              <w:bottom w:val="nil"/>
              <w:right w:val="nil"/>
            </w:tcBorders>
            <w:shd w:val="clear" w:color="auto" w:fill="auto"/>
            <w:noWrap/>
            <w:vAlign w:val="bottom"/>
            <w:hideMark/>
          </w:tcPr>
          <w:p w14:paraId="7FD6BA86" w14:textId="77777777" w:rsidR="00391BB8" w:rsidRPr="00D13F22" w:rsidRDefault="00391BB8" w:rsidP="00391BB8">
            <w:pPr>
              <w:jc w:val="right"/>
              <w:rPr>
                <w:rFonts w:asciiTheme="minorHAnsi" w:hAnsiTheme="minorHAnsi"/>
                <w:sz w:val="10"/>
                <w:szCs w:val="10"/>
                <w:lang w:val="en-IE" w:eastAsia="en-IE"/>
              </w:rPr>
            </w:pPr>
          </w:p>
        </w:tc>
        <w:tc>
          <w:tcPr>
            <w:tcW w:w="851" w:type="dxa"/>
            <w:gridSpan w:val="2"/>
            <w:tcBorders>
              <w:top w:val="nil"/>
              <w:left w:val="nil"/>
              <w:bottom w:val="nil"/>
              <w:right w:val="nil"/>
            </w:tcBorders>
            <w:shd w:val="clear" w:color="auto" w:fill="auto"/>
            <w:noWrap/>
            <w:vAlign w:val="bottom"/>
          </w:tcPr>
          <w:p w14:paraId="6BBE9605" w14:textId="77777777" w:rsidR="00391BB8" w:rsidRPr="00D13F22" w:rsidRDefault="00391BB8" w:rsidP="00391BB8">
            <w:pPr>
              <w:jc w:val="right"/>
              <w:rPr>
                <w:rFonts w:asciiTheme="minorHAnsi" w:hAnsiTheme="minorHAnsi"/>
                <w:sz w:val="10"/>
                <w:szCs w:val="10"/>
                <w:lang w:val="en-IE" w:eastAsia="en-IE"/>
              </w:rPr>
            </w:pPr>
          </w:p>
        </w:tc>
        <w:tc>
          <w:tcPr>
            <w:tcW w:w="1134" w:type="dxa"/>
            <w:gridSpan w:val="2"/>
            <w:tcBorders>
              <w:top w:val="nil"/>
              <w:left w:val="nil"/>
              <w:bottom w:val="nil"/>
              <w:right w:val="nil"/>
            </w:tcBorders>
          </w:tcPr>
          <w:p w14:paraId="098E3B06" w14:textId="77777777" w:rsidR="00391BB8" w:rsidRPr="005107F4" w:rsidRDefault="00391BB8" w:rsidP="00391BB8">
            <w:pPr>
              <w:jc w:val="right"/>
              <w:rPr>
                <w:rFonts w:asciiTheme="minorHAnsi" w:hAnsiTheme="minorHAnsi"/>
                <w:b/>
                <w:sz w:val="10"/>
                <w:szCs w:val="10"/>
                <w:lang w:val="en-IE" w:eastAsia="en-IE"/>
              </w:rPr>
            </w:pPr>
          </w:p>
        </w:tc>
        <w:tc>
          <w:tcPr>
            <w:tcW w:w="1422" w:type="dxa"/>
            <w:tcBorders>
              <w:top w:val="nil"/>
              <w:left w:val="nil"/>
              <w:bottom w:val="nil"/>
              <w:right w:val="nil"/>
            </w:tcBorders>
            <w:shd w:val="clear" w:color="auto" w:fill="auto"/>
            <w:noWrap/>
            <w:hideMark/>
          </w:tcPr>
          <w:p w14:paraId="307B1CBD" w14:textId="77777777" w:rsidR="00391BB8" w:rsidRPr="00A40ED6" w:rsidRDefault="00391BB8" w:rsidP="00391BB8">
            <w:pPr>
              <w:jc w:val="right"/>
              <w:rPr>
                <w:rFonts w:asciiTheme="minorHAnsi" w:hAnsiTheme="minorHAnsi"/>
                <w:sz w:val="10"/>
                <w:szCs w:val="10"/>
                <w:lang w:val="en-IE" w:eastAsia="en-IE"/>
              </w:rPr>
            </w:pPr>
          </w:p>
        </w:tc>
      </w:tr>
      <w:tr w:rsidR="00391BB8" w:rsidRPr="00D13F22" w14:paraId="0F941B8A"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6AE13B7A" w14:textId="77777777" w:rsidR="00391BB8" w:rsidRPr="00D13F22" w:rsidRDefault="00391BB8" w:rsidP="00391BB8">
            <w:pPr>
              <w:rPr>
                <w:rFonts w:asciiTheme="minorHAnsi" w:hAnsiTheme="minorHAnsi"/>
                <w:lang w:val="en-IE" w:eastAsia="en-IE"/>
              </w:rPr>
            </w:pPr>
            <w:r w:rsidRPr="00D13F22">
              <w:rPr>
                <w:rFonts w:asciiTheme="minorHAnsi" w:hAnsiTheme="minorHAnsi"/>
                <w:lang w:val="en-IE" w:eastAsia="en-IE"/>
              </w:rPr>
              <w:t>Segment liabilities</w:t>
            </w:r>
          </w:p>
        </w:tc>
        <w:tc>
          <w:tcPr>
            <w:tcW w:w="849" w:type="dxa"/>
            <w:gridSpan w:val="2"/>
            <w:tcBorders>
              <w:top w:val="nil"/>
              <w:left w:val="nil"/>
              <w:right w:val="nil"/>
            </w:tcBorders>
            <w:shd w:val="clear" w:color="auto" w:fill="auto"/>
            <w:noWrap/>
            <w:vAlign w:val="bottom"/>
          </w:tcPr>
          <w:p w14:paraId="5DB39D4C"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right w:val="nil"/>
            </w:tcBorders>
          </w:tcPr>
          <w:p w14:paraId="4EA64EB1" w14:textId="0C6F08B0" w:rsidR="00391BB8" w:rsidRPr="005107F4" w:rsidRDefault="00391BB8" w:rsidP="00391BB8">
            <w:pPr>
              <w:jc w:val="right"/>
              <w:rPr>
                <w:rFonts w:asciiTheme="minorHAnsi" w:hAnsiTheme="minorHAnsi"/>
                <w:b/>
                <w:bCs/>
                <w:lang w:val="en-IE" w:eastAsia="en-IE"/>
              </w:rPr>
            </w:pPr>
          </w:p>
        </w:tc>
        <w:tc>
          <w:tcPr>
            <w:tcW w:w="283" w:type="dxa"/>
            <w:tcBorders>
              <w:top w:val="nil"/>
              <w:left w:val="nil"/>
              <w:right w:val="nil"/>
            </w:tcBorders>
            <w:shd w:val="clear" w:color="auto" w:fill="auto"/>
            <w:noWrap/>
            <w:vAlign w:val="bottom"/>
            <w:hideMark/>
          </w:tcPr>
          <w:p w14:paraId="09734425" w14:textId="77777777" w:rsidR="00391BB8" w:rsidRPr="00D13F22" w:rsidRDefault="00391BB8" w:rsidP="00391BB8">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2609EA27"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single" w:sz="4" w:space="0" w:color="auto"/>
              <w:right w:val="nil"/>
            </w:tcBorders>
          </w:tcPr>
          <w:p w14:paraId="6568A22C" w14:textId="3E63D601" w:rsidR="00391BB8" w:rsidRPr="005107F4" w:rsidRDefault="00B3511D" w:rsidP="00391BB8">
            <w:pPr>
              <w:jc w:val="right"/>
              <w:rPr>
                <w:rFonts w:asciiTheme="minorHAnsi" w:hAnsiTheme="minorHAnsi"/>
                <w:b/>
                <w:bCs/>
                <w:lang w:val="en-IE" w:eastAsia="en-IE"/>
              </w:rPr>
            </w:pPr>
            <w:r>
              <w:rPr>
                <w:rFonts w:asciiTheme="minorHAnsi" w:hAnsiTheme="minorHAnsi"/>
                <w:b/>
                <w:bCs/>
                <w:lang w:val="en-IE" w:eastAsia="en-IE"/>
              </w:rPr>
              <w:t>6</w:t>
            </w:r>
            <w:r w:rsidR="00E43666">
              <w:rPr>
                <w:rFonts w:asciiTheme="minorHAnsi" w:hAnsiTheme="minorHAnsi"/>
                <w:b/>
                <w:bCs/>
                <w:lang w:val="en-IE" w:eastAsia="en-IE"/>
              </w:rPr>
              <w:t>,626</w:t>
            </w:r>
          </w:p>
        </w:tc>
        <w:tc>
          <w:tcPr>
            <w:tcW w:w="1134" w:type="dxa"/>
            <w:tcBorders>
              <w:top w:val="nil"/>
              <w:left w:val="nil"/>
              <w:bottom w:val="single" w:sz="4" w:space="0" w:color="auto"/>
              <w:right w:val="nil"/>
            </w:tcBorders>
            <w:shd w:val="clear" w:color="auto" w:fill="auto"/>
            <w:noWrap/>
            <w:hideMark/>
          </w:tcPr>
          <w:p w14:paraId="7A22612D" w14:textId="7E8A7524"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9,281</w:t>
            </w:r>
          </w:p>
        </w:tc>
        <w:tc>
          <w:tcPr>
            <w:tcW w:w="284" w:type="dxa"/>
            <w:tcBorders>
              <w:top w:val="nil"/>
              <w:left w:val="nil"/>
              <w:right w:val="nil"/>
            </w:tcBorders>
            <w:shd w:val="clear" w:color="auto" w:fill="auto"/>
            <w:noWrap/>
            <w:vAlign w:val="bottom"/>
            <w:hideMark/>
          </w:tcPr>
          <w:p w14:paraId="13F6EA78"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028DBF76"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12F6B862"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nil"/>
              <w:right w:val="nil"/>
            </w:tcBorders>
          </w:tcPr>
          <w:p w14:paraId="1E0C4905" w14:textId="3B33D49C" w:rsidR="00391BB8" w:rsidRPr="005107F4" w:rsidRDefault="00E43666" w:rsidP="00391BB8">
            <w:pPr>
              <w:jc w:val="right"/>
              <w:rPr>
                <w:rFonts w:asciiTheme="minorHAnsi" w:hAnsiTheme="minorHAnsi"/>
                <w:b/>
                <w:bCs/>
                <w:lang w:val="en-IE" w:eastAsia="en-IE"/>
              </w:rPr>
            </w:pPr>
            <w:r>
              <w:rPr>
                <w:rFonts w:asciiTheme="minorHAnsi" w:hAnsiTheme="minorHAnsi"/>
                <w:b/>
                <w:bCs/>
                <w:lang w:val="en-IE" w:eastAsia="en-IE"/>
              </w:rPr>
              <w:t>6,626</w:t>
            </w:r>
          </w:p>
        </w:tc>
        <w:tc>
          <w:tcPr>
            <w:tcW w:w="1422" w:type="dxa"/>
            <w:tcBorders>
              <w:top w:val="nil"/>
              <w:left w:val="nil"/>
              <w:bottom w:val="nil"/>
              <w:right w:val="nil"/>
            </w:tcBorders>
            <w:shd w:val="clear" w:color="auto" w:fill="auto"/>
            <w:noWrap/>
            <w:hideMark/>
          </w:tcPr>
          <w:p w14:paraId="5859FEE2" w14:textId="07C1A204"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9,281</w:t>
            </w:r>
          </w:p>
        </w:tc>
      </w:tr>
      <w:tr w:rsidR="00391BB8" w:rsidRPr="00D13F22" w14:paraId="0814C70B"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3FF14524" w14:textId="77777777" w:rsidR="00391BB8" w:rsidRPr="00D13F22" w:rsidRDefault="00391BB8" w:rsidP="00391BB8">
            <w:pPr>
              <w:rPr>
                <w:rFonts w:asciiTheme="minorHAnsi" w:hAnsiTheme="minorHAnsi"/>
                <w:lang w:val="en-IE" w:eastAsia="en-IE"/>
              </w:rPr>
            </w:pPr>
            <w:r>
              <w:rPr>
                <w:rFonts w:asciiTheme="minorHAnsi" w:hAnsiTheme="minorHAnsi"/>
                <w:lang w:val="en-IE" w:eastAsia="en-IE"/>
              </w:rPr>
              <w:t>Bank overdraft</w:t>
            </w:r>
            <w:r w:rsidRPr="00D13F22">
              <w:rPr>
                <w:rFonts w:asciiTheme="minorHAnsi" w:hAnsiTheme="minorHAnsi"/>
                <w:lang w:val="en-IE" w:eastAsia="en-IE"/>
              </w:rPr>
              <w:t xml:space="preserve"> (unallocated)</w:t>
            </w:r>
          </w:p>
        </w:tc>
        <w:tc>
          <w:tcPr>
            <w:tcW w:w="849" w:type="dxa"/>
            <w:gridSpan w:val="2"/>
            <w:tcBorders>
              <w:top w:val="nil"/>
              <w:left w:val="nil"/>
              <w:bottom w:val="nil"/>
              <w:right w:val="nil"/>
            </w:tcBorders>
            <w:shd w:val="clear" w:color="auto" w:fill="auto"/>
            <w:noWrap/>
            <w:vAlign w:val="bottom"/>
          </w:tcPr>
          <w:p w14:paraId="25F63EE9"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bottom w:val="nil"/>
              <w:right w:val="nil"/>
            </w:tcBorders>
          </w:tcPr>
          <w:p w14:paraId="72D83966" w14:textId="77777777" w:rsidR="00391BB8" w:rsidRPr="005107F4" w:rsidRDefault="00391BB8" w:rsidP="00391BB8">
            <w:pPr>
              <w:jc w:val="right"/>
              <w:rPr>
                <w:rFonts w:asciiTheme="minorHAnsi" w:hAnsiTheme="minorHAnsi"/>
                <w:b/>
                <w:bCs/>
                <w:lang w:val="en-IE" w:eastAsia="en-IE"/>
              </w:rPr>
            </w:pPr>
          </w:p>
        </w:tc>
        <w:tc>
          <w:tcPr>
            <w:tcW w:w="283" w:type="dxa"/>
            <w:tcBorders>
              <w:left w:val="nil"/>
              <w:bottom w:val="nil"/>
              <w:right w:val="nil"/>
            </w:tcBorders>
            <w:shd w:val="clear" w:color="auto" w:fill="auto"/>
            <w:noWrap/>
            <w:vAlign w:val="bottom"/>
            <w:hideMark/>
          </w:tcPr>
          <w:p w14:paraId="7872454F"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52D9E19B"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nil"/>
              <w:right w:val="nil"/>
            </w:tcBorders>
          </w:tcPr>
          <w:p w14:paraId="0BB0E588" w14:textId="3058BD71" w:rsidR="00391BB8" w:rsidRPr="005107F4" w:rsidRDefault="00391BB8" w:rsidP="00391BB8">
            <w:pPr>
              <w:jc w:val="right"/>
              <w:rPr>
                <w:rFonts w:asciiTheme="minorHAnsi" w:hAnsiTheme="minorHAnsi"/>
                <w:b/>
                <w:bCs/>
                <w:lang w:val="en-IE" w:eastAsia="en-IE"/>
              </w:rPr>
            </w:pPr>
          </w:p>
        </w:tc>
        <w:tc>
          <w:tcPr>
            <w:tcW w:w="1134" w:type="dxa"/>
            <w:tcBorders>
              <w:top w:val="nil"/>
              <w:left w:val="nil"/>
              <w:bottom w:val="nil"/>
              <w:right w:val="nil"/>
            </w:tcBorders>
            <w:shd w:val="clear" w:color="auto" w:fill="auto"/>
            <w:noWrap/>
            <w:hideMark/>
          </w:tcPr>
          <w:p w14:paraId="1C624D4D" w14:textId="5768654D" w:rsidR="00391BB8" w:rsidRPr="00A40ED6" w:rsidRDefault="00391BB8" w:rsidP="00391BB8">
            <w:pPr>
              <w:jc w:val="right"/>
              <w:rPr>
                <w:rFonts w:asciiTheme="minorHAnsi" w:hAnsiTheme="minorHAnsi"/>
                <w:lang w:val="en-IE" w:eastAsia="en-IE"/>
              </w:rPr>
            </w:pPr>
          </w:p>
        </w:tc>
        <w:tc>
          <w:tcPr>
            <w:tcW w:w="284" w:type="dxa"/>
            <w:tcBorders>
              <w:left w:val="nil"/>
              <w:bottom w:val="nil"/>
              <w:right w:val="nil"/>
            </w:tcBorders>
            <w:shd w:val="clear" w:color="auto" w:fill="auto"/>
            <w:noWrap/>
            <w:vAlign w:val="bottom"/>
            <w:hideMark/>
          </w:tcPr>
          <w:p w14:paraId="023C53F9"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5F6E387E"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227A2D18"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nil"/>
              <w:right w:val="nil"/>
            </w:tcBorders>
          </w:tcPr>
          <w:p w14:paraId="4420AABD" w14:textId="392DDA47"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746</w:t>
            </w:r>
          </w:p>
        </w:tc>
        <w:tc>
          <w:tcPr>
            <w:tcW w:w="1422" w:type="dxa"/>
            <w:tcBorders>
              <w:top w:val="nil"/>
              <w:left w:val="nil"/>
              <w:bottom w:val="nil"/>
              <w:right w:val="nil"/>
            </w:tcBorders>
            <w:shd w:val="clear" w:color="auto" w:fill="auto"/>
            <w:noWrap/>
            <w:hideMark/>
          </w:tcPr>
          <w:p w14:paraId="3442F744" w14:textId="2C0BF8B1"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408</w:t>
            </w:r>
          </w:p>
        </w:tc>
      </w:tr>
      <w:tr w:rsidR="00391BB8" w:rsidRPr="00D13F22" w14:paraId="2E59810B" w14:textId="77777777" w:rsidTr="00E43666">
        <w:trPr>
          <w:gridAfter w:val="1"/>
          <w:wAfter w:w="203" w:type="dxa"/>
          <w:trHeight w:val="255"/>
        </w:trPr>
        <w:tc>
          <w:tcPr>
            <w:tcW w:w="6804" w:type="dxa"/>
            <w:gridSpan w:val="4"/>
            <w:tcBorders>
              <w:top w:val="nil"/>
              <w:left w:val="nil"/>
              <w:bottom w:val="nil"/>
              <w:right w:val="nil"/>
            </w:tcBorders>
            <w:shd w:val="clear" w:color="auto" w:fill="auto"/>
            <w:noWrap/>
            <w:vAlign w:val="bottom"/>
            <w:hideMark/>
          </w:tcPr>
          <w:p w14:paraId="5070F35F" w14:textId="35AAF0C3" w:rsidR="00391BB8" w:rsidRPr="005107F4" w:rsidRDefault="00391BB8" w:rsidP="00391BB8">
            <w:pPr>
              <w:rPr>
                <w:rFonts w:asciiTheme="minorHAnsi" w:hAnsiTheme="minorHAnsi"/>
                <w:b/>
                <w:lang w:val="en-IE" w:eastAsia="en-IE"/>
              </w:rPr>
            </w:pPr>
            <w:r w:rsidRPr="00D13F22">
              <w:rPr>
                <w:rFonts w:asciiTheme="minorHAnsi" w:hAnsiTheme="minorHAnsi"/>
                <w:lang w:val="en-IE" w:eastAsia="en-IE"/>
              </w:rPr>
              <w:t xml:space="preserve">Loans and borrowings (unallocated) </w:t>
            </w:r>
          </w:p>
        </w:tc>
        <w:tc>
          <w:tcPr>
            <w:tcW w:w="283" w:type="dxa"/>
            <w:tcBorders>
              <w:top w:val="nil"/>
              <w:left w:val="nil"/>
              <w:bottom w:val="nil"/>
              <w:right w:val="nil"/>
            </w:tcBorders>
            <w:shd w:val="clear" w:color="auto" w:fill="auto"/>
            <w:noWrap/>
            <w:vAlign w:val="bottom"/>
            <w:hideMark/>
          </w:tcPr>
          <w:p w14:paraId="512024D1"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593145E8" w14:textId="77777777" w:rsidR="00391BB8" w:rsidRPr="00D13F22" w:rsidRDefault="00391BB8" w:rsidP="00391BB8">
            <w:pPr>
              <w:jc w:val="right"/>
              <w:rPr>
                <w:rFonts w:asciiTheme="minorHAnsi" w:hAnsiTheme="minorHAnsi"/>
                <w:lang w:val="en-IE" w:eastAsia="en-IE"/>
              </w:rPr>
            </w:pPr>
          </w:p>
        </w:tc>
        <w:tc>
          <w:tcPr>
            <w:tcW w:w="1276" w:type="dxa"/>
            <w:gridSpan w:val="3"/>
            <w:tcBorders>
              <w:top w:val="nil"/>
              <w:left w:val="nil"/>
              <w:bottom w:val="nil"/>
              <w:right w:val="nil"/>
            </w:tcBorders>
          </w:tcPr>
          <w:p w14:paraId="5253C945" w14:textId="27654D90" w:rsidR="00391BB8" w:rsidRPr="005107F4" w:rsidRDefault="00391BB8" w:rsidP="00391BB8">
            <w:pPr>
              <w:jc w:val="right"/>
              <w:rPr>
                <w:rFonts w:asciiTheme="minorHAnsi" w:hAnsiTheme="minorHAnsi"/>
                <w:b/>
                <w:lang w:val="en-IE" w:eastAsia="en-IE"/>
              </w:rPr>
            </w:pPr>
          </w:p>
        </w:tc>
        <w:tc>
          <w:tcPr>
            <w:tcW w:w="1134" w:type="dxa"/>
            <w:tcBorders>
              <w:top w:val="nil"/>
              <w:left w:val="nil"/>
              <w:bottom w:val="nil"/>
              <w:right w:val="nil"/>
            </w:tcBorders>
            <w:shd w:val="clear" w:color="auto" w:fill="auto"/>
            <w:noWrap/>
            <w:hideMark/>
          </w:tcPr>
          <w:p w14:paraId="735D3CCC" w14:textId="5B031F3A" w:rsidR="00391BB8" w:rsidRPr="00A40ED6" w:rsidRDefault="00391BB8" w:rsidP="00391BB8">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hideMark/>
          </w:tcPr>
          <w:p w14:paraId="5AF24B0E"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1C363620"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right w:val="nil"/>
            </w:tcBorders>
            <w:shd w:val="clear" w:color="auto" w:fill="auto"/>
            <w:noWrap/>
            <w:vAlign w:val="bottom"/>
          </w:tcPr>
          <w:p w14:paraId="66C71B86"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right w:val="nil"/>
            </w:tcBorders>
          </w:tcPr>
          <w:p w14:paraId="3545E896" w14:textId="5E5A5DE9"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770</w:t>
            </w:r>
          </w:p>
        </w:tc>
        <w:tc>
          <w:tcPr>
            <w:tcW w:w="1422" w:type="dxa"/>
            <w:tcBorders>
              <w:top w:val="nil"/>
              <w:left w:val="nil"/>
              <w:right w:val="nil"/>
            </w:tcBorders>
            <w:shd w:val="clear" w:color="auto" w:fill="auto"/>
            <w:noWrap/>
            <w:hideMark/>
          </w:tcPr>
          <w:p w14:paraId="3AA6DC2D" w14:textId="48EDA41B"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4,061</w:t>
            </w:r>
          </w:p>
        </w:tc>
      </w:tr>
      <w:tr w:rsidR="00B3511D" w:rsidRPr="00D13F22" w14:paraId="1D6DAF05" w14:textId="77777777" w:rsidTr="00E43666">
        <w:trPr>
          <w:gridAfter w:val="1"/>
          <w:wAfter w:w="203" w:type="dxa"/>
          <w:trHeight w:val="255"/>
        </w:trPr>
        <w:tc>
          <w:tcPr>
            <w:tcW w:w="6804" w:type="dxa"/>
            <w:gridSpan w:val="4"/>
            <w:tcBorders>
              <w:top w:val="nil"/>
              <w:left w:val="nil"/>
              <w:bottom w:val="nil"/>
              <w:right w:val="nil"/>
            </w:tcBorders>
            <w:shd w:val="clear" w:color="auto" w:fill="auto"/>
            <w:noWrap/>
            <w:vAlign w:val="bottom"/>
          </w:tcPr>
          <w:p w14:paraId="5D6F3E64" w14:textId="6B1BBA07" w:rsidR="00B3511D" w:rsidRPr="00D13F22" w:rsidRDefault="00B3511D" w:rsidP="00391BB8">
            <w:pPr>
              <w:rPr>
                <w:rFonts w:asciiTheme="minorHAnsi" w:hAnsiTheme="minorHAnsi"/>
                <w:lang w:val="en-IE" w:eastAsia="en-IE"/>
              </w:rPr>
            </w:pPr>
            <w:r>
              <w:rPr>
                <w:rFonts w:asciiTheme="minorHAnsi" w:hAnsiTheme="minorHAnsi"/>
                <w:lang w:val="en-IE" w:eastAsia="en-IE"/>
              </w:rPr>
              <w:t>Redeemable ordinary shares</w:t>
            </w:r>
            <w:r w:rsidR="00E43666">
              <w:rPr>
                <w:rFonts w:asciiTheme="minorHAnsi" w:hAnsiTheme="minorHAnsi"/>
                <w:lang w:val="en-IE" w:eastAsia="en-IE"/>
              </w:rPr>
              <w:t xml:space="preserve"> (unallocated)</w:t>
            </w:r>
          </w:p>
        </w:tc>
        <w:tc>
          <w:tcPr>
            <w:tcW w:w="283" w:type="dxa"/>
            <w:tcBorders>
              <w:top w:val="nil"/>
              <w:left w:val="nil"/>
              <w:bottom w:val="nil"/>
              <w:right w:val="nil"/>
            </w:tcBorders>
            <w:shd w:val="clear" w:color="auto" w:fill="auto"/>
            <w:noWrap/>
            <w:vAlign w:val="bottom"/>
          </w:tcPr>
          <w:p w14:paraId="0FB95B1F" w14:textId="77777777" w:rsidR="00B3511D" w:rsidRPr="00D13F22" w:rsidRDefault="00B3511D"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54E9711A" w14:textId="77777777" w:rsidR="00B3511D" w:rsidRPr="00D13F22" w:rsidRDefault="00B3511D" w:rsidP="00391BB8">
            <w:pPr>
              <w:jc w:val="right"/>
              <w:rPr>
                <w:rFonts w:asciiTheme="minorHAnsi" w:hAnsiTheme="minorHAnsi"/>
                <w:lang w:val="en-IE" w:eastAsia="en-IE"/>
              </w:rPr>
            </w:pPr>
          </w:p>
        </w:tc>
        <w:tc>
          <w:tcPr>
            <w:tcW w:w="1276" w:type="dxa"/>
            <w:gridSpan w:val="3"/>
            <w:tcBorders>
              <w:top w:val="nil"/>
              <w:left w:val="nil"/>
              <w:bottom w:val="nil"/>
              <w:right w:val="nil"/>
            </w:tcBorders>
          </w:tcPr>
          <w:p w14:paraId="1AA4DF2B" w14:textId="77777777" w:rsidR="00B3511D" w:rsidRPr="005107F4" w:rsidRDefault="00B3511D" w:rsidP="00391BB8">
            <w:pPr>
              <w:jc w:val="right"/>
              <w:rPr>
                <w:rFonts w:asciiTheme="minorHAnsi" w:hAnsiTheme="minorHAnsi"/>
                <w:b/>
                <w:lang w:val="en-IE" w:eastAsia="en-IE"/>
              </w:rPr>
            </w:pPr>
          </w:p>
        </w:tc>
        <w:tc>
          <w:tcPr>
            <w:tcW w:w="1134" w:type="dxa"/>
            <w:tcBorders>
              <w:top w:val="nil"/>
              <w:left w:val="nil"/>
              <w:bottom w:val="nil"/>
              <w:right w:val="nil"/>
            </w:tcBorders>
            <w:shd w:val="clear" w:color="auto" w:fill="auto"/>
            <w:noWrap/>
          </w:tcPr>
          <w:p w14:paraId="42123D9A" w14:textId="77777777" w:rsidR="00B3511D" w:rsidRPr="00A40ED6" w:rsidRDefault="00B3511D" w:rsidP="00391BB8">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tcPr>
          <w:p w14:paraId="50D213A3" w14:textId="77777777" w:rsidR="00B3511D" w:rsidRPr="00D13F22" w:rsidRDefault="00B3511D"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tcPr>
          <w:p w14:paraId="26483420" w14:textId="77777777" w:rsidR="00B3511D" w:rsidRPr="00D13F22" w:rsidRDefault="00B3511D" w:rsidP="00391BB8">
            <w:pPr>
              <w:jc w:val="right"/>
              <w:rPr>
                <w:rFonts w:asciiTheme="minorHAnsi" w:hAnsiTheme="minorHAnsi"/>
                <w:lang w:val="en-IE" w:eastAsia="en-IE"/>
              </w:rPr>
            </w:pPr>
          </w:p>
        </w:tc>
        <w:tc>
          <w:tcPr>
            <w:tcW w:w="851" w:type="dxa"/>
            <w:gridSpan w:val="2"/>
            <w:tcBorders>
              <w:top w:val="nil"/>
              <w:left w:val="nil"/>
              <w:right w:val="nil"/>
            </w:tcBorders>
            <w:shd w:val="clear" w:color="auto" w:fill="auto"/>
            <w:noWrap/>
            <w:vAlign w:val="bottom"/>
          </w:tcPr>
          <w:p w14:paraId="3B047648" w14:textId="77777777" w:rsidR="00B3511D" w:rsidRPr="00D13F22" w:rsidRDefault="00B3511D" w:rsidP="00391BB8">
            <w:pPr>
              <w:jc w:val="right"/>
              <w:rPr>
                <w:rFonts w:asciiTheme="minorHAnsi" w:hAnsiTheme="minorHAnsi"/>
                <w:b/>
                <w:bCs/>
                <w:lang w:val="en-IE" w:eastAsia="en-IE"/>
              </w:rPr>
            </w:pPr>
          </w:p>
        </w:tc>
        <w:tc>
          <w:tcPr>
            <w:tcW w:w="1134" w:type="dxa"/>
            <w:gridSpan w:val="2"/>
            <w:tcBorders>
              <w:top w:val="nil"/>
              <w:left w:val="nil"/>
              <w:right w:val="nil"/>
            </w:tcBorders>
          </w:tcPr>
          <w:p w14:paraId="353A8D03" w14:textId="3A8D04A5" w:rsidR="00B3511D" w:rsidRDefault="00B3511D" w:rsidP="00391BB8">
            <w:pPr>
              <w:jc w:val="right"/>
              <w:rPr>
                <w:rFonts w:asciiTheme="minorHAnsi" w:hAnsiTheme="minorHAnsi"/>
                <w:b/>
                <w:bCs/>
                <w:lang w:val="en-IE" w:eastAsia="en-IE"/>
              </w:rPr>
            </w:pPr>
            <w:r>
              <w:rPr>
                <w:rFonts w:asciiTheme="minorHAnsi" w:hAnsiTheme="minorHAnsi"/>
                <w:b/>
                <w:bCs/>
                <w:lang w:val="en-IE" w:eastAsia="en-IE"/>
              </w:rPr>
              <w:t>9,990</w:t>
            </w:r>
          </w:p>
        </w:tc>
        <w:tc>
          <w:tcPr>
            <w:tcW w:w="1422" w:type="dxa"/>
            <w:tcBorders>
              <w:top w:val="nil"/>
              <w:left w:val="nil"/>
              <w:right w:val="nil"/>
            </w:tcBorders>
            <w:shd w:val="clear" w:color="auto" w:fill="auto"/>
            <w:noWrap/>
          </w:tcPr>
          <w:p w14:paraId="2240724D" w14:textId="13E00B64" w:rsidR="00B3511D" w:rsidRPr="00A40ED6" w:rsidRDefault="00B3511D" w:rsidP="00391BB8">
            <w:pPr>
              <w:jc w:val="right"/>
              <w:rPr>
                <w:rFonts w:asciiTheme="minorHAnsi" w:hAnsiTheme="minorHAnsi"/>
                <w:lang w:val="en-IE" w:eastAsia="en-IE"/>
              </w:rPr>
            </w:pPr>
            <w:r>
              <w:rPr>
                <w:rFonts w:asciiTheme="minorHAnsi" w:hAnsiTheme="minorHAnsi"/>
                <w:lang w:val="en-IE" w:eastAsia="en-IE"/>
              </w:rPr>
              <w:t>-</w:t>
            </w:r>
          </w:p>
        </w:tc>
      </w:tr>
      <w:tr w:rsidR="00B3511D" w:rsidRPr="00D13F22" w14:paraId="1002E13D" w14:textId="77777777" w:rsidTr="00E43666">
        <w:trPr>
          <w:gridAfter w:val="1"/>
          <w:wAfter w:w="203" w:type="dxa"/>
          <w:trHeight w:val="255"/>
        </w:trPr>
        <w:tc>
          <w:tcPr>
            <w:tcW w:w="6804" w:type="dxa"/>
            <w:gridSpan w:val="4"/>
            <w:tcBorders>
              <w:top w:val="nil"/>
              <w:left w:val="nil"/>
              <w:bottom w:val="nil"/>
              <w:right w:val="nil"/>
            </w:tcBorders>
            <w:shd w:val="clear" w:color="auto" w:fill="auto"/>
            <w:noWrap/>
            <w:vAlign w:val="bottom"/>
          </w:tcPr>
          <w:p w14:paraId="331FFD79" w14:textId="618E7478" w:rsidR="00B3511D" w:rsidRPr="00D13F22" w:rsidRDefault="00B3511D" w:rsidP="00E43666">
            <w:pPr>
              <w:ind w:right="-384"/>
              <w:rPr>
                <w:rFonts w:asciiTheme="minorHAnsi" w:hAnsiTheme="minorHAnsi"/>
                <w:lang w:val="en-IE" w:eastAsia="en-IE"/>
              </w:rPr>
            </w:pPr>
            <w:r>
              <w:rPr>
                <w:rFonts w:asciiTheme="minorHAnsi" w:hAnsiTheme="minorHAnsi"/>
                <w:lang w:val="en-IE" w:eastAsia="en-IE"/>
              </w:rPr>
              <w:t>Reclassification of equity settled share options as financial liabilities</w:t>
            </w:r>
            <w:r w:rsidR="00E43666">
              <w:rPr>
                <w:rFonts w:asciiTheme="minorHAnsi" w:hAnsiTheme="minorHAnsi"/>
                <w:lang w:val="en-IE" w:eastAsia="en-IE"/>
              </w:rPr>
              <w:t xml:space="preserve"> (unallocated)</w:t>
            </w:r>
          </w:p>
        </w:tc>
        <w:tc>
          <w:tcPr>
            <w:tcW w:w="283" w:type="dxa"/>
            <w:tcBorders>
              <w:top w:val="nil"/>
              <w:left w:val="nil"/>
              <w:bottom w:val="nil"/>
              <w:right w:val="nil"/>
            </w:tcBorders>
            <w:shd w:val="clear" w:color="auto" w:fill="auto"/>
            <w:noWrap/>
            <w:vAlign w:val="bottom"/>
          </w:tcPr>
          <w:p w14:paraId="6D4BD2A9" w14:textId="77777777" w:rsidR="00B3511D" w:rsidRPr="00D13F22" w:rsidRDefault="00B3511D"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10DD9715" w14:textId="77777777" w:rsidR="00B3511D" w:rsidRPr="00D13F22" w:rsidRDefault="00B3511D" w:rsidP="00391BB8">
            <w:pPr>
              <w:jc w:val="right"/>
              <w:rPr>
                <w:rFonts w:asciiTheme="minorHAnsi" w:hAnsiTheme="minorHAnsi"/>
                <w:lang w:val="en-IE" w:eastAsia="en-IE"/>
              </w:rPr>
            </w:pPr>
          </w:p>
        </w:tc>
        <w:tc>
          <w:tcPr>
            <w:tcW w:w="1276" w:type="dxa"/>
            <w:gridSpan w:val="3"/>
            <w:tcBorders>
              <w:top w:val="nil"/>
              <w:left w:val="nil"/>
              <w:bottom w:val="nil"/>
              <w:right w:val="nil"/>
            </w:tcBorders>
          </w:tcPr>
          <w:p w14:paraId="1FF9B382" w14:textId="77777777" w:rsidR="00B3511D" w:rsidRPr="005107F4" w:rsidRDefault="00B3511D" w:rsidP="00391BB8">
            <w:pPr>
              <w:jc w:val="right"/>
              <w:rPr>
                <w:rFonts w:asciiTheme="minorHAnsi" w:hAnsiTheme="minorHAnsi"/>
                <w:b/>
                <w:lang w:val="en-IE" w:eastAsia="en-IE"/>
              </w:rPr>
            </w:pPr>
          </w:p>
        </w:tc>
        <w:tc>
          <w:tcPr>
            <w:tcW w:w="1134" w:type="dxa"/>
            <w:tcBorders>
              <w:top w:val="nil"/>
              <w:left w:val="nil"/>
              <w:bottom w:val="nil"/>
              <w:right w:val="nil"/>
            </w:tcBorders>
            <w:shd w:val="clear" w:color="auto" w:fill="auto"/>
            <w:noWrap/>
          </w:tcPr>
          <w:p w14:paraId="49684284" w14:textId="77777777" w:rsidR="00B3511D" w:rsidRPr="00A40ED6" w:rsidRDefault="00B3511D" w:rsidP="00391BB8">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tcPr>
          <w:p w14:paraId="3FCC95F3" w14:textId="77777777" w:rsidR="00B3511D" w:rsidRPr="00D13F22" w:rsidRDefault="00B3511D"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tcPr>
          <w:p w14:paraId="26A15682" w14:textId="77777777" w:rsidR="00B3511D" w:rsidRPr="00D13F22" w:rsidRDefault="00B3511D" w:rsidP="00391BB8">
            <w:pPr>
              <w:jc w:val="right"/>
              <w:rPr>
                <w:rFonts w:asciiTheme="minorHAnsi" w:hAnsiTheme="minorHAnsi"/>
                <w:lang w:val="en-IE" w:eastAsia="en-IE"/>
              </w:rPr>
            </w:pPr>
          </w:p>
        </w:tc>
        <w:tc>
          <w:tcPr>
            <w:tcW w:w="851" w:type="dxa"/>
            <w:gridSpan w:val="2"/>
            <w:tcBorders>
              <w:top w:val="nil"/>
              <w:left w:val="nil"/>
              <w:right w:val="nil"/>
            </w:tcBorders>
            <w:shd w:val="clear" w:color="auto" w:fill="auto"/>
            <w:noWrap/>
            <w:vAlign w:val="bottom"/>
          </w:tcPr>
          <w:p w14:paraId="16807ACB" w14:textId="77777777" w:rsidR="00B3511D" w:rsidRPr="00D13F22" w:rsidRDefault="00B3511D" w:rsidP="00391BB8">
            <w:pPr>
              <w:jc w:val="right"/>
              <w:rPr>
                <w:rFonts w:asciiTheme="minorHAnsi" w:hAnsiTheme="minorHAnsi"/>
                <w:b/>
                <w:bCs/>
                <w:lang w:val="en-IE" w:eastAsia="en-IE"/>
              </w:rPr>
            </w:pPr>
          </w:p>
        </w:tc>
        <w:tc>
          <w:tcPr>
            <w:tcW w:w="1134" w:type="dxa"/>
            <w:gridSpan w:val="2"/>
            <w:tcBorders>
              <w:top w:val="nil"/>
              <w:left w:val="nil"/>
              <w:right w:val="nil"/>
            </w:tcBorders>
          </w:tcPr>
          <w:p w14:paraId="59F36EBF" w14:textId="774B8F49" w:rsidR="00B3511D" w:rsidRDefault="00B3511D" w:rsidP="00391BB8">
            <w:pPr>
              <w:jc w:val="right"/>
              <w:rPr>
                <w:rFonts w:asciiTheme="minorHAnsi" w:hAnsiTheme="minorHAnsi"/>
                <w:b/>
                <w:bCs/>
                <w:lang w:val="en-IE" w:eastAsia="en-IE"/>
              </w:rPr>
            </w:pPr>
            <w:r>
              <w:rPr>
                <w:rFonts w:asciiTheme="minorHAnsi" w:hAnsiTheme="minorHAnsi"/>
                <w:b/>
                <w:bCs/>
                <w:lang w:val="en-IE" w:eastAsia="en-IE"/>
              </w:rPr>
              <w:t>974</w:t>
            </w:r>
          </w:p>
        </w:tc>
        <w:tc>
          <w:tcPr>
            <w:tcW w:w="1422" w:type="dxa"/>
            <w:tcBorders>
              <w:top w:val="nil"/>
              <w:left w:val="nil"/>
              <w:right w:val="nil"/>
            </w:tcBorders>
            <w:shd w:val="clear" w:color="auto" w:fill="auto"/>
            <w:noWrap/>
          </w:tcPr>
          <w:p w14:paraId="6AEC8DA5" w14:textId="1521B420" w:rsidR="00B3511D" w:rsidRPr="00A40ED6" w:rsidRDefault="00B3511D" w:rsidP="00391BB8">
            <w:pPr>
              <w:jc w:val="right"/>
              <w:rPr>
                <w:rFonts w:asciiTheme="minorHAnsi" w:hAnsiTheme="minorHAnsi"/>
                <w:lang w:val="en-IE" w:eastAsia="en-IE"/>
              </w:rPr>
            </w:pPr>
            <w:r>
              <w:rPr>
                <w:rFonts w:asciiTheme="minorHAnsi" w:hAnsiTheme="minorHAnsi"/>
                <w:lang w:val="en-IE" w:eastAsia="en-IE"/>
              </w:rPr>
              <w:t>-</w:t>
            </w:r>
          </w:p>
        </w:tc>
      </w:tr>
      <w:tr w:rsidR="00391BB8" w:rsidRPr="00D13F22" w14:paraId="3093BC37" w14:textId="77777777" w:rsidTr="00E43666">
        <w:trPr>
          <w:gridAfter w:val="1"/>
          <w:wAfter w:w="203" w:type="dxa"/>
          <w:trHeight w:val="255"/>
        </w:trPr>
        <w:tc>
          <w:tcPr>
            <w:tcW w:w="6804" w:type="dxa"/>
            <w:gridSpan w:val="4"/>
            <w:tcBorders>
              <w:top w:val="nil"/>
              <w:left w:val="nil"/>
              <w:bottom w:val="nil"/>
              <w:right w:val="nil"/>
            </w:tcBorders>
            <w:shd w:val="clear" w:color="auto" w:fill="auto"/>
            <w:noWrap/>
            <w:vAlign w:val="bottom"/>
          </w:tcPr>
          <w:p w14:paraId="22F1720A" w14:textId="4149552F" w:rsidR="00391BB8" w:rsidRPr="005107F4" w:rsidRDefault="00391BB8" w:rsidP="00391BB8">
            <w:pPr>
              <w:rPr>
                <w:rFonts w:asciiTheme="minorHAnsi" w:hAnsiTheme="minorHAnsi"/>
                <w:b/>
                <w:lang w:val="en-IE" w:eastAsia="en-IE"/>
              </w:rPr>
            </w:pPr>
            <w:r>
              <w:rPr>
                <w:rFonts w:asciiTheme="minorHAnsi" w:hAnsiTheme="minorHAnsi"/>
                <w:lang w:val="en-IE" w:eastAsia="en-IE"/>
              </w:rPr>
              <w:t>Current financial instrument (unallocated)</w:t>
            </w:r>
          </w:p>
        </w:tc>
        <w:tc>
          <w:tcPr>
            <w:tcW w:w="283" w:type="dxa"/>
            <w:tcBorders>
              <w:top w:val="nil"/>
              <w:left w:val="nil"/>
              <w:right w:val="nil"/>
            </w:tcBorders>
            <w:shd w:val="clear" w:color="auto" w:fill="auto"/>
            <w:noWrap/>
            <w:vAlign w:val="bottom"/>
          </w:tcPr>
          <w:p w14:paraId="4E5095C0" w14:textId="77777777" w:rsidR="00391BB8" w:rsidRPr="00D13F22" w:rsidRDefault="00391BB8" w:rsidP="00391BB8">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048DC949" w14:textId="77777777" w:rsidR="00391BB8" w:rsidRPr="00D13F22" w:rsidRDefault="00391BB8" w:rsidP="00391BB8">
            <w:pPr>
              <w:jc w:val="right"/>
              <w:rPr>
                <w:rFonts w:asciiTheme="minorHAnsi" w:hAnsiTheme="minorHAnsi"/>
                <w:lang w:val="en-IE" w:eastAsia="en-IE"/>
              </w:rPr>
            </w:pPr>
          </w:p>
        </w:tc>
        <w:tc>
          <w:tcPr>
            <w:tcW w:w="1276" w:type="dxa"/>
            <w:gridSpan w:val="3"/>
            <w:tcBorders>
              <w:top w:val="nil"/>
              <w:left w:val="nil"/>
              <w:right w:val="nil"/>
            </w:tcBorders>
          </w:tcPr>
          <w:p w14:paraId="4E6FA386" w14:textId="468CECCD" w:rsidR="00391BB8" w:rsidRPr="005107F4" w:rsidRDefault="00391BB8" w:rsidP="00391BB8">
            <w:pPr>
              <w:jc w:val="right"/>
              <w:rPr>
                <w:rFonts w:asciiTheme="minorHAnsi" w:hAnsiTheme="minorHAnsi"/>
                <w:b/>
                <w:lang w:val="en-IE" w:eastAsia="en-IE"/>
              </w:rPr>
            </w:pPr>
          </w:p>
        </w:tc>
        <w:tc>
          <w:tcPr>
            <w:tcW w:w="1134" w:type="dxa"/>
            <w:tcBorders>
              <w:top w:val="nil"/>
              <w:left w:val="nil"/>
              <w:right w:val="nil"/>
            </w:tcBorders>
            <w:shd w:val="clear" w:color="auto" w:fill="auto"/>
            <w:noWrap/>
          </w:tcPr>
          <w:p w14:paraId="2BE139C0" w14:textId="21D1CF43" w:rsidR="00391BB8" w:rsidRPr="00A40ED6" w:rsidRDefault="00391BB8" w:rsidP="00391BB8">
            <w:pPr>
              <w:jc w:val="right"/>
              <w:rPr>
                <w:rFonts w:asciiTheme="minorHAnsi" w:hAnsiTheme="minorHAnsi"/>
                <w:lang w:val="en-IE" w:eastAsia="en-IE"/>
              </w:rPr>
            </w:pPr>
          </w:p>
        </w:tc>
        <w:tc>
          <w:tcPr>
            <w:tcW w:w="284" w:type="dxa"/>
            <w:tcBorders>
              <w:top w:val="nil"/>
              <w:left w:val="nil"/>
              <w:bottom w:val="nil"/>
              <w:right w:val="nil"/>
            </w:tcBorders>
            <w:shd w:val="clear" w:color="auto" w:fill="auto"/>
            <w:noWrap/>
            <w:vAlign w:val="bottom"/>
          </w:tcPr>
          <w:p w14:paraId="7A714E11"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tcPr>
          <w:p w14:paraId="67CCE1C7"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right w:val="nil"/>
            </w:tcBorders>
            <w:shd w:val="clear" w:color="auto" w:fill="auto"/>
            <w:noWrap/>
            <w:vAlign w:val="bottom"/>
          </w:tcPr>
          <w:p w14:paraId="39FE7605"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single" w:sz="4" w:space="0" w:color="auto"/>
              <w:right w:val="nil"/>
            </w:tcBorders>
          </w:tcPr>
          <w:p w14:paraId="720278C7" w14:textId="1F3070E0"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w:t>
            </w:r>
          </w:p>
        </w:tc>
        <w:tc>
          <w:tcPr>
            <w:tcW w:w="1422" w:type="dxa"/>
            <w:tcBorders>
              <w:top w:val="nil"/>
              <w:left w:val="nil"/>
              <w:bottom w:val="single" w:sz="4" w:space="0" w:color="auto"/>
              <w:right w:val="nil"/>
            </w:tcBorders>
            <w:shd w:val="clear" w:color="auto" w:fill="auto"/>
            <w:noWrap/>
          </w:tcPr>
          <w:p w14:paraId="63E057C3" w14:textId="7C90F864"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47</w:t>
            </w:r>
          </w:p>
        </w:tc>
      </w:tr>
      <w:tr w:rsidR="00391BB8" w:rsidRPr="00D13F22" w14:paraId="51D4BE3F" w14:textId="77777777" w:rsidTr="00E43666">
        <w:trPr>
          <w:gridAfter w:val="1"/>
          <w:wAfter w:w="203" w:type="dxa"/>
          <w:trHeight w:val="70"/>
        </w:trPr>
        <w:tc>
          <w:tcPr>
            <w:tcW w:w="4536" w:type="dxa"/>
            <w:tcBorders>
              <w:top w:val="nil"/>
              <w:left w:val="nil"/>
              <w:bottom w:val="nil"/>
              <w:right w:val="nil"/>
            </w:tcBorders>
            <w:shd w:val="clear" w:color="auto" w:fill="auto"/>
            <w:noWrap/>
            <w:vAlign w:val="bottom"/>
            <w:hideMark/>
          </w:tcPr>
          <w:p w14:paraId="542805C1" w14:textId="77777777" w:rsidR="00391BB8" w:rsidRPr="00D13F22" w:rsidRDefault="00391BB8" w:rsidP="00391BB8">
            <w:pPr>
              <w:rPr>
                <w:rFonts w:asciiTheme="minorHAnsi" w:hAnsiTheme="minorHAnsi"/>
                <w:sz w:val="10"/>
                <w:szCs w:val="10"/>
                <w:u w:val="single"/>
                <w:lang w:val="en-IE" w:eastAsia="en-IE"/>
              </w:rPr>
            </w:pPr>
          </w:p>
        </w:tc>
        <w:tc>
          <w:tcPr>
            <w:tcW w:w="849" w:type="dxa"/>
            <w:gridSpan w:val="2"/>
            <w:tcBorders>
              <w:left w:val="nil"/>
              <w:bottom w:val="nil"/>
              <w:right w:val="nil"/>
            </w:tcBorders>
            <w:shd w:val="clear" w:color="auto" w:fill="auto"/>
            <w:noWrap/>
            <w:vAlign w:val="bottom"/>
          </w:tcPr>
          <w:p w14:paraId="1E71A617" w14:textId="77777777" w:rsidR="00391BB8" w:rsidRPr="00D13F22" w:rsidRDefault="00391BB8" w:rsidP="00391BB8">
            <w:pPr>
              <w:jc w:val="right"/>
              <w:rPr>
                <w:rFonts w:asciiTheme="minorHAnsi" w:hAnsiTheme="minorHAnsi"/>
                <w:sz w:val="10"/>
                <w:szCs w:val="10"/>
                <w:u w:val="single"/>
                <w:lang w:val="en-IE" w:eastAsia="en-IE"/>
              </w:rPr>
            </w:pPr>
          </w:p>
        </w:tc>
        <w:tc>
          <w:tcPr>
            <w:tcW w:w="1419" w:type="dxa"/>
            <w:tcBorders>
              <w:left w:val="nil"/>
              <w:bottom w:val="nil"/>
              <w:right w:val="nil"/>
            </w:tcBorders>
          </w:tcPr>
          <w:p w14:paraId="08FD8631" w14:textId="77777777" w:rsidR="00391BB8" w:rsidRPr="005107F4" w:rsidRDefault="00391BB8" w:rsidP="00391BB8">
            <w:pPr>
              <w:jc w:val="right"/>
              <w:rPr>
                <w:rFonts w:asciiTheme="minorHAnsi" w:hAnsiTheme="minorHAnsi"/>
                <w:b/>
                <w:sz w:val="10"/>
                <w:szCs w:val="10"/>
                <w:u w:val="single"/>
                <w:lang w:val="en-IE" w:eastAsia="en-IE"/>
              </w:rPr>
            </w:pPr>
          </w:p>
        </w:tc>
        <w:tc>
          <w:tcPr>
            <w:tcW w:w="283" w:type="dxa"/>
            <w:tcBorders>
              <w:left w:val="nil"/>
              <w:bottom w:val="nil"/>
              <w:right w:val="nil"/>
            </w:tcBorders>
            <w:shd w:val="clear" w:color="auto" w:fill="auto"/>
            <w:noWrap/>
            <w:vAlign w:val="bottom"/>
            <w:hideMark/>
          </w:tcPr>
          <w:p w14:paraId="21A71754" w14:textId="77777777" w:rsidR="00391BB8" w:rsidRPr="00D13F22" w:rsidRDefault="00391BB8" w:rsidP="00391BB8">
            <w:pPr>
              <w:jc w:val="right"/>
              <w:rPr>
                <w:rFonts w:asciiTheme="minorHAnsi" w:hAnsiTheme="minorHAnsi"/>
                <w:sz w:val="10"/>
                <w:szCs w:val="10"/>
                <w:u w:val="single"/>
                <w:lang w:val="en-IE" w:eastAsia="en-IE"/>
              </w:rPr>
            </w:pPr>
          </w:p>
        </w:tc>
        <w:tc>
          <w:tcPr>
            <w:tcW w:w="851" w:type="dxa"/>
            <w:tcBorders>
              <w:left w:val="nil"/>
              <w:bottom w:val="nil"/>
              <w:right w:val="nil"/>
            </w:tcBorders>
            <w:shd w:val="clear" w:color="auto" w:fill="auto"/>
            <w:noWrap/>
            <w:vAlign w:val="bottom"/>
          </w:tcPr>
          <w:p w14:paraId="2236A871" w14:textId="77777777" w:rsidR="00391BB8" w:rsidRPr="00D13F22" w:rsidRDefault="00391BB8" w:rsidP="00391BB8">
            <w:pPr>
              <w:jc w:val="right"/>
              <w:rPr>
                <w:rFonts w:asciiTheme="minorHAnsi" w:hAnsiTheme="minorHAnsi"/>
                <w:sz w:val="10"/>
                <w:szCs w:val="10"/>
                <w:u w:val="single"/>
                <w:lang w:val="en-IE" w:eastAsia="en-IE"/>
              </w:rPr>
            </w:pPr>
          </w:p>
        </w:tc>
        <w:tc>
          <w:tcPr>
            <w:tcW w:w="1276" w:type="dxa"/>
            <w:gridSpan w:val="3"/>
            <w:tcBorders>
              <w:top w:val="single" w:sz="4" w:space="0" w:color="auto"/>
              <w:left w:val="nil"/>
              <w:right w:val="nil"/>
            </w:tcBorders>
          </w:tcPr>
          <w:p w14:paraId="25E8BB80" w14:textId="77777777" w:rsidR="00391BB8" w:rsidRPr="005107F4" w:rsidRDefault="00391BB8" w:rsidP="00391BB8">
            <w:pPr>
              <w:jc w:val="right"/>
              <w:rPr>
                <w:rFonts w:asciiTheme="minorHAnsi" w:hAnsiTheme="minorHAnsi"/>
                <w:b/>
                <w:sz w:val="10"/>
                <w:szCs w:val="10"/>
                <w:u w:val="single"/>
                <w:lang w:val="en-IE" w:eastAsia="en-IE"/>
              </w:rPr>
            </w:pPr>
          </w:p>
        </w:tc>
        <w:tc>
          <w:tcPr>
            <w:tcW w:w="1134" w:type="dxa"/>
            <w:tcBorders>
              <w:top w:val="single" w:sz="4" w:space="0" w:color="auto"/>
              <w:left w:val="nil"/>
              <w:right w:val="nil"/>
            </w:tcBorders>
            <w:shd w:val="clear" w:color="auto" w:fill="auto"/>
            <w:noWrap/>
            <w:hideMark/>
          </w:tcPr>
          <w:p w14:paraId="6C6DE16C" w14:textId="77777777" w:rsidR="00391BB8" w:rsidRPr="00A40ED6" w:rsidRDefault="00391BB8" w:rsidP="00391BB8">
            <w:pPr>
              <w:jc w:val="right"/>
              <w:rPr>
                <w:rFonts w:asciiTheme="minorHAnsi" w:hAnsiTheme="minorHAnsi"/>
                <w:sz w:val="10"/>
                <w:szCs w:val="10"/>
                <w:u w:val="single"/>
                <w:lang w:val="en-IE" w:eastAsia="en-IE"/>
              </w:rPr>
            </w:pPr>
          </w:p>
        </w:tc>
        <w:tc>
          <w:tcPr>
            <w:tcW w:w="284" w:type="dxa"/>
            <w:tcBorders>
              <w:top w:val="nil"/>
              <w:left w:val="nil"/>
              <w:bottom w:val="nil"/>
              <w:right w:val="nil"/>
            </w:tcBorders>
            <w:shd w:val="clear" w:color="auto" w:fill="auto"/>
            <w:noWrap/>
            <w:vAlign w:val="bottom"/>
            <w:hideMark/>
          </w:tcPr>
          <w:p w14:paraId="4E6DCC1B" w14:textId="77777777" w:rsidR="00391BB8" w:rsidRPr="00D13F22" w:rsidRDefault="00391BB8" w:rsidP="00391BB8">
            <w:pPr>
              <w:jc w:val="right"/>
              <w:rPr>
                <w:rFonts w:asciiTheme="minorHAnsi" w:hAnsiTheme="minorHAnsi"/>
                <w:sz w:val="10"/>
                <w:szCs w:val="10"/>
                <w:u w:val="single"/>
                <w:lang w:val="en-IE" w:eastAsia="en-IE"/>
              </w:rPr>
            </w:pPr>
          </w:p>
        </w:tc>
        <w:tc>
          <w:tcPr>
            <w:tcW w:w="283" w:type="dxa"/>
            <w:tcBorders>
              <w:top w:val="nil"/>
              <w:left w:val="nil"/>
              <w:bottom w:val="nil"/>
              <w:right w:val="nil"/>
            </w:tcBorders>
            <w:shd w:val="clear" w:color="auto" w:fill="auto"/>
            <w:noWrap/>
            <w:vAlign w:val="bottom"/>
            <w:hideMark/>
          </w:tcPr>
          <w:p w14:paraId="653BFE33" w14:textId="77777777" w:rsidR="00391BB8" w:rsidRPr="00D13F22" w:rsidRDefault="00391BB8" w:rsidP="00391BB8">
            <w:pPr>
              <w:jc w:val="right"/>
              <w:rPr>
                <w:rFonts w:asciiTheme="minorHAnsi" w:hAnsiTheme="minorHAnsi"/>
                <w:sz w:val="10"/>
                <w:szCs w:val="10"/>
                <w:u w:val="single"/>
                <w:lang w:val="en-IE" w:eastAsia="en-IE"/>
              </w:rPr>
            </w:pPr>
          </w:p>
        </w:tc>
        <w:tc>
          <w:tcPr>
            <w:tcW w:w="851" w:type="dxa"/>
            <w:gridSpan w:val="2"/>
            <w:tcBorders>
              <w:top w:val="nil"/>
              <w:left w:val="nil"/>
              <w:bottom w:val="nil"/>
              <w:right w:val="nil"/>
            </w:tcBorders>
            <w:shd w:val="clear" w:color="auto" w:fill="auto"/>
            <w:noWrap/>
            <w:vAlign w:val="bottom"/>
          </w:tcPr>
          <w:p w14:paraId="4993D4ED" w14:textId="77777777" w:rsidR="00391BB8" w:rsidRPr="00D13F22" w:rsidRDefault="00391BB8" w:rsidP="00391BB8">
            <w:pPr>
              <w:jc w:val="right"/>
              <w:rPr>
                <w:rFonts w:asciiTheme="minorHAnsi" w:hAnsiTheme="minorHAnsi"/>
                <w:sz w:val="10"/>
                <w:szCs w:val="10"/>
                <w:u w:val="single"/>
                <w:lang w:val="en-IE" w:eastAsia="en-IE"/>
              </w:rPr>
            </w:pPr>
          </w:p>
        </w:tc>
        <w:tc>
          <w:tcPr>
            <w:tcW w:w="1134" w:type="dxa"/>
            <w:gridSpan w:val="2"/>
            <w:tcBorders>
              <w:top w:val="single" w:sz="4" w:space="0" w:color="auto"/>
              <w:left w:val="nil"/>
              <w:bottom w:val="nil"/>
              <w:right w:val="nil"/>
            </w:tcBorders>
          </w:tcPr>
          <w:p w14:paraId="475C5F3D" w14:textId="77777777" w:rsidR="00391BB8" w:rsidRPr="005107F4" w:rsidRDefault="00391BB8" w:rsidP="00391BB8">
            <w:pPr>
              <w:jc w:val="right"/>
              <w:rPr>
                <w:rFonts w:asciiTheme="minorHAnsi" w:hAnsiTheme="minorHAnsi"/>
                <w:b/>
                <w:sz w:val="10"/>
                <w:szCs w:val="10"/>
                <w:u w:val="single"/>
                <w:lang w:val="en-IE" w:eastAsia="en-IE"/>
              </w:rPr>
            </w:pPr>
          </w:p>
        </w:tc>
        <w:tc>
          <w:tcPr>
            <w:tcW w:w="1422" w:type="dxa"/>
            <w:tcBorders>
              <w:top w:val="single" w:sz="4" w:space="0" w:color="auto"/>
              <w:left w:val="nil"/>
              <w:bottom w:val="nil"/>
              <w:right w:val="nil"/>
            </w:tcBorders>
            <w:shd w:val="clear" w:color="auto" w:fill="auto"/>
            <w:noWrap/>
            <w:hideMark/>
          </w:tcPr>
          <w:p w14:paraId="3DBE8A84" w14:textId="77777777" w:rsidR="00391BB8" w:rsidRPr="00A40ED6" w:rsidRDefault="00391BB8" w:rsidP="00391BB8">
            <w:pPr>
              <w:jc w:val="right"/>
              <w:rPr>
                <w:rFonts w:asciiTheme="minorHAnsi" w:hAnsiTheme="minorHAnsi"/>
                <w:sz w:val="10"/>
                <w:szCs w:val="10"/>
                <w:u w:val="single"/>
                <w:lang w:val="en-IE" w:eastAsia="en-IE"/>
              </w:rPr>
            </w:pPr>
          </w:p>
        </w:tc>
      </w:tr>
      <w:tr w:rsidR="00391BB8" w:rsidRPr="00D13F22" w14:paraId="20E83C52"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69935DFC" w14:textId="77777777" w:rsidR="00391BB8" w:rsidRPr="00D13F22" w:rsidRDefault="00391BB8" w:rsidP="00391BB8">
            <w:pPr>
              <w:rPr>
                <w:rFonts w:asciiTheme="minorHAnsi" w:hAnsiTheme="minorHAnsi"/>
                <w:lang w:val="en-IE" w:eastAsia="en-IE"/>
              </w:rPr>
            </w:pPr>
            <w:r w:rsidRPr="00D13F22">
              <w:rPr>
                <w:rFonts w:asciiTheme="minorHAnsi" w:hAnsiTheme="minorHAnsi"/>
                <w:lang w:val="en-IE" w:eastAsia="en-IE"/>
              </w:rPr>
              <w:t>Total liabilities</w:t>
            </w:r>
          </w:p>
        </w:tc>
        <w:tc>
          <w:tcPr>
            <w:tcW w:w="849" w:type="dxa"/>
            <w:gridSpan w:val="2"/>
            <w:tcBorders>
              <w:top w:val="nil"/>
              <w:left w:val="nil"/>
              <w:right w:val="nil"/>
            </w:tcBorders>
            <w:shd w:val="clear" w:color="auto" w:fill="auto"/>
            <w:noWrap/>
            <w:vAlign w:val="bottom"/>
          </w:tcPr>
          <w:p w14:paraId="55898A5A"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right w:val="nil"/>
            </w:tcBorders>
          </w:tcPr>
          <w:p w14:paraId="188D7790" w14:textId="77777777" w:rsidR="00391BB8" w:rsidRPr="005107F4" w:rsidRDefault="00391BB8" w:rsidP="00391BB8">
            <w:pPr>
              <w:jc w:val="right"/>
              <w:rPr>
                <w:rFonts w:asciiTheme="minorHAnsi" w:hAnsiTheme="minorHAnsi"/>
                <w:b/>
                <w:bCs/>
                <w:lang w:val="en-IE" w:eastAsia="en-IE"/>
              </w:rPr>
            </w:pPr>
          </w:p>
        </w:tc>
        <w:tc>
          <w:tcPr>
            <w:tcW w:w="283" w:type="dxa"/>
            <w:tcBorders>
              <w:top w:val="nil"/>
              <w:left w:val="nil"/>
              <w:right w:val="nil"/>
            </w:tcBorders>
            <w:shd w:val="clear" w:color="auto" w:fill="auto"/>
            <w:noWrap/>
            <w:vAlign w:val="bottom"/>
            <w:hideMark/>
          </w:tcPr>
          <w:p w14:paraId="1088F4DD" w14:textId="77777777" w:rsidR="00391BB8" w:rsidRPr="00D13F22" w:rsidRDefault="00391BB8" w:rsidP="00391BB8">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71268BA3"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single" w:sz="4" w:space="0" w:color="auto"/>
              <w:right w:val="nil"/>
            </w:tcBorders>
          </w:tcPr>
          <w:p w14:paraId="6EC7E5BF" w14:textId="6050020B" w:rsidR="00391BB8" w:rsidRPr="005107F4" w:rsidRDefault="00391BB8" w:rsidP="00391BB8">
            <w:pPr>
              <w:rPr>
                <w:rFonts w:asciiTheme="minorHAnsi" w:hAnsiTheme="minorHAnsi"/>
                <w:b/>
                <w:bCs/>
                <w:lang w:val="en-IE" w:eastAsia="en-IE"/>
              </w:rPr>
            </w:pPr>
          </w:p>
        </w:tc>
        <w:tc>
          <w:tcPr>
            <w:tcW w:w="1134" w:type="dxa"/>
            <w:tcBorders>
              <w:top w:val="nil"/>
              <w:left w:val="nil"/>
              <w:bottom w:val="single" w:sz="4" w:space="0" w:color="auto"/>
              <w:right w:val="nil"/>
            </w:tcBorders>
            <w:shd w:val="clear" w:color="auto" w:fill="auto"/>
            <w:noWrap/>
            <w:hideMark/>
          </w:tcPr>
          <w:p w14:paraId="05C5C235" w14:textId="20277C37" w:rsidR="00391BB8" w:rsidRPr="00A40ED6" w:rsidRDefault="00391BB8" w:rsidP="00391BB8">
            <w:pPr>
              <w:jc w:val="right"/>
              <w:rPr>
                <w:rFonts w:asciiTheme="minorHAnsi" w:hAnsiTheme="minorHAnsi"/>
                <w:lang w:val="en-IE" w:eastAsia="en-IE"/>
              </w:rPr>
            </w:pPr>
          </w:p>
        </w:tc>
        <w:tc>
          <w:tcPr>
            <w:tcW w:w="284" w:type="dxa"/>
            <w:tcBorders>
              <w:top w:val="nil"/>
              <w:left w:val="nil"/>
              <w:right w:val="nil"/>
            </w:tcBorders>
            <w:shd w:val="clear" w:color="auto" w:fill="auto"/>
            <w:noWrap/>
            <w:vAlign w:val="bottom"/>
            <w:hideMark/>
          </w:tcPr>
          <w:p w14:paraId="0EB81B70" w14:textId="77777777" w:rsidR="00391BB8" w:rsidRPr="00D13F22" w:rsidRDefault="00391BB8" w:rsidP="00391BB8">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hideMark/>
          </w:tcPr>
          <w:p w14:paraId="4801434C"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right w:val="nil"/>
            </w:tcBorders>
            <w:shd w:val="clear" w:color="auto" w:fill="auto"/>
            <w:noWrap/>
            <w:vAlign w:val="bottom"/>
          </w:tcPr>
          <w:p w14:paraId="737F8982"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single" w:sz="4" w:space="0" w:color="auto"/>
              <w:right w:val="nil"/>
            </w:tcBorders>
          </w:tcPr>
          <w:p w14:paraId="7ECB2454" w14:textId="03F18349"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1</w:t>
            </w:r>
            <w:r w:rsidR="005B0626">
              <w:rPr>
                <w:rFonts w:asciiTheme="minorHAnsi" w:hAnsiTheme="minorHAnsi"/>
                <w:b/>
                <w:bCs/>
                <w:lang w:val="en-IE" w:eastAsia="en-IE"/>
              </w:rPr>
              <w:t>9,106</w:t>
            </w:r>
          </w:p>
        </w:tc>
        <w:tc>
          <w:tcPr>
            <w:tcW w:w="1422" w:type="dxa"/>
            <w:tcBorders>
              <w:top w:val="nil"/>
              <w:left w:val="nil"/>
              <w:bottom w:val="single" w:sz="4" w:space="0" w:color="auto"/>
              <w:right w:val="nil"/>
            </w:tcBorders>
            <w:shd w:val="clear" w:color="auto" w:fill="auto"/>
            <w:noWrap/>
            <w:hideMark/>
          </w:tcPr>
          <w:p w14:paraId="523D9E21" w14:textId="7986EB41"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13,797</w:t>
            </w:r>
          </w:p>
        </w:tc>
      </w:tr>
      <w:tr w:rsidR="00391BB8" w:rsidRPr="00D13F22" w14:paraId="4833154E"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085ED196" w14:textId="2442ADC9" w:rsidR="00391BB8" w:rsidRPr="00D13F22" w:rsidRDefault="00391BB8" w:rsidP="00391BB8">
            <w:pPr>
              <w:rPr>
                <w:rFonts w:asciiTheme="minorHAnsi" w:hAnsiTheme="minorHAnsi"/>
                <w:lang w:val="en-IE" w:eastAsia="en-IE"/>
              </w:rPr>
            </w:pPr>
            <w:r w:rsidRPr="00D13F22">
              <w:rPr>
                <w:rFonts w:asciiTheme="minorHAnsi" w:hAnsiTheme="minorHAnsi"/>
                <w:lang w:val="en-IE" w:eastAsia="en-IE"/>
              </w:rPr>
              <w:t>Capital expenditure</w:t>
            </w:r>
            <w:r>
              <w:rPr>
                <w:rFonts w:asciiTheme="minorHAnsi" w:hAnsiTheme="minorHAnsi"/>
                <w:lang w:val="en-IE" w:eastAsia="en-IE"/>
              </w:rPr>
              <w:t xml:space="preserve"> (inclusive of IFRS 16)</w:t>
            </w:r>
          </w:p>
        </w:tc>
        <w:tc>
          <w:tcPr>
            <w:tcW w:w="849" w:type="dxa"/>
            <w:gridSpan w:val="2"/>
            <w:tcBorders>
              <w:top w:val="nil"/>
              <w:left w:val="nil"/>
              <w:bottom w:val="nil"/>
              <w:right w:val="nil"/>
            </w:tcBorders>
            <w:shd w:val="clear" w:color="auto" w:fill="auto"/>
            <w:noWrap/>
            <w:vAlign w:val="bottom"/>
          </w:tcPr>
          <w:p w14:paraId="389B1905"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bottom w:val="nil"/>
              <w:right w:val="nil"/>
            </w:tcBorders>
          </w:tcPr>
          <w:p w14:paraId="311BB121" w14:textId="79D40A71" w:rsidR="00391BB8" w:rsidRPr="005107F4" w:rsidRDefault="00391BB8" w:rsidP="00391BB8">
            <w:pPr>
              <w:jc w:val="right"/>
              <w:rPr>
                <w:rFonts w:asciiTheme="minorHAnsi" w:hAnsiTheme="minorHAnsi"/>
                <w:b/>
                <w:bCs/>
                <w:lang w:val="en-IE" w:eastAsia="en-IE"/>
              </w:rPr>
            </w:pPr>
          </w:p>
        </w:tc>
        <w:tc>
          <w:tcPr>
            <w:tcW w:w="283" w:type="dxa"/>
            <w:tcBorders>
              <w:top w:val="nil"/>
              <w:left w:val="nil"/>
              <w:bottom w:val="nil"/>
              <w:right w:val="nil"/>
            </w:tcBorders>
            <w:shd w:val="clear" w:color="auto" w:fill="auto"/>
            <w:noWrap/>
            <w:vAlign w:val="bottom"/>
            <w:hideMark/>
          </w:tcPr>
          <w:p w14:paraId="22EE5D2D"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2D793B93"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single" w:sz="4" w:space="0" w:color="auto"/>
              <w:left w:val="nil"/>
              <w:bottom w:val="nil"/>
              <w:right w:val="nil"/>
            </w:tcBorders>
          </w:tcPr>
          <w:p w14:paraId="1EEF4109" w14:textId="718C090F"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4,313</w:t>
            </w:r>
          </w:p>
        </w:tc>
        <w:tc>
          <w:tcPr>
            <w:tcW w:w="1134" w:type="dxa"/>
            <w:tcBorders>
              <w:top w:val="single" w:sz="4" w:space="0" w:color="auto"/>
              <w:left w:val="nil"/>
              <w:bottom w:val="nil"/>
              <w:right w:val="nil"/>
            </w:tcBorders>
            <w:shd w:val="clear" w:color="auto" w:fill="auto"/>
            <w:noWrap/>
            <w:hideMark/>
          </w:tcPr>
          <w:p w14:paraId="5B9EA672" w14:textId="2751D813"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815</w:t>
            </w:r>
          </w:p>
        </w:tc>
        <w:tc>
          <w:tcPr>
            <w:tcW w:w="284" w:type="dxa"/>
            <w:tcBorders>
              <w:top w:val="nil"/>
              <w:left w:val="nil"/>
              <w:bottom w:val="nil"/>
              <w:right w:val="nil"/>
            </w:tcBorders>
            <w:shd w:val="clear" w:color="auto" w:fill="auto"/>
            <w:noWrap/>
            <w:vAlign w:val="bottom"/>
            <w:hideMark/>
          </w:tcPr>
          <w:p w14:paraId="70645BBF"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5520A3A6"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6032FB7B"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nil"/>
              <w:right w:val="nil"/>
            </w:tcBorders>
          </w:tcPr>
          <w:p w14:paraId="1EE69845" w14:textId="1C540734"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4,313</w:t>
            </w:r>
          </w:p>
        </w:tc>
        <w:tc>
          <w:tcPr>
            <w:tcW w:w="1422" w:type="dxa"/>
            <w:tcBorders>
              <w:top w:val="nil"/>
              <w:left w:val="nil"/>
              <w:bottom w:val="nil"/>
              <w:right w:val="nil"/>
            </w:tcBorders>
            <w:shd w:val="clear" w:color="auto" w:fill="auto"/>
            <w:noWrap/>
            <w:hideMark/>
          </w:tcPr>
          <w:p w14:paraId="0F6C48D7" w14:textId="346E95F4"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815</w:t>
            </w:r>
          </w:p>
        </w:tc>
      </w:tr>
      <w:tr w:rsidR="00391BB8" w:rsidRPr="00D13F22" w14:paraId="00B37339" w14:textId="77777777" w:rsidTr="00E43666">
        <w:trPr>
          <w:gridAfter w:val="1"/>
          <w:wAfter w:w="203" w:type="dxa"/>
          <w:trHeight w:val="255"/>
        </w:trPr>
        <w:tc>
          <w:tcPr>
            <w:tcW w:w="4536" w:type="dxa"/>
            <w:tcBorders>
              <w:top w:val="nil"/>
              <w:left w:val="nil"/>
              <w:bottom w:val="nil"/>
              <w:right w:val="nil"/>
            </w:tcBorders>
            <w:shd w:val="clear" w:color="auto" w:fill="auto"/>
            <w:noWrap/>
            <w:vAlign w:val="bottom"/>
            <w:hideMark/>
          </w:tcPr>
          <w:p w14:paraId="6AC529D3" w14:textId="77777777" w:rsidR="00391BB8" w:rsidRPr="00D13F22" w:rsidRDefault="00391BB8" w:rsidP="00391BB8">
            <w:pPr>
              <w:rPr>
                <w:rFonts w:asciiTheme="minorHAnsi" w:hAnsiTheme="minorHAnsi"/>
                <w:lang w:val="en-IE" w:eastAsia="en-IE"/>
              </w:rPr>
            </w:pPr>
            <w:r w:rsidRPr="00D13F22">
              <w:rPr>
                <w:rFonts w:asciiTheme="minorHAnsi" w:hAnsiTheme="minorHAnsi"/>
                <w:lang w:val="en-IE" w:eastAsia="en-IE"/>
              </w:rPr>
              <w:t>Depreciation and amortisation</w:t>
            </w:r>
          </w:p>
        </w:tc>
        <w:tc>
          <w:tcPr>
            <w:tcW w:w="849" w:type="dxa"/>
            <w:gridSpan w:val="2"/>
            <w:tcBorders>
              <w:top w:val="nil"/>
              <w:left w:val="nil"/>
              <w:bottom w:val="nil"/>
              <w:right w:val="nil"/>
            </w:tcBorders>
            <w:shd w:val="clear" w:color="auto" w:fill="auto"/>
            <w:noWrap/>
            <w:vAlign w:val="bottom"/>
          </w:tcPr>
          <w:p w14:paraId="28E27159"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bottom w:val="nil"/>
              <w:right w:val="nil"/>
            </w:tcBorders>
          </w:tcPr>
          <w:p w14:paraId="6C7B97D4" w14:textId="0CC329B1" w:rsidR="00391BB8" w:rsidRPr="005107F4" w:rsidRDefault="00391BB8" w:rsidP="00391BB8">
            <w:pPr>
              <w:rPr>
                <w:rFonts w:asciiTheme="minorHAnsi" w:hAnsiTheme="minorHAnsi"/>
                <w:b/>
                <w:bCs/>
                <w:lang w:val="en-IE" w:eastAsia="en-IE"/>
              </w:rPr>
            </w:pPr>
          </w:p>
        </w:tc>
        <w:tc>
          <w:tcPr>
            <w:tcW w:w="283" w:type="dxa"/>
            <w:tcBorders>
              <w:top w:val="nil"/>
              <w:left w:val="nil"/>
              <w:bottom w:val="nil"/>
              <w:right w:val="nil"/>
            </w:tcBorders>
            <w:shd w:val="clear" w:color="auto" w:fill="auto"/>
            <w:noWrap/>
            <w:vAlign w:val="bottom"/>
            <w:hideMark/>
          </w:tcPr>
          <w:p w14:paraId="6F172CBA" w14:textId="77777777" w:rsidR="00391BB8" w:rsidRPr="00D13F22" w:rsidRDefault="00391BB8" w:rsidP="00391BB8">
            <w:pPr>
              <w:jc w:val="right"/>
              <w:rPr>
                <w:rFonts w:asciiTheme="minorHAnsi" w:hAnsiTheme="minorHAnsi"/>
                <w:lang w:val="en-IE" w:eastAsia="en-IE"/>
              </w:rPr>
            </w:pPr>
          </w:p>
        </w:tc>
        <w:tc>
          <w:tcPr>
            <w:tcW w:w="851" w:type="dxa"/>
            <w:tcBorders>
              <w:top w:val="nil"/>
              <w:left w:val="nil"/>
              <w:bottom w:val="nil"/>
              <w:right w:val="nil"/>
            </w:tcBorders>
            <w:shd w:val="clear" w:color="auto" w:fill="auto"/>
            <w:noWrap/>
            <w:vAlign w:val="bottom"/>
          </w:tcPr>
          <w:p w14:paraId="671BDC5F" w14:textId="77777777" w:rsidR="00391BB8" w:rsidRPr="00D13F22" w:rsidRDefault="00391BB8" w:rsidP="00391BB8">
            <w:pPr>
              <w:jc w:val="right"/>
              <w:rPr>
                <w:rFonts w:asciiTheme="minorHAnsi" w:hAnsiTheme="minorHAnsi"/>
                <w:b/>
                <w:lang w:val="en-IE" w:eastAsia="en-IE"/>
              </w:rPr>
            </w:pPr>
          </w:p>
        </w:tc>
        <w:tc>
          <w:tcPr>
            <w:tcW w:w="1276" w:type="dxa"/>
            <w:gridSpan w:val="3"/>
            <w:tcBorders>
              <w:top w:val="nil"/>
              <w:left w:val="nil"/>
              <w:right w:val="nil"/>
            </w:tcBorders>
          </w:tcPr>
          <w:p w14:paraId="24E57855" w14:textId="4AC7FC65" w:rsidR="00391BB8" w:rsidRPr="005107F4" w:rsidRDefault="00391BB8" w:rsidP="00391BB8">
            <w:pPr>
              <w:jc w:val="right"/>
              <w:rPr>
                <w:rFonts w:asciiTheme="minorHAnsi" w:hAnsiTheme="minorHAnsi"/>
                <w:b/>
                <w:lang w:val="en-IE" w:eastAsia="en-IE"/>
              </w:rPr>
            </w:pPr>
            <w:r>
              <w:rPr>
                <w:rFonts w:asciiTheme="minorHAnsi" w:hAnsiTheme="minorHAnsi"/>
                <w:b/>
                <w:lang w:val="en-IE" w:eastAsia="en-IE"/>
              </w:rPr>
              <w:t>984</w:t>
            </w:r>
          </w:p>
        </w:tc>
        <w:tc>
          <w:tcPr>
            <w:tcW w:w="1134" w:type="dxa"/>
            <w:tcBorders>
              <w:top w:val="nil"/>
              <w:left w:val="nil"/>
              <w:right w:val="nil"/>
            </w:tcBorders>
            <w:shd w:val="clear" w:color="auto" w:fill="auto"/>
            <w:noWrap/>
            <w:hideMark/>
          </w:tcPr>
          <w:p w14:paraId="27927081" w14:textId="0F92D686"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991</w:t>
            </w:r>
          </w:p>
        </w:tc>
        <w:tc>
          <w:tcPr>
            <w:tcW w:w="284" w:type="dxa"/>
            <w:tcBorders>
              <w:top w:val="nil"/>
              <w:left w:val="nil"/>
              <w:bottom w:val="nil"/>
              <w:right w:val="nil"/>
            </w:tcBorders>
            <w:shd w:val="clear" w:color="auto" w:fill="auto"/>
            <w:noWrap/>
            <w:vAlign w:val="bottom"/>
            <w:hideMark/>
          </w:tcPr>
          <w:p w14:paraId="37F2C1EE"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hideMark/>
          </w:tcPr>
          <w:p w14:paraId="7706A2B8"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bottom w:val="nil"/>
              <w:right w:val="nil"/>
            </w:tcBorders>
            <w:shd w:val="clear" w:color="auto" w:fill="auto"/>
            <w:noWrap/>
            <w:vAlign w:val="bottom"/>
          </w:tcPr>
          <w:p w14:paraId="549D7630"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right w:val="nil"/>
            </w:tcBorders>
          </w:tcPr>
          <w:p w14:paraId="24765DD4" w14:textId="1F3C1FE7"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984</w:t>
            </w:r>
          </w:p>
        </w:tc>
        <w:tc>
          <w:tcPr>
            <w:tcW w:w="1422" w:type="dxa"/>
            <w:tcBorders>
              <w:top w:val="nil"/>
              <w:left w:val="nil"/>
              <w:right w:val="nil"/>
            </w:tcBorders>
            <w:shd w:val="clear" w:color="auto" w:fill="auto"/>
            <w:noWrap/>
            <w:hideMark/>
          </w:tcPr>
          <w:p w14:paraId="7F2D1CB6" w14:textId="234C17AB"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991</w:t>
            </w:r>
          </w:p>
        </w:tc>
      </w:tr>
      <w:tr w:rsidR="00391BB8" w:rsidRPr="00D13F22" w14:paraId="6C6AD8E1" w14:textId="77777777" w:rsidTr="00E43666">
        <w:trPr>
          <w:gridAfter w:val="1"/>
          <w:wAfter w:w="203" w:type="dxa"/>
          <w:trHeight w:val="255"/>
        </w:trPr>
        <w:tc>
          <w:tcPr>
            <w:tcW w:w="4536" w:type="dxa"/>
            <w:tcBorders>
              <w:top w:val="nil"/>
              <w:left w:val="nil"/>
              <w:right w:val="nil"/>
            </w:tcBorders>
            <w:shd w:val="clear" w:color="auto" w:fill="auto"/>
            <w:noWrap/>
            <w:vAlign w:val="bottom"/>
            <w:hideMark/>
          </w:tcPr>
          <w:p w14:paraId="7F5803FB" w14:textId="77777777" w:rsidR="00391BB8" w:rsidRPr="00D13F22" w:rsidRDefault="00391BB8" w:rsidP="00391BB8">
            <w:pPr>
              <w:rPr>
                <w:rFonts w:asciiTheme="minorHAnsi" w:hAnsiTheme="minorHAnsi"/>
                <w:lang w:val="en-IE" w:eastAsia="en-IE"/>
              </w:rPr>
            </w:pPr>
            <w:r w:rsidRPr="00D13F22">
              <w:rPr>
                <w:rFonts w:asciiTheme="minorHAnsi" w:hAnsiTheme="minorHAnsi"/>
                <w:lang w:val="en-IE" w:eastAsia="en-IE"/>
              </w:rPr>
              <w:t>Revaluation of investment property and other assets</w:t>
            </w:r>
          </w:p>
        </w:tc>
        <w:tc>
          <w:tcPr>
            <w:tcW w:w="849" w:type="dxa"/>
            <w:gridSpan w:val="2"/>
            <w:tcBorders>
              <w:top w:val="nil"/>
              <w:left w:val="nil"/>
              <w:right w:val="nil"/>
            </w:tcBorders>
            <w:shd w:val="clear" w:color="auto" w:fill="auto"/>
            <w:noWrap/>
            <w:vAlign w:val="bottom"/>
          </w:tcPr>
          <w:p w14:paraId="6E9DAFD0" w14:textId="77777777" w:rsidR="00391BB8" w:rsidRPr="00D13F22" w:rsidRDefault="00391BB8" w:rsidP="00391BB8">
            <w:pPr>
              <w:jc w:val="right"/>
              <w:rPr>
                <w:rFonts w:asciiTheme="minorHAnsi" w:hAnsiTheme="minorHAnsi"/>
                <w:b/>
                <w:bCs/>
                <w:lang w:val="en-IE" w:eastAsia="en-IE"/>
              </w:rPr>
            </w:pPr>
          </w:p>
        </w:tc>
        <w:tc>
          <w:tcPr>
            <w:tcW w:w="1419" w:type="dxa"/>
            <w:tcBorders>
              <w:top w:val="nil"/>
              <w:left w:val="nil"/>
              <w:right w:val="nil"/>
            </w:tcBorders>
          </w:tcPr>
          <w:p w14:paraId="5DA4B66E" w14:textId="7FC782C7" w:rsidR="00391BB8" w:rsidRPr="005107F4" w:rsidRDefault="00391BB8" w:rsidP="00391BB8">
            <w:pPr>
              <w:jc w:val="right"/>
              <w:rPr>
                <w:rFonts w:asciiTheme="minorHAnsi" w:hAnsiTheme="minorHAnsi"/>
                <w:b/>
                <w:bCs/>
                <w:lang w:val="en-IE" w:eastAsia="en-IE"/>
              </w:rPr>
            </w:pPr>
          </w:p>
        </w:tc>
        <w:tc>
          <w:tcPr>
            <w:tcW w:w="283" w:type="dxa"/>
            <w:tcBorders>
              <w:top w:val="nil"/>
              <w:left w:val="nil"/>
              <w:right w:val="nil"/>
            </w:tcBorders>
            <w:shd w:val="clear" w:color="auto" w:fill="auto"/>
            <w:noWrap/>
            <w:vAlign w:val="bottom"/>
            <w:hideMark/>
          </w:tcPr>
          <w:p w14:paraId="13CE9665" w14:textId="77777777" w:rsidR="00391BB8" w:rsidRPr="00D13F22" w:rsidRDefault="00391BB8" w:rsidP="00391BB8">
            <w:pPr>
              <w:jc w:val="right"/>
              <w:rPr>
                <w:rFonts w:asciiTheme="minorHAnsi" w:hAnsiTheme="minorHAnsi"/>
                <w:lang w:val="en-IE" w:eastAsia="en-IE"/>
              </w:rPr>
            </w:pPr>
          </w:p>
        </w:tc>
        <w:tc>
          <w:tcPr>
            <w:tcW w:w="851" w:type="dxa"/>
            <w:tcBorders>
              <w:top w:val="nil"/>
              <w:left w:val="nil"/>
              <w:right w:val="nil"/>
            </w:tcBorders>
            <w:shd w:val="clear" w:color="auto" w:fill="auto"/>
            <w:noWrap/>
            <w:vAlign w:val="bottom"/>
          </w:tcPr>
          <w:p w14:paraId="776C6373" w14:textId="77777777" w:rsidR="00391BB8" w:rsidRPr="00D13F22" w:rsidRDefault="00391BB8" w:rsidP="00391BB8">
            <w:pPr>
              <w:jc w:val="right"/>
              <w:rPr>
                <w:rFonts w:asciiTheme="minorHAnsi" w:hAnsiTheme="minorHAnsi"/>
                <w:b/>
                <w:bCs/>
                <w:lang w:val="en-IE" w:eastAsia="en-IE"/>
              </w:rPr>
            </w:pPr>
          </w:p>
        </w:tc>
        <w:tc>
          <w:tcPr>
            <w:tcW w:w="1276" w:type="dxa"/>
            <w:gridSpan w:val="3"/>
            <w:tcBorders>
              <w:top w:val="nil"/>
              <w:left w:val="nil"/>
              <w:bottom w:val="single" w:sz="4" w:space="0" w:color="auto"/>
              <w:right w:val="nil"/>
            </w:tcBorders>
          </w:tcPr>
          <w:p w14:paraId="1737C37C" w14:textId="6B9339D2"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(572)</w:t>
            </w:r>
          </w:p>
        </w:tc>
        <w:tc>
          <w:tcPr>
            <w:tcW w:w="1134" w:type="dxa"/>
            <w:tcBorders>
              <w:top w:val="nil"/>
              <w:left w:val="nil"/>
              <w:bottom w:val="single" w:sz="4" w:space="0" w:color="auto"/>
              <w:right w:val="nil"/>
            </w:tcBorders>
            <w:shd w:val="clear" w:color="auto" w:fill="auto"/>
            <w:noWrap/>
            <w:hideMark/>
          </w:tcPr>
          <w:p w14:paraId="7D3AC5DB" w14:textId="7153E512"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(30)</w:t>
            </w:r>
          </w:p>
        </w:tc>
        <w:tc>
          <w:tcPr>
            <w:tcW w:w="284" w:type="dxa"/>
            <w:tcBorders>
              <w:top w:val="nil"/>
              <w:left w:val="nil"/>
              <w:right w:val="nil"/>
            </w:tcBorders>
            <w:shd w:val="clear" w:color="auto" w:fill="auto"/>
            <w:noWrap/>
            <w:vAlign w:val="bottom"/>
            <w:hideMark/>
          </w:tcPr>
          <w:p w14:paraId="52C56622" w14:textId="77777777" w:rsidR="00391BB8" w:rsidRPr="00D13F22" w:rsidRDefault="00391BB8" w:rsidP="00391BB8">
            <w:pPr>
              <w:jc w:val="right"/>
              <w:rPr>
                <w:rFonts w:asciiTheme="minorHAnsi" w:hAnsiTheme="minorHAnsi"/>
                <w:lang w:val="en-IE" w:eastAsia="en-IE"/>
              </w:rPr>
            </w:pPr>
          </w:p>
        </w:tc>
        <w:tc>
          <w:tcPr>
            <w:tcW w:w="283" w:type="dxa"/>
            <w:tcBorders>
              <w:top w:val="nil"/>
              <w:left w:val="nil"/>
              <w:right w:val="nil"/>
            </w:tcBorders>
            <w:shd w:val="clear" w:color="auto" w:fill="auto"/>
            <w:noWrap/>
            <w:vAlign w:val="bottom"/>
            <w:hideMark/>
          </w:tcPr>
          <w:p w14:paraId="79EBFEB0" w14:textId="77777777" w:rsidR="00391BB8" w:rsidRPr="00D13F22" w:rsidRDefault="00391BB8" w:rsidP="00391BB8">
            <w:pPr>
              <w:jc w:val="right"/>
              <w:rPr>
                <w:rFonts w:asciiTheme="minorHAnsi" w:hAnsiTheme="minorHAnsi"/>
                <w:lang w:val="en-IE" w:eastAsia="en-IE"/>
              </w:rPr>
            </w:pPr>
          </w:p>
        </w:tc>
        <w:tc>
          <w:tcPr>
            <w:tcW w:w="851" w:type="dxa"/>
            <w:gridSpan w:val="2"/>
            <w:tcBorders>
              <w:top w:val="nil"/>
              <w:left w:val="nil"/>
              <w:right w:val="nil"/>
            </w:tcBorders>
            <w:shd w:val="clear" w:color="auto" w:fill="auto"/>
            <w:noWrap/>
            <w:vAlign w:val="bottom"/>
          </w:tcPr>
          <w:p w14:paraId="6D96AC0F" w14:textId="77777777" w:rsidR="00391BB8" w:rsidRPr="00D13F22" w:rsidRDefault="00391BB8" w:rsidP="00391BB8">
            <w:pPr>
              <w:jc w:val="right"/>
              <w:rPr>
                <w:rFonts w:asciiTheme="minorHAnsi" w:hAnsiTheme="minorHAnsi"/>
                <w:b/>
                <w:bCs/>
                <w:lang w:val="en-IE" w:eastAsia="en-IE"/>
              </w:rPr>
            </w:pPr>
          </w:p>
        </w:tc>
        <w:tc>
          <w:tcPr>
            <w:tcW w:w="1134" w:type="dxa"/>
            <w:gridSpan w:val="2"/>
            <w:tcBorders>
              <w:top w:val="nil"/>
              <w:left w:val="nil"/>
              <w:bottom w:val="single" w:sz="4" w:space="0" w:color="auto"/>
              <w:right w:val="nil"/>
            </w:tcBorders>
          </w:tcPr>
          <w:p w14:paraId="4A620051" w14:textId="2EA68221" w:rsidR="00391BB8" w:rsidRPr="005107F4" w:rsidRDefault="00391BB8" w:rsidP="00391BB8">
            <w:pPr>
              <w:jc w:val="right"/>
              <w:rPr>
                <w:rFonts w:asciiTheme="minorHAnsi" w:hAnsiTheme="minorHAnsi"/>
                <w:b/>
                <w:bCs/>
                <w:lang w:val="en-IE" w:eastAsia="en-IE"/>
              </w:rPr>
            </w:pPr>
            <w:r>
              <w:rPr>
                <w:rFonts w:asciiTheme="minorHAnsi" w:hAnsiTheme="minorHAnsi"/>
                <w:b/>
                <w:bCs/>
                <w:lang w:val="en-IE" w:eastAsia="en-IE"/>
              </w:rPr>
              <w:t>(572)</w:t>
            </w:r>
          </w:p>
        </w:tc>
        <w:tc>
          <w:tcPr>
            <w:tcW w:w="1422" w:type="dxa"/>
            <w:tcBorders>
              <w:top w:val="nil"/>
              <w:left w:val="nil"/>
              <w:bottom w:val="single" w:sz="4" w:space="0" w:color="auto"/>
              <w:right w:val="nil"/>
            </w:tcBorders>
            <w:shd w:val="clear" w:color="auto" w:fill="auto"/>
            <w:noWrap/>
            <w:hideMark/>
          </w:tcPr>
          <w:p w14:paraId="6C2BEE88" w14:textId="0869F6AC" w:rsidR="00391BB8" w:rsidRPr="00A40ED6" w:rsidRDefault="00391BB8" w:rsidP="00391BB8">
            <w:pPr>
              <w:jc w:val="right"/>
              <w:rPr>
                <w:rFonts w:asciiTheme="minorHAnsi" w:hAnsiTheme="minorHAnsi"/>
                <w:lang w:val="en-IE" w:eastAsia="en-IE"/>
              </w:rPr>
            </w:pPr>
            <w:r w:rsidRPr="00A40ED6">
              <w:rPr>
                <w:rFonts w:asciiTheme="minorHAnsi" w:hAnsiTheme="minorHAnsi"/>
                <w:lang w:val="en-IE" w:eastAsia="en-IE"/>
              </w:rPr>
              <w:t>(30)</w:t>
            </w:r>
          </w:p>
        </w:tc>
      </w:tr>
      <w:tr w:rsidR="00391BB8" w:rsidRPr="00D13F22" w14:paraId="187E707A" w14:textId="77777777" w:rsidTr="00E43666">
        <w:trPr>
          <w:gridAfter w:val="3"/>
          <w:wAfter w:w="2189" w:type="dxa"/>
          <w:trHeight w:val="300"/>
        </w:trPr>
        <w:tc>
          <w:tcPr>
            <w:tcW w:w="4536" w:type="dxa"/>
            <w:tcBorders>
              <w:top w:val="nil"/>
              <w:left w:val="nil"/>
              <w:bottom w:val="nil"/>
              <w:right w:val="nil"/>
            </w:tcBorders>
            <w:shd w:val="clear" w:color="auto" w:fill="auto"/>
            <w:noWrap/>
            <w:vAlign w:val="bottom"/>
          </w:tcPr>
          <w:p w14:paraId="5A0F2B25" w14:textId="77777777" w:rsidR="00391BB8" w:rsidRPr="00D13F22" w:rsidRDefault="00391BB8" w:rsidP="00391BB8">
            <w:pPr>
              <w:jc w:val="right"/>
              <w:rPr>
                <w:rFonts w:asciiTheme="minorHAnsi" w:hAnsiTheme="minorHAnsi"/>
                <w:lang w:val="en-IE" w:eastAsia="en-IE"/>
              </w:rPr>
            </w:pPr>
          </w:p>
        </w:tc>
        <w:tc>
          <w:tcPr>
            <w:tcW w:w="283" w:type="dxa"/>
            <w:tcBorders>
              <w:top w:val="nil"/>
              <w:left w:val="nil"/>
              <w:bottom w:val="nil"/>
              <w:right w:val="nil"/>
            </w:tcBorders>
            <w:shd w:val="clear" w:color="auto" w:fill="auto"/>
            <w:noWrap/>
            <w:vAlign w:val="bottom"/>
          </w:tcPr>
          <w:p w14:paraId="2A5D84F7" w14:textId="77777777" w:rsidR="00391BB8" w:rsidRPr="00D13F22" w:rsidRDefault="00391BB8" w:rsidP="00391BB8">
            <w:pPr>
              <w:jc w:val="right"/>
              <w:rPr>
                <w:rFonts w:asciiTheme="minorHAnsi" w:hAnsiTheme="minorHAnsi"/>
                <w:lang w:val="en-IE" w:eastAsia="en-IE"/>
              </w:rPr>
            </w:pPr>
          </w:p>
        </w:tc>
        <w:tc>
          <w:tcPr>
            <w:tcW w:w="3543" w:type="dxa"/>
            <w:gridSpan w:val="6"/>
            <w:tcBorders>
              <w:top w:val="nil"/>
              <w:left w:val="nil"/>
              <w:bottom w:val="nil"/>
              <w:right w:val="nil"/>
            </w:tcBorders>
          </w:tcPr>
          <w:p w14:paraId="60C2D038" w14:textId="7B2A758D" w:rsidR="00391BB8" w:rsidRPr="00D13F22" w:rsidRDefault="00391BB8" w:rsidP="00391BB8">
            <w:pPr>
              <w:rPr>
                <w:rFonts w:asciiTheme="minorHAnsi" w:hAnsiTheme="minorHAnsi"/>
                <w:b/>
                <w:bCs/>
                <w:lang w:val="en-IE" w:eastAsia="en-IE"/>
              </w:rPr>
            </w:pPr>
          </w:p>
        </w:tc>
        <w:tc>
          <w:tcPr>
            <w:tcW w:w="3974" w:type="dxa"/>
            <w:gridSpan w:val="7"/>
            <w:tcBorders>
              <w:top w:val="nil"/>
              <w:left w:val="nil"/>
              <w:bottom w:val="nil"/>
              <w:right w:val="nil"/>
            </w:tcBorders>
            <w:shd w:val="clear" w:color="auto" w:fill="auto"/>
            <w:noWrap/>
            <w:vAlign w:val="bottom"/>
          </w:tcPr>
          <w:p w14:paraId="2CBAE20A" w14:textId="1CAEF9CD" w:rsidR="00391BB8" w:rsidRPr="00D13F22" w:rsidRDefault="00391BB8" w:rsidP="00391BB8">
            <w:pPr>
              <w:spacing w:after="100" w:afterAutospacing="1"/>
              <w:ind w:right="-57"/>
              <w:jc w:val="center"/>
              <w:rPr>
                <w:rFonts w:asciiTheme="minorHAnsi" w:hAnsiTheme="minorHAnsi"/>
                <w:b/>
                <w:bCs/>
                <w:lang w:val="en-IE" w:eastAsia="en-IE"/>
              </w:rPr>
            </w:pPr>
          </w:p>
        </w:tc>
      </w:tr>
    </w:tbl>
    <w:p w14:paraId="78B4FE9E" w14:textId="77777777" w:rsidR="008E0280" w:rsidRDefault="008E0280" w:rsidP="00531917">
      <w:pPr>
        <w:ind w:left="426"/>
        <w:jc w:val="both"/>
        <w:rPr>
          <w:rFonts w:asciiTheme="minorHAnsi" w:hAnsiTheme="minorHAnsi" w:cs="Calibri"/>
          <w:bCs/>
          <w:i/>
          <w:lang w:val="en-IE" w:eastAsia="en-IE"/>
        </w:rPr>
      </w:pPr>
    </w:p>
    <w:p w14:paraId="51F11F3E" w14:textId="77777777" w:rsidR="008E0280" w:rsidRDefault="008E0280" w:rsidP="00531917">
      <w:pPr>
        <w:ind w:left="426"/>
        <w:jc w:val="both"/>
        <w:rPr>
          <w:rFonts w:asciiTheme="minorHAnsi" w:hAnsiTheme="minorHAnsi" w:cs="Calibri"/>
          <w:bCs/>
          <w:i/>
          <w:lang w:val="en-IE" w:eastAsia="en-IE"/>
        </w:rPr>
      </w:pPr>
    </w:p>
    <w:p w14:paraId="36AF4C96" w14:textId="77777777" w:rsidR="008E0280" w:rsidRDefault="008E0280" w:rsidP="00531917">
      <w:pPr>
        <w:ind w:left="426"/>
        <w:jc w:val="both"/>
        <w:rPr>
          <w:rFonts w:asciiTheme="minorHAnsi" w:hAnsiTheme="minorHAnsi" w:cs="Calibri"/>
          <w:bCs/>
          <w:i/>
          <w:lang w:val="en-IE" w:eastAsia="en-IE"/>
        </w:rPr>
      </w:pPr>
    </w:p>
    <w:p w14:paraId="44B29837" w14:textId="77777777" w:rsidR="008E0280" w:rsidRDefault="008E0280" w:rsidP="00531917">
      <w:pPr>
        <w:ind w:left="426"/>
        <w:jc w:val="both"/>
        <w:rPr>
          <w:rFonts w:asciiTheme="minorHAnsi" w:hAnsiTheme="minorHAnsi" w:cs="Calibri"/>
          <w:bCs/>
          <w:i/>
          <w:lang w:val="en-IE" w:eastAsia="en-IE"/>
        </w:rPr>
      </w:pPr>
    </w:p>
    <w:p w14:paraId="441E8F11" w14:textId="625A73E5" w:rsidR="008E0280" w:rsidRDefault="008E0280" w:rsidP="00531917">
      <w:pPr>
        <w:ind w:left="426"/>
        <w:jc w:val="both"/>
        <w:rPr>
          <w:rFonts w:asciiTheme="minorHAnsi" w:hAnsiTheme="minorHAnsi" w:cs="Calibri"/>
          <w:bCs/>
          <w:i/>
          <w:lang w:val="en-IE" w:eastAsia="en-IE"/>
        </w:rPr>
      </w:pPr>
    </w:p>
    <w:p w14:paraId="431D1625" w14:textId="77777777" w:rsidR="007F2A21" w:rsidRDefault="007F2A21" w:rsidP="00531917">
      <w:pPr>
        <w:ind w:left="426"/>
        <w:jc w:val="both"/>
        <w:rPr>
          <w:rFonts w:asciiTheme="minorHAnsi" w:hAnsiTheme="minorHAnsi" w:cs="Calibri"/>
          <w:bCs/>
          <w:i/>
          <w:lang w:val="en-IE" w:eastAsia="en-IE"/>
        </w:rPr>
      </w:pPr>
    </w:p>
    <w:p w14:paraId="7582FE50" w14:textId="77777777" w:rsidR="008E0280" w:rsidRDefault="008E0280" w:rsidP="00531917">
      <w:pPr>
        <w:ind w:left="426"/>
        <w:jc w:val="both"/>
        <w:rPr>
          <w:rFonts w:asciiTheme="minorHAnsi" w:hAnsiTheme="minorHAnsi" w:cs="Calibri"/>
          <w:bCs/>
          <w:i/>
          <w:lang w:val="en-IE" w:eastAsia="en-IE"/>
        </w:rPr>
      </w:pPr>
    </w:p>
    <w:p w14:paraId="21217B98" w14:textId="77777777" w:rsidR="008E0280" w:rsidRDefault="008E0280" w:rsidP="00531917">
      <w:pPr>
        <w:ind w:left="426"/>
        <w:jc w:val="both"/>
        <w:rPr>
          <w:rFonts w:asciiTheme="minorHAnsi" w:hAnsiTheme="minorHAnsi" w:cs="Calibri"/>
          <w:bCs/>
          <w:i/>
          <w:lang w:val="en-IE" w:eastAsia="en-IE"/>
        </w:rPr>
      </w:pPr>
    </w:p>
    <w:p w14:paraId="3E4A604A" w14:textId="77777777" w:rsidR="008E0280" w:rsidRDefault="008E0280" w:rsidP="00531917">
      <w:pPr>
        <w:ind w:left="426"/>
        <w:jc w:val="both"/>
        <w:rPr>
          <w:rFonts w:asciiTheme="minorHAnsi" w:hAnsiTheme="minorHAnsi" w:cs="Calibri"/>
          <w:bCs/>
          <w:i/>
          <w:lang w:val="en-IE" w:eastAsia="en-IE"/>
        </w:rPr>
      </w:pPr>
    </w:p>
    <w:p w14:paraId="710B0306" w14:textId="77777777" w:rsidR="008E0280" w:rsidRDefault="008E0280" w:rsidP="00531917">
      <w:pPr>
        <w:ind w:left="426"/>
        <w:jc w:val="both"/>
        <w:rPr>
          <w:rFonts w:asciiTheme="minorHAnsi" w:hAnsiTheme="minorHAnsi" w:cs="Calibri"/>
          <w:bCs/>
          <w:i/>
          <w:lang w:val="en-IE" w:eastAsia="en-IE"/>
        </w:rPr>
      </w:pPr>
    </w:p>
    <w:p w14:paraId="1DC11A97" w14:textId="28D8FF99" w:rsidR="008E0280" w:rsidRDefault="008E0280" w:rsidP="00531917">
      <w:pPr>
        <w:ind w:left="426"/>
        <w:jc w:val="both"/>
        <w:rPr>
          <w:rFonts w:asciiTheme="minorHAnsi" w:hAnsiTheme="minorHAnsi" w:cs="Calibri"/>
          <w:bCs/>
          <w:i/>
          <w:lang w:val="en-IE" w:eastAsia="en-IE"/>
        </w:rPr>
      </w:pPr>
    </w:p>
    <w:p w14:paraId="27D24841" w14:textId="77777777" w:rsidR="008B0E08" w:rsidRDefault="008B0E08" w:rsidP="00531917">
      <w:pPr>
        <w:ind w:left="426"/>
        <w:jc w:val="both"/>
        <w:rPr>
          <w:rFonts w:asciiTheme="minorHAnsi" w:hAnsiTheme="minorHAnsi" w:cs="Calibri"/>
          <w:bCs/>
          <w:i/>
          <w:lang w:val="en-IE" w:eastAsia="en-IE"/>
        </w:rPr>
      </w:pPr>
    </w:p>
    <w:p w14:paraId="0CB168F4" w14:textId="77777777" w:rsidR="008E0280" w:rsidRDefault="008E0280" w:rsidP="00531917">
      <w:pPr>
        <w:ind w:left="426"/>
        <w:jc w:val="both"/>
        <w:rPr>
          <w:rFonts w:asciiTheme="minorHAnsi" w:hAnsiTheme="minorHAnsi" w:cs="Calibri"/>
          <w:bCs/>
          <w:i/>
          <w:lang w:val="en-IE" w:eastAsia="en-IE"/>
        </w:rPr>
      </w:pPr>
    </w:p>
    <w:p w14:paraId="55DC842A" w14:textId="77777777" w:rsidR="008E0280" w:rsidRDefault="008E0280" w:rsidP="00531917">
      <w:pPr>
        <w:ind w:left="426"/>
        <w:jc w:val="both"/>
        <w:rPr>
          <w:rFonts w:asciiTheme="minorHAnsi" w:hAnsiTheme="minorHAnsi" w:cs="Calibri"/>
          <w:bCs/>
          <w:i/>
          <w:lang w:val="en-IE" w:eastAsia="en-IE"/>
        </w:rPr>
      </w:pPr>
    </w:p>
    <w:p w14:paraId="07C33988" w14:textId="77777777" w:rsidR="008B0E08" w:rsidRDefault="008B0E08" w:rsidP="008E0280">
      <w:pPr>
        <w:pStyle w:val="Noparagraphstyle"/>
        <w:suppressAutoHyphens/>
        <w:spacing w:line="240" w:lineRule="auto"/>
        <w:rPr>
          <w:rFonts w:asciiTheme="minorHAnsi" w:hAnsiTheme="minorHAnsi" w:cs="Calibri"/>
          <w:sz w:val="20"/>
          <w:szCs w:val="20"/>
        </w:rPr>
      </w:pPr>
    </w:p>
    <w:p w14:paraId="6E2C31B2" w14:textId="492ABDE1" w:rsidR="008E0280" w:rsidRPr="00D13F22" w:rsidRDefault="008E0280" w:rsidP="008E0280">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307B614B" w14:textId="77777777" w:rsidR="008E0280" w:rsidRPr="00F22DF7" w:rsidRDefault="008E0280" w:rsidP="008E0280">
      <w:pPr>
        <w:pStyle w:val="BodyText1"/>
        <w:tabs>
          <w:tab w:val="clear" w:pos="397"/>
        </w:tabs>
        <w:spacing w:line="240" w:lineRule="auto"/>
        <w:rPr>
          <w:rFonts w:asciiTheme="minorHAnsi" w:hAnsiTheme="minorHAnsi" w:cs="Calibri"/>
          <w: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r w:rsidRPr="00F22DF7">
        <w:rPr>
          <w:rFonts w:asciiTheme="minorHAnsi" w:hAnsiTheme="minorHAnsi" w:cs="Calibri"/>
          <w:i/>
        </w:rPr>
        <w:t>(continued)</w:t>
      </w:r>
    </w:p>
    <w:p w14:paraId="085035D1" w14:textId="586A2350" w:rsidR="008E0280" w:rsidRPr="00D13F22" w:rsidRDefault="008E0280" w:rsidP="008E0280">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year ended 31 August 20</w:t>
      </w:r>
      <w:r w:rsidR="0017667E">
        <w:rPr>
          <w:rFonts w:asciiTheme="minorHAnsi" w:hAnsiTheme="minorHAnsi" w:cs="Calibri"/>
          <w:i/>
          <w:iCs/>
        </w:rPr>
        <w:t>20</w:t>
      </w:r>
    </w:p>
    <w:p w14:paraId="4E45B452" w14:textId="6EBCF846" w:rsidR="008E0280" w:rsidRDefault="008E0280" w:rsidP="00531917">
      <w:pPr>
        <w:ind w:left="426"/>
        <w:jc w:val="both"/>
        <w:rPr>
          <w:rFonts w:asciiTheme="minorHAnsi" w:hAnsiTheme="minorHAnsi" w:cs="Calibri"/>
          <w:bCs/>
          <w:i/>
          <w:lang w:val="en-IE" w:eastAsia="en-IE"/>
        </w:rPr>
      </w:pPr>
    </w:p>
    <w:p w14:paraId="6BD7C36D" w14:textId="77777777" w:rsidR="008E0280" w:rsidRPr="00D13F22" w:rsidRDefault="008E0280" w:rsidP="008E0280">
      <w:pPr>
        <w:pStyle w:val="Subhead3"/>
        <w:tabs>
          <w:tab w:val="clear" w:pos="1134"/>
          <w:tab w:val="clear" w:pos="1531"/>
        </w:tabs>
        <w:spacing w:line="240" w:lineRule="auto"/>
        <w:rPr>
          <w:rFonts w:asciiTheme="minorHAnsi" w:hAnsiTheme="minorHAnsi" w:cs="Calibri"/>
          <w:b w:val="0"/>
          <w:color w:val="auto"/>
        </w:rPr>
      </w:pPr>
      <w:r w:rsidRPr="00D13F22">
        <w:rPr>
          <w:rFonts w:asciiTheme="minorHAnsi" w:hAnsiTheme="minorHAnsi" w:cs="Calibri"/>
          <w:color w:val="auto"/>
        </w:rPr>
        <w:t>(</w:t>
      </w:r>
      <w:r>
        <w:rPr>
          <w:rFonts w:asciiTheme="minorHAnsi" w:hAnsiTheme="minorHAnsi" w:cs="Calibri"/>
          <w:color w:val="auto"/>
        </w:rPr>
        <w:t>6</w:t>
      </w:r>
      <w:r w:rsidRPr="00D13F22">
        <w:rPr>
          <w:rFonts w:asciiTheme="minorHAnsi" w:hAnsiTheme="minorHAnsi" w:cs="Calibri"/>
          <w:color w:val="auto"/>
        </w:rPr>
        <w:t>)   Segment Information</w:t>
      </w:r>
      <w:r w:rsidRPr="00D13F22">
        <w:rPr>
          <w:rFonts w:asciiTheme="minorHAnsi" w:hAnsiTheme="minorHAnsi" w:cs="Calibri"/>
          <w:b w:val="0"/>
          <w:color w:val="auto"/>
        </w:rPr>
        <w:t xml:space="preserve"> </w:t>
      </w:r>
      <w:r w:rsidRPr="00D13F22">
        <w:rPr>
          <w:rFonts w:asciiTheme="minorHAnsi" w:hAnsiTheme="minorHAnsi" w:cs="Calibri"/>
          <w:b w:val="0"/>
          <w:bCs w:val="0"/>
          <w:iCs/>
          <w:color w:val="auto"/>
        </w:rPr>
        <w:t>(continued)</w:t>
      </w:r>
    </w:p>
    <w:p w14:paraId="628D8FF0" w14:textId="77777777" w:rsidR="008E0280" w:rsidRDefault="008E0280" w:rsidP="00531917">
      <w:pPr>
        <w:ind w:left="426"/>
        <w:jc w:val="both"/>
        <w:rPr>
          <w:rFonts w:asciiTheme="minorHAnsi" w:hAnsiTheme="minorHAnsi" w:cs="Calibri"/>
          <w:bCs/>
          <w:i/>
          <w:lang w:val="en-IE" w:eastAsia="en-IE"/>
        </w:rPr>
      </w:pPr>
    </w:p>
    <w:p w14:paraId="63A9ED95" w14:textId="77777777" w:rsidR="008E0280" w:rsidRDefault="008E0280" w:rsidP="00531917">
      <w:pPr>
        <w:ind w:left="426"/>
        <w:jc w:val="both"/>
        <w:rPr>
          <w:rFonts w:asciiTheme="minorHAnsi" w:hAnsiTheme="minorHAnsi" w:cs="Calibri"/>
          <w:bCs/>
          <w:i/>
          <w:lang w:val="en-IE" w:eastAsia="en-IE"/>
        </w:rPr>
      </w:pPr>
    </w:p>
    <w:p w14:paraId="050E8F59" w14:textId="63237E1C" w:rsidR="00F34C77" w:rsidRPr="00B6434D" w:rsidRDefault="00F34C77" w:rsidP="008E0280">
      <w:pPr>
        <w:jc w:val="both"/>
        <w:rPr>
          <w:rFonts w:asciiTheme="minorHAnsi" w:hAnsiTheme="minorHAnsi" w:cs="Calibri"/>
          <w:bCs/>
          <w:i/>
          <w:lang w:val="en-IE" w:eastAsia="en-IE"/>
        </w:rPr>
      </w:pPr>
      <w:bookmarkStart w:id="3" w:name="_Hlk25234353"/>
      <w:r w:rsidRPr="00B6434D">
        <w:rPr>
          <w:rFonts w:asciiTheme="minorHAnsi" w:hAnsiTheme="minorHAnsi" w:cs="Calibri"/>
          <w:bCs/>
          <w:i/>
          <w:lang w:val="en-IE" w:eastAsia="en-IE"/>
        </w:rPr>
        <w:t>Entity-wide disclosures</w:t>
      </w:r>
    </w:p>
    <w:p w14:paraId="5B8C794D" w14:textId="37166E8B" w:rsidR="008E0280" w:rsidRDefault="008E0280" w:rsidP="00531917">
      <w:pPr>
        <w:ind w:left="426"/>
        <w:jc w:val="both"/>
        <w:rPr>
          <w:rFonts w:asciiTheme="minorHAnsi" w:hAnsiTheme="minorHAnsi" w:cs="Calibri"/>
          <w:lang w:val="en-IE" w:eastAsia="en-IE"/>
        </w:rPr>
      </w:pPr>
    </w:p>
    <w:p w14:paraId="1B855964" w14:textId="77777777" w:rsidR="008E0280" w:rsidRPr="00FE31E0" w:rsidRDefault="008E0280" w:rsidP="008E0280">
      <w:pPr>
        <w:jc w:val="both"/>
        <w:rPr>
          <w:rFonts w:asciiTheme="minorHAnsi" w:hAnsiTheme="minorHAnsi" w:cs="Calibri"/>
          <w:lang w:val="en-IE" w:eastAsia="en-IE"/>
        </w:rPr>
      </w:pPr>
      <w:r w:rsidRPr="00FE31E0">
        <w:rPr>
          <w:rFonts w:asciiTheme="minorHAnsi" w:hAnsiTheme="minorHAnsi" w:cs="Calibri"/>
          <w:bCs/>
          <w:lang w:val="en-IE" w:eastAsia="en-IE"/>
        </w:rPr>
        <w:t xml:space="preserve">Section 1: Information about products </w:t>
      </w:r>
      <w:r>
        <w:rPr>
          <w:rFonts w:asciiTheme="minorHAnsi" w:hAnsiTheme="minorHAnsi" w:cs="Calibri"/>
          <w:bCs/>
          <w:lang w:val="en-IE" w:eastAsia="en-IE"/>
        </w:rPr>
        <w:t>and service</w:t>
      </w:r>
    </w:p>
    <w:p w14:paraId="65C32253" w14:textId="77777777" w:rsidR="008E0280" w:rsidRDefault="008E0280" w:rsidP="008E0280">
      <w:pPr>
        <w:jc w:val="both"/>
        <w:rPr>
          <w:rFonts w:asciiTheme="minorHAnsi" w:hAnsiTheme="minorHAnsi" w:cs="Calibri"/>
          <w:lang w:val="en-IE" w:eastAsia="en-IE"/>
        </w:rPr>
      </w:pPr>
      <w:r>
        <w:rPr>
          <w:rFonts w:asciiTheme="minorHAnsi" w:hAnsiTheme="minorHAnsi" w:cs="Calibri"/>
          <w:lang w:val="en-IE" w:eastAsia="en-IE"/>
        </w:rPr>
        <w:t xml:space="preserve">The Group determines that the categories used in investor presentations can be used to meet the objective of the disaggregation disclosure requirement in paragraph 114 of IFRS 15, which is to disaggregate revenue from contracts with customers into categories that depicts how the nature, amount, timing and uncertainty of revenue and cashflows are affected by economic factors. </w:t>
      </w:r>
    </w:p>
    <w:p w14:paraId="0A08B18F" w14:textId="77777777" w:rsidR="008E0280" w:rsidRDefault="008E0280" w:rsidP="008E0280">
      <w:pPr>
        <w:ind w:left="426"/>
        <w:jc w:val="both"/>
        <w:rPr>
          <w:rFonts w:asciiTheme="minorHAnsi" w:hAnsiTheme="minorHAnsi" w:cs="Calibri"/>
          <w:lang w:val="en-IE" w:eastAsia="en-IE"/>
        </w:rPr>
      </w:pPr>
    </w:p>
    <w:p w14:paraId="0A90618A" w14:textId="0C62DD1B" w:rsidR="008E0280" w:rsidRDefault="008E0280" w:rsidP="008E0280">
      <w:pPr>
        <w:jc w:val="both"/>
        <w:rPr>
          <w:rFonts w:asciiTheme="minorHAnsi" w:hAnsiTheme="minorHAnsi" w:cs="Calibri"/>
          <w:lang w:val="en-IE" w:eastAsia="en-IE"/>
        </w:rPr>
      </w:pPr>
      <w:r>
        <w:rPr>
          <w:rFonts w:asciiTheme="minorHAnsi" w:hAnsiTheme="minorHAnsi" w:cs="Calibri"/>
          <w:lang w:val="en-IE" w:eastAsia="en-IE"/>
        </w:rPr>
        <w:t>The following table illustrates the disaggregation disclosure by principal products and services to external customers.</w:t>
      </w:r>
    </w:p>
    <w:p w14:paraId="5FFAB383" w14:textId="77777777" w:rsidR="008E0280" w:rsidRDefault="008E0280" w:rsidP="008E0280">
      <w:pPr>
        <w:ind w:left="426"/>
        <w:jc w:val="both"/>
        <w:rPr>
          <w:rFonts w:asciiTheme="minorHAnsi" w:hAnsiTheme="minorHAnsi" w:cs="Calibri"/>
          <w:lang w:val="en-IE" w:eastAsia="en-IE"/>
        </w:rPr>
      </w:pPr>
    </w:p>
    <w:p w14:paraId="2FC59443" w14:textId="3693FE9F" w:rsidR="008E0280" w:rsidRDefault="008E0280" w:rsidP="008E0280">
      <w:pPr>
        <w:ind w:left="426"/>
        <w:jc w:val="both"/>
        <w:rPr>
          <w:rFonts w:asciiTheme="minorHAnsi" w:hAnsiTheme="minorHAnsi" w:cs="Calibri"/>
          <w:lang w:val="en-IE" w:eastAsia="en-IE"/>
        </w:rPr>
      </w:pPr>
      <w:r>
        <w:rPr>
          <w:rFonts w:asciiTheme="minorHAnsi" w:hAnsiTheme="minorHAnsi" w:cs="Calibri"/>
          <w:b/>
          <w:bCs/>
        </w:rPr>
        <w:t xml:space="preserve">                                                                                                                                           Produce and Dairy</w:t>
      </w:r>
    </w:p>
    <w:tbl>
      <w:tblPr>
        <w:tblW w:w="8223" w:type="dxa"/>
        <w:tblInd w:w="108" w:type="dxa"/>
        <w:tblLayout w:type="fixed"/>
        <w:tblLook w:val="04A0" w:firstRow="1" w:lastRow="0" w:firstColumn="1" w:lastColumn="0" w:noHBand="0" w:noVBand="1"/>
      </w:tblPr>
      <w:tblGrid>
        <w:gridCol w:w="3969"/>
        <w:gridCol w:w="993"/>
        <w:gridCol w:w="993"/>
        <w:gridCol w:w="1276"/>
        <w:gridCol w:w="992"/>
      </w:tblGrid>
      <w:tr w:rsidR="008E0280" w:rsidRPr="009D7225" w14:paraId="08926D8A" w14:textId="77777777" w:rsidTr="008E0280">
        <w:trPr>
          <w:trHeight w:val="106"/>
        </w:trPr>
        <w:tc>
          <w:tcPr>
            <w:tcW w:w="3969" w:type="dxa"/>
          </w:tcPr>
          <w:p w14:paraId="49D5A8DA" w14:textId="77777777" w:rsidR="008E0280" w:rsidRPr="00D13F22" w:rsidRDefault="008E0280" w:rsidP="008E0280">
            <w:pPr>
              <w:rPr>
                <w:rFonts w:asciiTheme="minorHAnsi" w:hAnsiTheme="minorHAnsi" w:cs="Calibri"/>
                <w:bCs/>
              </w:rPr>
            </w:pPr>
          </w:p>
        </w:tc>
        <w:tc>
          <w:tcPr>
            <w:tcW w:w="993" w:type="dxa"/>
          </w:tcPr>
          <w:p w14:paraId="24BB9D39" w14:textId="77777777" w:rsidR="008E0280" w:rsidRPr="00D13F22" w:rsidRDefault="008E0280" w:rsidP="008E0280">
            <w:pPr>
              <w:pStyle w:val="BodyText1"/>
              <w:tabs>
                <w:tab w:val="clear" w:pos="397"/>
              </w:tabs>
              <w:jc w:val="right"/>
              <w:rPr>
                <w:rFonts w:asciiTheme="minorHAnsi" w:hAnsiTheme="minorHAnsi" w:cs="Calibri"/>
                <w:b/>
                <w:bCs/>
              </w:rPr>
            </w:pPr>
          </w:p>
        </w:tc>
        <w:tc>
          <w:tcPr>
            <w:tcW w:w="993" w:type="dxa"/>
          </w:tcPr>
          <w:p w14:paraId="4C8B4802" w14:textId="77777777" w:rsidR="008E0280" w:rsidRPr="009D7225" w:rsidRDefault="008E0280" w:rsidP="008E0280">
            <w:pPr>
              <w:pStyle w:val="BodyText1"/>
              <w:tabs>
                <w:tab w:val="clear" w:pos="397"/>
              </w:tabs>
              <w:jc w:val="right"/>
              <w:rPr>
                <w:rFonts w:asciiTheme="minorHAnsi" w:hAnsiTheme="minorHAnsi" w:cs="Calibri"/>
                <w:bCs/>
              </w:rPr>
            </w:pPr>
          </w:p>
        </w:tc>
        <w:tc>
          <w:tcPr>
            <w:tcW w:w="1276" w:type="dxa"/>
          </w:tcPr>
          <w:p w14:paraId="0848E3ED" w14:textId="77777777" w:rsidR="008E0280" w:rsidRPr="007D34F6" w:rsidRDefault="008E0280" w:rsidP="008E0280">
            <w:pPr>
              <w:pStyle w:val="BodyText1"/>
              <w:tabs>
                <w:tab w:val="clear" w:pos="397"/>
              </w:tabs>
              <w:spacing w:line="240" w:lineRule="auto"/>
              <w:jc w:val="right"/>
              <w:rPr>
                <w:rFonts w:asciiTheme="minorHAnsi" w:hAnsiTheme="minorHAnsi" w:cs="Calibri"/>
                <w:b/>
                <w:bCs/>
              </w:rPr>
            </w:pPr>
          </w:p>
          <w:p w14:paraId="2886C9C0" w14:textId="01F445E6" w:rsidR="008E0280" w:rsidRPr="007D34F6" w:rsidRDefault="008E0280" w:rsidP="008E0280">
            <w:pPr>
              <w:pStyle w:val="BodyText1"/>
              <w:tabs>
                <w:tab w:val="clear" w:pos="397"/>
              </w:tabs>
              <w:jc w:val="right"/>
              <w:rPr>
                <w:rFonts w:asciiTheme="minorHAnsi" w:hAnsiTheme="minorHAnsi" w:cs="Calibri"/>
                <w:b/>
                <w:bCs/>
              </w:rPr>
            </w:pPr>
            <w:r w:rsidRPr="007D34F6">
              <w:rPr>
                <w:rFonts w:asciiTheme="minorHAnsi" w:hAnsiTheme="minorHAnsi" w:cs="Calibri"/>
                <w:b/>
                <w:bCs/>
              </w:rPr>
              <w:t>20</w:t>
            </w:r>
            <w:r w:rsidR="0017667E">
              <w:rPr>
                <w:rFonts w:asciiTheme="minorHAnsi" w:hAnsiTheme="minorHAnsi" w:cs="Calibri"/>
                <w:b/>
                <w:bCs/>
              </w:rPr>
              <w:t>20</w:t>
            </w:r>
          </w:p>
        </w:tc>
        <w:tc>
          <w:tcPr>
            <w:tcW w:w="992" w:type="dxa"/>
          </w:tcPr>
          <w:p w14:paraId="3164A42C" w14:textId="77777777" w:rsidR="008E0280" w:rsidRDefault="008E0280" w:rsidP="008E0280">
            <w:pPr>
              <w:pStyle w:val="BodyText1"/>
              <w:tabs>
                <w:tab w:val="clear" w:pos="397"/>
              </w:tabs>
              <w:spacing w:line="240" w:lineRule="auto"/>
              <w:jc w:val="right"/>
              <w:rPr>
                <w:rFonts w:asciiTheme="minorHAnsi" w:hAnsiTheme="minorHAnsi" w:cs="Calibri"/>
                <w:bCs/>
              </w:rPr>
            </w:pPr>
          </w:p>
          <w:p w14:paraId="6FEA3F7C" w14:textId="1CA7A4F2" w:rsidR="008E0280" w:rsidRPr="009D7225" w:rsidRDefault="008E0280" w:rsidP="008E0280">
            <w:pPr>
              <w:pStyle w:val="BodyText1"/>
              <w:tabs>
                <w:tab w:val="clear" w:pos="397"/>
              </w:tabs>
              <w:jc w:val="right"/>
              <w:rPr>
                <w:rFonts w:asciiTheme="minorHAnsi" w:hAnsiTheme="minorHAnsi" w:cs="Calibri"/>
                <w:bCs/>
              </w:rPr>
            </w:pPr>
            <w:r>
              <w:rPr>
                <w:rFonts w:asciiTheme="minorHAnsi" w:hAnsiTheme="minorHAnsi" w:cs="Calibri"/>
                <w:bCs/>
              </w:rPr>
              <w:t xml:space="preserve"> </w:t>
            </w:r>
            <w:r w:rsidRPr="005107F4">
              <w:rPr>
                <w:rFonts w:asciiTheme="minorHAnsi" w:hAnsiTheme="minorHAnsi" w:cs="Calibri"/>
                <w:bCs/>
              </w:rPr>
              <w:t>201</w:t>
            </w:r>
            <w:r w:rsidR="0017667E">
              <w:rPr>
                <w:rFonts w:asciiTheme="minorHAnsi" w:hAnsiTheme="minorHAnsi" w:cs="Calibri"/>
                <w:bCs/>
              </w:rPr>
              <w:t>9</w:t>
            </w:r>
          </w:p>
        </w:tc>
      </w:tr>
      <w:tr w:rsidR="008E0280" w:rsidRPr="009D7225" w14:paraId="408FF865" w14:textId="77777777" w:rsidTr="008E0280">
        <w:trPr>
          <w:trHeight w:val="106"/>
        </w:trPr>
        <w:tc>
          <w:tcPr>
            <w:tcW w:w="3969" w:type="dxa"/>
          </w:tcPr>
          <w:p w14:paraId="7480F36A" w14:textId="77777777" w:rsidR="008E0280" w:rsidRPr="00D13F22" w:rsidRDefault="008E0280" w:rsidP="007A62E8">
            <w:pPr>
              <w:pStyle w:val="BodyText1"/>
              <w:tabs>
                <w:tab w:val="clear" w:pos="397"/>
              </w:tabs>
              <w:rPr>
                <w:rFonts w:asciiTheme="minorHAnsi" w:hAnsiTheme="minorHAnsi" w:cs="Calibri"/>
                <w:bCs/>
              </w:rPr>
            </w:pPr>
          </w:p>
        </w:tc>
        <w:tc>
          <w:tcPr>
            <w:tcW w:w="993" w:type="dxa"/>
          </w:tcPr>
          <w:p w14:paraId="120710C3" w14:textId="77777777" w:rsidR="008E0280" w:rsidRPr="00D13F22" w:rsidRDefault="008E0280" w:rsidP="007A62E8">
            <w:pPr>
              <w:pStyle w:val="BodyText1"/>
              <w:tabs>
                <w:tab w:val="clear" w:pos="397"/>
              </w:tabs>
              <w:jc w:val="right"/>
              <w:rPr>
                <w:rFonts w:asciiTheme="minorHAnsi" w:hAnsiTheme="minorHAnsi" w:cs="Calibri"/>
                <w:b/>
                <w:bCs/>
              </w:rPr>
            </w:pPr>
          </w:p>
        </w:tc>
        <w:tc>
          <w:tcPr>
            <w:tcW w:w="993" w:type="dxa"/>
          </w:tcPr>
          <w:p w14:paraId="341AC801" w14:textId="77777777" w:rsidR="008E0280" w:rsidRPr="009D7225" w:rsidRDefault="008E0280" w:rsidP="007A62E8">
            <w:pPr>
              <w:pStyle w:val="BodyText1"/>
              <w:tabs>
                <w:tab w:val="clear" w:pos="397"/>
              </w:tabs>
              <w:jc w:val="right"/>
              <w:rPr>
                <w:rFonts w:asciiTheme="minorHAnsi" w:hAnsiTheme="minorHAnsi" w:cs="Calibri"/>
                <w:bCs/>
              </w:rPr>
            </w:pPr>
          </w:p>
        </w:tc>
        <w:tc>
          <w:tcPr>
            <w:tcW w:w="1276" w:type="dxa"/>
          </w:tcPr>
          <w:p w14:paraId="4431BC6A" w14:textId="77777777" w:rsidR="008E0280" w:rsidRPr="007D34F6" w:rsidRDefault="008E0280" w:rsidP="007A62E8">
            <w:pPr>
              <w:pStyle w:val="BodyText1"/>
              <w:tabs>
                <w:tab w:val="clear" w:pos="397"/>
              </w:tabs>
              <w:jc w:val="right"/>
              <w:rPr>
                <w:rFonts w:asciiTheme="minorHAnsi" w:hAnsiTheme="minorHAnsi" w:cs="Calibri"/>
                <w:b/>
                <w:bCs/>
              </w:rPr>
            </w:pPr>
            <w:r w:rsidRPr="007D34F6">
              <w:rPr>
                <w:rFonts w:asciiTheme="minorHAnsi" w:hAnsiTheme="minorHAnsi" w:cs="Calibri"/>
                <w:b/>
                <w:bCs/>
                <w:color w:val="auto"/>
              </w:rPr>
              <w:t>€’000</w:t>
            </w:r>
          </w:p>
        </w:tc>
        <w:tc>
          <w:tcPr>
            <w:tcW w:w="992" w:type="dxa"/>
          </w:tcPr>
          <w:p w14:paraId="431610D1" w14:textId="77777777" w:rsidR="008E0280" w:rsidRPr="009D7225" w:rsidRDefault="008E0280" w:rsidP="007A62E8">
            <w:pPr>
              <w:pStyle w:val="BodyText1"/>
              <w:tabs>
                <w:tab w:val="clear" w:pos="397"/>
              </w:tabs>
              <w:jc w:val="right"/>
              <w:rPr>
                <w:rFonts w:asciiTheme="minorHAnsi" w:hAnsiTheme="minorHAnsi" w:cs="Calibri"/>
                <w:bCs/>
              </w:rPr>
            </w:pPr>
            <w:r w:rsidRPr="009D7225">
              <w:rPr>
                <w:rFonts w:asciiTheme="minorHAnsi" w:hAnsiTheme="minorHAnsi" w:cs="Calibri"/>
                <w:bCs/>
                <w:color w:val="auto"/>
              </w:rPr>
              <w:t>€’000</w:t>
            </w:r>
          </w:p>
        </w:tc>
      </w:tr>
      <w:tr w:rsidR="008E0280" w:rsidRPr="009D7225" w14:paraId="28AFEAF2" w14:textId="77777777" w:rsidTr="008E0280">
        <w:trPr>
          <w:trHeight w:val="106"/>
        </w:trPr>
        <w:tc>
          <w:tcPr>
            <w:tcW w:w="3969" w:type="dxa"/>
          </w:tcPr>
          <w:p w14:paraId="6E3905B1" w14:textId="77777777" w:rsidR="008E0280" w:rsidRPr="00D13F22" w:rsidRDefault="008E0280" w:rsidP="007A62E8">
            <w:pPr>
              <w:pStyle w:val="BodyText1"/>
              <w:tabs>
                <w:tab w:val="clear" w:pos="397"/>
              </w:tabs>
              <w:rPr>
                <w:rFonts w:asciiTheme="minorHAnsi" w:hAnsiTheme="minorHAnsi" w:cs="Calibri"/>
                <w:bCs/>
              </w:rPr>
            </w:pPr>
          </w:p>
        </w:tc>
        <w:tc>
          <w:tcPr>
            <w:tcW w:w="993" w:type="dxa"/>
          </w:tcPr>
          <w:p w14:paraId="1C9C50B0" w14:textId="77777777" w:rsidR="008E0280" w:rsidRPr="00D13F22" w:rsidRDefault="008E0280" w:rsidP="007A62E8">
            <w:pPr>
              <w:pStyle w:val="BodyText1"/>
              <w:tabs>
                <w:tab w:val="clear" w:pos="397"/>
              </w:tabs>
              <w:jc w:val="right"/>
              <w:rPr>
                <w:rFonts w:asciiTheme="minorHAnsi" w:hAnsiTheme="minorHAnsi" w:cs="Calibri"/>
                <w:b/>
                <w:bCs/>
              </w:rPr>
            </w:pPr>
          </w:p>
        </w:tc>
        <w:tc>
          <w:tcPr>
            <w:tcW w:w="993" w:type="dxa"/>
          </w:tcPr>
          <w:p w14:paraId="33D02D4E" w14:textId="77777777" w:rsidR="008E0280" w:rsidRPr="009D7225" w:rsidRDefault="008E0280" w:rsidP="007A62E8">
            <w:pPr>
              <w:pStyle w:val="BodyText1"/>
              <w:tabs>
                <w:tab w:val="clear" w:pos="397"/>
              </w:tabs>
              <w:jc w:val="right"/>
              <w:rPr>
                <w:rFonts w:asciiTheme="minorHAnsi" w:hAnsiTheme="minorHAnsi" w:cs="Calibri"/>
                <w:bCs/>
                <w:color w:val="auto"/>
              </w:rPr>
            </w:pPr>
          </w:p>
        </w:tc>
        <w:tc>
          <w:tcPr>
            <w:tcW w:w="1276" w:type="dxa"/>
          </w:tcPr>
          <w:p w14:paraId="08CA36AC" w14:textId="77777777" w:rsidR="008E0280" w:rsidRPr="007D34F6" w:rsidRDefault="008E0280" w:rsidP="007A62E8">
            <w:pPr>
              <w:pStyle w:val="BodyText1"/>
              <w:tabs>
                <w:tab w:val="clear" w:pos="397"/>
              </w:tabs>
              <w:jc w:val="right"/>
              <w:rPr>
                <w:rFonts w:asciiTheme="minorHAnsi" w:hAnsiTheme="minorHAnsi" w:cs="Calibri"/>
                <w:b/>
                <w:bCs/>
                <w:color w:val="auto"/>
              </w:rPr>
            </w:pPr>
          </w:p>
        </w:tc>
        <w:tc>
          <w:tcPr>
            <w:tcW w:w="992" w:type="dxa"/>
          </w:tcPr>
          <w:p w14:paraId="50A0176F" w14:textId="77777777" w:rsidR="008E0280" w:rsidRPr="009D7225" w:rsidRDefault="008E0280" w:rsidP="007A62E8">
            <w:pPr>
              <w:pStyle w:val="BodyText1"/>
              <w:tabs>
                <w:tab w:val="clear" w:pos="397"/>
              </w:tabs>
              <w:jc w:val="right"/>
              <w:rPr>
                <w:rFonts w:asciiTheme="minorHAnsi" w:hAnsiTheme="minorHAnsi" w:cs="Calibri"/>
                <w:bCs/>
                <w:color w:val="auto"/>
              </w:rPr>
            </w:pPr>
          </w:p>
        </w:tc>
      </w:tr>
      <w:tr w:rsidR="008E0280" w:rsidRPr="009D7225" w14:paraId="318DF4EC" w14:textId="77777777" w:rsidTr="008E0280">
        <w:trPr>
          <w:trHeight w:val="357"/>
        </w:trPr>
        <w:tc>
          <w:tcPr>
            <w:tcW w:w="3969" w:type="dxa"/>
          </w:tcPr>
          <w:p w14:paraId="7FD515C9" w14:textId="6B41FD1D" w:rsidR="008E0280" w:rsidRPr="00D13F22" w:rsidRDefault="004D2BEE" w:rsidP="007A62E8">
            <w:pPr>
              <w:pStyle w:val="BodyText1"/>
              <w:tabs>
                <w:tab w:val="clear" w:pos="397"/>
              </w:tabs>
              <w:rPr>
                <w:rFonts w:asciiTheme="minorHAnsi" w:hAnsiTheme="minorHAnsi" w:cs="Calibri"/>
                <w:bCs/>
              </w:rPr>
            </w:pPr>
            <w:r>
              <w:rPr>
                <w:rFonts w:asciiTheme="minorHAnsi" w:hAnsiTheme="minorHAnsi" w:cs="Calibri"/>
                <w:color w:val="auto"/>
                <w:lang w:val="fr-FR"/>
              </w:rPr>
              <w:t>Seed potatoes</w:t>
            </w:r>
          </w:p>
        </w:tc>
        <w:tc>
          <w:tcPr>
            <w:tcW w:w="993" w:type="dxa"/>
          </w:tcPr>
          <w:p w14:paraId="2CB1B1FD" w14:textId="77777777" w:rsidR="008E0280" w:rsidRPr="00D13F22" w:rsidRDefault="008E0280" w:rsidP="007A62E8">
            <w:pPr>
              <w:pStyle w:val="BodyText1"/>
              <w:tabs>
                <w:tab w:val="clear" w:pos="397"/>
              </w:tabs>
              <w:jc w:val="right"/>
              <w:rPr>
                <w:rFonts w:asciiTheme="minorHAnsi" w:hAnsiTheme="minorHAnsi" w:cs="Calibri"/>
                <w:b/>
                <w:bCs/>
                <w:color w:val="auto"/>
              </w:rPr>
            </w:pPr>
          </w:p>
        </w:tc>
        <w:tc>
          <w:tcPr>
            <w:tcW w:w="993" w:type="dxa"/>
          </w:tcPr>
          <w:p w14:paraId="3805F507" w14:textId="77777777" w:rsidR="008E0280" w:rsidRPr="009D7225" w:rsidRDefault="008E0280" w:rsidP="007A62E8">
            <w:pPr>
              <w:pStyle w:val="BodyText1"/>
              <w:tabs>
                <w:tab w:val="clear" w:pos="397"/>
              </w:tabs>
              <w:jc w:val="right"/>
              <w:rPr>
                <w:rFonts w:asciiTheme="minorHAnsi" w:hAnsiTheme="minorHAnsi" w:cs="Calibri"/>
                <w:bCs/>
                <w:color w:val="auto"/>
              </w:rPr>
            </w:pPr>
          </w:p>
        </w:tc>
        <w:tc>
          <w:tcPr>
            <w:tcW w:w="1276" w:type="dxa"/>
          </w:tcPr>
          <w:p w14:paraId="2A706815" w14:textId="20CFA492" w:rsidR="008E0280" w:rsidRPr="007D34F6" w:rsidRDefault="008E0280" w:rsidP="007A62E8">
            <w:pPr>
              <w:pStyle w:val="BodyText1"/>
              <w:tabs>
                <w:tab w:val="clear" w:pos="397"/>
              </w:tabs>
              <w:jc w:val="right"/>
              <w:rPr>
                <w:rFonts w:asciiTheme="minorHAnsi" w:hAnsiTheme="minorHAnsi" w:cs="Calibri"/>
                <w:b/>
                <w:bCs/>
                <w:color w:val="auto"/>
                <w:lang w:val="fr-FR"/>
              </w:rPr>
            </w:pPr>
            <w:r w:rsidRPr="007D34F6">
              <w:rPr>
                <w:rFonts w:asciiTheme="minorHAnsi" w:hAnsiTheme="minorHAnsi" w:cs="Calibri"/>
                <w:b/>
                <w:bCs/>
                <w:color w:val="auto"/>
                <w:lang w:val="fr-FR"/>
              </w:rPr>
              <w:t>2</w:t>
            </w:r>
            <w:r w:rsidR="00904694">
              <w:rPr>
                <w:rFonts w:asciiTheme="minorHAnsi" w:hAnsiTheme="minorHAnsi" w:cs="Calibri"/>
                <w:b/>
                <w:bCs/>
                <w:color w:val="auto"/>
                <w:lang w:val="fr-FR"/>
              </w:rPr>
              <w:t>8,267</w:t>
            </w:r>
          </w:p>
        </w:tc>
        <w:tc>
          <w:tcPr>
            <w:tcW w:w="992" w:type="dxa"/>
          </w:tcPr>
          <w:p w14:paraId="3555A454" w14:textId="77704AC1" w:rsidR="008E0280" w:rsidRPr="0017667E" w:rsidRDefault="0017667E" w:rsidP="007A62E8">
            <w:pPr>
              <w:pStyle w:val="BodyText1"/>
              <w:tabs>
                <w:tab w:val="clear" w:pos="397"/>
              </w:tabs>
              <w:jc w:val="right"/>
              <w:rPr>
                <w:rFonts w:asciiTheme="minorHAnsi" w:hAnsiTheme="minorHAnsi" w:cs="Calibri"/>
                <w:color w:val="auto"/>
                <w:lang w:val="fr-FR"/>
              </w:rPr>
            </w:pPr>
            <w:r w:rsidRPr="0017667E">
              <w:rPr>
                <w:rFonts w:asciiTheme="minorHAnsi" w:hAnsiTheme="minorHAnsi" w:cs="Calibri"/>
                <w:color w:val="auto"/>
                <w:lang w:val="fr-FR"/>
              </w:rPr>
              <w:t>27,347</w:t>
            </w:r>
          </w:p>
        </w:tc>
      </w:tr>
      <w:tr w:rsidR="008E0280" w:rsidRPr="009D7225" w14:paraId="0617E19B" w14:textId="77777777" w:rsidTr="008E0280">
        <w:trPr>
          <w:trHeight w:val="106"/>
        </w:trPr>
        <w:tc>
          <w:tcPr>
            <w:tcW w:w="3969" w:type="dxa"/>
          </w:tcPr>
          <w:p w14:paraId="2DF9C35F" w14:textId="6106BCF5" w:rsidR="008E0280" w:rsidRPr="00D13F22" w:rsidRDefault="008E0280" w:rsidP="007A62E8">
            <w:pPr>
              <w:pStyle w:val="BodyText1"/>
              <w:tabs>
                <w:tab w:val="clear" w:pos="397"/>
              </w:tabs>
              <w:rPr>
                <w:rFonts w:asciiTheme="minorHAnsi" w:hAnsiTheme="minorHAnsi" w:cs="Calibri"/>
                <w:color w:val="auto"/>
                <w:lang w:val="fr-FR"/>
              </w:rPr>
            </w:pPr>
            <w:r>
              <w:rPr>
                <w:rFonts w:asciiTheme="minorHAnsi" w:hAnsiTheme="minorHAnsi" w:cs="Calibri"/>
                <w:color w:val="auto"/>
                <w:lang w:val="fr-FR"/>
              </w:rPr>
              <w:t>Dairy</w:t>
            </w:r>
            <w:r w:rsidR="004D2BEE">
              <w:rPr>
                <w:rFonts w:asciiTheme="minorHAnsi" w:hAnsiTheme="minorHAnsi" w:cs="Calibri"/>
                <w:color w:val="auto"/>
                <w:lang w:val="fr-FR"/>
              </w:rPr>
              <w:t xml:space="preserve"> products</w:t>
            </w:r>
          </w:p>
        </w:tc>
        <w:tc>
          <w:tcPr>
            <w:tcW w:w="993" w:type="dxa"/>
          </w:tcPr>
          <w:p w14:paraId="61C8F1D8" w14:textId="77777777" w:rsidR="008E0280" w:rsidRPr="00D13F22" w:rsidRDefault="008E0280" w:rsidP="007A62E8">
            <w:pPr>
              <w:pStyle w:val="BodyText1"/>
              <w:tabs>
                <w:tab w:val="clear" w:pos="397"/>
              </w:tabs>
              <w:jc w:val="right"/>
              <w:rPr>
                <w:rFonts w:asciiTheme="minorHAnsi" w:hAnsiTheme="minorHAnsi" w:cs="Calibri"/>
                <w:b/>
                <w:bCs/>
                <w:color w:val="auto"/>
                <w:lang w:val="fr-FR"/>
              </w:rPr>
            </w:pPr>
          </w:p>
        </w:tc>
        <w:tc>
          <w:tcPr>
            <w:tcW w:w="993" w:type="dxa"/>
          </w:tcPr>
          <w:p w14:paraId="74F2DF9B" w14:textId="77777777" w:rsidR="008E0280" w:rsidRPr="009D7225" w:rsidRDefault="008E0280" w:rsidP="007A62E8">
            <w:pPr>
              <w:pStyle w:val="BodyText1"/>
              <w:tabs>
                <w:tab w:val="clear" w:pos="397"/>
              </w:tabs>
              <w:jc w:val="right"/>
              <w:rPr>
                <w:rFonts w:asciiTheme="minorHAnsi" w:hAnsiTheme="minorHAnsi" w:cs="Calibri"/>
                <w:color w:val="auto"/>
                <w:lang w:val="fr-FR"/>
              </w:rPr>
            </w:pPr>
          </w:p>
        </w:tc>
        <w:tc>
          <w:tcPr>
            <w:tcW w:w="1276" w:type="dxa"/>
          </w:tcPr>
          <w:p w14:paraId="5798FA99" w14:textId="1137EDEB" w:rsidR="008E0280" w:rsidRPr="007D34F6" w:rsidRDefault="008E0280" w:rsidP="007A62E8">
            <w:pPr>
              <w:pStyle w:val="BodyText1"/>
              <w:tabs>
                <w:tab w:val="clear" w:pos="397"/>
              </w:tabs>
              <w:jc w:val="right"/>
              <w:rPr>
                <w:rFonts w:asciiTheme="minorHAnsi" w:hAnsiTheme="minorHAnsi" w:cs="Calibri"/>
                <w:b/>
                <w:bCs/>
                <w:color w:val="auto"/>
                <w:lang w:val="fr-FR"/>
              </w:rPr>
            </w:pPr>
            <w:r w:rsidRPr="007D34F6">
              <w:rPr>
                <w:rFonts w:asciiTheme="minorHAnsi" w:hAnsiTheme="minorHAnsi" w:cs="Calibri"/>
                <w:b/>
                <w:bCs/>
                <w:color w:val="auto"/>
                <w:lang w:val="fr-FR"/>
              </w:rPr>
              <w:t>1</w:t>
            </w:r>
            <w:r w:rsidR="00904694">
              <w:rPr>
                <w:rFonts w:asciiTheme="minorHAnsi" w:hAnsiTheme="minorHAnsi" w:cs="Calibri"/>
                <w:b/>
                <w:bCs/>
                <w:color w:val="auto"/>
                <w:lang w:val="fr-FR"/>
              </w:rPr>
              <w:t>6,692</w:t>
            </w:r>
          </w:p>
        </w:tc>
        <w:tc>
          <w:tcPr>
            <w:tcW w:w="992" w:type="dxa"/>
          </w:tcPr>
          <w:p w14:paraId="22D2A530" w14:textId="6600E849" w:rsidR="008E0280" w:rsidRPr="0017667E" w:rsidRDefault="0017667E" w:rsidP="007A62E8">
            <w:pPr>
              <w:pStyle w:val="BodyText1"/>
              <w:tabs>
                <w:tab w:val="clear" w:pos="397"/>
              </w:tabs>
              <w:jc w:val="right"/>
              <w:rPr>
                <w:rFonts w:asciiTheme="minorHAnsi" w:hAnsiTheme="minorHAnsi" w:cs="Calibri"/>
                <w:color w:val="auto"/>
                <w:lang w:val="fr-FR"/>
              </w:rPr>
            </w:pPr>
            <w:r w:rsidRPr="0017667E">
              <w:rPr>
                <w:rFonts w:asciiTheme="minorHAnsi" w:hAnsiTheme="minorHAnsi" w:cs="Calibri"/>
                <w:color w:val="auto"/>
                <w:lang w:val="fr-FR"/>
              </w:rPr>
              <w:t>17,882</w:t>
            </w:r>
          </w:p>
        </w:tc>
      </w:tr>
      <w:tr w:rsidR="008E0280" w:rsidRPr="009D7225" w14:paraId="61754FAE" w14:textId="77777777" w:rsidTr="008E0280">
        <w:trPr>
          <w:trHeight w:val="106"/>
        </w:trPr>
        <w:tc>
          <w:tcPr>
            <w:tcW w:w="3969" w:type="dxa"/>
          </w:tcPr>
          <w:p w14:paraId="5D36AF81" w14:textId="77777777" w:rsidR="008E0280" w:rsidRPr="00CA64D6" w:rsidRDefault="008E0280" w:rsidP="007A62E8">
            <w:pPr>
              <w:pStyle w:val="BodyText1"/>
              <w:tabs>
                <w:tab w:val="clear" w:pos="397"/>
              </w:tabs>
              <w:rPr>
                <w:rFonts w:asciiTheme="minorHAnsi" w:hAnsiTheme="minorHAnsi" w:cs="Calibri"/>
                <w:color w:val="auto"/>
                <w:lang w:val="en-IE"/>
              </w:rPr>
            </w:pPr>
          </w:p>
        </w:tc>
        <w:tc>
          <w:tcPr>
            <w:tcW w:w="993" w:type="dxa"/>
          </w:tcPr>
          <w:p w14:paraId="15F7CA8C" w14:textId="77777777" w:rsidR="008E0280" w:rsidRPr="00D13F22" w:rsidRDefault="008E0280" w:rsidP="007A62E8">
            <w:pPr>
              <w:pStyle w:val="BodyText1"/>
              <w:tabs>
                <w:tab w:val="clear" w:pos="397"/>
              </w:tabs>
              <w:jc w:val="right"/>
              <w:rPr>
                <w:rFonts w:asciiTheme="minorHAnsi" w:hAnsiTheme="minorHAnsi" w:cs="Calibri"/>
                <w:b/>
                <w:bCs/>
                <w:color w:val="auto"/>
                <w:lang w:val="fr-FR"/>
              </w:rPr>
            </w:pPr>
          </w:p>
        </w:tc>
        <w:tc>
          <w:tcPr>
            <w:tcW w:w="993" w:type="dxa"/>
          </w:tcPr>
          <w:p w14:paraId="5E2218CD" w14:textId="77777777" w:rsidR="008E0280" w:rsidRPr="009D7225" w:rsidRDefault="008E0280" w:rsidP="007A62E8">
            <w:pPr>
              <w:pStyle w:val="BodyText1"/>
              <w:tabs>
                <w:tab w:val="clear" w:pos="397"/>
              </w:tabs>
              <w:jc w:val="right"/>
              <w:rPr>
                <w:rFonts w:asciiTheme="minorHAnsi" w:hAnsiTheme="minorHAnsi" w:cs="Calibri"/>
                <w:bCs/>
                <w:color w:val="auto"/>
                <w:lang w:val="fr-FR"/>
              </w:rPr>
            </w:pPr>
          </w:p>
        </w:tc>
        <w:tc>
          <w:tcPr>
            <w:tcW w:w="1276" w:type="dxa"/>
            <w:tcBorders>
              <w:bottom w:val="single" w:sz="4" w:space="0" w:color="auto"/>
            </w:tcBorders>
          </w:tcPr>
          <w:p w14:paraId="6FE19C0A" w14:textId="77777777" w:rsidR="008E0280" w:rsidRPr="007D34F6" w:rsidRDefault="008E0280" w:rsidP="007A62E8">
            <w:pPr>
              <w:pStyle w:val="BodyText1"/>
              <w:tabs>
                <w:tab w:val="clear" w:pos="397"/>
              </w:tabs>
              <w:jc w:val="right"/>
              <w:rPr>
                <w:rFonts w:asciiTheme="minorHAnsi" w:hAnsiTheme="minorHAnsi" w:cs="Calibri"/>
                <w:b/>
                <w:bCs/>
                <w:color w:val="auto"/>
                <w:lang w:val="fr-FR"/>
              </w:rPr>
            </w:pPr>
          </w:p>
        </w:tc>
        <w:tc>
          <w:tcPr>
            <w:tcW w:w="992" w:type="dxa"/>
            <w:tcBorders>
              <w:bottom w:val="single" w:sz="4" w:space="0" w:color="auto"/>
            </w:tcBorders>
          </w:tcPr>
          <w:p w14:paraId="3D2C2431" w14:textId="77777777" w:rsidR="008E0280" w:rsidRPr="0017667E" w:rsidRDefault="008E0280" w:rsidP="007A62E8">
            <w:pPr>
              <w:pStyle w:val="BodyText1"/>
              <w:tabs>
                <w:tab w:val="clear" w:pos="397"/>
              </w:tabs>
              <w:jc w:val="right"/>
              <w:rPr>
                <w:rFonts w:asciiTheme="minorHAnsi" w:hAnsiTheme="minorHAnsi" w:cs="Calibri"/>
                <w:color w:val="auto"/>
                <w:lang w:val="fr-FR"/>
              </w:rPr>
            </w:pPr>
          </w:p>
        </w:tc>
      </w:tr>
      <w:tr w:rsidR="008E0280" w:rsidRPr="009D7225" w14:paraId="6FE1DAEC" w14:textId="77777777" w:rsidTr="008E0280">
        <w:trPr>
          <w:trHeight w:val="106"/>
        </w:trPr>
        <w:tc>
          <w:tcPr>
            <w:tcW w:w="3969" w:type="dxa"/>
          </w:tcPr>
          <w:p w14:paraId="6C7EA4EB" w14:textId="77777777" w:rsidR="008E0280" w:rsidRPr="00CA64D6" w:rsidRDefault="008E0280" w:rsidP="008E0280">
            <w:pPr>
              <w:pStyle w:val="BodyText1"/>
              <w:tabs>
                <w:tab w:val="clear" w:pos="397"/>
              </w:tabs>
              <w:rPr>
                <w:rFonts w:asciiTheme="minorHAnsi" w:hAnsiTheme="minorHAnsi" w:cs="Calibri"/>
                <w:color w:val="auto"/>
                <w:lang w:val="en-IE"/>
              </w:rPr>
            </w:pPr>
          </w:p>
        </w:tc>
        <w:tc>
          <w:tcPr>
            <w:tcW w:w="993" w:type="dxa"/>
          </w:tcPr>
          <w:p w14:paraId="5189BBFD" w14:textId="77777777" w:rsidR="008E0280" w:rsidRPr="00D13F22" w:rsidRDefault="008E0280" w:rsidP="008E0280">
            <w:pPr>
              <w:pStyle w:val="BodyText1"/>
              <w:tabs>
                <w:tab w:val="clear" w:pos="397"/>
              </w:tabs>
              <w:jc w:val="right"/>
              <w:rPr>
                <w:rFonts w:asciiTheme="minorHAnsi" w:hAnsiTheme="minorHAnsi" w:cs="Calibri"/>
                <w:b/>
                <w:bCs/>
                <w:color w:val="auto"/>
                <w:lang w:val="fr-FR"/>
              </w:rPr>
            </w:pPr>
          </w:p>
        </w:tc>
        <w:tc>
          <w:tcPr>
            <w:tcW w:w="993" w:type="dxa"/>
          </w:tcPr>
          <w:p w14:paraId="2BFDB30D" w14:textId="77777777" w:rsidR="008E0280" w:rsidRPr="009D7225" w:rsidRDefault="008E0280" w:rsidP="008E0280">
            <w:pPr>
              <w:pStyle w:val="BodyText1"/>
              <w:tabs>
                <w:tab w:val="clear" w:pos="397"/>
              </w:tabs>
              <w:jc w:val="right"/>
              <w:rPr>
                <w:rFonts w:asciiTheme="minorHAnsi" w:hAnsiTheme="minorHAnsi" w:cs="Calibri"/>
                <w:bCs/>
                <w:color w:val="auto"/>
                <w:lang w:val="fr-FR"/>
              </w:rPr>
            </w:pPr>
          </w:p>
        </w:tc>
        <w:tc>
          <w:tcPr>
            <w:tcW w:w="1276" w:type="dxa"/>
            <w:tcBorders>
              <w:top w:val="single" w:sz="4" w:space="0" w:color="auto"/>
            </w:tcBorders>
          </w:tcPr>
          <w:p w14:paraId="03574D31" w14:textId="78F99113" w:rsidR="008E0280" w:rsidRPr="00402A90" w:rsidRDefault="008E0280" w:rsidP="008E0280">
            <w:pPr>
              <w:pStyle w:val="BodyText1"/>
              <w:tabs>
                <w:tab w:val="clear" w:pos="397"/>
              </w:tabs>
              <w:jc w:val="right"/>
              <w:rPr>
                <w:rFonts w:asciiTheme="minorHAnsi" w:hAnsiTheme="minorHAnsi" w:cs="Calibri"/>
                <w:bCs/>
                <w:color w:val="auto"/>
                <w:lang w:val="fr-FR"/>
              </w:rPr>
            </w:pPr>
            <w:r>
              <w:rPr>
                <w:rFonts w:asciiTheme="minorHAnsi" w:hAnsiTheme="minorHAnsi" w:cs="Calibri"/>
                <w:b/>
                <w:bCs/>
                <w:color w:val="auto"/>
                <w:lang w:val="fr-FR"/>
              </w:rPr>
              <w:t>4</w:t>
            </w:r>
            <w:r w:rsidR="00904694">
              <w:rPr>
                <w:rFonts w:asciiTheme="minorHAnsi" w:hAnsiTheme="minorHAnsi" w:cs="Calibri"/>
                <w:b/>
                <w:bCs/>
                <w:color w:val="auto"/>
                <w:lang w:val="fr-FR"/>
              </w:rPr>
              <w:t>4,959</w:t>
            </w:r>
          </w:p>
        </w:tc>
        <w:tc>
          <w:tcPr>
            <w:tcW w:w="992" w:type="dxa"/>
            <w:tcBorders>
              <w:top w:val="single" w:sz="4" w:space="0" w:color="auto"/>
            </w:tcBorders>
          </w:tcPr>
          <w:p w14:paraId="4738FA29" w14:textId="6652F1CE" w:rsidR="008E0280" w:rsidRPr="0017667E" w:rsidRDefault="0017667E" w:rsidP="008E0280">
            <w:pPr>
              <w:pStyle w:val="BodyText1"/>
              <w:tabs>
                <w:tab w:val="clear" w:pos="397"/>
              </w:tabs>
              <w:jc w:val="right"/>
              <w:rPr>
                <w:rFonts w:asciiTheme="minorHAnsi" w:hAnsiTheme="minorHAnsi" w:cs="Calibri"/>
                <w:color w:val="auto"/>
                <w:lang w:val="fr-FR"/>
              </w:rPr>
            </w:pPr>
            <w:r w:rsidRPr="0017667E">
              <w:rPr>
                <w:rFonts w:asciiTheme="minorHAnsi" w:hAnsiTheme="minorHAnsi" w:cs="Calibri"/>
                <w:color w:val="auto"/>
                <w:lang w:val="fr-FR"/>
              </w:rPr>
              <w:t>45,229</w:t>
            </w:r>
          </w:p>
        </w:tc>
      </w:tr>
      <w:tr w:rsidR="008E0280" w:rsidRPr="009D7225" w14:paraId="2200B42F" w14:textId="77777777" w:rsidTr="008E0280">
        <w:trPr>
          <w:trHeight w:val="106"/>
        </w:trPr>
        <w:tc>
          <w:tcPr>
            <w:tcW w:w="3969" w:type="dxa"/>
          </w:tcPr>
          <w:p w14:paraId="46987C61" w14:textId="77777777" w:rsidR="008E0280" w:rsidRPr="00CA64D6" w:rsidRDefault="008E0280" w:rsidP="008E0280">
            <w:pPr>
              <w:pStyle w:val="BodyText1"/>
              <w:tabs>
                <w:tab w:val="clear" w:pos="397"/>
              </w:tabs>
              <w:rPr>
                <w:rFonts w:asciiTheme="minorHAnsi" w:hAnsiTheme="minorHAnsi" w:cs="Calibri"/>
                <w:color w:val="auto"/>
                <w:lang w:val="en-IE"/>
              </w:rPr>
            </w:pPr>
          </w:p>
        </w:tc>
        <w:tc>
          <w:tcPr>
            <w:tcW w:w="993" w:type="dxa"/>
          </w:tcPr>
          <w:p w14:paraId="62E87DC3" w14:textId="77777777" w:rsidR="008E0280" w:rsidRPr="00D13F22" w:rsidRDefault="008E0280" w:rsidP="008E0280">
            <w:pPr>
              <w:pStyle w:val="BodyText1"/>
              <w:tabs>
                <w:tab w:val="clear" w:pos="397"/>
              </w:tabs>
              <w:jc w:val="right"/>
              <w:rPr>
                <w:rFonts w:asciiTheme="minorHAnsi" w:hAnsiTheme="minorHAnsi" w:cs="Calibri"/>
                <w:b/>
                <w:bCs/>
                <w:color w:val="auto"/>
                <w:lang w:val="fr-FR"/>
              </w:rPr>
            </w:pPr>
          </w:p>
        </w:tc>
        <w:tc>
          <w:tcPr>
            <w:tcW w:w="993" w:type="dxa"/>
          </w:tcPr>
          <w:p w14:paraId="0C2D8A98" w14:textId="77777777" w:rsidR="008E0280" w:rsidRPr="009D7225" w:rsidRDefault="008E0280" w:rsidP="008E0280">
            <w:pPr>
              <w:pStyle w:val="BodyText1"/>
              <w:tabs>
                <w:tab w:val="clear" w:pos="397"/>
              </w:tabs>
              <w:jc w:val="right"/>
              <w:rPr>
                <w:rFonts w:asciiTheme="minorHAnsi" w:hAnsiTheme="minorHAnsi" w:cs="Calibri"/>
                <w:bCs/>
                <w:color w:val="auto"/>
                <w:lang w:val="fr-FR"/>
              </w:rPr>
            </w:pPr>
          </w:p>
        </w:tc>
        <w:tc>
          <w:tcPr>
            <w:tcW w:w="1276" w:type="dxa"/>
            <w:tcBorders>
              <w:bottom w:val="single" w:sz="4" w:space="0" w:color="auto"/>
            </w:tcBorders>
          </w:tcPr>
          <w:p w14:paraId="5F686EBB" w14:textId="0A529F3B" w:rsidR="008E0280" w:rsidRPr="00402A90" w:rsidRDefault="008E0280" w:rsidP="008E0280">
            <w:pPr>
              <w:pStyle w:val="BodyText1"/>
              <w:tabs>
                <w:tab w:val="clear" w:pos="397"/>
              </w:tabs>
              <w:jc w:val="right"/>
              <w:rPr>
                <w:rFonts w:asciiTheme="minorHAnsi" w:hAnsiTheme="minorHAnsi" w:cs="Calibri"/>
                <w:bCs/>
                <w:color w:val="auto"/>
                <w:lang w:val="fr-FR"/>
              </w:rPr>
            </w:pPr>
          </w:p>
        </w:tc>
        <w:tc>
          <w:tcPr>
            <w:tcW w:w="992" w:type="dxa"/>
            <w:tcBorders>
              <w:bottom w:val="single" w:sz="4" w:space="0" w:color="auto"/>
            </w:tcBorders>
          </w:tcPr>
          <w:p w14:paraId="446CEE59" w14:textId="119E8B4C" w:rsidR="008E0280" w:rsidRPr="009D7225" w:rsidRDefault="008E0280" w:rsidP="008E0280">
            <w:pPr>
              <w:pStyle w:val="BodyText1"/>
              <w:tabs>
                <w:tab w:val="clear" w:pos="397"/>
              </w:tabs>
              <w:jc w:val="right"/>
              <w:rPr>
                <w:rFonts w:asciiTheme="minorHAnsi" w:hAnsiTheme="minorHAnsi" w:cs="Calibri"/>
                <w:bCs/>
                <w:color w:val="auto"/>
                <w:lang w:val="fr-FR"/>
              </w:rPr>
            </w:pPr>
          </w:p>
        </w:tc>
      </w:tr>
      <w:bookmarkEnd w:id="3"/>
    </w:tbl>
    <w:p w14:paraId="729B8FBA" w14:textId="77777777" w:rsidR="008E0280" w:rsidRPr="00B6434D" w:rsidRDefault="008E0280" w:rsidP="00531917">
      <w:pPr>
        <w:ind w:left="426"/>
        <w:jc w:val="both"/>
        <w:rPr>
          <w:rFonts w:asciiTheme="minorHAnsi" w:hAnsiTheme="minorHAnsi" w:cs="Calibri"/>
          <w:lang w:val="en-IE" w:eastAsia="en-IE"/>
        </w:rPr>
      </w:pPr>
    </w:p>
    <w:p w14:paraId="0C39D37C" w14:textId="666FA636" w:rsidR="002B6521" w:rsidRPr="00D13F22" w:rsidRDefault="00AD163B" w:rsidP="002B6521">
      <w:pPr>
        <w:rPr>
          <w:rFonts w:asciiTheme="minorHAnsi" w:hAnsiTheme="minorHAnsi" w:cs="Calibri"/>
          <w:b/>
          <w:bCs/>
        </w:rPr>
      </w:pPr>
      <w:r w:rsidRPr="00B6434D">
        <w:rPr>
          <w:rFonts w:asciiTheme="minorHAnsi" w:hAnsiTheme="minorHAnsi" w:cs="ArialMT"/>
          <w:sz w:val="17"/>
          <w:szCs w:val="17"/>
        </w:rPr>
        <w:t xml:space="preserve"> </w:t>
      </w:r>
      <w:r w:rsidR="002B6521">
        <w:rPr>
          <w:rFonts w:asciiTheme="minorHAnsi" w:hAnsiTheme="minorHAnsi" w:cstheme="minorHAnsi"/>
          <w:color w:val="000000"/>
          <w:sz w:val="16"/>
          <w:szCs w:val="16"/>
        </w:rPr>
        <w:t xml:space="preserve">       </w:t>
      </w:r>
    </w:p>
    <w:p w14:paraId="4D8F010E" w14:textId="21730089" w:rsidR="00AC0B00" w:rsidRDefault="00AC0B00" w:rsidP="00531917">
      <w:pPr>
        <w:widowControl w:val="0"/>
        <w:tabs>
          <w:tab w:val="left" w:pos="300"/>
        </w:tabs>
        <w:suppressAutoHyphens/>
        <w:autoSpaceDE w:val="0"/>
        <w:autoSpaceDN w:val="0"/>
        <w:adjustRightInd w:val="0"/>
        <w:textAlignment w:val="center"/>
        <w:rPr>
          <w:rFonts w:asciiTheme="minorHAnsi" w:hAnsiTheme="minorHAnsi" w:cs="ArialMT"/>
          <w:sz w:val="17"/>
          <w:szCs w:val="17"/>
        </w:rPr>
      </w:pPr>
    </w:p>
    <w:p w14:paraId="1EFA5C69" w14:textId="4765E73F" w:rsidR="00C62DBA" w:rsidRPr="00AD163B" w:rsidRDefault="00C62DBA" w:rsidP="00531917">
      <w:pPr>
        <w:widowControl w:val="0"/>
        <w:tabs>
          <w:tab w:val="left" w:pos="300"/>
        </w:tabs>
        <w:suppressAutoHyphens/>
        <w:autoSpaceDE w:val="0"/>
        <w:autoSpaceDN w:val="0"/>
        <w:adjustRightInd w:val="0"/>
        <w:textAlignment w:val="center"/>
        <w:rPr>
          <w:rFonts w:asciiTheme="minorHAnsi" w:hAnsiTheme="minorHAnsi" w:cs="ArialMT"/>
          <w:color w:val="000000"/>
        </w:rPr>
      </w:pPr>
      <w:r w:rsidRPr="00B6434D">
        <w:rPr>
          <w:rFonts w:asciiTheme="minorHAnsi" w:hAnsiTheme="minorHAnsi" w:cs="ArialMT"/>
        </w:rPr>
        <w:t xml:space="preserve">The Group </w:t>
      </w:r>
      <w:r w:rsidR="005107F4" w:rsidRPr="00904694">
        <w:rPr>
          <w:rFonts w:asciiTheme="minorHAnsi" w:hAnsiTheme="minorHAnsi" w:cs="ArialMT"/>
        </w:rPr>
        <w:t xml:space="preserve">had one customer that comprised </w:t>
      </w:r>
      <w:r w:rsidR="00767016" w:rsidRPr="00904694">
        <w:rPr>
          <w:rFonts w:asciiTheme="minorHAnsi" w:hAnsiTheme="minorHAnsi" w:cs="ArialMT"/>
        </w:rPr>
        <w:t>1</w:t>
      </w:r>
      <w:r w:rsidR="00904694" w:rsidRPr="00904694">
        <w:rPr>
          <w:rFonts w:asciiTheme="minorHAnsi" w:hAnsiTheme="minorHAnsi" w:cs="ArialMT"/>
        </w:rPr>
        <w:t>7</w:t>
      </w:r>
      <w:r w:rsidR="005107F4" w:rsidRPr="00904694">
        <w:rPr>
          <w:rFonts w:asciiTheme="minorHAnsi" w:hAnsiTheme="minorHAnsi" w:cs="ArialMT"/>
        </w:rPr>
        <w:t>% of</w:t>
      </w:r>
      <w:r w:rsidR="005107F4" w:rsidRPr="00206318">
        <w:rPr>
          <w:rFonts w:asciiTheme="minorHAnsi" w:hAnsiTheme="minorHAnsi" w:cs="ArialMT"/>
        </w:rPr>
        <w:t xml:space="preserve"> its total revenue in </w:t>
      </w:r>
      <w:r w:rsidR="008D6D1D" w:rsidRPr="00206318">
        <w:rPr>
          <w:rFonts w:asciiTheme="minorHAnsi" w:hAnsiTheme="minorHAnsi" w:cs="ArialMT"/>
        </w:rPr>
        <w:t xml:space="preserve">the year ended 31 August </w:t>
      </w:r>
      <w:r w:rsidR="005107F4" w:rsidRPr="00206318">
        <w:rPr>
          <w:rFonts w:asciiTheme="minorHAnsi" w:hAnsiTheme="minorHAnsi" w:cs="ArialMT"/>
        </w:rPr>
        <w:t>20</w:t>
      </w:r>
      <w:r w:rsidR="0017667E">
        <w:rPr>
          <w:rFonts w:asciiTheme="minorHAnsi" w:hAnsiTheme="minorHAnsi" w:cs="ArialMT"/>
        </w:rPr>
        <w:t>20</w:t>
      </w:r>
      <w:r w:rsidR="008C464E" w:rsidRPr="00206318">
        <w:rPr>
          <w:rFonts w:asciiTheme="minorHAnsi" w:hAnsiTheme="minorHAnsi" w:cs="ArialMT"/>
        </w:rPr>
        <w:t xml:space="preserve"> (201</w:t>
      </w:r>
      <w:r w:rsidR="0017667E">
        <w:rPr>
          <w:rFonts w:asciiTheme="minorHAnsi" w:hAnsiTheme="minorHAnsi" w:cs="ArialMT"/>
        </w:rPr>
        <w:t>9</w:t>
      </w:r>
      <w:r w:rsidR="008C464E" w:rsidRPr="00206318">
        <w:rPr>
          <w:rFonts w:asciiTheme="minorHAnsi" w:hAnsiTheme="minorHAnsi" w:cs="ArialMT"/>
          <w:color w:val="000000"/>
        </w:rPr>
        <w:t xml:space="preserve">: </w:t>
      </w:r>
      <w:r w:rsidR="0017667E">
        <w:rPr>
          <w:rFonts w:asciiTheme="minorHAnsi" w:hAnsiTheme="minorHAnsi" w:cs="ArialMT"/>
          <w:color w:val="000000"/>
        </w:rPr>
        <w:t>18</w:t>
      </w:r>
      <w:r w:rsidR="00BD6C6C" w:rsidRPr="00206318">
        <w:rPr>
          <w:rFonts w:asciiTheme="minorHAnsi" w:hAnsiTheme="minorHAnsi" w:cs="ArialMT"/>
          <w:color w:val="000000"/>
        </w:rPr>
        <w:t>%</w:t>
      </w:r>
      <w:r w:rsidR="008C464E" w:rsidRPr="00206318">
        <w:rPr>
          <w:rFonts w:asciiTheme="minorHAnsi" w:hAnsiTheme="minorHAnsi" w:cs="ArialMT"/>
          <w:color w:val="000000"/>
        </w:rPr>
        <w:t>).</w:t>
      </w:r>
    </w:p>
    <w:p w14:paraId="05B7E776" w14:textId="77777777" w:rsidR="00947E6B" w:rsidRPr="00D13F22" w:rsidRDefault="00947E6B" w:rsidP="00531917">
      <w:pPr>
        <w:autoSpaceDE w:val="0"/>
        <w:autoSpaceDN w:val="0"/>
        <w:adjustRightInd w:val="0"/>
        <w:ind w:left="426"/>
        <w:rPr>
          <w:rFonts w:asciiTheme="minorHAnsi" w:hAnsiTheme="minorHAnsi" w:cs="Calibri"/>
          <w:color w:val="292B2A"/>
          <w:lang w:val="en-IE" w:eastAsia="en-IE"/>
        </w:rPr>
        <w:sectPr w:rsidR="00947E6B" w:rsidRPr="00D13F22" w:rsidSect="00A04355">
          <w:pgSz w:w="15840" w:h="12240" w:orient="landscape"/>
          <w:pgMar w:top="720" w:right="391" w:bottom="720" w:left="567" w:header="709" w:footer="709" w:gutter="0"/>
          <w:cols w:space="708"/>
          <w:docGrid w:linePitch="360"/>
        </w:sectPr>
      </w:pPr>
    </w:p>
    <w:p w14:paraId="20EF049C" w14:textId="77777777" w:rsidR="008B0E08" w:rsidRDefault="008B0E08" w:rsidP="00531917">
      <w:pPr>
        <w:pStyle w:val="Noparagraphstyle"/>
        <w:suppressAutoHyphens/>
        <w:spacing w:line="240" w:lineRule="auto"/>
        <w:rPr>
          <w:rFonts w:asciiTheme="minorHAnsi" w:hAnsiTheme="minorHAnsi" w:cs="Calibri"/>
          <w:sz w:val="20"/>
          <w:szCs w:val="20"/>
        </w:rPr>
      </w:pPr>
    </w:p>
    <w:p w14:paraId="7B375FFF" w14:textId="6782D33F" w:rsidR="00F22DF7" w:rsidRPr="00D13F22" w:rsidRDefault="00F22DF7" w:rsidP="00531917">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166ABA71" w14:textId="77777777" w:rsidR="00F22DF7" w:rsidRPr="00F22DF7" w:rsidRDefault="00F22DF7" w:rsidP="00531917">
      <w:pPr>
        <w:pStyle w:val="BodyText1"/>
        <w:tabs>
          <w:tab w:val="clear" w:pos="397"/>
        </w:tabs>
        <w:spacing w:line="240" w:lineRule="auto"/>
        <w:rPr>
          <w:rFonts w:asciiTheme="minorHAnsi" w:hAnsiTheme="minorHAnsi" w:cs="Calibri"/>
          <w: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r w:rsidRPr="00F22DF7">
        <w:rPr>
          <w:rFonts w:asciiTheme="minorHAnsi" w:hAnsiTheme="minorHAnsi" w:cs="Calibri"/>
          <w:i/>
        </w:rPr>
        <w:t>(continued)</w:t>
      </w:r>
    </w:p>
    <w:p w14:paraId="177F3DD2" w14:textId="5680C167" w:rsidR="00F22DF7" w:rsidRPr="00D13F22" w:rsidRDefault="00F22DF7" w:rsidP="00531917">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year ended 31 August 20</w:t>
      </w:r>
      <w:r w:rsidR="007D73D4">
        <w:rPr>
          <w:rFonts w:asciiTheme="minorHAnsi" w:hAnsiTheme="minorHAnsi" w:cs="Calibri"/>
          <w:i/>
          <w:iCs/>
        </w:rPr>
        <w:t>20</w:t>
      </w:r>
    </w:p>
    <w:p w14:paraId="077360AF" w14:textId="77777777" w:rsidR="00AD163B" w:rsidRPr="00D13F22" w:rsidRDefault="00AD163B" w:rsidP="00531917">
      <w:pPr>
        <w:pStyle w:val="BodyText1"/>
        <w:spacing w:line="240" w:lineRule="auto"/>
        <w:rPr>
          <w:rFonts w:asciiTheme="minorHAnsi" w:hAnsiTheme="minorHAnsi" w:cs="Calibri"/>
          <w:i/>
          <w:iCs/>
        </w:rPr>
      </w:pPr>
    </w:p>
    <w:p w14:paraId="3C099954" w14:textId="400ACC4C" w:rsidR="008F4B61" w:rsidRPr="00D13F22" w:rsidRDefault="008F4B61" w:rsidP="008F4B61">
      <w:pPr>
        <w:pStyle w:val="BodyText1"/>
        <w:tabs>
          <w:tab w:val="clear" w:pos="397"/>
        </w:tabs>
        <w:spacing w:line="240" w:lineRule="auto"/>
        <w:jc w:val="both"/>
        <w:rPr>
          <w:rFonts w:asciiTheme="minorHAnsi" w:hAnsiTheme="minorHAnsi" w:cs="Calibri"/>
          <w:b/>
          <w:bCs/>
        </w:rPr>
      </w:pPr>
      <w:r w:rsidRPr="00D13F22">
        <w:rPr>
          <w:rFonts w:asciiTheme="minorHAnsi" w:hAnsiTheme="minorHAnsi" w:cs="Calibri"/>
          <w:b/>
          <w:bCs/>
        </w:rPr>
        <w:t>(</w:t>
      </w:r>
      <w:r>
        <w:rPr>
          <w:rFonts w:asciiTheme="minorHAnsi" w:hAnsiTheme="minorHAnsi" w:cs="Calibri"/>
          <w:b/>
          <w:bCs/>
        </w:rPr>
        <w:t>7</w:t>
      </w:r>
      <w:r w:rsidRPr="00D13F22">
        <w:rPr>
          <w:rFonts w:asciiTheme="minorHAnsi" w:hAnsiTheme="minorHAnsi" w:cs="Calibri"/>
          <w:b/>
          <w:bCs/>
        </w:rPr>
        <w:t xml:space="preserve">) </w:t>
      </w:r>
      <w:r>
        <w:rPr>
          <w:rFonts w:asciiTheme="minorHAnsi" w:hAnsiTheme="minorHAnsi" w:cs="Calibri"/>
          <w:b/>
          <w:bCs/>
        </w:rPr>
        <w:t>Other income – continuing operations</w:t>
      </w:r>
    </w:p>
    <w:tbl>
      <w:tblPr>
        <w:tblW w:w="11057" w:type="dxa"/>
        <w:tblLayout w:type="fixed"/>
        <w:tblCellMar>
          <w:left w:w="0" w:type="dxa"/>
          <w:right w:w="0" w:type="dxa"/>
        </w:tblCellMar>
        <w:tblLook w:val="0000" w:firstRow="0" w:lastRow="0" w:firstColumn="0" w:lastColumn="0" w:noHBand="0" w:noVBand="0"/>
      </w:tblPr>
      <w:tblGrid>
        <w:gridCol w:w="5386"/>
        <w:gridCol w:w="426"/>
        <w:gridCol w:w="1701"/>
        <w:gridCol w:w="1843"/>
        <w:gridCol w:w="1701"/>
      </w:tblGrid>
      <w:tr w:rsidR="008F4B61" w:rsidRPr="00940B9A" w14:paraId="20CEB41F" w14:textId="77777777" w:rsidTr="00AF64F5">
        <w:trPr>
          <w:trHeight w:val="255"/>
        </w:trPr>
        <w:tc>
          <w:tcPr>
            <w:tcW w:w="5386" w:type="dxa"/>
            <w:tcBorders>
              <w:top w:val="nil"/>
              <w:left w:val="nil"/>
            </w:tcBorders>
            <w:tcMar>
              <w:top w:w="0" w:type="dxa"/>
              <w:left w:w="0" w:type="dxa"/>
              <w:bottom w:w="57" w:type="dxa"/>
              <w:right w:w="0" w:type="dxa"/>
            </w:tcMar>
            <w:vAlign w:val="bottom"/>
          </w:tcPr>
          <w:p w14:paraId="72AF84AD" w14:textId="77777777" w:rsidR="008F4B61" w:rsidRPr="001775F4" w:rsidRDefault="008F4B61" w:rsidP="000F34E7">
            <w:pPr>
              <w:pStyle w:val="NoParagraphStyle0"/>
              <w:spacing w:line="240" w:lineRule="auto"/>
              <w:textAlignment w:val="auto"/>
              <w:rPr>
                <w:rFonts w:asciiTheme="minorHAnsi" w:hAnsiTheme="minorHAnsi" w:cs="Times New Roman"/>
                <w:color w:val="auto"/>
                <w:sz w:val="20"/>
                <w:szCs w:val="20"/>
                <w:lang w:val="en-US"/>
              </w:rPr>
            </w:pPr>
          </w:p>
        </w:tc>
        <w:tc>
          <w:tcPr>
            <w:tcW w:w="426" w:type="dxa"/>
            <w:tcBorders>
              <w:top w:val="nil"/>
            </w:tcBorders>
            <w:tcMar>
              <w:top w:w="0" w:type="dxa"/>
              <w:left w:w="0" w:type="dxa"/>
              <w:bottom w:w="57" w:type="dxa"/>
              <w:right w:w="0" w:type="dxa"/>
            </w:tcMar>
            <w:vAlign w:val="bottom"/>
          </w:tcPr>
          <w:p w14:paraId="5281D117" w14:textId="77777777" w:rsidR="008F4B61" w:rsidRPr="001775F4" w:rsidRDefault="008F4B61" w:rsidP="000F34E7">
            <w:pPr>
              <w:pStyle w:val="NoParagraphStyle0"/>
              <w:spacing w:line="240" w:lineRule="auto"/>
              <w:textAlignment w:val="auto"/>
              <w:rPr>
                <w:rFonts w:asciiTheme="minorHAnsi" w:hAnsiTheme="minorHAnsi" w:cs="Times New Roman"/>
                <w:color w:val="auto"/>
                <w:sz w:val="20"/>
                <w:szCs w:val="20"/>
                <w:lang w:val="en-US"/>
              </w:rPr>
            </w:pPr>
          </w:p>
        </w:tc>
        <w:tc>
          <w:tcPr>
            <w:tcW w:w="1701" w:type="dxa"/>
            <w:tcBorders>
              <w:top w:val="nil"/>
            </w:tcBorders>
            <w:tcMar>
              <w:top w:w="0" w:type="dxa"/>
              <w:left w:w="0" w:type="dxa"/>
              <w:bottom w:w="57" w:type="dxa"/>
              <w:right w:w="0" w:type="dxa"/>
            </w:tcMar>
          </w:tcPr>
          <w:p w14:paraId="593F3D17" w14:textId="77777777" w:rsidR="008F4B61" w:rsidRPr="00D13F22" w:rsidRDefault="008F4B61" w:rsidP="000F34E7">
            <w:pPr>
              <w:pStyle w:val="BodyText1"/>
              <w:tabs>
                <w:tab w:val="clear" w:pos="397"/>
                <w:tab w:val="decimal" w:pos="7230"/>
                <w:tab w:val="decimal" w:pos="8789"/>
              </w:tabs>
              <w:spacing w:line="240" w:lineRule="auto"/>
              <w:ind w:right="142"/>
              <w:jc w:val="right"/>
              <w:rPr>
                <w:rFonts w:asciiTheme="minorHAnsi" w:hAnsiTheme="minorHAnsi" w:cs="Calibri"/>
                <w:b/>
                <w:bCs/>
                <w:color w:val="auto"/>
              </w:rPr>
            </w:pPr>
          </w:p>
        </w:tc>
        <w:tc>
          <w:tcPr>
            <w:tcW w:w="1843" w:type="dxa"/>
            <w:tcBorders>
              <w:top w:val="nil"/>
            </w:tcBorders>
          </w:tcPr>
          <w:p w14:paraId="6A177E1C" w14:textId="77777777" w:rsidR="008F4B61" w:rsidRPr="00F22DF7" w:rsidRDefault="008F4B61" w:rsidP="00AF64F5">
            <w:pPr>
              <w:pStyle w:val="BodyText1"/>
              <w:tabs>
                <w:tab w:val="clear" w:pos="397"/>
                <w:tab w:val="decimal" w:pos="7230"/>
                <w:tab w:val="decimal" w:pos="8789"/>
              </w:tabs>
              <w:spacing w:line="240" w:lineRule="auto"/>
              <w:ind w:right="144"/>
              <w:jc w:val="right"/>
              <w:rPr>
                <w:rFonts w:asciiTheme="minorHAnsi" w:hAnsiTheme="minorHAnsi" w:cs="Calibri"/>
                <w:b/>
                <w:bCs/>
                <w:color w:val="auto"/>
              </w:rPr>
            </w:pPr>
            <w:r w:rsidRPr="00F22DF7">
              <w:rPr>
                <w:rFonts w:asciiTheme="minorHAnsi" w:hAnsiTheme="minorHAnsi" w:cs="Calibri"/>
                <w:b/>
                <w:bCs/>
                <w:color w:val="auto"/>
              </w:rPr>
              <w:t>20</w:t>
            </w:r>
            <w:r>
              <w:rPr>
                <w:rFonts w:asciiTheme="minorHAnsi" w:hAnsiTheme="minorHAnsi" w:cs="Calibri"/>
                <w:b/>
                <w:bCs/>
                <w:color w:val="auto"/>
              </w:rPr>
              <w:t>20</w:t>
            </w:r>
          </w:p>
        </w:tc>
        <w:tc>
          <w:tcPr>
            <w:tcW w:w="1701" w:type="dxa"/>
            <w:tcBorders>
              <w:top w:val="nil"/>
            </w:tcBorders>
          </w:tcPr>
          <w:p w14:paraId="224DE173" w14:textId="77777777" w:rsidR="008F4B61" w:rsidRPr="00940B9A" w:rsidRDefault="008F4B61" w:rsidP="00AF64F5">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940B9A">
              <w:rPr>
                <w:rFonts w:asciiTheme="minorHAnsi" w:hAnsiTheme="minorHAnsi" w:cs="Calibri"/>
                <w:color w:val="auto"/>
              </w:rPr>
              <w:t>201</w:t>
            </w:r>
            <w:r>
              <w:rPr>
                <w:rFonts w:asciiTheme="minorHAnsi" w:hAnsiTheme="minorHAnsi" w:cs="Calibri"/>
                <w:color w:val="auto"/>
              </w:rPr>
              <w:t>9</w:t>
            </w:r>
          </w:p>
        </w:tc>
      </w:tr>
      <w:tr w:rsidR="008F4B61" w:rsidRPr="00940B9A" w14:paraId="113E7AD0" w14:textId="77777777" w:rsidTr="00AF64F5">
        <w:trPr>
          <w:trHeight w:val="255"/>
        </w:trPr>
        <w:tc>
          <w:tcPr>
            <w:tcW w:w="5386" w:type="dxa"/>
            <w:tcBorders>
              <w:left w:val="nil"/>
            </w:tcBorders>
            <w:tcMar>
              <w:top w:w="0" w:type="dxa"/>
              <w:left w:w="0" w:type="dxa"/>
              <w:bottom w:w="57" w:type="dxa"/>
              <w:right w:w="0" w:type="dxa"/>
            </w:tcMar>
            <w:vAlign w:val="bottom"/>
          </w:tcPr>
          <w:p w14:paraId="34E0DDB5" w14:textId="77777777" w:rsidR="008F4B61" w:rsidRPr="001775F4" w:rsidRDefault="008F4B61" w:rsidP="000F34E7">
            <w:pPr>
              <w:widowControl w:val="0"/>
              <w:suppressAutoHyphens/>
              <w:autoSpaceDE w:val="0"/>
              <w:autoSpaceDN w:val="0"/>
              <w:adjustRightInd w:val="0"/>
              <w:textAlignment w:val="center"/>
              <w:rPr>
                <w:rFonts w:asciiTheme="minorHAnsi" w:hAnsiTheme="minorHAnsi" w:cs="ArialMT"/>
                <w:color w:val="000000"/>
              </w:rPr>
            </w:pPr>
          </w:p>
        </w:tc>
        <w:tc>
          <w:tcPr>
            <w:tcW w:w="426" w:type="dxa"/>
            <w:tcMar>
              <w:top w:w="0" w:type="dxa"/>
              <w:left w:w="0" w:type="dxa"/>
              <w:bottom w:w="57" w:type="dxa"/>
              <w:right w:w="0" w:type="dxa"/>
            </w:tcMar>
            <w:vAlign w:val="bottom"/>
          </w:tcPr>
          <w:p w14:paraId="31A6376E" w14:textId="77777777" w:rsidR="008F4B61" w:rsidRPr="001775F4" w:rsidRDefault="008F4B61" w:rsidP="000F34E7">
            <w:pPr>
              <w:widowControl w:val="0"/>
              <w:suppressAutoHyphens/>
              <w:autoSpaceDE w:val="0"/>
              <w:autoSpaceDN w:val="0"/>
              <w:adjustRightInd w:val="0"/>
              <w:jc w:val="center"/>
              <w:textAlignment w:val="center"/>
              <w:rPr>
                <w:rFonts w:asciiTheme="minorHAnsi" w:hAnsiTheme="minorHAnsi" w:cs="ArialMT"/>
                <w:color w:val="000000"/>
              </w:rPr>
            </w:pPr>
          </w:p>
        </w:tc>
        <w:tc>
          <w:tcPr>
            <w:tcW w:w="1701" w:type="dxa"/>
            <w:tcMar>
              <w:top w:w="0" w:type="dxa"/>
              <w:left w:w="0" w:type="dxa"/>
              <w:bottom w:w="57" w:type="dxa"/>
              <w:right w:w="0" w:type="dxa"/>
            </w:tcMar>
          </w:tcPr>
          <w:p w14:paraId="50A94629" w14:textId="77777777" w:rsidR="008F4B61" w:rsidRPr="00D13F22" w:rsidRDefault="008F4B61" w:rsidP="000F34E7">
            <w:pPr>
              <w:pStyle w:val="BodyText1"/>
              <w:tabs>
                <w:tab w:val="clear" w:pos="397"/>
                <w:tab w:val="decimal" w:pos="7230"/>
                <w:tab w:val="decimal" w:pos="8789"/>
              </w:tabs>
              <w:spacing w:line="240" w:lineRule="auto"/>
              <w:ind w:right="142"/>
              <w:jc w:val="right"/>
              <w:rPr>
                <w:rFonts w:asciiTheme="minorHAnsi" w:hAnsiTheme="minorHAnsi" w:cs="Calibri"/>
                <w:b/>
                <w:bCs/>
                <w:color w:val="auto"/>
              </w:rPr>
            </w:pPr>
          </w:p>
        </w:tc>
        <w:tc>
          <w:tcPr>
            <w:tcW w:w="1843" w:type="dxa"/>
          </w:tcPr>
          <w:p w14:paraId="08F56C83" w14:textId="77777777" w:rsidR="008F4B61" w:rsidRPr="00F22DF7" w:rsidRDefault="008F4B61" w:rsidP="00AF64F5">
            <w:pPr>
              <w:pStyle w:val="BodyText1"/>
              <w:tabs>
                <w:tab w:val="clear" w:pos="397"/>
                <w:tab w:val="decimal" w:pos="7230"/>
                <w:tab w:val="decimal" w:pos="8789"/>
              </w:tabs>
              <w:spacing w:line="240" w:lineRule="auto"/>
              <w:ind w:right="144"/>
              <w:jc w:val="right"/>
              <w:rPr>
                <w:rFonts w:asciiTheme="minorHAnsi" w:hAnsiTheme="minorHAnsi" w:cs="Calibri"/>
                <w:b/>
                <w:bCs/>
                <w:color w:val="auto"/>
              </w:rPr>
            </w:pPr>
            <w:r w:rsidRPr="00F22DF7">
              <w:rPr>
                <w:rFonts w:asciiTheme="minorHAnsi" w:hAnsiTheme="minorHAnsi" w:cs="Calibri"/>
                <w:b/>
                <w:bCs/>
                <w:color w:val="auto"/>
              </w:rPr>
              <w:t>€’000</w:t>
            </w:r>
          </w:p>
        </w:tc>
        <w:tc>
          <w:tcPr>
            <w:tcW w:w="1701" w:type="dxa"/>
          </w:tcPr>
          <w:p w14:paraId="4A509A5B" w14:textId="77777777" w:rsidR="008F4B61" w:rsidRPr="00940B9A" w:rsidRDefault="008F4B61" w:rsidP="00AF64F5">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940B9A">
              <w:rPr>
                <w:rFonts w:asciiTheme="minorHAnsi" w:hAnsiTheme="minorHAnsi" w:cs="Calibri"/>
                <w:color w:val="auto"/>
              </w:rPr>
              <w:t>€’000</w:t>
            </w:r>
          </w:p>
        </w:tc>
      </w:tr>
      <w:tr w:rsidR="008F4B61" w:rsidRPr="00AA40B5" w14:paraId="635EBBC3" w14:textId="77777777" w:rsidTr="00AF64F5">
        <w:trPr>
          <w:trHeight w:val="255"/>
        </w:trPr>
        <w:tc>
          <w:tcPr>
            <w:tcW w:w="5386" w:type="dxa"/>
            <w:tcBorders>
              <w:left w:val="nil"/>
            </w:tcBorders>
            <w:tcMar>
              <w:top w:w="0" w:type="dxa"/>
              <w:left w:w="0" w:type="dxa"/>
              <w:bottom w:w="57" w:type="dxa"/>
              <w:right w:w="0" w:type="dxa"/>
            </w:tcMar>
          </w:tcPr>
          <w:p w14:paraId="7004A70B" w14:textId="610A51D5" w:rsidR="008F4B61" w:rsidRPr="008F4B61" w:rsidRDefault="008F4B61" w:rsidP="00AF64F5">
            <w:pPr>
              <w:widowControl w:val="0"/>
              <w:suppressAutoHyphens/>
              <w:autoSpaceDE w:val="0"/>
              <w:autoSpaceDN w:val="0"/>
              <w:adjustRightInd w:val="0"/>
              <w:spacing w:line="276" w:lineRule="auto"/>
              <w:ind w:left="567" w:hanging="425"/>
              <w:textAlignment w:val="center"/>
              <w:rPr>
                <w:rFonts w:asciiTheme="minorHAnsi" w:hAnsiTheme="minorHAnsi" w:cstheme="minorHAnsi"/>
                <w:color w:val="000000"/>
              </w:rPr>
            </w:pPr>
            <w:r w:rsidRPr="008F4B61">
              <w:rPr>
                <w:rFonts w:asciiTheme="minorHAnsi" w:hAnsiTheme="minorHAnsi" w:cstheme="minorHAnsi"/>
              </w:rPr>
              <w:t>Income from investment property rentals</w:t>
            </w:r>
          </w:p>
        </w:tc>
        <w:tc>
          <w:tcPr>
            <w:tcW w:w="426" w:type="dxa"/>
            <w:tcMar>
              <w:top w:w="0" w:type="dxa"/>
              <w:left w:w="0" w:type="dxa"/>
              <w:bottom w:w="57" w:type="dxa"/>
              <w:right w:w="0" w:type="dxa"/>
            </w:tcMar>
            <w:vAlign w:val="bottom"/>
          </w:tcPr>
          <w:p w14:paraId="7D894D00" w14:textId="23FC4DE3" w:rsidR="008F4B61" w:rsidRPr="008F4B61" w:rsidRDefault="008F4B61" w:rsidP="008F4B61">
            <w:pPr>
              <w:widowControl w:val="0"/>
              <w:suppressAutoHyphens/>
              <w:autoSpaceDE w:val="0"/>
              <w:autoSpaceDN w:val="0"/>
              <w:adjustRightInd w:val="0"/>
              <w:spacing w:line="276" w:lineRule="auto"/>
              <w:jc w:val="center"/>
              <w:textAlignment w:val="center"/>
              <w:rPr>
                <w:rFonts w:asciiTheme="minorHAnsi" w:hAnsiTheme="minorHAnsi" w:cstheme="minorHAnsi"/>
                <w:color w:val="000000"/>
              </w:rPr>
            </w:pPr>
          </w:p>
        </w:tc>
        <w:tc>
          <w:tcPr>
            <w:tcW w:w="1701" w:type="dxa"/>
            <w:tcMar>
              <w:top w:w="0" w:type="dxa"/>
              <w:left w:w="0" w:type="dxa"/>
              <w:bottom w:w="57" w:type="dxa"/>
              <w:right w:w="0" w:type="dxa"/>
            </w:tcMar>
            <w:vAlign w:val="bottom"/>
          </w:tcPr>
          <w:p w14:paraId="175BEA85" w14:textId="77777777" w:rsidR="008F4B61" w:rsidRPr="008F4B61" w:rsidRDefault="008F4B61" w:rsidP="008F4B61">
            <w:pPr>
              <w:widowControl w:val="0"/>
              <w:suppressAutoHyphens/>
              <w:autoSpaceDE w:val="0"/>
              <w:autoSpaceDN w:val="0"/>
              <w:adjustRightInd w:val="0"/>
              <w:spacing w:line="276" w:lineRule="auto"/>
              <w:ind w:right="113"/>
              <w:jc w:val="right"/>
              <w:textAlignment w:val="center"/>
              <w:rPr>
                <w:rFonts w:asciiTheme="minorHAnsi" w:hAnsiTheme="minorHAnsi" w:cstheme="minorHAnsi"/>
                <w:b/>
                <w:bCs/>
                <w:color w:val="000000"/>
              </w:rPr>
            </w:pPr>
          </w:p>
        </w:tc>
        <w:tc>
          <w:tcPr>
            <w:tcW w:w="1843" w:type="dxa"/>
          </w:tcPr>
          <w:p w14:paraId="3C40AAFC" w14:textId="5ADADEAC" w:rsidR="008F4B61" w:rsidRPr="008F4B61" w:rsidRDefault="008F4B61" w:rsidP="00AF64F5">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155</w:t>
            </w:r>
          </w:p>
        </w:tc>
        <w:tc>
          <w:tcPr>
            <w:tcW w:w="1701" w:type="dxa"/>
          </w:tcPr>
          <w:p w14:paraId="17EC6801" w14:textId="1F124230" w:rsidR="008F4B61" w:rsidRPr="008F4B61" w:rsidRDefault="008F4B61" w:rsidP="00AF64F5">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80</w:t>
            </w:r>
          </w:p>
        </w:tc>
      </w:tr>
      <w:tr w:rsidR="008F4B61" w:rsidRPr="00AA40B5" w14:paraId="064E3BB0" w14:textId="77777777" w:rsidTr="00AF64F5">
        <w:trPr>
          <w:trHeight w:val="255"/>
        </w:trPr>
        <w:tc>
          <w:tcPr>
            <w:tcW w:w="5386" w:type="dxa"/>
            <w:tcBorders>
              <w:left w:val="nil"/>
            </w:tcBorders>
            <w:tcMar>
              <w:top w:w="0" w:type="dxa"/>
              <w:left w:w="0" w:type="dxa"/>
              <w:bottom w:w="57" w:type="dxa"/>
              <w:right w:w="0" w:type="dxa"/>
            </w:tcMar>
          </w:tcPr>
          <w:p w14:paraId="44561A08" w14:textId="5D66610C" w:rsidR="008F4B61" w:rsidRPr="008F4B61" w:rsidRDefault="008F4B61" w:rsidP="00AF64F5">
            <w:pPr>
              <w:widowControl w:val="0"/>
              <w:suppressAutoHyphens/>
              <w:autoSpaceDE w:val="0"/>
              <w:autoSpaceDN w:val="0"/>
              <w:adjustRightInd w:val="0"/>
              <w:spacing w:line="276" w:lineRule="auto"/>
              <w:ind w:left="567" w:hanging="425"/>
              <w:textAlignment w:val="center"/>
              <w:rPr>
                <w:rFonts w:asciiTheme="minorHAnsi" w:hAnsiTheme="minorHAnsi" w:cstheme="minorHAnsi"/>
              </w:rPr>
            </w:pPr>
            <w:r w:rsidRPr="008F4B61">
              <w:rPr>
                <w:rFonts w:asciiTheme="minorHAnsi" w:hAnsiTheme="minorHAnsi" w:cstheme="minorHAnsi"/>
              </w:rPr>
              <w:t>Change in fair value of investment property</w:t>
            </w:r>
          </w:p>
        </w:tc>
        <w:tc>
          <w:tcPr>
            <w:tcW w:w="426" w:type="dxa"/>
            <w:tcMar>
              <w:top w:w="0" w:type="dxa"/>
              <w:left w:w="0" w:type="dxa"/>
              <w:bottom w:w="57" w:type="dxa"/>
              <w:right w:w="0" w:type="dxa"/>
            </w:tcMar>
            <w:vAlign w:val="bottom"/>
          </w:tcPr>
          <w:p w14:paraId="363177DA" w14:textId="2144CF10" w:rsidR="008F4B61" w:rsidRPr="008F4B61" w:rsidRDefault="008F4B61" w:rsidP="008F4B61">
            <w:pPr>
              <w:widowControl w:val="0"/>
              <w:autoSpaceDE w:val="0"/>
              <w:autoSpaceDN w:val="0"/>
              <w:adjustRightInd w:val="0"/>
              <w:spacing w:line="276" w:lineRule="auto"/>
              <w:jc w:val="center"/>
              <w:rPr>
                <w:rFonts w:asciiTheme="minorHAnsi" w:hAnsiTheme="minorHAnsi" w:cstheme="minorHAnsi"/>
              </w:rPr>
            </w:pPr>
          </w:p>
        </w:tc>
        <w:tc>
          <w:tcPr>
            <w:tcW w:w="1701" w:type="dxa"/>
            <w:tcMar>
              <w:top w:w="0" w:type="dxa"/>
              <w:left w:w="0" w:type="dxa"/>
              <w:bottom w:w="57" w:type="dxa"/>
              <w:right w:w="0" w:type="dxa"/>
            </w:tcMar>
            <w:vAlign w:val="bottom"/>
          </w:tcPr>
          <w:p w14:paraId="22CFC2F5" w14:textId="77777777" w:rsidR="008F4B61" w:rsidRPr="008F4B61" w:rsidRDefault="008F4B61" w:rsidP="008F4B61">
            <w:pPr>
              <w:widowControl w:val="0"/>
              <w:suppressAutoHyphens/>
              <w:autoSpaceDE w:val="0"/>
              <w:autoSpaceDN w:val="0"/>
              <w:adjustRightInd w:val="0"/>
              <w:spacing w:line="276" w:lineRule="auto"/>
              <w:ind w:right="113"/>
              <w:jc w:val="right"/>
              <w:textAlignment w:val="center"/>
              <w:rPr>
                <w:rFonts w:asciiTheme="minorHAnsi" w:hAnsiTheme="minorHAnsi" w:cstheme="minorHAnsi"/>
                <w:b/>
                <w:bCs/>
                <w:color w:val="000000"/>
              </w:rPr>
            </w:pPr>
          </w:p>
        </w:tc>
        <w:tc>
          <w:tcPr>
            <w:tcW w:w="1843" w:type="dxa"/>
          </w:tcPr>
          <w:p w14:paraId="177705E7" w14:textId="11EF1A31" w:rsidR="008F4B61" w:rsidRPr="008F4B61" w:rsidRDefault="008F4B61" w:rsidP="00AF64F5">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572</w:t>
            </w:r>
          </w:p>
        </w:tc>
        <w:tc>
          <w:tcPr>
            <w:tcW w:w="1701" w:type="dxa"/>
          </w:tcPr>
          <w:p w14:paraId="4C2A1AAD" w14:textId="018355B9" w:rsidR="008F4B61" w:rsidRPr="008F4B61" w:rsidRDefault="008F4B61" w:rsidP="00AF64F5">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30</w:t>
            </w:r>
          </w:p>
        </w:tc>
      </w:tr>
      <w:tr w:rsidR="008F4B61" w:rsidRPr="00AA40B5" w14:paraId="72EAFDEF" w14:textId="77777777" w:rsidTr="00AF64F5">
        <w:trPr>
          <w:trHeight w:val="255"/>
        </w:trPr>
        <w:tc>
          <w:tcPr>
            <w:tcW w:w="5386" w:type="dxa"/>
            <w:tcBorders>
              <w:left w:val="nil"/>
            </w:tcBorders>
            <w:tcMar>
              <w:top w:w="0" w:type="dxa"/>
              <w:left w:w="0" w:type="dxa"/>
              <w:bottom w:w="57" w:type="dxa"/>
              <w:right w:w="0" w:type="dxa"/>
            </w:tcMar>
          </w:tcPr>
          <w:p w14:paraId="02548471" w14:textId="6AE97512" w:rsidR="008F4B61" w:rsidRPr="008F4B61" w:rsidRDefault="008F4B61" w:rsidP="00AF64F5">
            <w:pPr>
              <w:widowControl w:val="0"/>
              <w:suppressAutoHyphens/>
              <w:autoSpaceDE w:val="0"/>
              <w:autoSpaceDN w:val="0"/>
              <w:adjustRightInd w:val="0"/>
              <w:spacing w:line="276" w:lineRule="auto"/>
              <w:ind w:left="567" w:hanging="425"/>
              <w:textAlignment w:val="center"/>
              <w:rPr>
                <w:rFonts w:asciiTheme="minorHAnsi" w:hAnsiTheme="minorHAnsi" w:cstheme="minorHAnsi"/>
              </w:rPr>
            </w:pPr>
            <w:r w:rsidRPr="008F4B61">
              <w:rPr>
                <w:rFonts w:asciiTheme="minorHAnsi" w:hAnsiTheme="minorHAnsi" w:cstheme="minorHAnsi"/>
              </w:rPr>
              <w:t>Gain on disposal of property, plant and equipment</w:t>
            </w:r>
          </w:p>
        </w:tc>
        <w:tc>
          <w:tcPr>
            <w:tcW w:w="426" w:type="dxa"/>
            <w:tcMar>
              <w:top w:w="0" w:type="dxa"/>
              <w:left w:w="0" w:type="dxa"/>
              <w:bottom w:w="57" w:type="dxa"/>
              <w:right w:w="0" w:type="dxa"/>
            </w:tcMar>
            <w:vAlign w:val="bottom"/>
          </w:tcPr>
          <w:p w14:paraId="7F698AAF" w14:textId="67C86B3B" w:rsidR="008F4B61" w:rsidRPr="008F4B61" w:rsidRDefault="008F4B61" w:rsidP="008F4B61">
            <w:pPr>
              <w:widowControl w:val="0"/>
              <w:autoSpaceDE w:val="0"/>
              <w:autoSpaceDN w:val="0"/>
              <w:adjustRightInd w:val="0"/>
              <w:spacing w:line="276" w:lineRule="auto"/>
              <w:jc w:val="center"/>
              <w:rPr>
                <w:rFonts w:asciiTheme="minorHAnsi" w:hAnsiTheme="minorHAnsi" w:cstheme="minorHAnsi"/>
              </w:rPr>
            </w:pPr>
          </w:p>
        </w:tc>
        <w:tc>
          <w:tcPr>
            <w:tcW w:w="1701" w:type="dxa"/>
            <w:tcMar>
              <w:top w:w="0" w:type="dxa"/>
              <w:left w:w="0" w:type="dxa"/>
              <w:bottom w:w="57" w:type="dxa"/>
              <w:right w:w="0" w:type="dxa"/>
            </w:tcMar>
            <w:vAlign w:val="bottom"/>
          </w:tcPr>
          <w:p w14:paraId="0EFA5F27" w14:textId="77777777" w:rsidR="008F4B61" w:rsidRPr="008F4B61" w:rsidRDefault="008F4B61" w:rsidP="008F4B61">
            <w:pPr>
              <w:widowControl w:val="0"/>
              <w:suppressAutoHyphens/>
              <w:autoSpaceDE w:val="0"/>
              <w:autoSpaceDN w:val="0"/>
              <w:adjustRightInd w:val="0"/>
              <w:spacing w:line="276" w:lineRule="auto"/>
              <w:ind w:right="113"/>
              <w:jc w:val="right"/>
              <w:textAlignment w:val="center"/>
              <w:rPr>
                <w:rFonts w:asciiTheme="minorHAnsi" w:hAnsiTheme="minorHAnsi" w:cstheme="minorHAnsi"/>
                <w:b/>
                <w:bCs/>
                <w:color w:val="000000"/>
              </w:rPr>
            </w:pPr>
          </w:p>
        </w:tc>
        <w:tc>
          <w:tcPr>
            <w:tcW w:w="1843" w:type="dxa"/>
          </w:tcPr>
          <w:p w14:paraId="36212439" w14:textId="59ADEC3B" w:rsidR="008F4B61" w:rsidRPr="008F4B61" w:rsidRDefault="008F4B61" w:rsidP="00AF64F5">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19</w:t>
            </w:r>
          </w:p>
        </w:tc>
        <w:tc>
          <w:tcPr>
            <w:tcW w:w="1701" w:type="dxa"/>
          </w:tcPr>
          <w:p w14:paraId="30777C5E" w14:textId="267C5361" w:rsidR="008F4B61" w:rsidRPr="008F4B61" w:rsidRDefault="008F4B61" w:rsidP="00AF64F5">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w:t>
            </w:r>
          </w:p>
        </w:tc>
      </w:tr>
      <w:tr w:rsidR="008F4B61" w:rsidRPr="00AA40B5" w14:paraId="580FB7F8" w14:textId="77777777" w:rsidTr="00AF64F5">
        <w:trPr>
          <w:trHeight w:val="255"/>
        </w:trPr>
        <w:tc>
          <w:tcPr>
            <w:tcW w:w="5386" w:type="dxa"/>
            <w:tcBorders>
              <w:left w:val="nil"/>
            </w:tcBorders>
            <w:tcMar>
              <w:top w:w="0" w:type="dxa"/>
              <w:left w:w="0" w:type="dxa"/>
              <w:bottom w:w="57" w:type="dxa"/>
              <w:right w:w="0" w:type="dxa"/>
            </w:tcMar>
          </w:tcPr>
          <w:p w14:paraId="3C1CA738" w14:textId="58537BAC" w:rsidR="008F4B61" w:rsidRPr="008F4B61" w:rsidRDefault="008F4B61" w:rsidP="00AF64F5">
            <w:pPr>
              <w:widowControl w:val="0"/>
              <w:suppressAutoHyphens/>
              <w:autoSpaceDE w:val="0"/>
              <w:autoSpaceDN w:val="0"/>
              <w:adjustRightInd w:val="0"/>
              <w:spacing w:line="276" w:lineRule="auto"/>
              <w:ind w:left="567" w:hanging="425"/>
              <w:textAlignment w:val="center"/>
              <w:rPr>
                <w:rFonts w:asciiTheme="minorHAnsi" w:hAnsiTheme="minorHAnsi" w:cstheme="minorHAnsi"/>
              </w:rPr>
            </w:pPr>
            <w:r w:rsidRPr="008F4B61">
              <w:rPr>
                <w:rFonts w:asciiTheme="minorHAnsi" w:hAnsiTheme="minorHAnsi" w:cstheme="minorHAnsi"/>
              </w:rPr>
              <w:t>Government grant received under wage subsidy scheme</w:t>
            </w:r>
          </w:p>
        </w:tc>
        <w:tc>
          <w:tcPr>
            <w:tcW w:w="426" w:type="dxa"/>
            <w:tcMar>
              <w:top w:w="0" w:type="dxa"/>
              <w:left w:w="0" w:type="dxa"/>
              <w:bottom w:w="57" w:type="dxa"/>
              <w:right w:w="0" w:type="dxa"/>
            </w:tcMar>
            <w:vAlign w:val="bottom"/>
          </w:tcPr>
          <w:p w14:paraId="3247F0AD" w14:textId="0EC6AF25" w:rsidR="008F4B61" w:rsidRPr="008F4B61" w:rsidRDefault="008F4B61" w:rsidP="008F4B61">
            <w:pPr>
              <w:widowControl w:val="0"/>
              <w:autoSpaceDE w:val="0"/>
              <w:autoSpaceDN w:val="0"/>
              <w:adjustRightInd w:val="0"/>
              <w:spacing w:line="276" w:lineRule="auto"/>
              <w:jc w:val="center"/>
              <w:rPr>
                <w:rFonts w:asciiTheme="minorHAnsi" w:hAnsiTheme="minorHAnsi" w:cstheme="minorHAnsi"/>
              </w:rPr>
            </w:pPr>
          </w:p>
        </w:tc>
        <w:tc>
          <w:tcPr>
            <w:tcW w:w="1701" w:type="dxa"/>
            <w:tcMar>
              <w:top w:w="0" w:type="dxa"/>
              <w:left w:w="0" w:type="dxa"/>
              <w:bottom w:w="57" w:type="dxa"/>
              <w:right w:w="0" w:type="dxa"/>
            </w:tcMar>
            <w:vAlign w:val="bottom"/>
          </w:tcPr>
          <w:p w14:paraId="0CE8F4D1" w14:textId="77777777" w:rsidR="008F4B61" w:rsidRPr="008F4B61" w:rsidRDefault="008F4B61" w:rsidP="008F4B61">
            <w:pPr>
              <w:widowControl w:val="0"/>
              <w:suppressAutoHyphens/>
              <w:autoSpaceDE w:val="0"/>
              <w:autoSpaceDN w:val="0"/>
              <w:adjustRightInd w:val="0"/>
              <w:spacing w:line="276" w:lineRule="auto"/>
              <w:ind w:right="113"/>
              <w:jc w:val="right"/>
              <w:textAlignment w:val="center"/>
              <w:rPr>
                <w:rFonts w:asciiTheme="minorHAnsi" w:hAnsiTheme="minorHAnsi" w:cstheme="minorHAnsi"/>
                <w:b/>
                <w:bCs/>
                <w:color w:val="000000"/>
              </w:rPr>
            </w:pPr>
          </w:p>
        </w:tc>
        <w:tc>
          <w:tcPr>
            <w:tcW w:w="1843" w:type="dxa"/>
            <w:tcBorders>
              <w:bottom w:val="single" w:sz="4" w:space="0" w:color="auto"/>
            </w:tcBorders>
          </w:tcPr>
          <w:p w14:paraId="6004B2D7" w14:textId="376480D5" w:rsidR="008F4B61" w:rsidRPr="008F4B61" w:rsidRDefault="008F4B61" w:rsidP="00AF64F5">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457</w:t>
            </w:r>
          </w:p>
        </w:tc>
        <w:tc>
          <w:tcPr>
            <w:tcW w:w="1701" w:type="dxa"/>
            <w:tcBorders>
              <w:bottom w:val="single" w:sz="4" w:space="0" w:color="auto"/>
            </w:tcBorders>
          </w:tcPr>
          <w:p w14:paraId="2F4DD5CC" w14:textId="77C01207" w:rsidR="008F4B61" w:rsidRPr="008F4B61" w:rsidRDefault="008F4B61" w:rsidP="00AF64F5">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w:t>
            </w:r>
          </w:p>
        </w:tc>
      </w:tr>
      <w:tr w:rsidR="008F4B61" w:rsidRPr="00AA40B5" w14:paraId="1EBCA0EF" w14:textId="77777777" w:rsidTr="00AF64F5">
        <w:trPr>
          <w:trHeight w:val="255"/>
        </w:trPr>
        <w:tc>
          <w:tcPr>
            <w:tcW w:w="5386" w:type="dxa"/>
            <w:tcBorders>
              <w:left w:val="nil"/>
            </w:tcBorders>
            <w:tcMar>
              <w:top w:w="0" w:type="dxa"/>
              <w:left w:w="0" w:type="dxa"/>
              <w:bottom w:w="57" w:type="dxa"/>
              <w:right w:w="0" w:type="dxa"/>
            </w:tcMar>
            <w:vAlign w:val="bottom"/>
          </w:tcPr>
          <w:p w14:paraId="6E117C28" w14:textId="2F6335CD" w:rsidR="008F4B61" w:rsidRPr="008F4B61" w:rsidRDefault="008F4B61" w:rsidP="008F4B61">
            <w:pPr>
              <w:widowControl w:val="0"/>
              <w:suppressAutoHyphens/>
              <w:autoSpaceDE w:val="0"/>
              <w:autoSpaceDN w:val="0"/>
              <w:adjustRightInd w:val="0"/>
              <w:spacing w:line="276" w:lineRule="auto"/>
              <w:textAlignment w:val="center"/>
              <w:rPr>
                <w:rFonts w:asciiTheme="minorHAnsi" w:hAnsiTheme="minorHAnsi" w:cstheme="minorHAnsi"/>
              </w:rPr>
            </w:pPr>
          </w:p>
        </w:tc>
        <w:tc>
          <w:tcPr>
            <w:tcW w:w="426" w:type="dxa"/>
            <w:tcMar>
              <w:top w:w="0" w:type="dxa"/>
              <w:left w:w="0" w:type="dxa"/>
              <w:bottom w:w="57" w:type="dxa"/>
              <w:right w:w="0" w:type="dxa"/>
            </w:tcMar>
            <w:vAlign w:val="bottom"/>
          </w:tcPr>
          <w:p w14:paraId="2FD50D48" w14:textId="77777777" w:rsidR="008F4B61" w:rsidRPr="008F4B61" w:rsidRDefault="008F4B61" w:rsidP="008F4B61">
            <w:pPr>
              <w:widowControl w:val="0"/>
              <w:autoSpaceDE w:val="0"/>
              <w:autoSpaceDN w:val="0"/>
              <w:adjustRightInd w:val="0"/>
              <w:spacing w:line="276" w:lineRule="auto"/>
              <w:jc w:val="right"/>
              <w:rPr>
                <w:rFonts w:asciiTheme="minorHAnsi" w:hAnsiTheme="minorHAnsi" w:cstheme="minorHAnsi"/>
              </w:rPr>
            </w:pPr>
          </w:p>
        </w:tc>
        <w:tc>
          <w:tcPr>
            <w:tcW w:w="1701" w:type="dxa"/>
            <w:tcMar>
              <w:top w:w="0" w:type="dxa"/>
              <w:left w:w="0" w:type="dxa"/>
              <w:bottom w:w="57" w:type="dxa"/>
              <w:right w:w="0" w:type="dxa"/>
            </w:tcMar>
            <w:vAlign w:val="bottom"/>
          </w:tcPr>
          <w:p w14:paraId="1B6B5BA6" w14:textId="77777777" w:rsidR="008F4B61" w:rsidRPr="008F4B61" w:rsidRDefault="008F4B61" w:rsidP="008F4B61">
            <w:pPr>
              <w:widowControl w:val="0"/>
              <w:suppressAutoHyphens/>
              <w:autoSpaceDE w:val="0"/>
              <w:autoSpaceDN w:val="0"/>
              <w:adjustRightInd w:val="0"/>
              <w:spacing w:line="276" w:lineRule="auto"/>
              <w:ind w:right="113"/>
              <w:jc w:val="right"/>
              <w:textAlignment w:val="center"/>
              <w:rPr>
                <w:rFonts w:asciiTheme="minorHAnsi" w:hAnsiTheme="minorHAnsi" w:cstheme="minorHAnsi"/>
                <w:b/>
                <w:bCs/>
                <w:color w:val="000000"/>
              </w:rPr>
            </w:pPr>
          </w:p>
        </w:tc>
        <w:tc>
          <w:tcPr>
            <w:tcW w:w="1843" w:type="dxa"/>
            <w:tcBorders>
              <w:top w:val="single" w:sz="4" w:space="0" w:color="auto"/>
              <w:bottom w:val="single" w:sz="4" w:space="0" w:color="auto"/>
            </w:tcBorders>
          </w:tcPr>
          <w:p w14:paraId="00A7B6A4" w14:textId="4AC9482B" w:rsidR="008F4B61" w:rsidRPr="008F4B61" w:rsidRDefault="008F4B61" w:rsidP="00AF64F5">
            <w:pPr>
              <w:widowControl w:val="0"/>
              <w:suppressAutoHyphens/>
              <w:autoSpaceDE w:val="0"/>
              <w:autoSpaceDN w:val="0"/>
              <w:adjustRightInd w:val="0"/>
              <w:spacing w:line="276" w:lineRule="auto"/>
              <w:ind w:right="144"/>
              <w:jc w:val="right"/>
              <w:textAlignment w:val="center"/>
              <w:rPr>
                <w:rFonts w:asciiTheme="minorHAnsi" w:hAnsiTheme="minorHAnsi" w:cstheme="minorHAnsi"/>
                <w:b/>
                <w:bCs/>
                <w:color w:val="000000"/>
              </w:rPr>
            </w:pPr>
            <w:r>
              <w:rPr>
                <w:rFonts w:asciiTheme="minorHAnsi" w:hAnsiTheme="minorHAnsi" w:cstheme="minorHAnsi"/>
                <w:b/>
                <w:bCs/>
                <w:color w:val="000000"/>
              </w:rPr>
              <w:t>1,203</w:t>
            </w:r>
          </w:p>
        </w:tc>
        <w:tc>
          <w:tcPr>
            <w:tcW w:w="1701" w:type="dxa"/>
            <w:tcBorders>
              <w:top w:val="single" w:sz="4" w:space="0" w:color="auto"/>
              <w:bottom w:val="single" w:sz="4" w:space="0" w:color="auto"/>
            </w:tcBorders>
          </w:tcPr>
          <w:p w14:paraId="3D16620F" w14:textId="0F6D87ED" w:rsidR="008F4B61" w:rsidRPr="008F4B61" w:rsidRDefault="008F4B61" w:rsidP="00AF64F5">
            <w:pPr>
              <w:widowControl w:val="0"/>
              <w:suppressAutoHyphens/>
              <w:autoSpaceDE w:val="0"/>
              <w:autoSpaceDN w:val="0"/>
              <w:adjustRightInd w:val="0"/>
              <w:spacing w:line="276" w:lineRule="auto"/>
              <w:ind w:right="142"/>
              <w:jc w:val="right"/>
              <w:textAlignment w:val="center"/>
              <w:rPr>
                <w:rFonts w:asciiTheme="minorHAnsi" w:hAnsiTheme="minorHAnsi" w:cstheme="minorHAnsi"/>
                <w:color w:val="000000"/>
              </w:rPr>
            </w:pPr>
            <w:r>
              <w:rPr>
                <w:rFonts w:asciiTheme="minorHAnsi" w:hAnsiTheme="minorHAnsi" w:cstheme="minorHAnsi"/>
                <w:color w:val="000000"/>
              </w:rPr>
              <w:t>110</w:t>
            </w:r>
          </w:p>
        </w:tc>
      </w:tr>
    </w:tbl>
    <w:p w14:paraId="2CB944EB" w14:textId="77777777" w:rsidR="008F4B61" w:rsidRDefault="008F4B61" w:rsidP="00531917">
      <w:pPr>
        <w:pStyle w:val="BodyText1"/>
        <w:tabs>
          <w:tab w:val="clear" w:pos="397"/>
        </w:tabs>
        <w:spacing w:line="240" w:lineRule="auto"/>
        <w:jc w:val="both"/>
        <w:rPr>
          <w:rFonts w:asciiTheme="minorHAnsi" w:hAnsiTheme="minorHAnsi" w:cs="Calibri"/>
          <w:b/>
          <w:bCs/>
        </w:rPr>
      </w:pPr>
    </w:p>
    <w:p w14:paraId="7050C04F" w14:textId="4AD669F0" w:rsidR="001805FA" w:rsidRPr="00D13F22" w:rsidRDefault="00F34C77" w:rsidP="00531917">
      <w:pPr>
        <w:pStyle w:val="BodyText1"/>
        <w:tabs>
          <w:tab w:val="clear" w:pos="397"/>
        </w:tabs>
        <w:spacing w:line="240" w:lineRule="auto"/>
        <w:jc w:val="both"/>
        <w:rPr>
          <w:rFonts w:asciiTheme="minorHAnsi" w:hAnsiTheme="minorHAnsi" w:cs="Calibri"/>
          <w:b/>
          <w:bCs/>
        </w:rPr>
      </w:pPr>
      <w:r w:rsidRPr="00D13F22">
        <w:rPr>
          <w:rFonts w:asciiTheme="minorHAnsi" w:hAnsiTheme="minorHAnsi" w:cs="Calibri"/>
          <w:b/>
          <w:bCs/>
        </w:rPr>
        <w:t>(</w:t>
      </w:r>
      <w:r w:rsidR="008F4B61">
        <w:rPr>
          <w:rFonts w:asciiTheme="minorHAnsi" w:hAnsiTheme="minorHAnsi" w:cs="Calibri"/>
          <w:b/>
          <w:bCs/>
        </w:rPr>
        <w:t>8</w:t>
      </w:r>
      <w:r w:rsidRPr="00D13F22">
        <w:rPr>
          <w:rFonts w:asciiTheme="minorHAnsi" w:hAnsiTheme="minorHAnsi" w:cs="Calibri"/>
          <w:b/>
          <w:bCs/>
        </w:rPr>
        <w:t xml:space="preserve">) </w:t>
      </w:r>
      <w:r w:rsidR="00337C88">
        <w:rPr>
          <w:rFonts w:asciiTheme="minorHAnsi" w:hAnsiTheme="minorHAnsi" w:cs="Calibri"/>
          <w:b/>
          <w:bCs/>
        </w:rPr>
        <w:t>E</w:t>
      </w:r>
      <w:r w:rsidR="00BE6EB0">
        <w:rPr>
          <w:rFonts w:asciiTheme="minorHAnsi" w:hAnsiTheme="minorHAnsi" w:cs="Calibri"/>
          <w:b/>
          <w:bCs/>
        </w:rPr>
        <w:t>arnings</w:t>
      </w:r>
      <w:r w:rsidR="001805FA" w:rsidRPr="00D13F22">
        <w:rPr>
          <w:rFonts w:asciiTheme="minorHAnsi" w:hAnsiTheme="minorHAnsi" w:cs="Calibri"/>
          <w:b/>
          <w:bCs/>
        </w:rPr>
        <w:t xml:space="preserve"> per share</w:t>
      </w:r>
    </w:p>
    <w:p w14:paraId="64EE9361" w14:textId="77777777" w:rsidR="001805FA" w:rsidRPr="00D13F22" w:rsidRDefault="001805FA" w:rsidP="00531917">
      <w:pPr>
        <w:pStyle w:val="BodyText1"/>
        <w:spacing w:line="240" w:lineRule="auto"/>
        <w:jc w:val="both"/>
        <w:rPr>
          <w:rFonts w:asciiTheme="minorHAnsi" w:hAnsiTheme="minorHAnsi" w:cs="Calibri"/>
        </w:rPr>
      </w:pPr>
    </w:p>
    <w:p w14:paraId="14FD2263" w14:textId="573C1E69" w:rsidR="005C3678" w:rsidRPr="00D13F22" w:rsidRDefault="00C46502" w:rsidP="00897E0E">
      <w:pPr>
        <w:pStyle w:val="BodyText1"/>
        <w:tabs>
          <w:tab w:val="clear" w:pos="397"/>
        </w:tabs>
        <w:spacing w:line="240" w:lineRule="auto"/>
        <w:jc w:val="both"/>
        <w:rPr>
          <w:rFonts w:asciiTheme="minorHAnsi" w:hAnsiTheme="minorHAnsi" w:cs="Calibri"/>
          <w:b/>
          <w:color w:val="auto"/>
        </w:rPr>
      </w:pPr>
      <w:r w:rsidRPr="00D13F22">
        <w:rPr>
          <w:rFonts w:asciiTheme="minorHAnsi" w:hAnsiTheme="minorHAnsi" w:cs="Calibri"/>
          <w:color w:val="auto"/>
        </w:rPr>
        <w:t xml:space="preserve">The calculation of basic and diluted </w:t>
      </w:r>
      <w:r w:rsidR="005107F4">
        <w:rPr>
          <w:rFonts w:asciiTheme="minorHAnsi" w:hAnsiTheme="minorHAnsi" w:cs="Calibri"/>
          <w:color w:val="auto"/>
        </w:rPr>
        <w:t>earnings</w:t>
      </w:r>
      <w:r w:rsidR="00C37DF3">
        <w:rPr>
          <w:rFonts w:asciiTheme="minorHAnsi" w:hAnsiTheme="minorHAnsi" w:cs="Calibri"/>
          <w:color w:val="auto"/>
        </w:rPr>
        <w:t xml:space="preserve"> </w:t>
      </w:r>
      <w:r w:rsidRPr="00D13F22">
        <w:rPr>
          <w:rFonts w:asciiTheme="minorHAnsi" w:hAnsiTheme="minorHAnsi" w:cs="Calibri"/>
          <w:color w:val="auto"/>
        </w:rPr>
        <w:t>per share is set out below:</w:t>
      </w:r>
    </w:p>
    <w:tbl>
      <w:tblPr>
        <w:tblW w:w="11057" w:type="dxa"/>
        <w:tblInd w:w="108" w:type="dxa"/>
        <w:tblLook w:val="04A0" w:firstRow="1" w:lastRow="0" w:firstColumn="1" w:lastColumn="0" w:noHBand="0" w:noVBand="1"/>
      </w:tblPr>
      <w:tblGrid>
        <w:gridCol w:w="6096"/>
        <w:gridCol w:w="1580"/>
        <w:gridCol w:w="1559"/>
        <w:gridCol w:w="1822"/>
      </w:tblGrid>
      <w:tr w:rsidR="00AC0B00" w:rsidRPr="00D13F22" w14:paraId="6CB3181E" w14:textId="77777777" w:rsidTr="00EE6014">
        <w:tc>
          <w:tcPr>
            <w:tcW w:w="6096" w:type="dxa"/>
          </w:tcPr>
          <w:p w14:paraId="4E1CEC95" w14:textId="77777777" w:rsidR="00AC0B00" w:rsidRPr="00D13F22" w:rsidRDefault="00AC0B00" w:rsidP="00AC0B00">
            <w:pPr>
              <w:pStyle w:val="BodyText1"/>
              <w:tabs>
                <w:tab w:val="clear" w:pos="397"/>
              </w:tabs>
              <w:spacing w:line="240" w:lineRule="auto"/>
              <w:rPr>
                <w:rFonts w:asciiTheme="minorHAnsi" w:hAnsiTheme="minorHAnsi" w:cs="Calibri"/>
                <w:color w:val="auto"/>
              </w:rPr>
            </w:pPr>
          </w:p>
        </w:tc>
        <w:tc>
          <w:tcPr>
            <w:tcW w:w="1580" w:type="dxa"/>
          </w:tcPr>
          <w:p w14:paraId="46ACE7F2" w14:textId="77777777" w:rsidR="00AC0B00" w:rsidRPr="00D13F22"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p>
        </w:tc>
        <w:tc>
          <w:tcPr>
            <w:tcW w:w="1559" w:type="dxa"/>
          </w:tcPr>
          <w:p w14:paraId="724B0441" w14:textId="30EF24E6" w:rsidR="00AC0B00" w:rsidRPr="005107F4"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r>
              <w:rPr>
                <w:rFonts w:asciiTheme="minorHAnsi" w:hAnsiTheme="minorHAnsi" w:cs="Calibri"/>
                <w:b/>
                <w:bCs/>
                <w:color w:val="auto"/>
              </w:rPr>
              <w:t>31 August 20</w:t>
            </w:r>
            <w:r w:rsidR="007D73D4">
              <w:rPr>
                <w:rFonts w:asciiTheme="minorHAnsi" w:hAnsiTheme="minorHAnsi" w:cs="Calibri"/>
                <w:b/>
                <w:bCs/>
                <w:color w:val="auto"/>
              </w:rPr>
              <w:t>20</w:t>
            </w:r>
          </w:p>
        </w:tc>
        <w:tc>
          <w:tcPr>
            <w:tcW w:w="1822" w:type="dxa"/>
          </w:tcPr>
          <w:p w14:paraId="42EF2D8B" w14:textId="57647CF5" w:rsidR="00AC0B00" w:rsidRPr="00AC0B00" w:rsidRDefault="00AC0B00" w:rsidP="00AC0B00">
            <w:pPr>
              <w:pStyle w:val="BodyText1"/>
              <w:tabs>
                <w:tab w:val="clear" w:pos="397"/>
                <w:tab w:val="decimal" w:pos="7230"/>
                <w:tab w:val="decimal" w:pos="8789"/>
              </w:tabs>
              <w:spacing w:line="240" w:lineRule="auto"/>
              <w:jc w:val="right"/>
              <w:rPr>
                <w:rFonts w:asciiTheme="minorHAnsi" w:hAnsiTheme="minorHAnsi" w:cs="Calibri"/>
                <w:color w:val="auto"/>
              </w:rPr>
            </w:pPr>
            <w:r w:rsidRPr="00AC0B00">
              <w:rPr>
                <w:rFonts w:asciiTheme="minorHAnsi" w:hAnsiTheme="minorHAnsi" w:cs="Calibri"/>
                <w:color w:val="auto"/>
              </w:rPr>
              <w:t>31 August 201</w:t>
            </w:r>
            <w:r w:rsidR="007D73D4">
              <w:rPr>
                <w:rFonts w:asciiTheme="minorHAnsi" w:hAnsiTheme="minorHAnsi" w:cs="Calibri"/>
                <w:color w:val="auto"/>
              </w:rPr>
              <w:t>9</w:t>
            </w:r>
          </w:p>
        </w:tc>
      </w:tr>
      <w:tr w:rsidR="00AC0B00" w:rsidRPr="00D13F22" w14:paraId="2B09D2D0" w14:textId="77777777" w:rsidTr="008943F8">
        <w:tc>
          <w:tcPr>
            <w:tcW w:w="6096" w:type="dxa"/>
          </w:tcPr>
          <w:p w14:paraId="2DB122F2" w14:textId="77777777" w:rsidR="00AC0B00" w:rsidRPr="00D13F22" w:rsidRDefault="00AC0B00" w:rsidP="00AC0B00">
            <w:pPr>
              <w:pStyle w:val="BodyText1"/>
              <w:tabs>
                <w:tab w:val="clear" w:pos="397"/>
              </w:tabs>
              <w:spacing w:line="240" w:lineRule="auto"/>
              <w:rPr>
                <w:rFonts w:asciiTheme="minorHAnsi" w:hAnsiTheme="minorHAnsi" w:cs="Calibri"/>
                <w:color w:val="auto"/>
              </w:rPr>
            </w:pPr>
          </w:p>
        </w:tc>
        <w:tc>
          <w:tcPr>
            <w:tcW w:w="1580" w:type="dxa"/>
          </w:tcPr>
          <w:p w14:paraId="7F96750D" w14:textId="77777777" w:rsidR="00AC0B00" w:rsidRPr="00D13F22" w:rsidRDefault="00AC0B00" w:rsidP="00AC0B00">
            <w:pPr>
              <w:pStyle w:val="BodyText1"/>
              <w:tabs>
                <w:tab w:val="clear" w:pos="397"/>
              </w:tabs>
              <w:spacing w:line="240" w:lineRule="auto"/>
              <w:jc w:val="right"/>
              <w:rPr>
                <w:rFonts w:asciiTheme="minorHAnsi" w:hAnsiTheme="minorHAnsi" w:cs="Calibri"/>
                <w:color w:val="auto"/>
              </w:rPr>
            </w:pPr>
          </w:p>
        </w:tc>
        <w:tc>
          <w:tcPr>
            <w:tcW w:w="1559" w:type="dxa"/>
          </w:tcPr>
          <w:p w14:paraId="4A157D71" w14:textId="77777777" w:rsidR="00AC0B00" w:rsidRPr="005107F4" w:rsidRDefault="00AC0B00" w:rsidP="00AC0B00">
            <w:pPr>
              <w:pStyle w:val="BodyText1"/>
              <w:tabs>
                <w:tab w:val="clear" w:pos="397"/>
              </w:tabs>
              <w:spacing w:line="240" w:lineRule="auto"/>
              <w:jc w:val="right"/>
              <w:rPr>
                <w:rFonts w:asciiTheme="minorHAnsi" w:hAnsiTheme="minorHAnsi" w:cs="Calibri"/>
                <w:b/>
                <w:color w:val="auto"/>
              </w:rPr>
            </w:pPr>
            <w:r w:rsidRPr="005107F4">
              <w:rPr>
                <w:rFonts w:asciiTheme="minorHAnsi" w:hAnsiTheme="minorHAnsi" w:cs="Calibri"/>
                <w:b/>
                <w:bCs/>
                <w:color w:val="auto"/>
              </w:rPr>
              <w:t>€’000</w:t>
            </w:r>
          </w:p>
        </w:tc>
        <w:tc>
          <w:tcPr>
            <w:tcW w:w="1822" w:type="dxa"/>
          </w:tcPr>
          <w:p w14:paraId="357A2C7F" w14:textId="294F9935" w:rsidR="00AC0B00" w:rsidRPr="00AC0B00" w:rsidRDefault="00AC0B00" w:rsidP="00AC0B00">
            <w:pPr>
              <w:pStyle w:val="BodyText1"/>
              <w:tabs>
                <w:tab w:val="clear" w:pos="397"/>
              </w:tabs>
              <w:spacing w:line="240" w:lineRule="auto"/>
              <w:jc w:val="right"/>
              <w:rPr>
                <w:rFonts w:asciiTheme="minorHAnsi" w:hAnsiTheme="minorHAnsi" w:cs="Calibri"/>
                <w:color w:val="auto"/>
              </w:rPr>
            </w:pPr>
            <w:r w:rsidRPr="00AC0B00">
              <w:rPr>
                <w:rFonts w:asciiTheme="minorHAnsi" w:hAnsiTheme="minorHAnsi" w:cs="Calibri"/>
                <w:color w:val="auto"/>
              </w:rPr>
              <w:t>€’000</w:t>
            </w:r>
          </w:p>
        </w:tc>
      </w:tr>
      <w:tr w:rsidR="00AC0B00" w:rsidRPr="00D13F22" w14:paraId="2AE91C64" w14:textId="77777777" w:rsidTr="008943F8">
        <w:tc>
          <w:tcPr>
            <w:tcW w:w="6096" w:type="dxa"/>
          </w:tcPr>
          <w:p w14:paraId="32E944C3" w14:textId="42CAE693" w:rsidR="00AC0B00" w:rsidRPr="00D13F22" w:rsidRDefault="00AC0B00" w:rsidP="00AC0B00">
            <w:pPr>
              <w:pStyle w:val="BodyText1"/>
              <w:tabs>
                <w:tab w:val="clear" w:pos="397"/>
              </w:tabs>
              <w:spacing w:line="240" w:lineRule="auto"/>
              <w:rPr>
                <w:rFonts w:asciiTheme="minorHAnsi" w:hAnsiTheme="minorHAnsi" w:cs="Calibri"/>
                <w:color w:val="auto"/>
              </w:rPr>
            </w:pPr>
            <w:r>
              <w:rPr>
                <w:rFonts w:asciiTheme="minorHAnsi" w:hAnsiTheme="minorHAnsi" w:cs="Calibri"/>
                <w:color w:val="auto"/>
              </w:rPr>
              <w:t>Profit</w:t>
            </w:r>
            <w:r w:rsidR="00850E25">
              <w:rPr>
                <w:rFonts w:asciiTheme="minorHAnsi" w:hAnsiTheme="minorHAnsi" w:cs="Calibri"/>
                <w:color w:val="auto"/>
              </w:rPr>
              <w:t xml:space="preserve"> </w:t>
            </w:r>
            <w:r>
              <w:rPr>
                <w:rFonts w:asciiTheme="minorHAnsi" w:hAnsiTheme="minorHAnsi" w:cs="Calibri"/>
                <w:color w:val="auto"/>
              </w:rPr>
              <w:t>for the year - continuing operations</w:t>
            </w:r>
          </w:p>
        </w:tc>
        <w:tc>
          <w:tcPr>
            <w:tcW w:w="1580" w:type="dxa"/>
          </w:tcPr>
          <w:p w14:paraId="39FFC674" w14:textId="77777777" w:rsidR="00AC0B00" w:rsidRPr="002C67C9"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Pr>
          <w:p w14:paraId="246D3346" w14:textId="66DAAE46" w:rsidR="00AC0B00" w:rsidRPr="00206318" w:rsidRDefault="008D68BE"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2,138</w:t>
            </w:r>
          </w:p>
        </w:tc>
        <w:tc>
          <w:tcPr>
            <w:tcW w:w="1822" w:type="dxa"/>
          </w:tcPr>
          <w:p w14:paraId="0C54C3D3" w14:textId="6A27FC6D" w:rsidR="00AC0B00" w:rsidRPr="001B6F90" w:rsidRDefault="007D73D4"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3,471</w:t>
            </w:r>
          </w:p>
        </w:tc>
      </w:tr>
      <w:tr w:rsidR="00AC0B00" w:rsidRPr="00D13F22" w14:paraId="12F0D677" w14:textId="77777777" w:rsidTr="008943F8">
        <w:tc>
          <w:tcPr>
            <w:tcW w:w="6096" w:type="dxa"/>
          </w:tcPr>
          <w:p w14:paraId="4BF2FEA5" w14:textId="58C03D66" w:rsidR="00AC0B00" w:rsidRDefault="00AC0B00" w:rsidP="00AC0B00">
            <w:pPr>
              <w:pStyle w:val="BodyText1"/>
              <w:tabs>
                <w:tab w:val="clear" w:pos="397"/>
              </w:tabs>
              <w:spacing w:line="240" w:lineRule="auto"/>
              <w:rPr>
                <w:rFonts w:asciiTheme="minorHAnsi" w:hAnsiTheme="minorHAnsi" w:cs="Calibri"/>
                <w:color w:val="auto"/>
              </w:rPr>
            </w:pPr>
            <w:r>
              <w:rPr>
                <w:rFonts w:asciiTheme="minorHAnsi" w:hAnsiTheme="minorHAnsi" w:cs="Calibri"/>
                <w:color w:val="auto"/>
              </w:rPr>
              <w:t>Profit for the year - discontinued operations</w:t>
            </w:r>
          </w:p>
        </w:tc>
        <w:tc>
          <w:tcPr>
            <w:tcW w:w="1580" w:type="dxa"/>
          </w:tcPr>
          <w:p w14:paraId="441FE35F" w14:textId="77777777" w:rsidR="00AC0B00" w:rsidRPr="002C67C9"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bottom w:val="single" w:sz="4" w:space="0" w:color="auto"/>
            </w:tcBorders>
          </w:tcPr>
          <w:p w14:paraId="16628EC7" w14:textId="7C19D004" w:rsidR="00AC0B00" w:rsidRPr="00206318" w:rsidRDefault="008D68BE"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w:t>
            </w:r>
          </w:p>
        </w:tc>
        <w:tc>
          <w:tcPr>
            <w:tcW w:w="1822" w:type="dxa"/>
            <w:tcBorders>
              <w:bottom w:val="single" w:sz="4" w:space="0" w:color="auto"/>
            </w:tcBorders>
          </w:tcPr>
          <w:p w14:paraId="5E0C24E9" w14:textId="1C188F93" w:rsidR="00AC0B00" w:rsidRPr="001B6F90" w:rsidRDefault="007D73D4"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1,024</w:t>
            </w:r>
          </w:p>
        </w:tc>
      </w:tr>
      <w:tr w:rsidR="00AC0B00" w:rsidRPr="00D13F22" w14:paraId="42CE6154" w14:textId="77777777" w:rsidTr="008943F8">
        <w:tc>
          <w:tcPr>
            <w:tcW w:w="6096" w:type="dxa"/>
          </w:tcPr>
          <w:p w14:paraId="3C604236" w14:textId="77777777" w:rsidR="00AC0B00" w:rsidRDefault="00AC0B00" w:rsidP="00AC0B00">
            <w:pPr>
              <w:pStyle w:val="BodyText1"/>
              <w:tabs>
                <w:tab w:val="clear" w:pos="397"/>
              </w:tabs>
              <w:spacing w:line="240" w:lineRule="auto"/>
              <w:rPr>
                <w:rFonts w:asciiTheme="minorHAnsi" w:hAnsiTheme="minorHAnsi" w:cs="Calibri"/>
                <w:color w:val="auto"/>
              </w:rPr>
            </w:pPr>
          </w:p>
        </w:tc>
        <w:tc>
          <w:tcPr>
            <w:tcW w:w="1580" w:type="dxa"/>
          </w:tcPr>
          <w:p w14:paraId="53D8E72F" w14:textId="77777777" w:rsidR="00AC0B00" w:rsidRPr="002C67C9"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top w:val="single" w:sz="4" w:space="0" w:color="auto"/>
            </w:tcBorders>
          </w:tcPr>
          <w:p w14:paraId="4329E08C" w14:textId="77777777" w:rsidR="00AC0B00" w:rsidRPr="00206318" w:rsidRDefault="00AC0B00" w:rsidP="00AC0B00">
            <w:pPr>
              <w:pStyle w:val="BodyText1"/>
              <w:tabs>
                <w:tab w:val="clear" w:pos="397"/>
              </w:tabs>
              <w:spacing w:line="240" w:lineRule="auto"/>
              <w:jc w:val="right"/>
              <w:rPr>
                <w:rFonts w:asciiTheme="minorHAnsi" w:hAnsiTheme="minorHAnsi" w:cs="Calibri"/>
                <w:b/>
                <w:color w:val="auto"/>
              </w:rPr>
            </w:pPr>
          </w:p>
        </w:tc>
        <w:tc>
          <w:tcPr>
            <w:tcW w:w="1822" w:type="dxa"/>
            <w:tcBorders>
              <w:top w:val="single" w:sz="4" w:space="0" w:color="auto"/>
            </w:tcBorders>
          </w:tcPr>
          <w:p w14:paraId="389838F8" w14:textId="77777777" w:rsidR="00AC0B00" w:rsidRPr="001B6F90" w:rsidRDefault="00AC0B00" w:rsidP="00AC0B00">
            <w:pPr>
              <w:pStyle w:val="BodyText1"/>
              <w:tabs>
                <w:tab w:val="clear" w:pos="397"/>
              </w:tabs>
              <w:spacing w:line="240" w:lineRule="auto"/>
              <w:jc w:val="right"/>
              <w:rPr>
                <w:rFonts w:asciiTheme="minorHAnsi" w:hAnsiTheme="minorHAnsi" w:cs="Calibri"/>
                <w:bCs/>
                <w:color w:val="auto"/>
              </w:rPr>
            </w:pPr>
          </w:p>
        </w:tc>
      </w:tr>
      <w:tr w:rsidR="00AC0B00" w:rsidRPr="00D13F22" w14:paraId="4D91DED4" w14:textId="77777777" w:rsidTr="008943F8">
        <w:tc>
          <w:tcPr>
            <w:tcW w:w="6096" w:type="dxa"/>
          </w:tcPr>
          <w:p w14:paraId="0278A830" w14:textId="77777777" w:rsidR="00AC0B00" w:rsidRPr="00D13F22" w:rsidRDefault="00AC0B00" w:rsidP="00AC0B00">
            <w:pPr>
              <w:pStyle w:val="BodyText1"/>
              <w:tabs>
                <w:tab w:val="clear" w:pos="397"/>
              </w:tabs>
              <w:spacing w:line="240" w:lineRule="auto"/>
              <w:rPr>
                <w:rFonts w:asciiTheme="minorHAnsi" w:hAnsiTheme="minorHAnsi" w:cs="Calibri"/>
                <w:color w:val="auto"/>
              </w:rPr>
            </w:pPr>
            <w:r>
              <w:rPr>
                <w:rFonts w:asciiTheme="minorHAnsi" w:hAnsiTheme="minorHAnsi" w:cs="Calibri"/>
                <w:color w:val="auto"/>
              </w:rPr>
              <w:t xml:space="preserve">Profit for the year </w:t>
            </w:r>
          </w:p>
        </w:tc>
        <w:tc>
          <w:tcPr>
            <w:tcW w:w="1580" w:type="dxa"/>
          </w:tcPr>
          <w:p w14:paraId="69D8F6A7" w14:textId="77777777" w:rsidR="00AC0B00" w:rsidRPr="002C67C9"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bottom w:val="single" w:sz="4" w:space="0" w:color="auto"/>
            </w:tcBorders>
          </w:tcPr>
          <w:p w14:paraId="437B4DDF" w14:textId="316EE5B3" w:rsidR="00AC0B00" w:rsidRPr="00206318" w:rsidRDefault="008D68BE"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2,138</w:t>
            </w:r>
          </w:p>
        </w:tc>
        <w:tc>
          <w:tcPr>
            <w:tcW w:w="1822" w:type="dxa"/>
            <w:tcBorders>
              <w:bottom w:val="single" w:sz="4" w:space="0" w:color="auto"/>
            </w:tcBorders>
          </w:tcPr>
          <w:p w14:paraId="6C672F63" w14:textId="0719964F" w:rsidR="00AC0B00" w:rsidRPr="001B6F90" w:rsidRDefault="007D73D4"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4,495</w:t>
            </w:r>
          </w:p>
        </w:tc>
      </w:tr>
      <w:tr w:rsidR="00AC0B00" w:rsidRPr="00D13F22" w14:paraId="3A672C18" w14:textId="77777777" w:rsidTr="008943F8">
        <w:tc>
          <w:tcPr>
            <w:tcW w:w="6096" w:type="dxa"/>
          </w:tcPr>
          <w:p w14:paraId="701E3A36" w14:textId="77777777" w:rsidR="00AC0B00" w:rsidRDefault="00AC0B00" w:rsidP="00AC0B00">
            <w:pPr>
              <w:pStyle w:val="BodyText1"/>
              <w:tabs>
                <w:tab w:val="clear" w:pos="397"/>
              </w:tabs>
              <w:spacing w:line="240" w:lineRule="auto"/>
              <w:rPr>
                <w:rFonts w:asciiTheme="minorHAnsi" w:hAnsiTheme="minorHAnsi" w:cs="Calibri"/>
                <w:color w:val="auto"/>
              </w:rPr>
            </w:pPr>
          </w:p>
        </w:tc>
        <w:tc>
          <w:tcPr>
            <w:tcW w:w="1580" w:type="dxa"/>
          </w:tcPr>
          <w:p w14:paraId="52AC2998" w14:textId="77777777" w:rsidR="00AC0B00" w:rsidRPr="002C67C9"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top w:val="single" w:sz="4" w:space="0" w:color="auto"/>
            </w:tcBorders>
          </w:tcPr>
          <w:p w14:paraId="31C48F5A" w14:textId="77777777" w:rsidR="00AC0B00" w:rsidRPr="00206318" w:rsidRDefault="00AC0B00" w:rsidP="00AC0B00">
            <w:pPr>
              <w:pStyle w:val="BodyText1"/>
              <w:tabs>
                <w:tab w:val="clear" w:pos="397"/>
              </w:tabs>
              <w:spacing w:line="240" w:lineRule="auto"/>
              <w:jc w:val="right"/>
              <w:rPr>
                <w:rFonts w:asciiTheme="minorHAnsi" w:hAnsiTheme="minorHAnsi" w:cs="Calibri"/>
                <w:b/>
                <w:color w:val="auto"/>
              </w:rPr>
            </w:pPr>
          </w:p>
        </w:tc>
        <w:tc>
          <w:tcPr>
            <w:tcW w:w="1822" w:type="dxa"/>
            <w:tcBorders>
              <w:top w:val="single" w:sz="4" w:space="0" w:color="auto"/>
            </w:tcBorders>
          </w:tcPr>
          <w:p w14:paraId="5CBC2F15" w14:textId="77777777" w:rsidR="00AC0B00" w:rsidRPr="001B6F90" w:rsidRDefault="00AC0B00" w:rsidP="00AC0B00">
            <w:pPr>
              <w:pStyle w:val="BodyText1"/>
              <w:tabs>
                <w:tab w:val="clear" w:pos="397"/>
              </w:tabs>
              <w:spacing w:line="240" w:lineRule="auto"/>
              <w:jc w:val="right"/>
              <w:rPr>
                <w:rFonts w:asciiTheme="minorHAnsi" w:hAnsiTheme="minorHAnsi" w:cs="Calibri"/>
                <w:bCs/>
                <w:color w:val="auto"/>
              </w:rPr>
            </w:pPr>
          </w:p>
        </w:tc>
      </w:tr>
      <w:tr w:rsidR="00AC0B00" w:rsidRPr="00D13F22" w14:paraId="5E859019" w14:textId="77777777" w:rsidTr="00D90B5C">
        <w:tc>
          <w:tcPr>
            <w:tcW w:w="6096" w:type="dxa"/>
          </w:tcPr>
          <w:p w14:paraId="23136B0A" w14:textId="77777777" w:rsidR="00AC0B00" w:rsidRPr="00D13F22" w:rsidRDefault="00AC0B00" w:rsidP="00AC0B00">
            <w:pPr>
              <w:pStyle w:val="BodyText1"/>
              <w:tabs>
                <w:tab w:val="clear" w:pos="397"/>
                <w:tab w:val="decimal" w:pos="4678"/>
                <w:tab w:val="decimal" w:pos="5812"/>
                <w:tab w:val="decimal" w:pos="6804"/>
                <w:tab w:val="decimal" w:pos="8080"/>
                <w:tab w:val="decimal" w:pos="9356"/>
                <w:tab w:val="decimal" w:pos="10206"/>
              </w:tabs>
              <w:spacing w:line="240" w:lineRule="auto"/>
              <w:rPr>
                <w:rFonts w:asciiTheme="minorHAnsi" w:hAnsiTheme="minorHAnsi" w:cs="Calibri"/>
                <w:b/>
                <w:color w:val="auto"/>
              </w:rPr>
            </w:pPr>
            <w:r>
              <w:rPr>
                <w:rFonts w:asciiTheme="minorHAnsi" w:hAnsiTheme="minorHAnsi" w:cs="Calibri"/>
                <w:b/>
                <w:color w:val="auto"/>
              </w:rPr>
              <w:t xml:space="preserve">Profit </w:t>
            </w:r>
            <w:r w:rsidRPr="00D13F22">
              <w:rPr>
                <w:rFonts w:asciiTheme="minorHAnsi" w:hAnsiTheme="minorHAnsi" w:cs="Calibri"/>
                <w:b/>
                <w:color w:val="auto"/>
              </w:rPr>
              <w:t>attributable to ordinary shareholders</w:t>
            </w:r>
          </w:p>
        </w:tc>
        <w:tc>
          <w:tcPr>
            <w:tcW w:w="1580" w:type="dxa"/>
          </w:tcPr>
          <w:p w14:paraId="3AFE1BB3" w14:textId="77777777" w:rsidR="00AC0B00" w:rsidRPr="002C67C9"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bottom w:val="single" w:sz="4" w:space="0" w:color="auto"/>
            </w:tcBorders>
          </w:tcPr>
          <w:p w14:paraId="41797D4A" w14:textId="18011E8C" w:rsidR="00AC0B00" w:rsidRPr="00206318" w:rsidRDefault="008D68BE"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1,957</w:t>
            </w:r>
          </w:p>
        </w:tc>
        <w:tc>
          <w:tcPr>
            <w:tcW w:w="1822" w:type="dxa"/>
            <w:tcBorders>
              <w:bottom w:val="single" w:sz="4" w:space="0" w:color="auto"/>
            </w:tcBorders>
          </w:tcPr>
          <w:p w14:paraId="6CC862DC" w14:textId="68B4AA69" w:rsidR="00AC0B00" w:rsidRPr="001B6F90" w:rsidRDefault="007D73D4"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4,222</w:t>
            </w:r>
          </w:p>
        </w:tc>
      </w:tr>
      <w:tr w:rsidR="00AC0B00" w:rsidRPr="00D13F22" w14:paraId="454AAE28" w14:textId="77777777" w:rsidTr="00D90B5C">
        <w:tc>
          <w:tcPr>
            <w:tcW w:w="6096" w:type="dxa"/>
          </w:tcPr>
          <w:p w14:paraId="44F60ACA" w14:textId="77777777" w:rsidR="00AC0B00" w:rsidRPr="00D13F22" w:rsidRDefault="00AC0B00" w:rsidP="00AC0B00">
            <w:pPr>
              <w:pStyle w:val="BodyText1"/>
              <w:tabs>
                <w:tab w:val="clear" w:pos="397"/>
                <w:tab w:val="decimal" w:pos="4678"/>
                <w:tab w:val="decimal" w:pos="5812"/>
                <w:tab w:val="decimal" w:pos="6804"/>
                <w:tab w:val="decimal" w:pos="8080"/>
                <w:tab w:val="decimal" w:pos="9356"/>
                <w:tab w:val="decimal" w:pos="10206"/>
              </w:tabs>
              <w:spacing w:line="240" w:lineRule="auto"/>
              <w:rPr>
                <w:rFonts w:asciiTheme="minorHAnsi" w:hAnsiTheme="minorHAnsi" w:cs="Calibri"/>
                <w:color w:val="auto"/>
              </w:rPr>
            </w:pPr>
          </w:p>
        </w:tc>
        <w:tc>
          <w:tcPr>
            <w:tcW w:w="1580" w:type="dxa"/>
          </w:tcPr>
          <w:p w14:paraId="2E08BCF4"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top w:val="single" w:sz="4" w:space="0" w:color="auto"/>
            </w:tcBorders>
          </w:tcPr>
          <w:p w14:paraId="2045A0C1" w14:textId="77777777" w:rsidR="00AC0B00" w:rsidRPr="00206318" w:rsidRDefault="00AC0B00" w:rsidP="00AC0B00">
            <w:pPr>
              <w:pStyle w:val="BodyText1"/>
              <w:tabs>
                <w:tab w:val="clear" w:pos="397"/>
              </w:tabs>
              <w:spacing w:line="240" w:lineRule="auto"/>
              <w:jc w:val="right"/>
              <w:rPr>
                <w:rFonts w:asciiTheme="minorHAnsi" w:hAnsiTheme="minorHAnsi" w:cs="Calibri"/>
                <w:b/>
                <w:color w:val="auto"/>
              </w:rPr>
            </w:pPr>
          </w:p>
        </w:tc>
        <w:tc>
          <w:tcPr>
            <w:tcW w:w="1822" w:type="dxa"/>
            <w:tcBorders>
              <w:top w:val="single" w:sz="4" w:space="0" w:color="auto"/>
            </w:tcBorders>
          </w:tcPr>
          <w:p w14:paraId="2A34C3DD" w14:textId="77777777" w:rsidR="00AC0B00" w:rsidRPr="00AC0B00" w:rsidRDefault="00AC0B00" w:rsidP="00AC0B00">
            <w:pPr>
              <w:pStyle w:val="BodyText1"/>
              <w:tabs>
                <w:tab w:val="clear" w:pos="397"/>
              </w:tabs>
              <w:spacing w:line="240" w:lineRule="auto"/>
              <w:jc w:val="right"/>
              <w:rPr>
                <w:rFonts w:asciiTheme="minorHAnsi" w:hAnsiTheme="minorHAnsi" w:cs="Calibri"/>
                <w:color w:val="auto"/>
              </w:rPr>
            </w:pPr>
          </w:p>
        </w:tc>
      </w:tr>
      <w:tr w:rsidR="00AC0B00" w:rsidRPr="00D13F22" w14:paraId="4860FE69" w14:textId="77777777" w:rsidTr="00EE6014">
        <w:tc>
          <w:tcPr>
            <w:tcW w:w="6096" w:type="dxa"/>
          </w:tcPr>
          <w:p w14:paraId="5D080933" w14:textId="77777777" w:rsidR="00AC0B00" w:rsidRPr="00D13F22" w:rsidRDefault="00AC0B00" w:rsidP="00AC0B00">
            <w:pPr>
              <w:pStyle w:val="BodyText1"/>
              <w:tabs>
                <w:tab w:val="clear" w:pos="397"/>
              </w:tabs>
              <w:spacing w:line="240" w:lineRule="auto"/>
              <w:rPr>
                <w:rFonts w:asciiTheme="minorHAnsi" w:hAnsiTheme="minorHAnsi" w:cs="Calibri"/>
                <w:b/>
                <w:bCs/>
                <w:i/>
                <w:iCs/>
                <w:color w:val="auto"/>
              </w:rPr>
            </w:pPr>
            <w:r w:rsidRPr="00D13F22">
              <w:rPr>
                <w:rFonts w:asciiTheme="minorHAnsi" w:hAnsiTheme="minorHAnsi" w:cs="Calibri"/>
                <w:b/>
                <w:bCs/>
                <w:i/>
                <w:iCs/>
                <w:color w:val="auto"/>
              </w:rPr>
              <w:t>Weighted average number of ordinary shares</w:t>
            </w:r>
            <w:r w:rsidRPr="00D13F22">
              <w:rPr>
                <w:rFonts w:asciiTheme="minorHAnsi" w:hAnsiTheme="minorHAnsi" w:cs="Calibri"/>
                <w:b/>
                <w:bCs/>
                <w:i/>
                <w:iCs/>
                <w:color w:val="auto"/>
              </w:rPr>
              <w:tab/>
            </w:r>
          </w:p>
          <w:p w14:paraId="1855CD1C" w14:textId="77777777" w:rsidR="00AC0B00" w:rsidRPr="00D13F22" w:rsidRDefault="00AC0B00" w:rsidP="00AC0B00">
            <w:pPr>
              <w:pStyle w:val="BodyText1"/>
              <w:tabs>
                <w:tab w:val="clear" w:pos="397"/>
                <w:tab w:val="decimal" w:pos="4678"/>
                <w:tab w:val="decimal" w:pos="5812"/>
                <w:tab w:val="decimal" w:pos="6804"/>
                <w:tab w:val="decimal" w:pos="8080"/>
                <w:tab w:val="decimal" w:pos="9356"/>
                <w:tab w:val="decimal" w:pos="10206"/>
              </w:tabs>
              <w:spacing w:line="240" w:lineRule="auto"/>
              <w:rPr>
                <w:rFonts w:asciiTheme="minorHAnsi" w:hAnsiTheme="minorHAnsi" w:cs="Calibri"/>
                <w:color w:val="auto"/>
              </w:rPr>
            </w:pPr>
            <w:r w:rsidRPr="00D13F22">
              <w:rPr>
                <w:rFonts w:asciiTheme="minorHAnsi" w:hAnsiTheme="minorHAnsi" w:cs="Calibri"/>
                <w:b/>
                <w:bCs/>
                <w:i/>
                <w:iCs/>
                <w:color w:val="auto"/>
              </w:rPr>
              <w:t>In thousands of shares</w:t>
            </w:r>
          </w:p>
        </w:tc>
        <w:tc>
          <w:tcPr>
            <w:tcW w:w="1580" w:type="dxa"/>
          </w:tcPr>
          <w:p w14:paraId="2EAA6E02"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Pr>
          <w:p w14:paraId="5B4B1D77" w14:textId="64FE3F3C" w:rsidR="00AC0B00" w:rsidRPr="005107F4" w:rsidRDefault="00AC0B00"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31 August 20</w:t>
            </w:r>
            <w:r w:rsidR="007D73D4">
              <w:rPr>
                <w:rFonts w:asciiTheme="minorHAnsi" w:hAnsiTheme="minorHAnsi" w:cs="Calibri"/>
                <w:b/>
                <w:color w:val="auto"/>
              </w:rPr>
              <w:t>20</w:t>
            </w:r>
          </w:p>
        </w:tc>
        <w:tc>
          <w:tcPr>
            <w:tcW w:w="1822" w:type="dxa"/>
          </w:tcPr>
          <w:p w14:paraId="6BB636CB" w14:textId="3123B0C2" w:rsidR="00AC0B00" w:rsidRPr="00AC0B00" w:rsidRDefault="00AC0B00" w:rsidP="00AC0B00">
            <w:pPr>
              <w:pStyle w:val="BodyText1"/>
              <w:tabs>
                <w:tab w:val="clear" w:pos="397"/>
              </w:tabs>
              <w:spacing w:line="240" w:lineRule="auto"/>
              <w:jc w:val="right"/>
              <w:rPr>
                <w:rFonts w:asciiTheme="minorHAnsi" w:hAnsiTheme="minorHAnsi" w:cs="Calibri"/>
                <w:color w:val="auto"/>
              </w:rPr>
            </w:pPr>
            <w:r w:rsidRPr="00AC0B00">
              <w:rPr>
                <w:rFonts w:asciiTheme="minorHAnsi" w:hAnsiTheme="minorHAnsi" w:cs="Calibri"/>
                <w:color w:val="auto"/>
              </w:rPr>
              <w:t>31 August 201</w:t>
            </w:r>
            <w:r w:rsidR="007D73D4">
              <w:rPr>
                <w:rFonts w:asciiTheme="minorHAnsi" w:hAnsiTheme="minorHAnsi" w:cs="Calibri"/>
                <w:color w:val="auto"/>
              </w:rPr>
              <w:t>9</w:t>
            </w:r>
          </w:p>
        </w:tc>
      </w:tr>
      <w:tr w:rsidR="00AC0B00" w:rsidRPr="00D13F22" w14:paraId="11C736C0" w14:textId="77777777" w:rsidTr="00EE6014">
        <w:tc>
          <w:tcPr>
            <w:tcW w:w="6096" w:type="dxa"/>
          </w:tcPr>
          <w:p w14:paraId="4C0CD4F1" w14:textId="77777777" w:rsidR="00AC0B00" w:rsidRPr="00D13F22" w:rsidRDefault="00AC0B00" w:rsidP="00AC0B00">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color w:val="auto"/>
              </w:rPr>
            </w:pPr>
            <w:r w:rsidRPr="00D13F22">
              <w:rPr>
                <w:rFonts w:asciiTheme="minorHAnsi" w:hAnsiTheme="minorHAnsi" w:cs="Calibri"/>
                <w:color w:val="auto"/>
              </w:rPr>
              <w:t xml:space="preserve">Weighted average number of ordinary shares in issue for the </w:t>
            </w:r>
            <w:r>
              <w:rPr>
                <w:rFonts w:asciiTheme="minorHAnsi" w:hAnsiTheme="minorHAnsi" w:cs="Calibri"/>
                <w:color w:val="auto"/>
              </w:rPr>
              <w:t>year</w:t>
            </w:r>
          </w:p>
        </w:tc>
        <w:tc>
          <w:tcPr>
            <w:tcW w:w="1580" w:type="dxa"/>
          </w:tcPr>
          <w:p w14:paraId="2351F061"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Pr>
          <w:p w14:paraId="197F7003" w14:textId="3A8C4A75" w:rsidR="00AC0B00" w:rsidRPr="005107F4" w:rsidRDefault="00C751F6"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4,</w:t>
            </w:r>
            <w:r w:rsidR="008D68BE">
              <w:rPr>
                <w:rFonts w:asciiTheme="minorHAnsi" w:hAnsiTheme="minorHAnsi" w:cs="Calibri"/>
                <w:b/>
                <w:color w:val="auto"/>
              </w:rPr>
              <w:t>542</w:t>
            </w:r>
          </w:p>
        </w:tc>
        <w:tc>
          <w:tcPr>
            <w:tcW w:w="1822" w:type="dxa"/>
          </w:tcPr>
          <w:p w14:paraId="48F8F476" w14:textId="7D1EB9DA" w:rsidR="00AC0B00" w:rsidRPr="001B6F90" w:rsidRDefault="007D73D4"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4,92</w:t>
            </w:r>
            <w:r w:rsidR="00850E25">
              <w:rPr>
                <w:rFonts w:asciiTheme="minorHAnsi" w:hAnsiTheme="minorHAnsi" w:cs="Calibri"/>
                <w:bCs/>
                <w:color w:val="auto"/>
              </w:rPr>
              <w:t>2</w:t>
            </w:r>
          </w:p>
        </w:tc>
      </w:tr>
      <w:tr w:rsidR="00AC0B00" w:rsidRPr="00D13F22" w14:paraId="552809C6" w14:textId="77777777" w:rsidTr="00EE6014">
        <w:tc>
          <w:tcPr>
            <w:tcW w:w="6096" w:type="dxa"/>
          </w:tcPr>
          <w:p w14:paraId="228C1C19" w14:textId="77777777" w:rsidR="00AC0B00" w:rsidRPr="00D13F22" w:rsidRDefault="00AC0B00" w:rsidP="00AC0B00">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color w:val="auto"/>
              </w:rPr>
            </w:pPr>
            <w:r w:rsidRPr="00D13F22">
              <w:rPr>
                <w:rFonts w:asciiTheme="minorHAnsi" w:hAnsiTheme="minorHAnsi" w:cs="Calibri"/>
                <w:color w:val="auto"/>
              </w:rPr>
              <w:t>Weighted average number of treasury shares</w:t>
            </w:r>
          </w:p>
        </w:tc>
        <w:tc>
          <w:tcPr>
            <w:tcW w:w="1580" w:type="dxa"/>
          </w:tcPr>
          <w:p w14:paraId="741EB555"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Pr>
          <w:p w14:paraId="591F7E4E" w14:textId="672B0387" w:rsidR="00AC0B00" w:rsidRPr="005107F4" w:rsidRDefault="00AC0B00" w:rsidP="00AC0B00">
            <w:pPr>
              <w:pStyle w:val="BodyText1"/>
              <w:tabs>
                <w:tab w:val="clear" w:pos="397"/>
              </w:tabs>
              <w:spacing w:line="240" w:lineRule="auto"/>
              <w:jc w:val="right"/>
              <w:rPr>
                <w:rFonts w:asciiTheme="minorHAnsi" w:hAnsiTheme="minorHAnsi" w:cs="Calibri"/>
                <w:b/>
                <w:color w:val="auto"/>
              </w:rPr>
            </w:pPr>
            <w:r w:rsidRPr="005107F4">
              <w:rPr>
                <w:rFonts w:asciiTheme="minorHAnsi" w:hAnsiTheme="minorHAnsi" w:cs="Calibri"/>
                <w:b/>
                <w:color w:val="auto"/>
              </w:rPr>
              <w:t>(</w:t>
            </w:r>
            <w:r>
              <w:rPr>
                <w:rFonts w:asciiTheme="minorHAnsi" w:hAnsiTheme="minorHAnsi" w:cs="Calibri"/>
                <w:b/>
                <w:color w:val="auto"/>
              </w:rPr>
              <w:t>7</w:t>
            </w:r>
            <w:r w:rsidR="008D68BE">
              <w:rPr>
                <w:rFonts w:asciiTheme="minorHAnsi" w:hAnsiTheme="minorHAnsi" w:cs="Calibri"/>
                <w:b/>
                <w:color w:val="auto"/>
              </w:rPr>
              <w:t>68</w:t>
            </w:r>
            <w:r>
              <w:rPr>
                <w:rFonts w:asciiTheme="minorHAnsi" w:hAnsiTheme="minorHAnsi" w:cs="Calibri"/>
                <w:b/>
                <w:color w:val="auto"/>
              </w:rPr>
              <w:t>)</w:t>
            </w:r>
          </w:p>
        </w:tc>
        <w:tc>
          <w:tcPr>
            <w:tcW w:w="1822" w:type="dxa"/>
          </w:tcPr>
          <w:p w14:paraId="283D5D10" w14:textId="77030ABD" w:rsidR="00AC0B00" w:rsidRPr="001B6F90" w:rsidRDefault="007D73D4"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(750)</w:t>
            </w:r>
          </w:p>
        </w:tc>
      </w:tr>
      <w:tr w:rsidR="00AC0B00" w:rsidRPr="00D13F22" w14:paraId="20496728" w14:textId="77777777" w:rsidTr="00D90B5C">
        <w:tc>
          <w:tcPr>
            <w:tcW w:w="6096" w:type="dxa"/>
          </w:tcPr>
          <w:p w14:paraId="7C0BDE66" w14:textId="77777777" w:rsidR="00AC0B00" w:rsidRPr="00D13F22" w:rsidRDefault="00AC0B00" w:rsidP="00AC0B00">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color w:val="auto"/>
              </w:rPr>
            </w:pPr>
          </w:p>
        </w:tc>
        <w:tc>
          <w:tcPr>
            <w:tcW w:w="1580" w:type="dxa"/>
          </w:tcPr>
          <w:p w14:paraId="6E5FD75A"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bottom w:val="single" w:sz="4" w:space="0" w:color="auto"/>
            </w:tcBorders>
          </w:tcPr>
          <w:p w14:paraId="6DD591E7" w14:textId="77777777" w:rsidR="00AC0B00" w:rsidRPr="005107F4" w:rsidRDefault="00AC0B00" w:rsidP="00AC0B00">
            <w:pPr>
              <w:pStyle w:val="BodyText1"/>
              <w:tabs>
                <w:tab w:val="clear" w:pos="397"/>
              </w:tabs>
              <w:spacing w:line="240" w:lineRule="auto"/>
              <w:jc w:val="right"/>
              <w:rPr>
                <w:rFonts w:asciiTheme="minorHAnsi" w:hAnsiTheme="minorHAnsi" w:cs="Calibri"/>
                <w:b/>
                <w:color w:val="auto"/>
              </w:rPr>
            </w:pPr>
          </w:p>
        </w:tc>
        <w:tc>
          <w:tcPr>
            <w:tcW w:w="1822" w:type="dxa"/>
            <w:tcBorders>
              <w:bottom w:val="single" w:sz="4" w:space="0" w:color="auto"/>
            </w:tcBorders>
          </w:tcPr>
          <w:p w14:paraId="354B2EA6" w14:textId="77777777" w:rsidR="00AC0B00" w:rsidRPr="001B6F90" w:rsidRDefault="00AC0B00" w:rsidP="00AC0B00">
            <w:pPr>
              <w:pStyle w:val="BodyText1"/>
              <w:tabs>
                <w:tab w:val="clear" w:pos="397"/>
              </w:tabs>
              <w:spacing w:line="240" w:lineRule="auto"/>
              <w:jc w:val="right"/>
              <w:rPr>
                <w:rFonts w:asciiTheme="minorHAnsi" w:hAnsiTheme="minorHAnsi" w:cs="Calibri"/>
                <w:bCs/>
                <w:color w:val="auto"/>
              </w:rPr>
            </w:pPr>
          </w:p>
        </w:tc>
      </w:tr>
      <w:tr w:rsidR="00AC0B00" w:rsidRPr="00D13F22" w14:paraId="5DEA968F" w14:textId="77777777" w:rsidTr="00D90B5C">
        <w:tc>
          <w:tcPr>
            <w:tcW w:w="6096" w:type="dxa"/>
          </w:tcPr>
          <w:p w14:paraId="3B071CA2" w14:textId="77777777" w:rsidR="00AC0B00" w:rsidRPr="00D13F22" w:rsidRDefault="00AC0B00" w:rsidP="00AC0B00">
            <w:pPr>
              <w:pStyle w:val="BodyText1"/>
              <w:tabs>
                <w:tab w:val="clear" w:pos="397"/>
                <w:tab w:val="right" w:pos="5103"/>
                <w:tab w:val="decimal" w:pos="8789"/>
              </w:tabs>
              <w:spacing w:line="240" w:lineRule="auto"/>
              <w:rPr>
                <w:rFonts w:asciiTheme="minorHAnsi" w:hAnsiTheme="minorHAnsi" w:cs="Calibri"/>
                <w:color w:val="auto"/>
              </w:rPr>
            </w:pPr>
          </w:p>
        </w:tc>
        <w:tc>
          <w:tcPr>
            <w:tcW w:w="1580" w:type="dxa"/>
          </w:tcPr>
          <w:p w14:paraId="1AE2480C"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top w:val="single" w:sz="4" w:space="0" w:color="auto"/>
            </w:tcBorders>
          </w:tcPr>
          <w:p w14:paraId="75F2BBFD" w14:textId="77777777" w:rsidR="00AC0B00" w:rsidRPr="005107F4" w:rsidRDefault="00AC0B00" w:rsidP="00AC0B00">
            <w:pPr>
              <w:pStyle w:val="BodyText1"/>
              <w:tabs>
                <w:tab w:val="clear" w:pos="397"/>
              </w:tabs>
              <w:spacing w:line="240" w:lineRule="auto"/>
              <w:jc w:val="right"/>
              <w:rPr>
                <w:rFonts w:asciiTheme="minorHAnsi" w:hAnsiTheme="minorHAnsi" w:cs="Calibri"/>
                <w:b/>
                <w:color w:val="auto"/>
              </w:rPr>
            </w:pPr>
          </w:p>
        </w:tc>
        <w:tc>
          <w:tcPr>
            <w:tcW w:w="1822" w:type="dxa"/>
            <w:tcBorders>
              <w:top w:val="single" w:sz="4" w:space="0" w:color="auto"/>
            </w:tcBorders>
          </w:tcPr>
          <w:p w14:paraId="7C22CB9F" w14:textId="77777777" w:rsidR="00AC0B00" w:rsidRPr="001B6F90" w:rsidRDefault="00AC0B00" w:rsidP="00AC0B00">
            <w:pPr>
              <w:pStyle w:val="BodyText1"/>
              <w:tabs>
                <w:tab w:val="clear" w:pos="397"/>
              </w:tabs>
              <w:spacing w:line="240" w:lineRule="auto"/>
              <w:jc w:val="right"/>
              <w:rPr>
                <w:rFonts w:asciiTheme="minorHAnsi" w:hAnsiTheme="minorHAnsi" w:cs="Calibri"/>
                <w:bCs/>
                <w:color w:val="auto"/>
              </w:rPr>
            </w:pPr>
          </w:p>
        </w:tc>
      </w:tr>
      <w:tr w:rsidR="00AC0B00" w:rsidRPr="00D13F22" w14:paraId="4822CA8D" w14:textId="77777777" w:rsidTr="00EE6014">
        <w:tc>
          <w:tcPr>
            <w:tcW w:w="6096" w:type="dxa"/>
          </w:tcPr>
          <w:p w14:paraId="0B9ED946" w14:textId="77777777" w:rsidR="00AC0B00" w:rsidRPr="00D13F22" w:rsidRDefault="00AC0B00" w:rsidP="00AC0B00">
            <w:pPr>
              <w:pStyle w:val="BodyText1"/>
              <w:tabs>
                <w:tab w:val="clear" w:pos="397"/>
                <w:tab w:val="right" w:pos="5103"/>
                <w:tab w:val="decimal" w:pos="8789"/>
              </w:tabs>
              <w:spacing w:line="240" w:lineRule="auto"/>
              <w:rPr>
                <w:rFonts w:asciiTheme="minorHAnsi" w:hAnsiTheme="minorHAnsi" w:cs="Calibri"/>
                <w:color w:val="auto"/>
              </w:rPr>
            </w:pPr>
            <w:r w:rsidRPr="00D13F22">
              <w:rPr>
                <w:rFonts w:asciiTheme="minorHAnsi" w:hAnsiTheme="minorHAnsi" w:cs="Calibri"/>
                <w:color w:val="auto"/>
              </w:rPr>
              <w:t>Denominator for basic earnings per share</w:t>
            </w:r>
          </w:p>
        </w:tc>
        <w:tc>
          <w:tcPr>
            <w:tcW w:w="1580" w:type="dxa"/>
          </w:tcPr>
          <w:p w14:paraId="6802066E"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Pr>
          <w:p w14:paraId="30BD860D" w14:textId="362420DC" w:rsidR="00AC0B00" w:rsidRPr="005107F4" w:rsidRDefault="008D68BE"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3,774</w:t>
            </w:r>
          </w:p>
        </w:tc>
        <w:tc>
          <w:tcPr>
            <w:tcW w:w="1822" w:type="dxa"/>
          </w:tcPr>
          <w:p w14:paraId="71CC5D43" w14:textId="36506937" w:rsidR="00AC0B00" w:rsidRPr="001B6F90" w:rsidRDefault="007D73D4"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4,17</w:t>
            </w:r>
            <w:r w:rsidR="00850E25">
              <w:rPr>
                <w:rFonts w:asciiTheme="minorHAnsi" w:hAnsiTheme="minorHAnsi" w:cs="Calibri"/>
                <w:bCs/>
                <w:color w:val="auto"/>
              </w:rPr>
              <w:t>2</w:t>
            </w:r>
          </w:p>
        </w:tc>
      </w:tr>
      <w:tr w:rsidR="00AC0B00" w:rsidRPr="00D13F22" w14:paraId="3FAC2F11" w14:textId="77777777" w:rsidTr="00D90B5C">
        <w:tc>
          <w:tcPr>
            <w:tcW w:w="6096" w:type="dxa"/>
          </w:tcPr>
          <w:p w14:paraId="79C15CC2" w14:textId="77777777" w:rsidR="00AC0B00" w:rsidRPr="00D13F22" w:rsidRDefault="00AC0B00" w:rsidP="00AC0B00">
            <w:pPr>
              <w:pStyle w:val="BodyText1"/>
              <w:tabs>
                <w:tab w:val="clear" w:pos="397"/>
                <w:tab w:val="right" w:pos="5103"/>
                <w:tab w:val="decimal" w:pos="8789"/>
              </w:tabs>
              <w:spacing w:line="240" w:lineRule="auto"/>
              <w:rPr>
                <w:rFonts w:asciiTheme="minorHAnsi" w:hAnsiTheme="minorHAnsi" w:cs="Calibri"/>
                <w:color w:val="auto"/>
              </w:rPr>
            </w:pPr>
            <w:r w:rsidRPr="00D13F22">
              <w:rPr>
                <w:rFonts w:asciiTheme="minorHAnsi" w:hAnsiTheme="minorHAnsi" w:cs="Calibri"/>
                <w:color w:val="auto"/>
              </w:rPr>
              <w:t>Effect of share options in issue</w:t>
            </w:r>
          </w:p>
        </w:tc>
        <w:tc>
          <w:tcPr>
            <w:tcW w:w="1580" w:type="dxa"/>
          </w:tcPr>
          <w:p w14:paraId="0A108101"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bottom w:val="single" w:sz="4" w:space="0" w:color="auto"/>
            </w:tcBorders>
          </w:tcPr>
          <w:p w14:paraId="3631C706" w14:textId="2EEAD950" w:rsidR="00AC0B00" w:rsidRPr="005107F4" w:rsidRDefault="006E215B"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1</w:t>
            </w:r>
            <w:r w:rsidR="008D68BE">
              <w:rPr>
                <w:rFonts w:asciiTheme="minorHAnsi" w:hAnsiTheme="minorHAnsi" w:cs="Calibri"/>
                <w:b/>
              </w:rPr>
              <w:t>18</w:t>
            </w:r>
          </w:p>
        </w:tc>
        <w:tc>
          <w:tcPr>
            <w:tcW w:w="1822" w:type="dxa"/>
            <w:tcBorders>
              <w:bottom w:val="single" w:sz="4" w:space="0" w:color="auto"/>
            </w:tcBorders>
          </w:tcPr>
          <w:p w14:paraId="2EAD0BD8" w14:textId="401B0537" w:rsidR="00AC0B00" w:rsidRPr="001B6F90" w:rsidRDefault="001B6F90"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1</w:t>
            </w:r>
            <w:r w:rsidRPr="001B6F90">
              <w:rPr>
                <w:rFonts w:asciiTheme="minorHAnsi" w:hAnsiTheme="minorHAnsi" w:cs="Calibri"/>
                <w:bCs/>
              </w:rPr>
              <w:t>37</w:t>
            </w:r>
          </w:p>
        </w:tc>
      </w:tr>
      <w:tr w:rsidR="00AC0B00" w:rsidRPr="00D13F22" w14:paraId="532A6D82" w14:textId="77777777" w:rsidTr="0040174C">
        <w:tc>
          <w:tcPr>
            <w:tcW w:w="6096" w:type="dxa"/>
          </w:tcPr>
          <w:p w14:paraId="4B967199" w14:textId="77777777" w:rsidR="00AC0B00" w:rsidRPr="00D13F22" w:rsidRDefault="00AC0B00" w:rsidP="00AC0B00">
            <w:pPr>
              <w:pStyle w:val="BodyText1"/>
              <w:tabs>
                <w:tab w:val="clear" w:pos="397"/>
                <w:tab w:val="right" w:pos="5103"/>
                <w:tab w:val="decimal" w:pos="8789"/>
              </w:tabs>
              <w:spacing w:line="240" w:lineRule="auto"/>
              <w:rPr>
                <w:rFonts w:asciiTheme="minorHAnsi" w:hAnsiTheme="minorHAnsi" w:cs="Calibri"/>
                <w:color w:val="auto"/>
              </w:rPr>
            </w:pPr>
          </w:p>
        </w:tc>
        <w:tc>
          <w:tcPr>
            <w:tcW w:w="1580" w:type="dxa"/>
          </w:tcPr>
          <w:p w14:paraId="6590CCED"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top w:val="single" w:sz="4" w:space="0" w:color="auto"/>
            </w:tcBorders>
          </w:tcPr>
          <w:p w14:paraId="7F1291D6" w14:textId="77777777" w:rsidR="00AC0B00" w:rsidRPr="005107F4" w:rsidRDefault="00AC0B00" w:rsidP="00AC0B00">
            <w:pPr>
              <w:pStyle w:val="BodyText1"/>
              <w:tabs>
                <w:tab w:val="clear" w:pos="397"/>
              </w:tabs>
              <w:spacing w:line="240" w:lineRule="auto"/>
              <w:jc w:val="right"/>
              <w:rPr>
                <w:rFonts w:asciiTheme="minorHAnsi" w:hAnsiTheme="minorHAnsi" w:cs="Calibri"/>
                <w:b/>
                <w:color w:val="auto"/>
              </w:rPr>
            </w:pPr>
          </w:p>
        </w:tc>
        <w:tc>
          <w:tcPr>
            <w:tcW w:w="1822" w:type="dxa"/>
            <w:tcBorders>
              <w:top w:val="single" w:sz="4" w:space="0" w:color="auto"/>
            </w:tcBorders>
          </w:tcPr>
          <w:p w14:paraId="0671B49C" w14:textId="77777777" w:rsidR="00AC0B00" w:rsidRPr="001B6F90" w:rsidRDefault="00AC0B00" w:rsidP="00AC0B00">
            <w:pPr>
              <w:pStyle w:val="BodyText1"/>
              <w:tabs>
                <w:tab w:val="clear" w:pos="397"/>
              </w:tabs>
              <w:spacing w:line="240" w:lineRule="auto"/>
              <w:jc w:val="right"/>
              <w:rPr>
                <w:rFonts w:asciiTheme="minorHAnsi" w:hAnsiTheme="minorHAnsi" w:cs="Calibri"/>
                <w:bCs/>
                <w:color w:val="auto"/>
              </w:rPr>
            </w:pPr>
          </w:p>
        </w:tc>
      </w:tr>
      <w:tr w:rsidR="00AC0B00" w:rsidRPr="00D13F22" w14:paraId="3303FB79" w14:textId="77777777" w:rsidTr="0040174C">
        <w:tc>
          <w:tcPr>
            <w:tcW w:w="6096" w:type="dxa"/>
          </w:tcPr>
          <w:p w14:paraId="1DB7EDD8" w14:textId="77777777" w:rsidR="00AC0B00" w:rsidRPr="00D13F22" w:rsidRDefault="00AC0B00" w:rsidP="00AC0B00">
            <w:pPr>
              <w:pStyle w:val="BodyText1"/>
              <w:tabs>
                <w:tab w:val="clear" w:pos="397"/>
              </w:tabs>
              <w:spacing w:line="240" w:lineRule="auto"/>
              <w:rPr>
                <w:rFonts w:asciiTheme="minorHAnsi" w:hAnsiTheme="minorHAnsi" w:cs="Calibri"/>
                <w:color w:val="auto"/>
              </w:rPr>
            </w:pPr>
            <w:r w:rsidRPr="00D13F22">
              <w:rPr>
                <w:rFonts w:asciiTheme="minorHAnsi" w:hAnsiTheme="minorHAnsi" w:cs="Calibri"/>
                <w:color w:val="auto"/>
              </w:rPr>
              <w:t xml:space="preserve">Weighted average number of ordinary shares (diluted) at 31 </w:t>
            </w:r>
            <w:r>
              <w:rPr>
                <w:rFonts w:asciiTheme="minorHAnsi" w:hAnsiTheme="minorHAnsi" w:cs="Calibri"/>
                <w:color w:val="auto"/>
              </w:rPr>
              <w:t>August</w:t>
            </w:r>
          </w:p>
        </w:tc>
        <w:tc>
          <w:tcPr>
            <w:tcW w:w="1580" w:type="dxa"/>
          </w:tcPr>
          <w:p w14:paraId="342C343D" w14:textId="77777777" w:rsidR="00AC0B00" w:rsidRPr="00D13F22" w:rsidRDefault="00AC0B00" w:rsidP="00AC0B00">
            <w:pPr>
              <w:pStyle w:val="BodyText1"/>
              <w:tabs>
                <w:tab w:val="clear" w:pos="397"/>
              </w:tabs>
              <w:spacing w:line="240" w:lineRule="auto"/>
              <w:jc w:val="right"/>
              <w:rPr>
                <w:rFonts w:asciiTheme="minorHAnsi" w:hAnsiTheme="minorHAnsi" w:cs="Calibri"/>
                <w:b/>
                <w:color w:val="auto"/>
              </w:rPr>
            </w:pPr>
          </w:p>
        </w:tc>
        <w:tc>
          <w:tcPr>
            <w:tcW w:w="1559" w:type="dxa"/>
            <w:tcBorders>
              <w:bottom w:val="single" w:sz="4" w:space="0" w:color="auto"/>
            </w:tcBorders>
          </w:tcPr>
          <w:p w14:paraId="1EDCC78D" w14:textId="0C9EFF46" w:rsidR="00AC0B00" w:rsidRPr="005107F4" w:rsidRDefault="008D68BE" w:rsidP="00AC0B00">
            <w:pPr>
              <w:pStyle w:val="BodyText1"/>
              <w:tabs>
                <w:tab w:val="clear" w:pos="397"/>
              </w:tabs>
              <w:spacing w:line="240" w:lineRule="auto"/>
              <w:jc w:val="right"/>
              <w:rPr>
                <w:rFonts w:asciiTheme="minorHAnsi" w:hAnsiTheme="minorHAnsi" w:cs="Calibri"/>
                <w:b/>
                <w:color w:val="auto"/>
              </w:rPr>
            </w:pPr>
            <w:r>
              <w:rPr>
                <w:rFonts w:asciiTheme="minorHAnsi" w:hAnsiTheme="minorHAnsi" w:cs="Calibri"/>
                <w:b/>
                <w:color w:val="auto"/>
              </w:rPr>
              <w:t>3,892</w:t>
            </w:r>
          </w:p>
        </w:tc>
        <w:tc>
          <w:tcPr>
            <w:tcW w:w="1822" w:type="dxa"/>
            <w:tcBorders>
              <w:bottom w:val="single" w:sz="4" w:space="0" w:color="auto"/>
            </w:tcBorders>
          </w:tcPr>
          <w:p w14:paraId="16E03954" w14:textId="3E1AFE14" w:rsidR="00AC0B00" w:rsidRPr="001B6F90" w:rsidRDefault="001B6F90" w:rsidP="00AC0B00">
            <w:pPr>
              <w:pStyle w:val="BodyText1"/>
              <w:tabs>
                <w:tab w:val="clear" w:pos="397"/>
              </w:tabs>
              <w:spacing w:line="240" w:lineRule="auto"/>
              <w:jc w:val="right"/>
              <w:rPr>
                <w:rFonts w:asciiTheme="minorHAnsi" w:hAnsiTheme="minorHAnsi" w:cs="Calibri"/>
                <w:bCs/>
                <w:color w:val="auto"/>
              </w:rPr>
            </w:pPr>
            <w:r w:rsidRPr="001B6F90">
              <w:rPr>
                <w:rFonts w:asciiTheme="minorHAnsi" w:hAnsiTheme="minorHAnsi" w:cs="Calibri"/>
                <w:bCs/>
                <w:color w:val="auto"/>
              </w:rPr>
              <w:t>4,3</w:t>
            </w:r>
            <w:r w:rsidR="00850E25">
              <w:rPr>
                <w:rFonts w:asciiTheme="minorHAnsi" w:hAnsiTheme="minorHAnsi" w:cs="Calibri"/>
                <w:bCs/>
                <w:color w:val="auto"/>
              </w:rPr>
              <w:t>09</w:t>
            </w:r>
          </w:p>
        </w:tc>
      </w:tr>
      <w:tr w:rsidR="00EE6014" w:rsidRPr="00D13F22" w14:paraId="2F8C07CB" w14:textId="77777777" w:rsidTr="0040174C">
        <w:trPr>
          <w:trHeight w:val="1183"/>
        </w:trPr>
        <w:tc>
          <w:tcPr>
            <w:tcW w:w="11057" w:type="dxa"/>
            <w:gridSpan w:val="4"/>
          </w:tcPr>
          <w:p w14:paraId="3AD30E06" w14:textId="77777777" w:rsidR="00EE6014" w:rsidRDefault="00EE6014" w:rsidP="00531917">
            <w:pPr>
              <w:pStyle w:val="BodyText1"/>
              <w:tabs>
                <w:tab w:val="clear" w:pos="397"/>
              </w:tabs>
              <w:spacing w:line="240" w:lineRule="auto"/>
              <w:rPr>
                <w:rFonts w:asciiTheme="minorHAnsi" w:hAnsiTheme="minorHAnsi" w:cs="Calibri"/>
                <w:b/>
                <w:bCs/>
                <w:color w:val="auto"/>
              </w:rPr>
            </w:pPr>
          </w:p>
          <w:p w14:paraId="6CCEED07" w14:textId="1E957DF0" w:rsidR="00143276" w:rsidRPr="00850E25" w:rsidRDefault="00167CF7" w:rsidP="00531917">
            <w:pPr>
              <w:pStyle w:val="BodyText1"/>
              <w:tabs>
                <w:tab w:val="clear" w:pos="397"/>
              </w:tabs>
              <w:spacing w:line="240" w:lineRule="auto"/>
              <w:rPr>
                <w:rFonts w:asciiTheme="minorHAnsi" w:hAnsiTheme="minorHAnsi" w:cstheme="minorHAnsi"/>
                <w:bCs/>
                <w:color w:val="000000" w:themeColor="text1"/>
                <w:lang w:val="en-IE" w:eastAsia="en-IE"/>
              </w:rPr>
            </w:pPr>
            <w:r w:rsidRPr="00850E25">
              <w:rPr>
                <w:rFonts w:asciiTheme="minorHAnsi" w:hAnsiTheme="minorHAnsi" w:cstheme="minorHAnsi"/>
                <w:bCs/>
                <w:color w:val="000000" w:themeColor="text1"/>
                <w:lang w:val="en-IE" w:eastAsia="en-IE"/>
              </w:rPr>
              <w:t xml:space="preserve">During the year, </w:t>
            </w:r>
            <w:r w:rsidR="00850E25" w:rsidRPr="00850E25">
              <w:rPr>
                <w:rFonts w:asciiTheme="minorHAnsi" w:hAnsiTheme="minorHAnsi" w:cstheme="minorHAnsi"/>
                <w:bCs/>
                <w:color w:val="000000" w:themeColor="text1"/>
                <w:lang w:val="en-IE" w:eastAsia="en-IE"/>
              </w:rPr>
              <w:t>t</w:t>
            </w:r>
            <w:r w:rsidR="008D68BE" w:rsidRPr="00850E25">
              <w:rPr>
                <w:rFonts w:asciiTheme="minorHAnsi" w:hAnsiTheme="minorHAnsi" w:cstheme="minorHAnsi"/>
                <w:bCs/>
                <w:color w:val="000000" w:themeColor="text1"/>
                <w:lang w:val="en-IE" w:eastAsia="en-IE"/>
              </w:rPr>
              <w:t xml:space="preserve">he Group purchased 553,012 (2019: 42,045) treasury shares at a total price of €7,166,119 (2019: €415,250) including transaction costs. </w:t>
            </w:r>
            <w:r w:rsidR="008D68BE" w:rsidRPr="00850E25">
              <w:rPr>
                <w:rFonts w:asciiTheme="minorHAnsi" w:hAnsiTheme="minorHAnsi" w:cstheme="minorHAnsi"/>
              </w:rPr>
              <w:t>On 25 June 2020, the Board approved the cancellation of 1,065,626 treasury shares.</w:t>
            </w:r>
          </w:p>
          <w:p w14:paraId="40975939" w14:textId="77777777" w:rsidR="008D68BE" w:rsidRDefault="008D68BE" w:rsidP="00531917">
            <w:pPr>
              <w:pStyle w:val="BodyText1"/>
              <w:tabs>
                <w:tab w:val="clear" w:pos="397"/>
              </w:tabs>
              <w:spacing w:line="240" w:lineRule="auto"/>
              <w:rPr>
                <w:rFonts w:asciiTheme="minorHAnsi" w:hAnsiTheme="minorHAnsi" w:cs="Calibri"/>
                <w:b/>
                <w:bCs/>
                <w:color w:val="auto"/>
              </w:rPr>
            </w:pPr>
          </w:p>
          <w:p w14:paraId="0B2F458E" w14:textId="77777777" w:rsidR="00143276" w:rsidRPr="00D13F22" w:rsidRDefault="00143276" w:rsidP="008D68BE">
            <w:pPr>
              <w:widowControl w:val="0"/>
              <w:suppressAutoHyphens/>
              <w:autoSpaceDE w:val="0"/>
              <w:autoSpaceDN w:val="0"/>
              <w:adjustRightInd w:val="0"/>
              <w:spacing w:line="227" w:lineRule="atLeast"/>
              <w:textAlignment w:val="center"/>
              <w:rPr>
                <w:rFonts w:asciiTheme="minorHAnsi" w:hAnsiTheme="minorHAnsi" w:cs="Calibri"/>
                <w:b/>
                <w:bCs/>
              </w:rPr>
            </w:pPr>
          </w:p>
        </w:tc>
      </w:tr>
      <w:tr w:rsidR="00AC0B00" w:rsidRPr="00D13F22" w14:paraId="5EF9FA26" w14:textId="77777777" w:rsidTr="008943F8">
        <w:tc>
          <w:tcPr>
            <w:tcW w:w="6096" w:type="dxa"/>
          </w:tcPr>
          <w:p w14:paraId="2A13BADC" w14:textId="77777777" w:rsidR="00AC0B00" w:rsidRPr="00D13F22" w:rsidRDefault="00AC0B00" w:rsidP="00AC0B00">
            <w:pPr>
              <w:pStyle w:val="BodyText1"/>
              <w:tabs>
                <w:tab w:val="clear" w:pos="397"/>
              </w:tabs>
              <w:spacing w:line="240" w:lineRule="auto"/>
              <w:rPr>
                <w:rFonts w:asciiTheme="minorHAnsi" w:hAnsiTheme="minorHAnsi" w:cs="Calibri"/>
                <w:b/>
                <w:color w:val="auto"/>
              </w:rPr>
            </w:pPr>
          </w:p>
        </w:tc>
        <w:tc>
          <w:tcPr>
            <w:tcW w:w="1580" w:type="dxa"/>
          </w:tcPr>
          <w:p w14:paraId="51F441AB" w14:textId="77777777" w:rsidR="00AC0B00" w:rsidRPr="00D13F22"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p>
        </w:tc>
        <w:tc>
          <w:tcPr>
            <w:tcW w:w="1559" w:type="dxa"/>
          </w:tcPr>
          <w:p w14:paraId="22881C5B" w14:textId="42F06D9E" w:rsidR="00AC0B00" w:rsidRPr="005107F4"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r w:rsidRPr="005107F4">
              <w:rPr>
                <w:rFonts w:asciiTheme="minorHAnsi" w:hAnsiTheme="minorHAnsi" w:cs="Calibri"/>
                <w:b/>
                <w:bCs/>
                <w:color w:val="auto"/>
              </w:rPr>
              <w:t>31 August 20</w:t>
            </w:r>
            <w:r w:rsidR="001B6F90">
              <w:rPr>
                <w:rFonts w:asciiTheme="minorHAnsi" w:hAnsiTheme="minorHAnsi" w:cs="Calibri"/>
                <w:b/>
                <w:bCs/>
                <w:color w:val="auto"/>
              </w:rPr>
              <w:t>20</w:t>
            </w:r>
          </w:p>
        </w:tc>
        <w:tc>
          <w:tcPr>
            <w:tcW w:w="1822" w:type="dxa"/>
          </w:tcPr>
          <w:p w14:paraId="5AB4A3BA" w14:textId="42B83775" w:rsidR="00AC0B00" w:rsidRPr="00AC0B00" w:rsidRDefault="00AC0B00" w:rsidP="00AC0B00">
            <w:pPr>
              <w:pStyle w:val="BodyText1"/>
              <w:tabs>
                <w:tab w:val="clear" w:pos="397"/>
                <w:tab w:val="decimal" w:pos="7230"/>
                <w:tab w:val="decimal" w:pos="8789"/>
              </w:tabs>
              <w:spacing w:line="240" w:lineRule="auto"/>
              <w:jc w:val="right"/>
              <w:rPr>
                <w:rFonts w:asciiTheme="minorHAnsi" w:hAnsiTheme="minorHAnsi" w:cs="Calibri"/>
                <w:color w:val="auto"/>
              </w:rPr>
            </w:pPr>
            <w:r w:rsidRPr="00AC0B00">
              <w:rPr>
                <w:rFonts w:asciiTheme="minorHAnsi" w:hAnsiTheme="minorHAnsi" w:cs="Calibri"/>
                <w:color w:val="auto"/>
              </w:rPr>
              <w:t>31 August 201</w:t>
            </w:r>
            <w:r w:rsidR="001B6F90">
              <w:rPr>
                <w:rFonts w:asciiTheme="minorHAnsi" w:hAnsiTheme="minorHAnsi" w:cs="Calibri"/>
                <w:color w:val="auto"/>
              </w:rPr>
              <w:t>9</w:t>
            </w:r>
          </w:p>
        </w:tc>
      </w:tr>
      <w:tr w:rsidR="00E63443" w:rsidRPr="00D13F22" w14:paraId="36C1402E" w14:textId="77777777" w:rsidTr="008943F8">
        <w:trPr>
          <w:trHeight w:val="609"/>
        </w:trPr>
        <w:tc>
          <w:tcPr>
            <w:tcW w:w="6096" w:type="dxa"/>
          </w:tcPr>
          <w:p w14:paraId="36FE6D01" w14:textId="3E8368D0" w:rsidR="00E63443" w:rsidRPr="00D13F22" w:rsidRDefault="00E63443" w:rsidP="00E63443">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color w:val="auto"/>
              </w:rPr>
            </w:pPr>
            <w:r w:rsidRPr="00D13F22">
              <w:rPr>
                <w:rFonts w:asciiTheme="minorHAnsi" w:hAnsiTheme="minorHAnsi" w:cs="Calibri"/>
                <w:b/>
                <w:color w:val="auto"/>
              </w:rPr>
              <w:t xml:space="preserve">Basic </w:t>
            </w:r>
            <w:r>
              <w:rPr>
                <w:rFonts w:asciiTheme="minorHAnsi" w:hAnsiTheme="minorHAnsi" w:cs="Calibri"/>
                <w:b/>
                <w:color w:val="auto"/>
              </w:rPr>
              <w:t>earnings</w:t>
            </w:r>
            <w:r w:rsidRPr="00D13F22">
              <w:rPr>
                <w:rFonts w:asciiTheme="minorHAnsi" w:hAnsiTheme="minorHAnsi" w:cs="Calibri"/>
                <w:b/>
                <w:color w:val="auto"/>
              </w:rPr>
              <w:t xml:space="preserve"> per share (euro cent</w:t>
            </w:r>
            <w:r w:rsidRPr="00D13F22">
              <w:rPr>
                <w:rFonts w:asciiTheme="minorHAnsi" w:hAnsiTheme="minorHAnsi" w:cs="Calibri"/>
                <w:color w:val="auto"/>
              </w:rPr>
              <w:t>)</w:t>
            </w:r>
          </w:p>
          <w:p w14:paraId="59A89A1A" w14:textId="77777777" w:rsidR="00E63443" w:rsidRPr="00D13F22" w:rsidRDefault="00E63443" w:rsidP="00E63443">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bCs/>
                <w:color w:val="auto"/>
              </w:rPr>
            </w:pPr>
            <w:r w:rsidRPr="00D13F22">
              <w:rPr>
                <w:rFonts w:asciiTheme="minorHAnsi" w:hAnsiTheme="minorHAnsi" w:cs="Calibri"/>
                <w:color w:val="auto"/>
              </w:rPr>
              <w:t>Continuing</w:t>
            </w:r>
          </w:p>
        </w:tc>
        <w:tc>
          <w:tcPr>
            <w:tcW w:w="1580" w:type="dxa"/>
          </w:tcPr>
          <w:p w14:paraId="342CB003" w14:textId="77777777" w:rsidR="00E63443" w:rsidRPr="00D13F22" w:rsidRDefault="00E63443" w:rsidP="00E63443">
            <w:pPr>
              <w:pStyle w:val="BodyText1"/>
              <w:tabs>
                <w:tab w:val="clear" w:pos="397"/>
              </w:tabs>
              <w:spacing w:line="240" w:lineRule="auto"/>
              <w:jc w:val="right"/>
              <w:rPr>
                <w:rFonts w:asciiTheme="minorHAnsi" w:hAnsiTheme="minorHAnsi" w:cs="Calibri"/>
                <w:b/>
                <w:bCs/>
                <w:color w:val="auto"/>
              </w:rPr>
            </w:pPr>
          </w:p>
        </w:tc>
        <w:tc>
          <w:tcPr>
            <w:tcW w:w="1559" w:type="dxa"/>
          </w:tcPr>
          <w:p w14:paraId="31693164" w14:textId="77777777" w:rsidR="00E63443" w:rsidRPr="00C751F6" w:rsidRDefault="00E63443" w:rsidP="00E63443">
            <w:pPr>
              <w:pStyle w:val="BodyText1"/>
              <w:tabs>
                <w:tab w:val="clear" w:pos="397"/>
              </w:tabs>
              <w:spacing w:line="240" w:lineRule="auto"/>
              <w:jc w:val="right"/>
              <w:rPr>
                <w:rFonts w:asciiTheme="minorHAnsi" w:hAnsiTheme="minorHAnsi" w:cs="Calibri"/>
                <w:b/>
                <w:bCs/>
                <w:color w:val="auto"/>
              </w:rPr>
            </w:pPr>
          </w:p>
          <w:p w14:paraId="2B989C0D" w14:textId="06B640A9" w:rsidR="00E63443" w:rsidRPr="00C751F6" w:rsidRDefault="008D68BE" w:rsidP="00E63443">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51.86</w:t>
            </w:r>
          </w:p>
        </w:tc>
        <w:tc>
          <w:tcPr>
            <w:tcW w:w="1822" w:type="dxa"/>
          </w:tcPr>
          <w:p w14:paraId="5A8C830B" w14:textId="77777777" w:rsidR="00E63443" w:rsidRPr="001B6F90" w:rsidRDefault="00E63443" w:rsidP="00E63443">
            <w:pPr>
              <w:jc w:val="right"/>
              <w:rPr>
                <w:rFonts w:asciiTheme="minorHAnsi" w:hAnsiTheme="minorHAnsi" w:cs="Calibri"/>
              </w:rPr>
            </w:pPr>
          </w:p>
          <w:p w14:paraId="69171D05" w14:textId="6A779EDA" w:rsidR="00E63443" w:rsidRPr="001B6F90" w:rsidRDefault="001B6F90" w:rsidP="00E63443">
            <w:pPr>
              <w:pStyle w:val="BodyText1"/>
              <w:tabs>
                <w:tab w:val="clear" w:pos="397"/>
              </w:tabs>
              <w:spacing w:line="240" w:lineRule="auto"/>
              <w:jc w:val="right"/>
              <w:rPr>
                <w:rFonts w:asciiTheme="minorHAnsi" w:hAnsiTheme="minorHAnsi" w:cs="Calibri"/>
                <w:color w:val="auto"/>
              </w:rPr>
            </w:pPr>
            <w:r w:rsidRPr="001B6F90">
              <w:rPr>
                <w:rFonts w:asciiTheme="minorHAnsi" w:hAnsiTheme="minorHAnsi" w:cs="Calibri"/>
                <w:color w:val="auto"/>
              </w:rPr>
              <w:t>76.63</w:t>
            </w:r>
          </w:p>
        </w:tc>
      </w:tr>
      <w:tr w:rsidR="00E63443" w:rsidRPr="00D13F22" w14:paraId="072F63AD" w14:textId="77777777" w:rsidTr="008943F8">
        <w:trPr>
          <w:trHeight w:val="609"/>
        </w:trPr>
        <w:tc>
          <w:tcPr>
            <w:tcW w:w="6096" w:type="dxa"/>
          </w:tcPr>
          <w:p w14:paraId="2EC7E5C0" w14:textId="77777777" w:rsidR="00E63443" w:rsidRPr="008943F8" w:rsidRDefault="00E63443" w:rsidP="00E63443">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color w:val="auto"/>
              </w:rPr>
            </w:pPr>
            <w:r w:rsidRPr="008943F8">
              <w:rPr>
                <w:rFonts w:asciiTheme="minorHAnsi" w:hAnsiTheme="minorHAnsi" w:cs="Calibri"/>
                <w:color w:val="auto"/>
              </w:rPr>
              <w:t>Discontinued</w:t>
            </w:r>
          </w:p>
        </w:tc>
        <w:tc>
          <w:tcPr>
            <w:tcW w:w="1580" w:type="dxa"/>
          </w:tcPr>
          <w:p w14:paraId="45C5C3B4" w14:textId="77777777" w:rsidR="00E63443" w:rsidRPr="00D13F22" w:rsidRDefault="00E63443" w:rsidP="00E63443">
            <w:pPr>
              <w:pStyle w:val="BodyText1"/>
              <w:tabs>
                <w:tab w:val="clear" w:pos="397"/>
              </w:tabs>
              <w:spacing w:line="240" w:lineRule="auto"/>
              <w:jc w:val="right"/>
              <w:rPr>
                <w:rFonts w:asciiTheme="minorHAnsi" w:hAnsiTheme="minorHAnsi" w:cs="Calibri"/>
                <w:b/>
                <w:bCs/>
                <w:color w:val="auto"/>
              </w:rPr>
            </w:pPr>
          </w:p>
        </w:tc>
        <w:tc>
          <w:tcPr>
            <w:tcW w:w="1559" w:type="dxa"/>
            <w:tcBorders>
              <w:bottom w:val="single" w:sz="4" w:space="0" w:color="auto"/>
            </w:tcBorders>
          </w:tcPr>
          <w:p w14:paraId="4EF198C5" w14:textId="297A3EAC" w:rsidR="00E63443" w:rsidRPr="00C751F6" w:rsidRDefault="008D68BE" w:rsidP="00E63443">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w:t>
            </w:r>
          </w:p>
        </w:tc>
        <w:tc>
          <w:tcPr>
            <w:tcW w:w="1822" w:type="dxa"/>
            <w:tcBorders>
              <w:bottom w:val="single" w:sz="4" w:space="0" w:color="auto"/>
            </w:tcBorders>
          </w:tcPr>
          <w:p w14:paraId="257EA93E" w14:textId="512EA197" w:rsidR="00E63443" w:rsidRPr="001B6F90" w:rsidRDefault="001B6F90" w:rsidP="00E63443">
            <w:pPr>
              <w:pStyle w:val="BodyText1"/>
              <w:tabs>
                <w:tab w:val="clear" w:pos="397"/>
              </w:tabs>
              <w:spacing w:line="240" w:lineRule="auto"/>
              <w:jc w:val="right"/>
              <w:rPr>
                <w:rFonts w:asciiTheme="minorHAnsi" w:hAnsiTheme="minorHAnsi" w:cs="Calibri"/>
                <w:color w:val="auto"/>
              </w:rPr>
            </w:pPr>
            <w:r w:rsidRPr="001B6F90">
              <w:rPr>
                <w:rFonts w:asciiTheme="minorHAnsi" w:hAnsiTheme="minorHAnsi" w:cs="Calibri"/>
                <w:color w:val="auto"/>
              </w:rPr>
              <w:t>24.54</w:t>
            </w:r>
          </w:p>
        </w:tc>
      </w:tr>
      <w:tr w:rsidR="00E63443" w:rsidRPr="00D13F22" w14:paraId="2686F62A" w14:textId="77777777" w:rsidTr="008943F8">
        <w:trPr>
          <w:trHeight w:val="609"/>
        </w:trPr>
        <w:tc>
          <w:tcPr>
            <w:tcW w:w="6096" w:type="dxa"/>
          </w:tcPr>
          <w:p w14:paraId="400FA782" w14:textId="77777777" w:rsidR="00E63443" w:rsidRPr="00D13F22" w:rsidRDefault="00E63443" w:rsidP="00E63443">
            <w:pPr>
              <w:pStyle w:val="BodyText1"/>
              <w:tabs>
                <w:tab w:val="clear" w:pos="397"/>
                <w:tab w:val="right" w:pos="5103"/>
                <w:tab w:val="decimal" w:pos="7230"/>
                <w:tab w:val="right" w:pos="8080"/>
                <w:tab w:val="decimal" w:pos="8789"/>
                <w:tab w:val="right" w:pos="9356"/>
              </w:tabs>
              <w:spacing w:line="240" w:lineRule="auto"/>
              <w:rPr>
                <w:rFonts w:asciiTheme="minorHAnsi" w:hAnsiTheme="minorHAnsi" w:cs="Calibri"/>
                <w:b/>
                <w:color w:val="auto"/>
              </w:rPr>
            </w:pPr>
          </w:p>
        </w:tc>
        <w:tc>
          <w:tcPr>
            <w:tcW w:w="1580" w:type="dxa"/>
          </w:tcPr>
          <w:p w14:paraId="339A00E4" w14:textId="77777777" w:rsidR="00E63443" w:rsidRPr="00D13F22" w:rsidRDefault="00E63443" w:rsidP="00E63443">
            <w:pPr>
              <w:pStyle w:val="BodyText1"/>
              <w:tabs>
                <w:tab w:val="clear" w:pos="397"/>
              </w:tabs>
              <w:spacing w:line="240" w:lineRule="auto"/>
              <w:jc w:val="right"/>
              <w:rPr>
                <w:rFonts w:asciiTheme="minorHAnsi" w:hAnsiTheme="minorHAnsi" w:cs="Calibri"/>
                <w:b/>
                <w:bCs/>
                <w:color w:val="auto"/>
              </w:rPr>
            </w:pPr>
          </w:p>
        </w:tc>
        <w:tc>
          <w:tcPr>
            <w:tcW w:w="1559" w:type="dxa"/>
            <w:tcBorders>
              <w:top w:val="single" w:sz="4" w:space="0" w:color="auto"/>
              <w:bottom w:val="single" w:sz="4" w:space="0" w:color="auto"/>
            </w:tcBorders>
          </w:tcPr>
          <w:p w14:paraId="3620FC6D" w14:textId="711A3F5C" w:rsidR="00E63443" w:rsidRPr="00C751F6" w:rsidRDefault="008D68BE" w:rsidP="00E63443">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51.86</w:t>
            </w:r>
          </w:p>
        </w:tc>
        <w:tc>
          <w:tcPr>
            <w:tcW w:w="1822" w:type="dxa"/>
            <w:tcBorders>
              <w:top w:val="single" w:sz="4" w:space="0" w:color="auto"/>
              <w:bottom w:val="single" w:sz="4" w:space="0" w:color="auto"/>
            </w:tcBorders>
          </w:tcPr>
          <w:p w14:paraId="2A80B405" w14:textId="0603FE78" w:rsidR="00E63443" w:rsidRPr="001B6F90" w:rsidRDefault="001B6F90" w:rsidP="00E63443">
            <w:pPr>
              <w:pStyle w:val="BodyText1"/>
              <w:tabs>
                <w:tab w:val="clear" w:pos="397"/>
              </w:tabs>
              <w:spacing w:line="240" w:lineRule="auto"/>
              <w:jc w:val="right"/>
              <w:rPr>
                <w:rFonts w:asciiTheme="minorHAnsi" w:hAnsiTheme="minorHAnsi" w:cs="Calibri"/>
                <w:color w:val="auto"/>
              </w:rPr>
            </w:pPr>
            <w:r w:rsidRPr="001B6F90">
              <w:rPr>
                <w:rFonts w:asciiTheme="minorHAnsi" w:hAnsiTheme="minorHAnsi" w:cs="Calibri"/>
                <w:color w:val="auto"/>
              </w:rPr>
              <w:t>101.17</w:t>
            </w:r>
          </w:p>
        </w:tc>
      </w:tr>
      <w:tr w:rsidR="00E63443" w:rsidRPr="00D13F22" w14:paraId="1217272C" w14:textId="77777777" w:rsidTr="008943F8">
        <w:trPr>
          <w:trHeight w:val="525"/>
        </w:trPr>
        <w:tc>
          <w:tcPr>
            <w:tcW w:w="6096" w:type="dxa"/>
          </w:tcPr>
          <w:p w14:paraId="229E74A3" w14:textId="314E36EF" w:rsidR="00E63443" w:rsidRDefault="00E63443" w:rsidP="00E63443">
            <w:pPr>
              <w:pStyle w:val="BodyText1"/>
              <w:tabs>
                <w:tab w:val="clear" w:pos="397"/>
                <w:tab w:val="right" w:pos="5103"/>
              </w:tabs>
              <w:spacing w:line="240" w:lineRule="auto"/>
              <w:rPr>
                <w:rFonts w:asciiTheme="minorHAnsi" w:hAnsiTheme="minorHAnsi" w:cs="Calibri"/>
                <w:b/>
                <w:color w:val="auto"/>
              </w:rPr>
            </w:pPr>
            <w:r w:rsidRPr="00D13F22">
              <w:rPr>
                <w:rFonts w:asciiTheme="minorHAnsi" w:hAnsiTheme="minorHAnsi" w:cs="Calibri"/>
                <w:b/>
                <w:color w:val="auto"/>
              </w:rPr>
              <w:t xml:space="preserve">Diluted </w:t>
            </w:r>
            <w:r>
              <w:rPr>
                <w:rFonts w:asciiTheme="minorHAnsi" w:hAnsiTheme="minorHAnsi" w:cs="Calibri"/>
                <w:b/>
                <w:color w:val="auto"/>
              </w:rPr>
              <w:t>earnings</w:t>
            </w:r>
            <w:r w:rsidRPr="00D13F22">
              <w:rPr>
                <w:rFonts w:asciiTheme="minorHAnsi" w:hAnsiTheme="minorHAnsi" w:cs="Calibri"/>
                <w:b/>
                <w:color w:val="auto"/>
              </w:rPr>
              <w:t xml:space="preserve"> per share (euro cent)</w:t>
            </w:r>
          </w:p>
          <w:p w14:paraId="33ED60B7" w14:textId="77777777" w:rsidR="00E63443" w:rsidRPr="00D13F22" w:rsidRDefault="00E63443" w:rsidP="00E63443">
            <w:pPr>
              <w:pStyle w:val="BodyText1"/>
              <w:tabs>
                <w:tab w:val="clear" w:pos="397"/>
                <w:tab w:val="right" w:pos="5103"/>
              </w:tabs>
              <w:spacing w:line="240" w:lineRule="auto"/>
              <w:rPr>
                <w:rFonts w:asciiTheme="minorHAnsi" w:hAnsiTheme="minorHAnsi" w:cs="Calibri"/>
                <w:color w:val="auto"/>
              </w:rPr>
            </w:pPr>
            <w:r w:rsidRPr="00D13F22">
              <w:rPr>
                <w:rFonts w:asciiTheme="minorHAnsi" w:hAnsiTheme="minorHAnsi" w:cs="Calibri"/>
                <w:color w:val="auto"/>
              </w:rPr>
              <w:t>Continuing</w:t>
            </w:r>
          </w:p>
        </w:tc>
        <w:tc>
          <w:tcPr>
            <w:tcW w:w="1580" w:type="dxa"/>
          </w:tcPr>
          <w:p w14:paraId="34A41B9B" w14:textId="77777777" w:rsidR="00E63443" w:rsidRPr="00D13F22" w:rsidRDefault="00E63443" w:rsidP="00E63443">
            <w:pPr>
              <w:pStyle w:val="BodyText1"/>
              <w:tabs>
                <w:tab w:val="clear" w:pos="397"/>
              </w:tabs>
              <w:spacing w:line="240" w:lineRule="auto"/>
              <w:jc w:val="right"/>
              <w:rPr>
                <w:rFonts w:asciiTheme="minorHAnsi" w:hAnsiTheme="minorHAnsi" w:cs="Calibri"/>
                <w:b/>
                <w:color w:val="auto"/>
              </w:rPr>
            </w:pPr>
          </w:p>
        </w:tc>
        <w:tc>
          <w:tcPr>
            <w:tcW w:w="1559" w:type="dxa"/>
            <w:tcBorders>
              <w:top w:val="single" w:sz="4" w:space="0" w:color="auto"/>
            </w:tcBorders>
          </w:tcPr>
          <w:p w14:paraId="16C3DBF5" w14:textId="77777777" w:rsidR="00E63443" w:rsidRPr="00C751F6" w:rsidRDefault="00E63443" w:rsidP="00E63443">
            <w:pPr>
              <w:pStyle w:val="BodyText1"/>
              <w:tabs>
                <w:tab w:val="clear" w:pos="397"/>
              </w:tabs>
              <w:spacing w:line="240" w:lineRule="auto"/>
              <w:jc w:val="right"/>
              <w:rPr>
                <w:rFonts w:asciiTheme="minorHAnsi" w:hAnsiTheme="minorHAnsi" w:cs="Calibri"/>
                <w:b/>
                <w:bCs/>
                <w:color w:val="auto"/>
              </w:rPr>
            </w:pPr>
          </w:p>
          <w:p w14:paraId="72DA06E4" w14:textId="68BC99CA" w:rsidR="00E63443" w:rsidRPr="00C751F6" w:rsidRDefault="008D68BE" w:rsidP="00E63443">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50.28</w:t>
            </w:r>
          </w:p>
        </w:tc>
        <w:tc>
          <w:tcPr>
            <w:tcW w:w="1822" w:type="dxa"/>
            <w:tcBorders>
              <w:top w:val="single" w:sz="4" w:space="0" w:color="auto"/>
            </w:tcBorders>
          </w:tcPr>
          <w:p w14:paraId="108E517C" w14:textId="77777777" w:rsidR="00E63443" w:rsidRPr="001B6F90" w:rsidRDefault="00E63443" w:rsidP="00E63443">
            <w:pPr>
              <w:jc w:val="right"/>
              <w:rPr>
                <w:rFonts w:asciiTheme="minorHAnsi" w:hAnsiTheme="minorHAnsi" w:cs="Calibri"/>
              </w:rPr>
            </w:pPr>
          </w:p>
          <w:p w14:paraId="152A47F4" w14:textId="4D73FE3E" w:rsidR="00E63443" w:rsidRPr="001B6F90" w:rsidRDefault="001B6F90" w:rsidP="00E63443">
            <w:pPr>
              <w:pStyle w:val="BodyText1"/>
              <w:tabs>
                <w:tab w:val="clear" w:pos="397"/>
              </w:tabs>
              <w:spacing w:line="240" w:lineRule="auto"/>
              <w:jc w:val="right"/>
              <w:rPr>
                <w:rFonts w:asciiTheme="minorHAnsi" w:hAnsiTheme="minorHAnsi" w:cs="Calibri"/>
                <w:color w:val="auto"/>
              </w:rPr>
            </w:pPr>
            <w:r w:rsidRPr="001B6F90">
              <w:rPr>
                <w:rFonts w:asciiTheme="minorHAnsi" w:hAnsiTheme="minorHAnsi" w:cs="Calibri"/>
                <w:color w:val="auto"/>
              </w:rPr>
              <w:t>74.18</w:t>
            </w:r>
          </w:p>
        </w:tc>
      </w:tr>
      <w:tr w:rsidR="00E63443" w:rsidRPr="00D13F22" w14:paraId="386CE0BF" w14:textId="77777777" w:rsidTr="008943F8">
        <w:trPr>
          <w:trHeight w:val="525"/>
        </w:trPr>
        <w:tc>
          <w:tcPr>
            <w:tcW w:w="6096" w:type="dxa"/>
          </w:tcPr>
          <w:p w14:paraId="1D467A0F" w14:textId="77777777" w:rsidR="00E63443" w:rsidRPr="00D13F22" w:rsidRDefault="00E63443" w:rsidP="00E63443">
            <w:pPr>
              <w:pStyle w:val="BodyText1"/>
              <w:tabs>
                <w:tab w:val="clear" w:pos="397"/>
                <w:tab w:val="right" w:pos="5103"/>
              </w:tabs>
              <w:spacing w:line="240" w:lineRule="auto"/>
              <w:rPr>
                <w:rFonts w:asciiTheme="minorHAnsi" w:hAnsiTheme="minorHAnsi" w:cs="Calibri"/>
                <w:b/>
                <w:color w:val="auto"/>
              </w:rPr>
            </w:pPr>
            <w:r w:rsidRPr="008943F8">
              <w:rPr>
                <w:rFonts w:asciiTheme="minorHAnsi" w:hAnsiTheme="minorHAnsi" w:cs="Calibri"/>
                <w:color w:val="auto"/>
              </w:rPr>
              <w:t>Discontinued</w:t>
            </w:r>
          </w:p>
        </w:tc>
        <w:tc>
          <w:tcPr>
            <w:tcW w:w="1580" w:type="dxa"/>
          </w:tcPr>
          <w:p w14:paraId="33C55855" w14:textId="77777777" w:rsidR="00E63443" w:rsidRPr="00D13F22" w:rsidRDefault="00E63443" w:rsidP="00E63443">
            <w:pPr>
              <w:pStyle w:val="BodyText1"/>
              <w:tabs>
                <w:tab w:val="clear" w:pos="397"/>
              </w:tabs>
              <w:spacing w:line="240" w:lineRule="auto"/>
              <w:jc w:val="right"/>
              <w:rPr>
                <w:rFonts w:asciiTheme="minorHAnsi" w:hAnsiTheme="minorHAnsi" w:cs="Calibri"/>
                <w:b/>
                <w:color w:val="auto"/>
              </w:rPr>
            </w:pPr>
          </w:p>
        </w:tc>
        <w:tc>
          <w:tcPr>
            <w:tcW w:w="1559" w:type="dxa"/>
            <w:tcBorders>
              <w:bottom w:val="single" w:sz="4" w:space="0" w:color="auto"/>
            </w:tcBorders>
          </w:tcPr>
          <w:p w14:paraId="34DA8846" w14:textId="17B46317" w:rsidR="00E63443" w:rsidRPr="00C751F6" w:rsidRDefault="008D68BE" w:rsidP="00E63443">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w:t>
            </w:r>
          </w:p>
        </w:tc>
        <w:tc>
          <w:tcPr>
            <w:tcW w:w="1822" w:type="dxa"/>
            <w:tcBorders>
              <w:bottom w:val="single" w:sz="4" w:space="0" w:color="auto"/>
            </w:tcBorders>
          </w:tcPr>
          <w:p w14:paraId="3EAAC5A3" w14:textId="6184995D" w:rsidR="00E63443" w:rsidRPr="001B6F90" w:rsidRDefault="001B6F90" w:rsidP="00E63443">
            <w:pPr>
              <w:pStyle w:val="BodyText1"/>
              <w:tabs>
                <w:tab w:val="clear" w:pos="397"/>
              </w:tabs>
              <w:spacing w:line="240" w:lineRule="auto"/>
              <w:jc w:val="right"/>
              <w:rPr>
                <w:rFonts w:asciiTheme="minorHAnsi" w:hAnsiTheme="minorHAnsi" w:cs="Calibri"/>
                <w:color w:val="auto"/>
              </w:rPr>
            </w:pPr>
            <w:r w:rsidRPr="001B6F90">
              <w:rPr>
                <w:rFonts w:asciiTheme="minorHAnsi" w:hAnsiTheme="minorHAnsi" w:cs="Calibri"/>
                <w:color w:val="auto"/>
              </w:rPr>
              <w:t>23.76</w:t>
            </w:r>
          </w:p>
        </w:tc>
      </w:tr>
      <w:tr w:rsidR="00E63443" w:rsidRPr="00D13F22" w14:paraId="3EA4931D" w14:textId="77777777" w:rsidTr="005107F4">
        <w:trPr>
          <w:trHeight w:val="525"/>
        </w:trPr>
        <w:tc>
          <w:tcPr>
            <w:tcW w:w="6096" w:type="dxa"/>
          </w:tcPr>
          <w:p w14:paraId="43F6D3C2" w14:textId="77777777" w:rsidR="00E63443" w:rsidRPr="00D13F22" w:rsidRDefault="00E63443" w:rsidP="00E63443">
            <w:pPr>
              <w:pStyle w:val="BodyText1"/>
              <w:tabs>
                <w:tab w:val="clear" w:pos="397"/>
                <w:tab w:val="right" w:pos="5103"/>
              </w:tabs>
              <w:spacing w:line="240" w:lineRule="auto"/>
              <w:rPr>
                <w:rFonts w:asciiTheme="minorHAnsi" w:hAnsiTheme="minorHAnsi" w:cs="Calibri"/>
                <w:b/>
                <w:color w:val="auto"/>
              </w:rPr>
            </w:pPr>
          </w:p>
        </w:tc>
        <w:tc>
          <w:tcPr>
            <w:tcW w:w="1580" w:type="dxa"/>
          </w:tcPr>
          <w:p w14:paraId="6F26812E" w14:textId="77777777" w:rsidR="00E63443" w:rsidRPr="00D13F22" w:rsidRDefault="00E63443" w:rsidP="00E63443">
            <w:pPr>
              <w:pStyle w:val="BodyText1"/>
              <w:tabs>
                <w:tab w:val="clear" w:pos="397"/>
              </w:tabs>
              <w:spacing w:line="240" w:lineRule="auto"/>
              <w:jc w:val="right"/>
              <w:rPr>
                <w:rFonts w:asciiTheme="minorHAnsi" w:hAnsiTheme="minorHAnsi" w:cs="Calibri"/>
                <w:b/>
                <w:color w:val="auto"/>
              </w:rPr>
            </w:pPr>
          </w:p>
        </w:tc>
        <w:tc>
          <w:tcPr>
            <w:tcW w:w="1559" w:type="dxa"/>
            <w:tcBorders>
              <w:top w:val="single" w:sz="4" w:space="0" w:color="auto"/>
              <w:bottom w:val="single" w:sz="4" w:space="0" w:color="auto"/>
            </w:tcBorders>
          </w:tcPr>
          <w:p w14:paraId="3336BB65" w14:textId="45D31A82" w:rsidR="00E63443" w:rsidRPr="00C751F6" w:rsidRDefault="008D68BE" w:rsidP="00E63443">
            <w:pPr>
              <w:pStyle w:val="BodyText1"/>
              <w:tabs>
                <w:tab w:val="clear" w:pos="397"/>
              </w:tabs>
              <w:spacing w:line="240" w:lineRule="auto"/>
              <w:jc w:val="right"/>
              <w:rPr>
                <w:rFonts w:asciiTheme="minorHAnsi" w:hAnsiTheme="minorHAnsi" w:cs="Calibri"/>
                <w:b/>
                <w:bCs/>
                <w:color w:val="auto"/>
              </w:rPr>
            </w:pPr>
            <w:r>
              <w:rPr>
                <w:rFonts w:asciiTheme="minorHAnsi" w:hAnsiTheme="minorHAnsi" w:cs="Calibri"/>
                <w:b/>
                <w:bCs/>
                <w:color w:val="auto"/>
              </w:rPr>
              <w:t>50.28</w:t>
            </w:r>
          </w:p>
        </w:tc>
        <w:tc>
          <w:tcPr>
            <w:tcW w:w="1822" w:type="dxa"/>
            <w:tcBorders>
              <w:top w:val="single" w:sz="4" w:space="0" w:color="auto"/>
              <w:bottom w:val="single" w:sz="4" w:space="0" w:color="auto"/>
            </w:tcBorders>
          </w:tcPr>
          <w:p w14:paraId="55BFEAEE" w14:textId="3D7C025F" w:rsidR="00E63443" w:rsidRPr="001B6F90" w:rsidRDefault="001B6F90" w:rsidP="00E63443">
            <w:pPr>
              <w:pStyle w:val="BodyText1"/>
              <w:tabs>
                <w:tab w:val="clear" w:pos="397"/>
              </w:tabs>
              <w:spacing w:line="240" w:lineRule="auto"/>
              <w:jc w:val="right"/>
              <w:rPr>
                <w:rFonts w:asciiTheme="minorHAnsi" w:hAnsiTheme="minorHAnsi" w:cs="Calibri"/>
                <w:color w:val="auto"/>
              </w:rPr>
            </w:pPr>
            <w:r w:rsidRPr="001B6F90">
              <w:rPr>
                <w:rFonts w:asciiTheme="minorHAnsi" w:hAnsiTheme="minorHAnsi" w:cs="Calibri"/>
                <w:color w:val="auto"/>
              </w:rPr>
              <w:t>97.94</w:t>
            </w:r>
          </w:p>
        </w:tc>
      </w:tr>
    </w:tbl>
    <w:p w14:paraId="4F638D3F" w14:textId="77777777" w:rsidR="00897E0E" w:rsidRDefault="00897E0E" w:rsidP="00531917">
      <w:pPr>
        <w:pStyle w:val="Noparagraphstyle"/>
        <w:suppressAutoHyphens/>
        <w:spacing w:line="240" w:lineRule="auto"/>
        <w:rPr>
          <w:rFonts w:asciiTheme="minorHAnsi" w:hAnsiTheme="minorHAnsi" w:cs="Calibri"/>
          <w:sz w:val="20"/>
          <w:szCs w:val="20"/>
        </w:rPr>
      </w:pPr>
    </w:p>
    <w:p w14:paraId="52ADECBB" w14:textId="1982F0FB" w:rsidR="008D6D1D" w:rsidRPr="00D13F22" w:rsidRDefault="008D6D1D" w:rsidP="00531917">
      <w:pPr>
        <w:pStyle w:val="Noparagraphstyle"/>
        <w:suppressAutoHyphens/>
        <w:spacing w:line="240" w:lineRule="auto"/>
        <w:rPr>
          <w:rFonts w:asciiTheme="minorHAnsi" w:hAnsiTheme="minorHAnsi" w:cs="Calibri"/>
          <w:sz w:val="20"/>
          <w:szCs w:val="20"/>
        </w:rPr>
      </w:pPr>
      <w:r w:rsidRPr="00D13F22">
        <w:rPr>
          <w:rFonts w:asciiTheme="minorHAnsi" w:hAnsiTheme="minorHAnsi" w:cs="Calibri"/>
          <w:sz w:val="20"/>
          <w:szCs w:val="20"/>
        </w:rPr>
        <w:t>Donegal Investment Group plc</w:t>
      </w:r>
    </w:p>
    <w:p w14:paraId="755FB3E6" w14:textId="77777777" w:rsidR="008D6D1D" w:rsidRPr="00F22DF7" w:rsidRDefault="008D6D1D" w:rsidP="00531917">
      <w:pPr>
        <w:pStyle w:val="BodyText1"/>
        <w:tabs>
          <w:tab w:val="clear" w:pos="397"/>
        </w:tabs>
        <w:spacing w:line="240" w:lineRule="auto"/>
        <w:rPr>
          <w:rFonts w:asciiTheme="minorHAnsi" w:hAnsiTheme="minorHAnsi" w:cs="Calibri"/>
          <w:i/>
        </w:rPr>
      </w:pPr>
      <w:r w:rsidRPr="00D13F22">
        <w:rPr>
          <w:rFonts w:asciiTheme="minorHAnsi" w:hAnsiTheme="minorHAnsi" w:cs="Calibri"/>
        </w:rPr>
        <w:t xml:space="preserve">Notes to the preliminary </w:t>
      </w:r>
      <w:r>
        <w:rPr>
          <w:rFonts w:asciiTheme="minorHAnsi" w:hAnsiTheme="minorHAnsi" w:cs="Calibri"/>
        </w:rPr>
        <w:t>condensed consolidated f</w:t>
      </w:r>
      <w:r w:rsidRPr="00D13F22">
        <w:rPr>
          <w:rFonts w:asciiTheme="minorHAnsi" w:hAnsiTheme="minorHAnsi" w:cs="Calibri"/>
        </w:rPr>
        <w:t xml:space="preserve">inancial statements </w:t>
      </w:r>
      <w:r w:rsidRPr="00F22DF7">
        <w:rPr>
          <w:rFonts w:asciiTheme="minorHAnsi" w:hAnsiTheme="minorHAnsi" w:cs="Calibri"/>
          <w:i/>
        </w:rPr>
        <w:t>(continued)</w:t>
      </w:r>
    </w:p>
    <w:p w14:paraId="738562F5" w14:textId="032EDD41" w:rsidR="008D6D1D" w:rsidRPr="00D13F22" w:rsidRDefault="008D6D1D" w:rsidP="00531917">
      <w:pPr>
        <w:pStyle w:val="BodyText1"/>
        <w:tabs>
          <w:tab w:val="clear" w:pos="397"/>
        </w:tabs>
        <w:spacing w:line="240" w:lineRule="auto"/>
        <w:rPr>
          <w:rFonts w:asciiTheme="minorHAnsi" w:hAnsiTheme="minorHAnsi" w:cs="Calibri"/>
          <w:i/>
          <w:iCs/>
        </w:rPr>
      </w:pPr>
      <w:r w:rsidRPr="00D13F22">
        <w:rPr>
          <w:rFonts w:asciiTheme="minorHAnsi" w:hAnsiTheme="minorHAnsi" w:cs="Calibri"/>
          <w:i/>
          <w:iCs/>
        </w:rPr>
        <w:t xml:space="preserve">for the </w:t>
      </w:r>
      <w:r>
        <w:rPr>
          <w:rFonts w:asciiTheme="minorHAnsi" w:hAnsiTheme="minorHAnsi" w:cs="Calibri"/>
          <w:i/>
          <w:iCs/>
        </w:rPr>
        <w:t>year ended 31 August 20</w:t>
      </w:r>
      <w:r w:rsidR="00C74319">
        <w:rPr>
          <w:rFonts w:asciiTheme="minorHAnsi" w:hAnsiTheme="minorHAnsi" w:cs="Calibri"/>
          <w:i/>
          <w:iCs/>
        </w:rPr>
        <w:t>20</w:t>
      </w:r>
    </w:p>
    <w:p w14:paraId="5F323A20" w14:textId="77777777" w:rsidR="00D51703" w:rsidRPr="00D13F22" w:rsidRDefault="00D51703" w:rsidP="00531917">
      <w:pPr>
        <w:pStyle w:val="BodyText1"/>
        <w:tabs>
          <w:tab w:val="clear" w:pos="397"/>
        </w:tabs>
        <w:spacing w:line="240" w:lineRule="auto"/>
        <w:ind w:left="567"/>
        <w:jc w:val="both"/>
        <w:rPr>
          <w:rFonts w:asciiTheme="minorHAnsi" w:hAnsiTheme="minorHAnsi" w:cs="Calibri"/>
          <w:color w:val="auto"/>
        </w:rPr>
      </w:pPr>
    </w:p>
    <w:p w14:paraId="24ECD7D6" w14:textId="4A3DD432" w:rsidR="00D51703" w:rsidRPr="00D13F22" w:rsidRDefault="00AD163B" w:rsidP="00531917">
      <w:pPr>
        <w:pStyle w:val="Note"/>
        <w:tabs>
          <w:tab w:val="clear" w:pos="1134"/>
          <w:tab w:val="clear" w:pos="1531"/>
          <w:tab w:val="left" w:pos="567"/>
          <w:tab w:val="left" w:pos="851"/>
        </w:tabs>
        <w:spacing w:line="240" w:lineRule="auto"/>
        <w:rPr>
          <w:rFonts w:asciiTheme="minorHAnsi" w:hAnsiTheme="minorHAnsi" w:cs="Calibri"/>
          <w:i/>
          <w:iCs/>
          <w:color w:val="auto"/>
        </w:rPr>
      </w:pPr>
      <w:r>
        <w:rPr>
          <w:rFonts w:asciiTheme="minorHAnsi" w:hAnsiTheme="minorHAnsi" w:cs="Calibri"/>
          <w:color w:val="auto"/>
        </w:rPr>
        <w:t>(</w:t>
      </w:r>
      <w:r w:rsidR="00897E0E">
        <w:rPr>
          <w:rFonts w:asciiTheme="minorHAnsi" w:hAnsiTheme="minorHAnsi" w:cs="Calibri"/>
          <w:color w:val="auto"/>
        </w:rPr>
        <w:t>9</w:t>
      </w:r>
      <w:r>
        <w:rPr>
          <w:rFonts w:asciiTheme="minorHAnsi" w:hAnsiTheme="minorHAnsi" w:cs="Calibri"/>
          <w:color w:val="auto"/>
        </w:rPr>
        <w:t xml:space="preserve">) </w:t>
      </w:r>
      <w:r w:rsidR="00D51703" w:rsidRPr="00D13F22">
        <w:rPr>
          <w:rFonts w:asciiTheme="minorHAnsi" w:hAnsiTheme="minorHAnsi" w:cs="Calibri"/>
          <w:color w:val="auto"/>
        </w:rPr>
        <w:t>Property, plant and equipment</w:t>
      </w:r>
    </w:p>
    <w:p w14:paraId="2D20EA09" w14:textId="77777777" w:rsidR="00D51703" w:rsidRPr="00D13F22" w:rsidRDefault="00D51703" w:rsidP="00531917">
      <w:pPr>
        <w:pStyle w:val="Subhead3"/>
        <w:spacing w:line="240" w:lineRule="auto"/>
        <w:rPr>
          <w:rFonts w:asciiTheme="minorHAnsi" w:hAnsiTheme="minorHAnsi" w:cs="Calibri"/>
          <w:color w:val="auto"/>
        </w:rPr>
      </w:pPr>
    </w:p>
    <w:p w14:paraId="62BF2512" w14:textId="48349868" w:rsidR="00D51703" w:rsidRPr="00D13F22" w:rsidRDefault="00A51D9F" w:rsidP="00531917">
      <w:pPr>
        <w:pStyle w:val="Subhead3"/>
        <w:spacing w:line="240" w:lineRule="auto"/>
        <w:rPr>
          <w:rFonts w:asciiTheme="minorHAnsi" w:hAnsiTheme="minorHAnsi" w:cs="Calibri"/>
          <w:color w:val="auto"/>
        </w:rPr>
      </w:pPr>
      <w:r w:rsidRPr="00D13F22">
        <w:rPr>
          <w:rFonts w:asciiTheme="minorHAnsi" w:hAnsiTheme="minorHAnsi" w:cs="Calibri"/>
          <w:color w:val="auto"/>
        </w:rPr>
        <w:t>Addition</w:t>
      </w:r>
      <w:r w:rsidR="00D51703" w:rsidRPr="00D13F22">
        <w:rPr>
          <w:rFonts w:asciiTheme="minorHAnsi" w:hAnsiTheme="minorHAnsi" w:cs="Calibri"/>
          <w:color w:val="auto"/>
        </w:rPr>
        <w:t>s and disposals</w:t>
      </w:r>
      <w:r w:rsidR="008E0280">
        <w:rPr>
          <w:rFonts w:asciiTheme="minorHAnsi" w:hAnsiTheme="minorHAnsi" w:cs="Calibri"/>
          <w:color w:val="auto"/>
        </w:rPr>
        <w:t xml:space="preserve"> </w:t>
      </w:r>
      <w:r w:rsidR="00D51703" w:rsidRPr="00D13F22">
        <w:rPr>
          <w:rFonts w:asciiTheme="minorHAnsi" w:hAnsiTheme="minorHAnsi" w:cs="Calibri"/>
          <w:color w:val="auto"/>
        </w:rPr>
        <w:tab/>
      </w:r>
    </w:p>
    <w:p w14:paraId="59FE2085" w14:textId="192E3AE5" w:rsidR="00D07812" w:rsidRDefault="00D51703" w:rsidP="00531917">
      <w:pPr>
        <w:pStyle w:val="BodyText1"/>
        <w:tabs>
          <w:tab w:val="clear" w:pos="397"/>
        </w:tabs>
        <w:spacing w:line="240" w:lineRule="auto"/>
        <w:jc w:val="both"/>
        <w:rPr>
          <w:rFonts w:asciiTheme="minorHAnsi" w:hAnsiTheme="minorHAnsi" w:cs="Calibri"/>
          <w:color w:val="auto"/>
        </w:rPr>
      </w:pPr>
      <w:r w:rsidRPr="00D13F22">
        <w:rPr>
          <w:rFonts w:asciiTheme="minorHAnsi" w:hAnsiTheme="minorHAnsi" w:cs="Calibri"/>
          <w:color w:val="auto"/>
        </w:rPr>
        <w:t xml:space="preserve">During the </w:t>
      </w:r>
      <w:r w:rsidR="00D90B5C">
        <w:rPr>
          <w:rFonts w:asciiTheme="minorHAnsi" w:hAnsiTheme="minorHAnsi" w:cs="Calibri"/>
          <w:color w:val="auto"/>
        </w:rPr>
        <w:t>year</w:t>
      </w:r>
      <w:r w:rsidR="008A16A5" w:rsidRPr="00D13F22">
        <w:rPr>
          <w:rFonts w:asciiTheme="minorHAnsi" w:hAnsiTheme="minorHAnsi" w:cs="Calibri"/>
          <w:color w:val="auto"/>
        </w:rPr>
        <w:t xml:space="preserve"> ended 31 </w:t>
      </w:r>
      <w:r w:rsidR="00D90B5C">
        <w:rPr>
          <w:rFonts w:asciiTheme="minorHAnsi" w:hAnsiTheme="minorHAnsi" w:cs="Calibri"/>
          <w:color w:val="auto"/>
        </w:rPr>
        <w:t>August 20</w:t>
      </w:r>
      <w:r w:rsidR="00C74319">
        <w:rPr>
          <w:rFonts w:asciiTheme="minorHAnsi" w:hAnsiTheme="minorHAnsi" w:cs="Calibri"/>
          <w:color w:val="auto"/>
        </w:rPr>
        <w:t>20</w:t>
      </w:r>
      <w:r w:rsidRPr="00D13F22">
        <w:rPr>
          <w:rFonts w:asciiTheme="minorHAnsi" w:hAnsiTheme="minorHAnsi" w:cs="Calibri"/>
          <w:color w:val="auto"/>
        </w:rPr>
        <w:t xml:space="preserve">, the Group acquired assets </w:t>
      </w:r>
      <w:r w:rsidR="004D7419" w:rsidRPr="00D13F22">
        <w:rPr>
          <w:rFonts w:asciiTheme="minorHAnsi" w:hAnsiTheme="minorHAnsi" w:cs="Calibri"/>
          <w:color w:val="auto"/>
        </w:rPr>
        <w:t>for</w:t>
      </w:r>
      <w:r w:rsidRPr="00D13F22">
        <w:rPr>
          <w:rFonts w:asciiTheme="minorHAnsi" w:hAnsiTheme="minorHAnsi" w:cs="Calibri"/>
          <w:color w:val="auto"/>
        </w:rPr>
        <w:t xml:space="preserve"> €</w:t>
      </w:r>
      <w:r w:rsidR="008D68BE">
        <w:rPr>
          <w:rFonts w:asciiTheme="minorHAnsi" w:hAnsiTheme="minorHAnsi" w:cs="Calibri"/>
          <w:color w:val="auto"/>
        </w:rPr>
        <w:t>3,</w:t>
      </w:r>
      <w:r w:rsidR="00B20A8B">
        <w:rPr>
          <w:rFonts w:asciiTheme="minorHAnsi" w:hAnsiTheme="minorHAnsi" w:cs="Calibri"/>
          <w:color w:val="auto"/>
        </w:rPr>
        <w:t>31</w:t>
      </w:r>
      <w:r w:rsidR="00B616D1">
        <w:rPr>
          <w:rFonts w:asciiTheme="minorHAnsi" w:hAnsiTheme="minorHAnsi" w:cs="Calibri"/>
          <w:color w:val="auto"/>
        </w:rPr>
        <w:t>5</w:t>
      </w:r>
      <w:r w:rsidR="008D68BE">
        <w:rPr>
          <w:rFonts w:asciiTheme="minorHAnsi" w:hAnsiTheme="minorHAnsi" w:cs="Calibri"/>
          <w:color w:val="auto"/>
        </w:rPr>
        <w:t>,00</w:t>
      </w:r>
      <w:r w:rsidRPr="00D13F22">
        <w:rPr>
          <w:rFonts w:asciiTheme="minorHAnsi" w:hAnsiTheme="minorHAnsi" w:cs="Calibri"/>
          <w:color w:val="auto"/>
        </w:rPr>
        <w:t xml:space="preserve"> (</w:t>
      </w:r>
      <w:r w:rsidR="00B74BA6">
        <w:rPr>
          <w:rFonts w:asciiTheme="minorHAnsi" w:hAnsiTheme="minorHAnsi" w:cs="Calibri"/>
          <w:color w:val="auto"/>
        </w:rPr>
        <w:t xml:space="preserve">31 August </w:t>
      </w:r>
      <w:r w:rsidR="004B3264" w:rsidRPr="00D13F22">
        <w:rPr>
          <w:rFonts w:asciiTheme="minorHAnsi" w:hAnsiTheme="minorHAnsi" w:cs="Calibri"/>
        </w:rPr>
        <w:t>201</w:t>
      </w:r>
      <w:r w:rsidR="00C74319">
        <w:rPr>
          <w:rFonts w:asciiTheme="minorHAnsi" w:hAnsiTheme="minorHAnsi" w:cs="Calibri"/>
        </w:rPr>
        <w:t>9</w:t>
      </w:r>
      <w:r w:rsidRPr="00D13F22">
        <w:rPr>
          <w:rFonts w:asciiTheme="minorHAnsi" w:hAnsiTheme="minorHAnsi" w:cs="Calibri"/>
          <w:color w:val="auto"/>
        </w:rPr>
        <w:t xml:space="preserve">: </w:t>
      </w:r>
      <w:r w:rsidRPr="00D13F22">
        <w:rPr>
          <w:rStyle w:val="BodytextChar2"/>
          <w:rFonts w:asciiTheme="minorHAnsi" w:hAnsiTheme="minorHAnsi" w:cs="Calibri"/>
          <w:color w:val="auto"/>
        </w:rPr>
        <w:t>€</w:t>
      </w:r>
      <w:r w:rsidR="008D68BE">
        <w:rPr>
          <w:rStyle w:val="BodytextChar2"/>
          <w:rFonts w:asciiTheme="minorHAnsi" w:hAnsiTheme="minorHAnsi" w:cs="Calibri"/>
          <w:color w:val="auto"/>
        </w:rPr>
        <w:t>785</w:t>
      </w:r>
      <w:r w:rsidRPr="00D13F22">
        <w:rPr>
          <w:rStyle w:val="BodytextChar2"/>
          <w:rFonts w:asciiTheme="minorHAnsi" w:hAnsiTheme="minorHAnsi" w:cs="Calibri"/>
          <w:color w:val="auto"/>
        </w:rPr>
        <w:t>,000</w:t>
      </w:r>
      <w:r w:rsidRPr="00D13F22">
        <w:rPr>
          <w:rFonts w:asciiTheme="minorHAnsi" w:hAnsiTheme="minorHAnsi" w:cs="Calibri"/>
          <w:color w:val="auto"/>
        </w:rPr>
        <w:t>)</w:t>
      </w:r>
      <w:r w:rsidR="008D68BE">
        <w:rPr>
          <w:rFonts w:asciiTheme="minorHAnsi" w:hAnsiTheme="minorHAnsi" w:cs="Calibri"/>
          <w:color w:val="auto"/>
        </w:rPr>
        <w:t xml:space="preserve"> in addition to recognition </w:t>
      </w:r>
      <w:r w:rsidR="00B20A8B">
        <w:rPr>
          <w:rFonts w:asciiTheme="minorHAnsi" w:hAnsiTheme="minorHAnsi" w:cs="Calibri"/>
          <w:color w:val="auto"/>
        </w:rPr>
        <w:t>of €99</w:t>
      </w:r>
      <w:r w:rsidR="00B616D1">
        <w:rPr>
          <w:rFonts w:asciiTheme="minorHAnsi" w:hAnsiTheme="minorHAnsi" w:cs="Calibri"/>
          <w:color w:val="auto"/>
        </w:rPr>
        <w:t>4</w:t>
      </w:r>
      <w:r w:rsidR="00B20A8B">
        <w:rPr>
          <w:rFonts w:asciiTheme="minorHAnsi" w:hAnsiTheme="minorHAnsi" w:cs="Calibri"/>
          <w:color w:val="auto"/>
        </w:rPr>
        <w:t>,000 in right of use assets under IFRS 16 which was adopted on 1 September 2019</w:t>
      </w:r>
      <w:r w:rsidRPr="00D13F22">
        <w:rPr>
          <w:rFonts w:asciiTheme="minorHAnsi" w:hAnsiTheme="minorHAnsi" w:cs="Calibri"/>
          <w:color w:val="auto"/>
        </w:rPr>
        <w:t>. Ass</w:t>
      </w:r>
      <w:r w:rsidR="009412D9" w:rsidRPr="00D13F22">
        <w:rPr>
          <w:rFonts w:asciiTheme="minorHAnsi" w:hAnsiTheme="minorHAnsi" w:cs="Calibri"/>
          <w:color w:val="auto"/>
        </w:rPr>
        <w:t>e</w:t>
      </w:r>
      <w:r w:rsidR="000039E3" w:rsidRPr="00D13F22">
        <w:rPr>
          <w:rFonts w:asciiTheme="minorHAnsi" w:hAnsiTheme="minorHAnsi" w:cs="Calibri"/>
          <w:color w:val="auto"/>
        </w:rPr>
        <w:t>ts with a net book value of €</w:t>
      </w:r>
      <w:r w:rsidR="00B20A8B">
        <w:rPr>
          <w:rFonts w:asciiTheme="minorHAnsi" w:hAnsiTheme="minorHAnsi" w:cs="Calibri"/>
          <w:color w:val="auto"/>
        </w:rPr>
        <w:t>16</w:t>
      </w:r>
      <w:r w:rsidR="00AC0B00">
        <w:rPr>
          <w:rFonts w:asciiTheme="minorHAnsi" w:hAnsiTheme="minorHAnsi" w:cs="Calibri"/>
          <w:color w:val="auto"/>
        </w:rPr>
        <w:t>,000</w:t>
      </w:r>
      <w:r w:rsidRPr="00D13F22">
        <w:rPr>
          <w:rFonts w:asciiTheme="minorHAnsi" w:hAnsiTheme="minorHAnsi" w:cs="Calibri"/>
          <w:b/>
          <w:bCs/>
          <w:color w:val="auto"/>
        </w:rPr>
        <w:t xml:space="preserve"> </w:t>
      </w:r>
      <w:r w:rsidRPr="00D13F22">
        <w:rPr>
          <w:rFonts w:asciiTheme="minorHAnsi" w:hAnsiTheme="minorHAnsi" w:cs="Calibri"/>
          <w:color w:val="auto"/>
        </w:rPr>
        <w:t>were disposed of during</w:t>
      </w:r>
      <w:r w:rsidR="009412D9" w:rsidRPr="00D13F22">
        <w:rPr>
          <w:rFonts w:asciiTheme="minorHAnsi" w:hAnsiTheme="minorHAnsi" w:cs="Calibri"/>
          <w:color w:val="auto"/>
        </w:rPr>
        <w:t xml:space="preserve"> the </w:t>
      </w:r>
      <w:r w:rsidR="00067F65">
        <w:rPr>
          <w:rFonts w:asciiTheme="minorHAnsi" w:hAnsiTheme="minorHAnsi" w:cs="Calibri"/>
          <w:color w:val="auto"/>
        </w:rPr>
        <w:t>year</w:t>
      </w:r>
      <w:r w:rsidR="009412D9" w:rsidRPr="00D13F22">
        <w:rPr>
          <w:rFonts w:asciiTheme="minorHAnsi" w:hAnsiTheme="minorHAnsi" w:cs="Calibri"/>
          <w:color w:val="auto"/>
        </w:rPr>
        <w:t xml:space="preserve"> ended </w:t>
      </w:r>
      <w:r w:rsidR="00B74BA6">
        <w:rPr>
          <w:rFonts w:asciiTheme="minorHAnsi" w:hAnsiTheme="minorHAnsi" w:cs="Calibri"/>
          <w:color w:val="auto"/>
        </w:rPr>
        <w:t>31 August 20</w:t>
      </w:r>
      <w:r w:rsidR="00C74319">
        <w:rPr>
          <w:rFonts w:asciiTheme="minorHAnsi" w:hAnsiTheme="minorHAnsi" w:cs="Calibri"/>
          <w:color w:val="auto"/>
        </w:rPr>
        <w:t>20</w:t>
      </w:r>
      <w:r w:rsidRPr="00D13F22">
        <w:rPr>
          <w:rFonts w:asciiTheme="minorHAnsi" w:hAnsiTheme="minorHAnsi" w:cs="Calibri"/>
          <w:color w:val="auto"/>
        </w:rPr>
        <w:t xml:space="preserve"> (</w:t>
      </w:r>
      <w:r w:rsidR="00B74BA6">
        <w:rPr>
          <w:rFonts w:asciiTheme="minorHAnsi" w:hAnsiTheme="minorHAnsi" w:cs="Calibri"/>
          <w:color w:val="auto"/>
        </w:rPr>
        <w:t xml:space="preserve">31 August </w:t>
      </w:r>
      <w:r w:rsidRPr="00D13F22">
        <w:rPr>
          <w:rFonts w:asciiTheme="minorHAnsi" w:hAnsiTheme="minorHAnsi" w:cs="Calibri"/>
          <w:color w:val="auto"/>
        </w:rPr>
        <w:t>201</w:t>
      </w:r>
      <w:r w:rsidR="00C74319">
        <w:rPr>
          <w:rFonts w:asciiTheme="minorHAnsi" w:hAnsiTheme="minorHAnsi" w:cs="Calibri"/>
          <w:color w:val="auto"/>
        </w:rPr>
        <w:t>9</w:t>
      </w:r>
      <w:r w:rsidRPr="00D13F22">
        <w:rPr>
          <w:rFonts w:asciiTheme="minorHAnsi" w:hAnsiTheme="minorHAnsi" w:cs="Calibri"/>
          <w:color w:val="auto"/>
        </w:rPr>
        <w:t xml:space="preserve">: </w:t>
      </w:r>
      <w:r w:rsidRPr="00D13F22">
        <w:rPr>
          <w:rStyle w:val="BodytextChar2"/>
          <w:rFonts w:asciiTheme="minorHAnsi" w:hAnsiTheme="minorHAnsi" w:cs="Calibri"/>
          <w:color w:val="auto"/>
        </w:rPr>
        <w:t>€</w:t>
      </w:r>
      <w:r w:rsidR="00C74319">
        <w:rPr>
          <w:rStyle w:val="BodytextChar2"/>
          <w:rFonts w:asciiTheme="minorHAnsi" w:hAnsiTheme="minorHAnsi" w:cs="Calibri"/>
          <w:color w:val="auto"/>
        </w:rPr>
        <w:t>3</w:t>
      </w:r>
      <w:r w:rsidR="00AC0B00">
        <w:rPr>
          <w:rFonts w:asciiTheme="minorHAnsi" w:hAnsiTheme="minorHAnsi" w:cs="Calibri"/>
          <w:color w:val="auto"/>
        </w:rPr>
        <w:t>0,000</w:t>
      </w:r>
      <w:r w:rsidRPr="00D13F22">
        <w:rPr>
          <w:rFonts w:asciiTheme="minorHAnsi" w:hAnsiTheme="minorHAnsi" w:cs="Calibri"/>
          <w:color w:val="auto"/>
        </w:rPr>
        <w:t xml:space="preserve">), resulting in a </w:t>
      </w:r>
      <w:r w:rsidR="00E350A1">
        <w:rPr>
          <w:rFonts w:asciiTheme="minorHAnsi" w:hAnsiTheme="minorHAnsi" w:cs="Calibri"/>
          <w:color w:val="auto"/>
        </w:rPr>
        <w:t>gain</w:t>
      </w:r>
      <w:r w:rsidRPr="00D13F22">
        <w:rPr>
          <w:rFonts w:asciiTheme="minorHAnsi" w:hAnsiTheme="minorHAnsi" w:cs="Calibri"/>
          <w:color w:val="auto"/>
        </w:rPr>
        <w:t xml:space="preserve"> on disposal of </w:t>
      </w:r>
      <w:r w:rsidRPr="00D13F22">
        <w:rPr>
          <w:rStyle w:val="BodytextChar2"/>
          <w:rFonts w:asciiTheme="minorHAnsi" w:hAnsiTheme="minorHAnsi" w:cs="Calibri"/>
          <w:color w:val="auto"/>
        </w:rPr>
        <w:t>€</w:t>
      </w:r>
      <w:r w:rsidR="00AC0B00">
        <w:rPr>
          <w:rStyle w:val="BodytextChar2"/>
          <w:rFonts w:asciiTheme="minorHAnsi" w:hAnsiTheme="minorHAnsi" w:cs="Calibri"/>
          <w:color w:val="auto"/>
        </w:rPr>
        <w:t>1</w:t>
      </w:r>
      <w:r w:rsidR="00B20A8B">
        <w:rPr>
          <w:rStyle w:val="BodytextChar2"/>
          <w:rFonts w:asciiTheme="minorHAnsi" w:hAnsiTheme="minorHAnsi" w:cs="Calibri"/>
          <w:color w:val="auto"/>
        </w:rPr>
        <w:t>9</w:t>
      </w:r>
      <w:r w:rsidR="00AC0B00">
        <w:rPr>
          <w:rStyle w:val="BodytextChar2"/>
          <w:rFonts w:asciiTheme="minorHAnsi" w:hAnsiTheme="minorHAnsi" w:cs="Calibri"/>
          <w:color w:val="auto"/>
        </w:rPr>
        <w:t>,000</w:t>
      </w:r>
      <w:r w:rsidRPr="00D13F22">
        <w:rPr>
          <w:rFonts w:asciiTheme="minorHAnsi" w:hAnsiTheme="minorHAnsi" w:cs="Calibri"/>
          <w:color w:val="auto"/>
        </w:rPr>
        <w:t xml:space="preserve"> (</w:t>
      </w:r>
      <w:r w:rsidR="00B74BA6">
        <w:rPr>
          <w:rFonts w:asciiTheme="minorHAnsi" w:hAnsiTheme="minorHAnsi" w:cs="Calibri"/>
          <w:color w:val="auto"/>
        </w:rPr>
        <w:t xml:space="preserve">31 August </w:t>
      </w:r>
      <w:r w:rsidRPr="00D13F22">
        <w:rPr>
          <w:rFonts w:asciiTheme="minorHAnsi" w:hAnsiTheme="minorHAnsi" w:cs="Calibri"/>
          <w:color w:val="auto"/>
        </w:rPr>
        <w:t>201</w:t>
      </w:r>
      <w:r w:rsidR="00C74319">
        <w:rPr>
          <w:rFonts w:asciiTheme="minorHAnsi" w:hAnsiTheme="minorHAnsi" w:cs="Calibri"/>
          <w:color w:val="auto"/>
        </w:rPr>
        <w:t>9</w:t>
      </w:r>
      <w:r w:rsidRPr="00D13F22">
        <w:rPr>
          <w:rFonts w:asciiTheme="minorHAnsi" w:hAnsiTheme="minorHAnsi" w:cs="Calibri"/>
          <w:color w:val="auto"/>
        </w:rPr>
        <w:t xml:space="preserve">: gain of </w:t>
      </w:r>
      <w:r w:rsidRPr="00D13F22">
        <w:rPr>
          <w:rStyle w:val="BodytextChar2"/>
          <w:rFonts w:asciiTheme="minorHAnsi" w:hAnsiTheme="minorHAnsi" w:cs="Calibri"/>
          <w:color w:val="auto"/>
        </w:rPr>
        <w:t>€</w:t>
      </w:r>
      <w:r w:rsidR="00AC0B00">
        <w:rPr>
          <w:rStyle w:val="BodytextChar2"/>
          <w:rFonts w:asciiTheme="minorHAnsi" w:hAnsiTheme="minorHAnsi" w:cs="Calibri"/>
          <w:color w:val="auto"/>
        </w:rPr>
        <w:t>1</w:t>
      </w:r>
      <w:r w:rsidR="00C74319">
        <w:rPr>
          <w:rStyle w:val="BodytextChar2"/>
          <w:rFonts w:asciiTheme="minorHAnsi" w:hAnsiTheme="minorHAnsi" w:cs="Calibri"/>
          <w:color w:val="auto"/>
        </w:rPr>
        <w:t>2</w:t>
      </w:r>
      <w:r w:rsidR="00AC0B00">
        <w:rPr>
          <w:rStyle w:val="BodytextChar2"/>
          <w:rFonts w:asciiTheme="minorHAnsi" w:hAnsiTheme="minorHAnsi" w:cs="Calibri"/>
          <w:color w:val="auto"/>
        </w:rPr>
        <w:t>,000</w:t>
      </w:r>
      <w:r w:rsidRPr="00D13F22">
        <w:rPr>
          <w:rFonts w:asciiTheme="minorHAnsi" w:hAnsiTheme="minorHAnsi" w:cs="Calibri"/>
          <w:color w:val="auto"/>
        </w:rPr>
        <w:t>).</w:t>
      </w:r>
      <w:r w:rsidR="00206004" w:rsidRPr="00D13F22">
        <w:rPr>
          <w:rFonts w:asciiTheme="minorHAnsi" w:hAnsiTheme="minorHAnsi" w:cs="Calibri"/>
          <w:color w:val="auto"/>
        </w:rPr>
        <w:tab/>
      </w:r>
    </w:p>
    <w:p w14:paraId="05326743" w14:textId="77777777" w:rsidR="008D6D1D" w:rsidRDefault="008D6D1D" w:rsidP="00531917">
      <w:pPr>
        <w:pStyle w:val="BodyText1"/>
        <w:tabs>
          <w:tab w:val="clear" w:pos="397"/>
        </w:tabs>
        <w:spacing w:line="240" w:lineRule="auto"/>
        <w:jc w:val="both"/>
        <w:rPr>
          <w:rFonts w:asciiTheme="minorHAnsi" w:hAnsiTheme="minorHAnsi" w:cs="Calibri"/>
          <w:color w:val="auto"/>
        </w:rPr>
      </w:pPr>
    </w:p>
    <w:p w14:paraId="79B019C0" w14:textId="4DF015BE" w:rsidR="00531917" w:rsidRDefault="00531917" w:rsidP="00531917">
      <w:pPr>
        <w:pStyle w:val="BodyText1"/>
        <w:tabs>
          <w:tab w:val="clear" w:pos="397"/>
        </w:tabs>
        <w:spacing w:line="240" w:lineRule="auto"/>
        <w:jc w:val="both"/>
        <w:rPr>
          <w:rFonts w:asciiTheme="minorHAnsi" w:hAnsiTheme="minorHAnsi" w:cs="Calibri"/>
          <w:b/>
          <w:bCs/>
          <w:color w:val="auto"/>
        </w:rPr>
      </w:pPr>
      <w:r w:rsidRPr="00D13F22">
        <w:rPr>
          <w:rFonts w:asciiTheme="minorHAnsi" w:hAnsiTheme="minorHAnsi" w:cs="Calibri"/>
          <w:b/>
          <w:bCs/>
          <w:color w:val="auto"/>
        </w:rPr>
        <w:t>(</w:t>
      </w:r>
      <w:r w:rsidR="00897E0E">
        <w:rPr>
          <w:rFonts w:asciiTheme="minorHAnsi" w:hAnsiTheme="minorHAnsi" w:cs="Calibri"/>
          <w:b/>
          <w:bCs/>
          <w:color w:val="auto"/>
        </w:rPr>
        <w:t>10</w:t>
      </w:r>
      <w:r w:rsidRPr="00D13F22">
        <w:rPr>
          <w:rFonts w:asciiTheme="minorHAnsi" w:hAnsiTheme="minorHAnsi" w:cs="Calibri"/>
          <w:b/>
          <w:bCs/>
          <w:color w:val="auto"/>
        </w:rPr>
        <w:t>) Investment property</w:t>
      </w:r>
    </w:p>
    <w:p w14:paraId="73D8E597" w14:textId="77777777" w:rsidR="00206004" w:rsidRPr="00D13F22" w:rsidRDefault="00206004" w:rsidP="00531917">
      <w:pPr>
        <w:pStyle w:val="BodyText1"/>
        <w:tabs>
          <w:tab w:val="clear" w:pos="397"/>
        </w:tabs>
        <w:spacing w:line="240" w:lineRule="auto"/>
        <w:jc w:val="both"/>
        <w:rPr>
          <w:rFonts w:asciiTheme="minorHAnsi" w:hAnsiTheme="minorHAnsi" w:cs="Calibri"/>
          <w:b/>
          <w:bCs/>
          <w:color w:val="auto"/>
        </w:rPr>
      </w:pPr>
      <w:r w:rsidRPr="00D13F22">
        <w:rPr>
          <w:rFonts w:asciiTheme="minorHAnsi" w:hAnsiTheme="minorHAnsi" w:cs="Calibri"/>
          <w:color w:val="auto"/>
        </w:rPr>
        <w:tab/>
      </w:r>
      <w:r w:rsidRPr="00D13F22">
        <w:rPr>
          <w:rFonts w:asciiTheme="minorHAnsi" w:hAnsiTheme="minorHAnsi" w:cs="Calibri"/>
          <w:b/>
          <w:bCs/>
          <w:color w:val="auto"/>
        </w:rPr>
        <w:tab/>
      </w:r>
      <w:r w:rsidRPr="00D13F22">
        <w:rPr>
          <w:rFonts w:asciiTheme="minorHAnsi" w:hAnsiTheme="minorHAnsi" w:cs="Calibri"/>
          <w:b/>
          <w:bCs/>
          <w:i/>
          <w:iCs/>
          <w:color w:val="auto"/>
        </w:rPr>
        <w:tab/>
      </w:r>
      <w:r w:rsidRPr="00D13F22">
        <w:rPr>
          <w:rFonts w:asciiTheme="minorHAnsi" w:hAnsiTheme="minorHAnsi" w:cs="Calibri"/>
          <w:color w:val="auto"/>
        </w:rPr>
        <w:tab/>
      </w:r>
      <w:r w:rsidRPr="00D13F22">
        <w:rPr>
          <w:rFonts w:asciiTheme="minorHAnsi" w:hAnsiTheme="minorHAnsi" w:cs="Calibri"/>
          <w:color w:val="auto"/>
        </w:rPr>
        <w:tab/>
      </w:r>
      <w:r w:rsidRPr="00D13F22">
        <w:rPr>
          <w:rFonts w:asciiTheme="minorHAnsi" w:hAnsiTheme="minorHAnsi" w:cs="Calibri"/>
          <w:color w:val="auto"/>
        </w:rPr>
        <w:tab/>
      </w:r>
    </w:p>
    <w:tbl>
      <w:tblPr>
        <w:tblW w:w="10739" w:type="dxa"/>
        <w:tblLayout w:type="fixed"/>
        <w:tblLook w:val="04A0" w:firstRow="1" w:lastRow="0" w:firstColumn="1" w:lastColumn="0" w:noHBand="0" w:noVBand="1"/>
      </w:tblPr>
      <w:tblGrid>
        <w:gridCol w:w="5637"/>
        <w:gridCol w:w="1559"/>
        <w:gridCol w:w="1701"/>
        <w:gridCol w:w="1842"/>
      </w:tblGrid>
      <w:tr w:rsidR="00AC0B00" w:rsidRPr="00D13F22" w14:paraId="56681D2E" w14:textId="77777777" w:rsidTr="00AC0B00">
        <w:tc>
          <w:tcPr>
            <w:tcW w:w="5637" w:type="dxa"/>
          </w:tcPr>
          <w:p w14:paraId="62ECC205" w14:textId="77777777" w:rsidR="00AC0B00" w:rsidRPr="00D13F22" w:rsidRDefault="00AC0B00" w:rsidP="00AC0B00">
            <w:pPr>
              <w:pStyle w:val="BodyText1"/>
              <w:tabs>
                <w:tab w:val="clear" w:pos="397"/>
                <w:tab w:val="decimal" w:pos="7230"/>
                <w:tab w:val="decimal" w:pos="8789"/>
              </w:tabs>
              <w:spacing w:line="240" w:lineRule="auto"/>
              <w:rPr>
                <w:rFonts w:asciiTheme="minorHAnsi" w:hAnsiTheme="minorHAnsi" w:cs="Calibri"/>
                <w:color w:val="auto"/>
              </w:rPr>
            </w:pPr>
          </w:p>
        </w:tc>
        <w:tc>
          <w:tcPr>
            <w:tcW w:w="1559" w:type="dxa"/>
          </w:tcPr>
          <w:p w14:paraId="2FDC36DF" w14:textId="77777777" w:rsidR="00AC0B00" w:rsidRPr="00D13F22"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p>
        </w:tc>
        <w:tc>
          <w:tcPr>
            <w:tcW w:w="1701" w:type="dxa"/>
          </w:tcPr>
          <w:p w14:paraId="2E31E8EC" w14:textId="650F7C04" w:rsidR="00AC0B00" w:rsidRPr="00D13F22"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r>
              <w:rPr>
                <w:rFonts w:asciiTheme="minorHAnsi" w:hAnsiTheme="minorHAnsi" w:cs="Calibri"/>
                <w:b/>
                <w:bCs/>
                <w:color w:val="auto"/>
              </w:rPr>
              <w:t>31 August 20</w:t>
            </w:r>
            <w:r w:rsidR="00C74319">
              <w:rPr>
                <w:rFonts w:asciiTheme="minorHAnsi" w:hAnsiTheme="minorHAnsi" w:cs="Calibri"/>
                <w:b/>
                <w:bCs/>
                <w:color w:val="auto"/>
              </w:rPr>
              <w:t>20</w:t>
            </w:r>
          </w:p>
        </w:tc>
        <w:tc>
          <w:tcPr>
            <w:tcW w:w="1842" w:type="dxa"/>
          </w:tcPr>
          <w:p w14:paraId="03397AE6" w14:textId="707B6130" w:rsidR="00AC0B00" w:rsidRPr="00AC0B00" w:rsidRDefault="00AC0B00" w:rsidP="00AC0B00">
            <w:pPr>
              <w:pStyle w:val="BodyText1"/>
              <w:tabs>
                <w:tab w:val="clear" w:pos="397"/>
                <w:tab w:val="decimal" w:pos="7230"/>
                <w:tab w:val="decimal" w:pos="8789"/>
              </w:tabs>
              <w:spacing w:line="240" w:lineRule="auto"/>
              <w:jc w:val="right"/>
              <w:rPr>
                <w:rFonts w:asciiTheme="minorHAnsi" w:hAnsiTheme="minorHAnsi" w:cs="Calibri"/>
                <w:color w:val="auto"/>
              </w:rPr>
            </w:pPr>
            <w:r w:rsidRPr="00AC0B00">
              <w:rPr>
                <w:rFonts w:asciiTheme="minorHAnsi" w:hAnsiTheme="minorHAnsi" w:cs="Calibri"/>
                <w:color w:val="auto"/>
              </w:rPr>
              <w:t>31 August 20</w:t>
            </w:r>
            <w:r w:rsidR="00C74319">
              <w:rPr>
                <w:rFonts w:asciiTheme="minorHAnsi" w:hAnsiTheme="minorHAnsi" w:cs="Calibri"/>
                <w:color w:val="auto"/>
              </w:rPr>
              <w:t>19</w:t>
            </w:r>
          </w:p>
        </w:tc>
      </w:tr>
      <w:tr w:rsidR="00AC0B00" w:rsidRPr="00D13F22" w14:paraId="1FFEC610" w14:textId="77777777" w:rsidTr="00AC0B00">
        <w:tc>
          <w:tcPr>
            <w:tcW w:w="5637" w:type="dxa"/>
          </w:tcPr>
          <w:p w14:paraId="73345A47" w14:textId="77777777" w:rsidR="00AC0B00" w:rsidRPr="00D13F22" w:rsidRDefault="00AC0B00" w:rsidP="00AC0B00">
            <w:pPr>
              <w:pStyle w:val="BodyText1"/>
              <w:tabs>
                <w:tab w:val="clear" w:pos="397"/>
                <w:tab w:val="decimal" w:pos="7230"/>
                <w:tab w:val="decimal" w:pos="8789"/>
              </w:tabs>
              <w:spacing w:line="240" w:lineRule="auto"/>
              <w:rPr>
                <w:rFonts w:asciiTheme="minorHAnsi" w:hAnsiTheme="minorHAnsi" w:cs="Calibri"/>
                <w:color w:val="auto"/>
              </w:rPr>
            </w:pPr>
          </w:p>
        </w:tc>
        <w:tc>
          <w:tcPr>
            <w:tcW w:w="1559" w:type="dxa"/>
          </w:tcPr>
          <w:p w14:paraId="3A785D90" w14:textId="77777777" w:rsidR="00AC0B00" w:rsidRPr="00D13F22"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p>
        </w:tc>
        <w:tc>
          <w:tcPr>
            <w:tcW w:w="1701" w:type="dxa"/>
          </w:tcPr>
          <w:p w14:paraId="36AA3C3F" w14:textId="77777777" w:rsidR="00AC0B00" w:rsidRPr="00D13F22" w:rsidRDefault="00AC0B00" w:rsidP="00AC0B00">
            <w:pPr>
              <w:pStyle w:val="BodyText1"/>
              <w:tabs>
                <w:tab w:val="clear" w:pos="397"/>
                <w:tab w:val="decimal" w:pos="7230"/>
                <w:tab w:val="decimal" w:pos="8789"/>
              </w:tabs>
              <w:spacing w:line="240" w:lineRule="auto"/>
              <w:jc w:val="right"/>
              <w:rPr>
                <w:rFonts w:asciiTheme="minorHAnsi" w:hAnsiTheme="minorHAnsi" w:cs="Calibri"/>
                <w:b/>
                <w:bCs/>
                <w:color w:val="auto"/>
              </w:rPr>
            </w:pPr>
            <w:r w:rsidRPr="00D13F22">
              <w:rPr>
                <w:rFonts w:asciiTheme="minorHAnsi" w:hAnsiTheme="minorHAnsi" w:cs="Calibri"/>
                <w:b/>
                <w:bCs/>
                <w:color w:val="auto"/>
              </w:rPr>
              <w:t>€’000</w:t>
            </w:r>
          </w:p>
        </w:tc>
        <w:tc>
          <w:tcPr>
            <w:tcW w:w="1842" w:type="dxa"/>
          </w:tcPr>
          <w:p w14:paraId="777C4C63" w14:textId="767990A5" w:rsidR="00AC0B00" w:rsidRPr="00AC0B00" w:rsidRDefault="00AC0B00" w:rsidP="00AC0B00">
            <w:pPr>
              <w:pStyle w:val="BodyText1"/>
              <w:tabs>
                <w:tab w:val="clear" w:pos="397"/>
                <w:tab w:val="decimal" w:pos="7230"/>
                <w:tab w:val="decimal" w:pos="8789"/>
              </w:tabs>
              <w:spacing w:line="240" w:lineRule="auto"/>
              <w:jc w:val="right"/>
              <w:rPr>
                <w:rFonts w:asciiTheme="minorHAnsi" w:hAnsiTheme="minorHAnsi" w:cs="Calibri"/>
                <w:color w:val="auto"/>
              </w:rPr>
            </w:pPr>
            <w:r w:rsidRPr="00AC0B00">
              <w:rPr>
                <w:rFonts w:asciiTheme="minorHAnsi" w:hAnsiTheme="minorHAnsi" w:cs="Calibri"/>
                <w:color w:val="auto"/>
              </w:rPr>
              <w:t>€’000</w:t>
            </w:r>
          </w:p>
        </w:tc>
      </w:tr>
      <w:tr w:rsidR="00AC0B00" w:rsidRPr="00D13F22" w14:paraId="1F95AB61" w14:textId="77777777" w:rsidTr="00AC0B00">
        <w:tc>
          <w:tcPr>
            <w:tcW w:w="5637" w:type="dxa"/>
          </w:tcPr>
          <w:p w14:paraId="0C011527" w14:textId="77777777" w:rsidR="00AC0B00" w:rsidRPr="00D13F22" w:rsidRDefault="00AC0B00" w:rsidP="00AC0B00">
            <w:pPr>
              <w:pStyle w:val="BodyText1"/>
              <w:tabs>
                <w:tab w:val="clear" w:pos="397"/>
                <w:tab w:val="decimal" w:pos="7230"/>
                <w:tab w:val="decimal" w:pos="8789"/>
              </w:tabs>
              <w:spacing w:line="240" w:lineRule="auto"/>
              <w:rPr>
                <w:rFonts w:asciiTheme="minorHAnsi" w:hAnsiTheme="minorHAnsi" w:cs="Calibri"/>
                <w:color w:val="auto"/>
              </w:rPr>
            </w:pPr>
            <w:r w:rsidRPr="00D13F22">
              <w:rPr>
                <w:rFonts w:asciiTheme="minorHAnsi" w:hAnsiTheme="minorHAnsi" w:cs="Calibri"/>
                <w:color w:val="auto"/>
              </w:rPr>
              <w:t xml:space="preserve">Balance at </w:t>
            </w:r>
            <w:r>
              <w:rPr>
                <w:rFonts w:asciiTheme="minorHAnsi" w:hAnsiTheme="minorHAnsi" w:cs="Calibri"/>
                <w:color w:val="auto"/>
              </w:rPr>
              <w:t>beginning of year</w:t>
            </w:r>
          </w:p>
        </w:tc>
        <w:tc>
          <w:tcPr>
            <w:tcW w:w="1559" w:type="dxa"/>
          </w:tcPr>
          <w:p w14:paraId="20953BA2" w14:textId="77777777" w:rsidR="00AC0B00" w:rsidRPr="00EE6014" w:rsidRDefault="00AC0B00" w:rsidP="00AC0B00">
            <w:pPr>
              <w:pStyle w:val="BodyText1"/>
              <w:tabs>
                <w:tab w:val="clear" w:pos="397"/>
                <w:tab w:val="decimal" w:pos="7230"/>
                <w:tab w:val="decimal" w:pos="8789"/>
              </w:tabs>
              <w:spacing w:line="240" w:lineRule="auto"/>
              <w:jc w:val="right"/>
              <w:rPr>
                <w:rFonts w:asciiTheme="minorHAnsi" w:hAnsiTheme="minorHAnsi" w:cs="Calibri"/>
                <w:b/>
                <w:color w:val="auto"/>
              </w:rPr>
            </w:pPr>
          </w:p>
        </w:tc>
        <w:tc>
          <w:tcPr>
            <w:tcW w:w="1701" w:type="dxa"/>
          </w:tcPr>
          <w:p w14:paraId="181D6DC0" w14:textId="56E9B00F" w:rsidR="00AC0B00" w:rsidRPr="00EE6014" w:rsidRDefault="00AC0B00" w:rsidP="00AC0B00">
            <w:pPr>
              <w:pStyle w:val="BodyText1"/>
              <w:tabs>
                <w:tab w:val="clear" w:pos="397"/>
                <w:tab w:val="decimal" w:pos="7230"/>
                <w:tab w:val="decimal" w:pos="8789"/>
              </w:tabs>
              <w:spacing w:line="240" w:lineRule="auto"/>
              <w:jc w:val="right"/>
              <w:rPr>
                <w:rFonts w:asciiTheme="minorHAnsi" w:hAnsiTheme="minorHAnsi" w:cs="Calibri"/>
                <w:b/>
                <w:color w:val="auto"/>
              </w:rPr>
            </w:pPr>
            <w:r>
              <w:rPr>
                <w:rFonts w:asciiTheme="minorHAnsi" w:hAnsiTheme="minorHAnsi" w:cs="Calibri"/>
                <w:b/>
                <w:color w:val="auto"/>
              </w:rPr>
              <w:t>2,</w:t>
            </w:r>
            <w:r w:rsidR="00B20A8B">
              <w:rPr>
                <w:rFonts w:asciiTheme="minorHAnsi" w:hAnsiTheme="minorHAnsi" w:cs="Calibri"/>
                <w:b/>
                <w:color w:val="auto"/>
              </w:rPr>
              <w:t>510</w:t>
            </w:r>
          </w:p>
        </w:tc>
        <w:tc>
          <w:tcPr>
            <w:tcW w:w="1842" w:type="dxa"/>
          </w:tcPr>
          <w:p w14:paraId="5B2115FA" w14:textId="3C4935FE" w:rsidR="00AC0B00" w:rsidRPr="00C74319" w:rsidRDefault="00C74319" w:rsidP="00AC0B00">
            <w:pPr>
              <w:pStyle w:val="BodyText1"/>
              <w:tabs>
                <w:tab w:val="clear" w:pos="397"/>
                <w:tab w:val="decimal" w:pos="7230"/>
                <w:tab w:val="decimal" w:pos="8789"/>
              </w:tabs>
              <w:spacing w:line="240" w:lineRule="auto"/>
              <w:jc w:val="right"/>
              <w:rPr>
                <w:rFonts w:asciiTheme="minorHAnsi" w:hAnsiTheme="minorHAnsi" w:cs="Calibri"/>
                <w:bCs/>
                <w:color w:val="auto"/>
              </w:rPr>
            </w:pPr>
            <w:r w:rsidRPr="00C74319">
              <w:rPr>
                <w:rFonts w:asciiTheme="minorHAnsi" w:hAnsiTheme="minorHAnsi" w:cs="Calibri"/>
                <w:bCs/>
                <w:color w:val="auto"/>
              </w:rPr>
              <w:t>2,480</w:t>
            </w:r>
          </w:p>
        </w:tc>
      </w:tr>
      <w:tr w:rsidR="00B20A8B" w:rsidRPr="00D13F22" w14:paraId="6C681E5A" w14:textId="77777777" w:rsidTr="00AC0B00">
        <w:tc>
          <w:tcPr>
            <w:tcW w:w="5637" w:type="dxa"/>
          </w:tcPr>
          <w:p w14:paraId="3F9E44E8" w14:textId="6A0D0F50" w:rsidR="00B20A8B" w:rsidRPr="00D13F22" w:rsidRDefault="000438E4" w:rsidP="00AC0B00">
            <w:pPr>
              <w:pStyle w:val="BodyText1"/>
              <w:tabs>
                <w:tab w:val="clear" w:pos="397"/>
                <w:tab w:val="decimal" w:pos="7230"/>
                <w:tab w:val="decimal" w:pos="8789"/>
              </w:tabs>
              <w:spacing w:line="240" w:lineRule="auto"/>
              <w:rPr>
                <w:rFonts w:asciiTheme="minorHAnsi" w:hAnsiTheme="minorHAnsi" w:cs="Calibri"/>
                <w:color w:val="auto"/>
              </w:rPr>
            </w:pPr>
            <w:r>
              <w:rPr>
                <w:rFonts w:asciiTheme="minorHAnsi" w:hAnsiTheme="minorHAnsi" w:cs="Calibri"/>
                <w:color w:val="auto"/>
              </w:rPr>
              <w:t xml:space="preserve">Reclassification </w:t>
            </w:r>
          </w:p>
        </w:tc>
        <w:tc>
          <w:tcPr>
            <w:tcW w:w="1559" w:type="dxa"/>
          </w:tcPr>
          <w:p w14:paraId="35C64070" w14:textId="77777777" w:rsidR="00B20A8B" w:rsidRPr="00EE6014" w:rsidRDefault="00B20A8B" w:rsidP="00AC0B00">
            <w:pPr>
              <w:pStyle w:val="BodyText1"/>
              <w:tabs>
                <w:tab w:val="clear" w:pos="397"/>
                <w:tab w:val="decimal" w:pos="7230"/>
                <w:tab w:val="decimal" w:pos="8789"/>
              </w:tabs>
              <w:spacing w:line="240" w:lineRule="auto"/>
              <w:jc w:val="right"/>
              <w:rPr>
                <w:rFonts w:asciiTheme="minorHAnsi" w:hAnsiTheme="minorHAnsi" w:cs="Calibri"/>
                <w:b/>
                <w:color w:val="auto"/>
              </w:rPr>
            </w:pPr>
          </w:p>
        </w:tc>
        <w:tc>
          <w:tcPr>
            <w:tcW w:w="1701" w:type="dxa"/>
          </w:tcPr>
          <w:p w14:paraId="11A2DF75" w14:textId="2DC08A4B" w:rsidR="00B20A8B" w:rsidRDefault="00B20A8B" w:rsidP="00AC0B00">
            <w:pPr>
              <w:pStyle w:val="BodyText1"/>
              <w:tabs>
                <w:tab w:val="clear" w:pos="397"/>
                <w:tab w:val="decimal" w:pos="7230"/>
                <w:tab w:val="decimal" w:pos="8789"/>
              </w:tabs>
              <w:spacing w:line="240" w:lineRule="auto"/>
              <w:jc w:val="right"/>
              <w:rPr>
                <w:rFonts w:asciiTheme="minorHAnsi" w:hAnsiTheme="minorHAnsi" w:cs="Calibri"/>
                <w:b/>
                <w:color w:val="auto"/>
              </w:rPr>
            </w:pPr>
            <w:r>
              <w:rPr>
                <w:rFonts w:asciiTheme="minorHAnsi" w:hAnsiTheme="minorHAnsi" w:cs="Calibri"/>
                <w:b/>
                <w:color w:val="auto"/>
              </w:rPr>
              <w:t>285</w:t>
            </w:r>
          </w:p>
        </w:tc>
        <w:tc>
          <w:tcPr>
            <w:tcW w:w="1842" w:type="dxa"/>
          </w:tcPr>
          <w:p w14:paraId="30634C05" w14:textId="24C7AA18" w:rsidR="00B20A8B" w:rsidRPr="00C74319" w:rsidRDefault="00850E25" w:rsidP="00AC0B00">
            <w:pPr>
              <w:pStyle w:val="BodyText1"/>
              <w:tabs>
                <w:tab w:val="clear" w:pos="397"/>
                <w:tab w:val="decimal" w:pos="7230"/>
                <w:tab w:val="decimal" w:pos="8789"/>
              </w:tabs>
              <w:spacing w:line="240" w:lineRule="auto"/>
              <w:jc w:val="right"/>
              <w:rPr>
                <w:rFonts w:asciiTheme="minorHAnsi" w:hAnsiTheme="minorHAnsi" w:cs="Calibri"/>
                <w:bCs/>
                <w:color w:val="auto"/>
              </w:rPr>
            </w:pPr>
            <w:r>
              <w:rPr>
                <w:rFonts w:asciiTheme="minorHAnsi" w:hAnsiTheme="minorHAnsi" w:cs="Calibri"/>
                <w:bCs/>
                <w:color w:val="auto"/>
              </w:rPr>
              <w:t>-</w:t>
            </w:r>
          </w:p>
        </w:tc>
      </w:tr>
      <w:tr w:rsidR="00AC0B00" w:rsidRPr="00D13F22" w14:paraId="527797C2" w14:textId="77777777" w:rsidTr="00AC0B00">
        <w:trPr>
          <w:trHeight w:val="252"/>
        </w:trPr>
        <w:tc>
          <w:tcPr>
            <w:tcW w:w="5637" w:type="dxa"/>
          </w:tcPr>
          <w:p w14:paraId="4BDC6634" w14:textId="77777777" w:rsidR="00AC0B00" w:rsidRPr="00D13F22" w:rsidRDefault="00AC0B00" w:rsidP="00AC0B00">
            <w:pPr>
              <w:pStyle w:val="BodyText1"/>
              <w:tabs>
                <w:tab w:val="clear" w:pos="397"/>
                <w:tab w:val="decimal" w:pos="7230"/>
                <w:tab w:val="decimal" w:pos="8789"/>
              </w:tabs>
              <w:spacing w:line="240" w:lineRule="auto"/>
              <w:rPr>
                <w:rFonts w:asciiTheme="minorHAnsi" w:hAnsiTheme="minorHAnsi" w:cs="Calibri"/>
                <w:color w:val="auto"/>
              </w:rPr>
            </w:pPr>
            <w:r w:rsidRPr="00D13F22">
              <w:rPr>
                <w:rFonts w:asciiTheme="minorHAnsi" w:hAnsiTheme="minorHAnsi" w:cs="Calibri"/>
                <w:color w:val="auto"/>
              </w:rPr>
              <w:t>Change in fair value</w:t>
            </w:r>
          </w:p>
        </w:tc>
        <w:tc>
          <w:tcPr>
            <w:tcW w:w="1559" w:type="dxa"/>
          </w:tcPr>
          <w:p w14:paraId="6149BB0C" w14:textId="77777777" w:rsidR="00AC0B00" w:rsidRPr="00EE6014" w:rsidRDefault="00AC0B00" w:rsidP="00AC0B00">
            <w:pPr>
              <w:pStyle w:val="BodyText1"/>
              <w:tabs>
                <w:tab w:val="clear" w:pos="397"/>
                <w:tab w:val="decimal" w:pos="7230"/>
                <w:tab w:val="decimal" w:pos="8789"/>
              </w:tabs>
              <w:spacing w:line="240" w:lineRule="auto"/>
              <w:jc w:val="right"/>
              <w:rPr>
                <w:rFonts w:asciiTheme="minorHAnsi" w:hAnsiTheme="minorHAnsi" w:cs="Calibri"/>
                <w:b/>
                <w:color w:val="auto"/>
              </w:rPr>
            </w:pPr>
          </w:p>
        </w:tc>
        <w:tc>
          <w:tcPr>
            <w:tcW w:w="1701" w:type="dxa"/>
          </w:tcPr>
          <w:p w14:paraId="64999340" w14:textId="20A2A245" w:rsidR="00AC0B00" w:rsidRPr="00EE6014" w:rsidRDefault="00B20A8B" w:rsidP="00AC0B00">
            <w:pPr>
              <w:pStyle w:val="BodyText1"/>
              <w:tabs>
                <w:tab w:val="clear" w:pos="397"/>
                <w:tab w:val="decimal" w:pos="7230"/>
                <w:tab w:val="decimal" w:pos="8789"/>
              </w:tabs>
              <w:spacing w:line="240" w:lineRule="auto"/>
              <w:jc w:val="right"/>
              <w:rPr>
                <w:rFonts w:asciiTheme="minorHAnsi" w:hAnsiTheme="minorHAnsi" w:cs="Calibri"/>
                <w:b/>
                <w:color w:val="auto"/>
              </w:rPr>
            </w:pPr>
            <w:r>
              <w:rPr>
                <w:rFonts w:asciiTheme="minorHAnsi" w:hAnsiTheme="minorHAnsi" w:cs="Calibri"/>
                <w:b/>
                <w:color w:val="auto"/>
              </w:rPr>
              <w:t>570</w:t>
            </w:r>
          </w:p>
        </w:tc>
        <w:tc>
          <w:tcPr>
            <w:tcW w:w="1842" w:type="dxa"/>
          </w:tcPr>
          <w:p w14:paraId="1837F889" w14:textId="1D00359A" w:rsidR="00AC0B00" w:rsidRPr="00C74319" w:rsidRDefault="00C74319" w:rsidP="00AC0B00">
            <w:pPr>
              <w:pStyle w:val="BodyText1"/>
              <w:tabs>
                <w:tab w:val="clear" w:pos="397"/>
                <w:tab w:val="decimal" w:pos="7230"/>
                <w:tab w:val="decimal" w:pos="8789"/>
              </w:tabs>
              <w:spacing w:line="240" w:lineRule="auto"/>
              <w:jc w:val="right"/>
              <w:rPr>
                <w:rFonts w:asciiTheme="minorHAnsi" w:hAnsiTheme="minorHAnsi" w:cs="Calibri"/>
                <w:bCs/>
                <w:color w:val="auto"/>
              </w:rPr>
            </w:pPr>
            <w:r w:rsidRPr="00C74319">
              <w:rPr>
                <w:rFonts w:asciiTheme="minorHAnsi" w:hAnsiTheme="minorHAnsi" w:cs="Calibri"/>
                <w:bCs/>
                <w:color w:val="auto"/>
              </w:rPr>
              <w:t>30</w:t>
            </w:r>
          </w:p>
        </w:tc>
      </w:tr>
      <w:tr w:rsidR="00AC0B00" w:rsidRPr="00D13F22" w14:paraId="7FB57BD1" w14:textId="77777777" w:rsidTr="00AC0B00">
        <w:tc>
          <w:tcPr>
            <w:tcW w:w="5637" w:type="dxa"/>
          </w:tcPr>
          <w:p w14:paraId="73B3E041" w14:textId="77777777" w:rsidR="00AC0B00" w:rsidRPr="00D13F22" w:rsidRDefault="00AC0B00" w:rsidP="00AC0B00">
            <w:pPr>
              <w:pStyle w:val="BodyText1"/>
              <w:tabs>
                <w:tab w:val="clear" w:pos="397"/>
                <w:tab w:val="left" w:pos="426"/>
                <w:tab w:val="right" w:pos="4820"/>
                <w:tab w:val="decimal" w:pos="7230"/>
                <w:tab w:val="decimal" w:pos="8789"/>
                <w:tab w:val="decimal" w:pos="9498"/>
              </w:tabs>
              <w:spacing w:line="240" w:lineRule="auto"/>
              <w:rPr>
                <w:rFonts w:asciiTheme="minorHAnsi" w:hAnsiTheme="minorHAnsi" w:cs="Calibri"/>
                <w:color w:val="auto"/>
              </w:rPr>
            </w:pPr>
            <w:r w:rsidRPr="00D13F22">
              <w:rPr>
                <w:rFonts w:asciiTheme="minorHAnsi" w:hAnsiTheme="minorHAnsi" w:cs="Calibri"/>
                <w:b/>
                <w:bCs/>
                <w:color w:val="auto"/>
              </w:rPr>
              <w:t xml:space="preserve">Balance at </w:t>
            </w:r>
            <w:r>
              <w:rPr>
                <w:rFonts w:asciiTheme="minorHAnsi" w:hAnsiTheme="minorHAnsi" w:cs="Calibri"/>
                <w:b/>
                <w:bCs/>
                <w:color w:val="auto"/>
              </w:rPr>
              <w:t>end of year</w:t>
            </w:r>
          </w:p>
        </w:tc>
        <w:tc>
          <w:tcPr>
            <w:tcW w:w="1559" w:type="dxa"/>
          </w:tcPr>
          <w:p w14:paraId="56AF11C0" w14:textId="77777777" w:rsidR="00AC0B00" w:rsidRPr="005107F4" w:rsidRDefault="00AC0B00" w:rsidP="00AC0B00">
            <w:pPr>
              <w:pStyle w:val="BodyText1"/>
              <w:tabs>
                <w:tab w:val="clear" w:pos="397"/>
                <w:tab w:val="decimal" w:pos="7230"/>
                <w:tab w:val="decimal" w:pos="8789"/>
              </w:tabs>
              <w:spacing w:line="240" w:lineRule="auto"/>
              <w:jc w:val="right"/>
              <w:rPr>
                <w:rFonts w:asciiTheme="minorHAnsi" w:hAnsiTheme="minorHAnsi" w:cs="Calibri"/>
                <w:b/>
                <w:color w:val="auto"/>
              </w:rPr>
            </w:pPr>
          </w:p>
        </w:tc>
        <w:tc>
          <w:tcPr>
            <w:tcW w:w="1701" w:type="dxa"/>
            <w:tcBorders>
              <w:top w:val="single" w:sz="4" w:space="0" w:color="auto"/>
              <w:bottom w:val="single" w:sz="4" w:space="0" w:color="auto"/>
            </w:tcBorders>
          </w:tcPr>
          <w:p w14:paraId="1548E192" w14:textId="68713311" w:rsidR="00AC0B00" w:rsidRPr="005107F4" w:rsidRDefault="00B20A8B" w:rsidP="00AC0B00">
            <w:pPr>
              <w:pStyle w:val="BodyText1"/>
              <w:tabs>
                <w:tab w:val="clear" w:pos="397"/>
                <w:tab w:val="decimal" w:pos="7230"/>
                <w:tab w:val="decimal" w:pos="8789"/>
              </w:tabs>
              <w:spacing w:line="240" w:lineRule="auto"/>
              <w:jc w:val="right"/>
              <w:rPr>
                <w:rFonts w:asciiTheme="minorHAnsi" w:hAnsiTheme="minorHAnsi" w:cs="Calibri"/>
                <w:b/>
                <w:color w:val="auto"/>
              </w:rPr>
            </w:pPr>
            <w:r>
              <w:rPr>
                <w:rFonts w:asciiTheme="minorHAnsi" w:hAnsiTheme="minorHAnsi" w:cs="Calibri"/>
                <w:b/>
                <w:color w:val="auto"/>
              </w:rPr>
              <w:t>3,365</w:t>
            </w:r>
          </w:p>
        </w:tc>
        <w:tc>
          <w:tcPr>
            <w:tcW w:w="1842" w:type="dxa"/>
            <w:tcBorders>
              <w:top w:val="single" w:sz="4" w:space="0" w:color="auto"/>
              <w:bottom w:val="single" w:sz="4" w:space="0" w:color="auto"/>
            </w:tcBorders>
          </w:tcPr>
          <w:p w14:paraId="5EEB611D" w14:textId="09E5F538" w:rsidR="00AC0B00" w:rsidRPr="00C74319" w:rsidRDefault="00C74319" w:rsidP="00AC0B00">
            <w:pPr>
              <w:pStyle w:val="BodyText1"/>
              <w:tabs>
                <w:tab w:val="clear" w:pos="397"/>
                <w:tab w:val="decimal" w:pos="7230"/>
                <w:tab w:val="decimal" w:pos="8789"/>
              </w:tabs>
              <w:spacing w:line="240" w:lineRule="auto"/>
              <w:jc w:val="right"/>
              <w:rPr>
                <w:rFonts w:asciiTheme="minorHAnsi" w:hAnsiTheme="minorHAnsi" w:cs="Calibri"/>
                <w:bCs/>
                <w:color w:val="auto"/>
              </w:rPr>
            </w:pPr>
            <w:r w:rsidRPr="00C74319">
              <w:rPr>
                <w:rFonts w:asciiTheme="minorHAnsi" w:hAnsiTheme="minorHAnsi" w:cs="Calibri"/>
                <w:bCs/>
                <w:color w:val="auto"/>
              </w:rPr>
              <w:t>2,510</w:t>
            </w:r>
          </w:p>
        </w:tc>
      </w:tr>
    </w:tbl>
    <w:p w14:paraId="705BEB52" w14:textId="77777777" w:rsidR="00206004" w:rsidRPr="00D13F22" w:rsidRDefault="00206004" w:rsidP="00531917">
      <w:pPr>
        <w:pStyle w:val="BodyText1"/>
        <w:tabs>
          <w:tab w:val="clear" w:pos="397"/>
          <w:tab w:val="left" w:pos="426"/>
          <w:tab w:val="right" w:pos="4820"/>
          <w:tab w:val="decimal" w:pos="7230"/>
          <w:tab w:val="decimal" w:pos="8789"/>
          <w:tab w:val="decimal" w:pos="10206"/>
        </w:tabs>
        <w:spacing w:line="240" w:lineRule="auto"/>
        <w:jc w:val="both"/>
        <w:rPr>
          <w:rFonts w:asciiTheme="minorHAnsi" w:hAnsiTheme="minorHAnsi" w:cs="Calibri"/>
          <w:color w:val="auto"/>
        </w:rPr>
      </w:pPr>
    </w:p>
    <w:p w14:paraId="115FA64C" w14:textId="5807C9BC" w:rsidR="00206004" w:rsidRPr="00D13F22" w:rsidRDefault="00206004" w:rsidP="00531917">
      <w:pPr>
        <w:pStyle w:val="BodyText1"/>
        <w:spacing w:line="240" w:lineRule="auto"/>
        <w:rPr>
          <w:rFonts w:asciiTheme="minorHAnsi" w:hAnsiTheme="minorHAnsi" w:cs="Calibri"/>
          <w:b/>
          <w:i/>
          <w:u w:val="single"/>
        </w:rPr>
      </w:pPr>
      <w:r w:rsidRPr="00D13F22">
        <w:rPr>
          <w:rFonts w:asciiTheme="minorHAnsi" w:hAnsiTheme="minorHAnsi" w:cs="Calibri"/>
          <w:color w:val="auto"/>
        </w:rPr>
        <w:t xml:space="preserve">Investment property includes the </w:t>
      </w:r>
      <w:r w:rsidR="00B20A8B">
        <w:rPr>
          <w:rFonts w:asciiTheme="minorHAnsi" w:hAnsiTheme="minorHAnsi" w:cs="Calibri"/>
          <w:color w:val="auto"/>
        </w:rPr>
        <w:t xml:space="preserve">Ballyraine and </w:t>
      </w:r>
      <w:r w:rsidRPr="00D13F22">
        <w:rPr>
          <w:rFonts w:asciiTheme="minorHAnsi" w:hAnsiTheme="minorHAnsi" w:cs="Calibri"/>
          <w:color w:val="auto"/>
        </w:rPr>
        <w:t xml:space="preserve">Oatfield </w:t>
      </w:r>
      <w:r w:rsidR="000E1CAD">
        <w:rPr>
          <w:rFonts w:asciiTheme="minorHAnsi" w:hAnsiTheme="minorHAnsi" w:cs="Calibri"/>
          <w:color w:val="auto"/>
        </w:rPr>
        <w:t>site</w:t>
      </w:r>
      <w:r w:rsidR="00B20A8B">
        <w:rPr>
          <w:rFonts w:asciiTheme="minorHAnsi" w:hAnsiTheme="minorHAnsi" w:cs="Calibri"/>
          <w:color w:val="auto"/>
        </w:rPr>
        <w:t>s</w:t>
      </w:r>
      <w:r w:rsidR="005107F4">
        <w:rPr>
          <w:rFonts w:asciiTheme="minorHAnsi" w:hAnsiTheme="minorHAnsi" w:cs="Calibri"/>
          <w:color w:val="auto"/>
        </w:rPr>
        <w:t xml:space="preserve"> in Letterkenny </w:t>
      </w:r>
      <w:r w:rsidRPr="00D13F22">
        <w:rPr>
          <w:rFonts w:asciiTheme="minorHAnsi" w:hAnsiTheme="minorHAnsi" w:cs="Calibri"/>
          <w:color w:val="auto"/>
        </w:rPr>
        <w:t xml:space="preserve">and </w:t>
      </w:r>
      <w:r w:rsidR="00B20A8B">
        <w:rPr>
          <w:rFonts w:asciiTheme="minorHAnsi" w:hAnsiTheme="minorHAnsi" w:cs="Calibri"/>
          <w:color w:val="auto"/>
        </w:rPr>
        <w:t>other land and property assets</w:t>
      </w:r>
      <w:r w:rsidR="001E57EE">
        <w:rPr>
          <w:rFonts w:asciiTheme="minorHAnsi" w:hAnsiTheme="minorHAnsi" w:cs="Calibri"/>
          <w:color w:val="auto"/>
        </w:rPr>
        <w:t>.</w:t>
      </w:r>
    </w:p>
    <w:p w14:paraId="1D7B6EAE" w14:textId="77777777" w:rsidR="00206004" w:rsidRPr="00D13F22" w:rsidRDefault="00206004" w:rsidP="00531917">
      <w:pPr>
        <w:pStyle w:val="Pagename"/>
        <w:numPr>
          <w:ilvl w:val="12"/>
          <w:numId w:val="0"/>
        </w:numPr>
        <w:tabs>
          <w:tab w:val="left" w:pos="426"/>
        </w:tabs>
        <w:suppressAutoHyphens/>
        <w:ind w:firstLine="426"/>
        <w:jc w:val="both"/>
        <w:rPr>
          <w:rFonts w:asciiTheme="minorHAnsi" w:hAnsiTheme="minorHAnsi" w:cs="Calibri"/>
          <w:sz w:val="20"/>
          <w:szCs w:val="20"/>
        </w:rPr>
      </w:pPr>
    </w:p>
    <w:p w14:paraId="2351BE1D" w14:textId="77777777" w:rsidR="00AD6F20" w:rsidRPr="00D13F22" w:rsidRDefault="00A51D9F" w:rsidP="00531917">
      <w:pPr>
        <w:pStyle w:val="Subhead3"/>
        <w:spacing w:line="240" w:lineRule="auto"/>
        <w:rPr>
          <w:rFonts w:asciiTheme="minorHAnsi" w:hAnsiTheme="minorHAnsi" w:cs="Calibri"/>
          <w:color w:val="auto"/>
        </w:rPr>
      </w:pPr>
      <w:r w:rsidRPr="00D13F22">
        <w:rPr>
          <w:rFonts w:asciiTheme="minorHAnsi" w:hAnsiTheme="minorHAnsi" w:cs="Calibri"/>
          <w:color w:val="auto"/>
        </w:rPr>
        <w:t>Additions</w:t>
      </w:r>
      <w:r w:rsidR="00AD6F20" w:rsidRPr="00D13F22">
        <w:rPr>
          <w:rFonts w:asciiTheme="minorHAnsi" w:hAnsiTheme="minorHAnsi" w:cs="Calibri"/>
          <w:color w:val="auto"/>
        </w:rPr>
        <w:t xml:space="preserve"> and disposals</w:t>
      </w:r>
      <w:r w:rsidR="00AD6F20" w:rsidRPr="00D13F22">
        <w:rPr>
          <w:rFonts w:asciiTheme="minorHAnsi" w:hAnsiTheme="minorHAnsi" w:cs="Calibri"/>
          <w:color w:val="auto"/>
        </w:rPr>
        <w:tab/>
      </w:r>
    </w:p>
    <w:p w14:paraId="11F71B28" w14:textId="0EF45631" w:rsidR="000B0084" w:rsidRDefault="00AD6F20" w:rsidP="00531917">
      <w:pPr>
        <w:pStyle w:val="Note"/>
        <w:tabs>
          <w:tab w:val="clear" w:pos="1531"/>
          <w:tab w:val="left" w:pos="700"/>
        </w:tabs>
        <w:spacing w:line="240" w:lineRule="auto"/>
        <w:jc w:val="both"/>
        <w:rPr>
          <w:rFonts w:asciiTheme="minorHAnsi" w:hAnsiTheme="minorHAnsi" w:cs="Calibri"/>
          <w:b w:val="0"/>
          <w:color w:val="000000"/>
        </w:rPr>
      </w:pPr>
      <w:r w:rsidRPr="00D13F22">
        <w:rPr>
          <w:rFonts w:asciiTheme="minorHAnsi" w:hAnsiTheme="minorHAnsi" w:cs="Calibri"/>
          <w:b w:val="0"/>
          <w:color w:val="000000"/>
        </w:rPr>
        <w:t xml:space="preserve">During the </w:t>
      </w:r>
      <w:r w:rsidR="005107F4">
        <w:rPr>
          <w:rFonts w:asciiTheme="minorHAnsi" w:hAnsiTheme="minorHAnsi" w:cs="Calibri"/>
          <w:b w:val="0"/>
          <w:color w:val="000000"/>
        </w:rPr>
        <w:t>year</w:t>
      </w:r>
      <w:r w:rsidRPr="00D13F22">
        <w:rPr>
          <w:rFonts w:asciiTheme="minorHAnsi" w:hAnsiTheme="minorHAnsi" w:cs="Calibri"/>
          <w:b w:val="0"/>
          <w:color w:val="000000"/>
        </w:rPr>
        <w:t xml:space="preserve"> ended 31 </w:t>
      </w:r>
      <w:r w:rsidR="000B0084">
        <w:rPr>
          <w:rFonts w:asciiTheme="minorHAnsi" w:hAnsiTheme="minorHAnsi" w:cs="Calibri"/>
          <w:b w:val="0"/>
          <w:color w:val="000000"/>
        </w:rPr>
        <w:t>August 20</w:t>
      </w:r>
      <w:r w:rsidR="00C74319">
        <w:rPr>
          <w:rFonts w:asciiTheme="minorHAnsi" w:hAnsiTheme="minorHAnsi" w:cs="Calibri"/>
          <w:b w:val="0"/>
          <w:color w:val="000000"/>
        </w:rPr>
        <w:t>20</w:t>
      </w:r>
      <w:r w:rsidRPr="00D13F22">
        <w:rPr>
          <w:rFonts w:asciiTheme="minorHAnsi" w:hAnsiTheme="minorHAnsi" w:cs="Calibri"/>
          <w:b w:val="0"/>
          <w:color w:val="000000"/>
        </w:rPr>
        <w:t>, the Group did not acquire any investment properties (</w:t>
      </w:r>
      <w:r w:rsidR="000B0084">
        <w:rPr>
          <w:rFonts w:asciiTheme="minorHAnsi" w:hAnsiTheme="minorHAnsi" w:cs="Calibri"/>
          <w:b w:val="0"/>
          <w:color w:val="000000"/>
        </w:rPr>
        <w:t>31 August 201</w:t>
      </w:r>
      <w:r w:rsidR="00C74319">
        <w:rPr>
          <w:rFonts w:asciiTheme="minorHAnsi" w:hAnsiTheme="minorHAnsi" w:cs="Calibri"/>
          <w:b w:val="0"/>
          <w:color w:val="000000"/>
        </w:rPr>
        <w:t>9</w:t>
      </w:r>
      <w:r w:rsidRPr="00D13F22">
        <w:rPr>
          <w:rFonts w:asciiTheme="minorHAnsi" w:hAnsiTheme="minorHAnsi" w:cs="Calibri"/>
          <w:b w:val="0"/>
          <w:color w:val="000000"/>
        </w:rPr>
        <w:t xml:space="preserve">: </w:t>
      </w:r>
      <w:r w:rsidRPr="00D13F22">
        <w:rPr>
          <w:rStyle w:val="BodytextChar2"/>
          <w:rFonts w:asciiTheme="minorHAnsi" w:hAnsiTheme="minorHAnsi" w:cs="Calibri"/>
          <w:b w:val="0"/>
        </w:rPr>
        <w:t>€</w:t>
      </w:r>
      <w:r w:rsidR="00B66E65">
        <w:rPr>
          <w:rStyle w:val="BodytextChar2"/>
          <w:rFonts w:asciiTheme="minorHAnsi" w:hAnsiTheme="minorHAnsi" w:cs="Calibri"/>
          <w:b w:val="0"/>
        </w:rPr>
        <w:t>N</w:t>
      </w:r>
      <w:r w:rsidRPr="00D13F22">
        <w:rPr>
          <w:rStyle w:val="BodytextChar2"/>
          <w:rFonts w:asciiTheme="minorHAnsi" w:hAnsiTheme="minorHAnsi" w:cs="Calibri"/>
          <w:b w:val="0"/>
        </w:rPr>
        <w:t>il</w:t>
      </w:r>
      <w:r w:rsidR="000508AC">
        <w:rPr>
          <w:rFonts w:asciiTheme="minorHAnsi" w:hAnsiTheme="minorHAnsi" w:cs="Calibri"/>
          <w:b w:val="0"/>
          <w:color w:val="000000"/>
        </w:rPr>
        <w:t xml:space="preserve">).  The Group </w:t>
      </w:r>
    </w:p>
    <w:p w14:paraId="4FD97EFC" w14:textId="7F248ABE" w:rsidR="00AD6F20" w:rsidRDefault="002F1062" w:rsidP="00531917">
      <w:pPr>
        <w:pStyle w:val="Note"/>
        <w:tabs>
          <w:tab w:val="clear" w:pos="1531"/>
          <w:tab w:val="left" w:pos="700"/>
        </w:tabs>
        <w:spacing w:line="240" w:lineRule="auto"/>
        <w:ind w:left="0" w:firstLine="0"/>
        <w:jc w:val="both"/>
        <w:rPr>
          <w:rFonts w:asciiTheme="minorHAnsi" w:hAnsiTheme="minorHAnsi" w:cs="Calibri"/>
          <w:b w:val="0"/>
          <w:color w:val="000000"/>
        </w:rPr>
      </w:pPr>
      <w:r>
        <w:rPr>
          <w:rFonts w:asciiTheme="minorHAnsi" w:hAnsiTheme="minorHAnsi" w:cs="Calibri"/>
          <w:b w:val="0"/>
          <w:color w:val="000000"/>
        </w:rPr>
        <w:t>d</w:t>
      </w:r>
      <w:r w:rsidR="00433DB1">
        <w:rPr>
          <w:rFonts w:asciiTheme="minorHAnsi" w:hAnsiTheme="minorHAnsi" w:cs="Calibri"/>
          <w:b w:val="0"/>
          <w:color w:val="000000"/>
        </w:rPr>
        <w:t>id not dispose any investment property</w:t>
      </w:r>
      <w:r w:rsidR="00AD6F20" w:rsidRPr="00D13F22">
        <w:rPr>
          <w:rFonts w:asciiTheme="minorHAnsi" w:hAnsiTheme="minorHAnsi" w:cs="Calibri"/>
          <w:b w:val="0"/>
          <w:color w:val="000000"/>
        </w:rPr>
        <w:t xml:space="preserve"> during the </w:t>
      </w:r>
      <w:r w:rsidR="00067F65">
        <w:rPr>
          <w:rFonts w:asciiTheme="minorHAnsi" w:hAnsiTheme="minorHAnsi" w:cs="Calibri"/>
          <w:b w:val="0"/>
          <w:color w:val="000000"/>
        </w:rPr>
        <w:t>year</w:t>
      </w:r>
      <w:r w:rsidR="00AD6F20" w:rsidRPr="00D13F22">
        <w:rPr>
          <w:rFonts w:asciiTheme="minorHAnsi" w:hAnsiTheme="minorHAnsi" w:cs="Calibri"/>
          <w:b w:val="0"/>
          <w:color w:val="000000"/>
        </w:rPr>
        <w:t xml:space="preserve"> </w:t>
      </w:r>
      <w:r w:rsidR="0014194C">
        <w:rPr>
          <w:rFonts w:asciiTheme="minorHAnsi" w:hAnsiTheme="minorHAnsi" w:cs="Calibri"/>
          <w:b w:val="0"/>
          <w:color w:val="000000"/>
        </w:rPr>
        <w:t>(</w:t>
      </w:r>
      <w:r w:rsidR="005107F4">
        <w:rPr>
          <w:rFonts w:asciiTheme="minorHAnsi" w:hAnsiTheme="minorHAnsi" w:cs="Calibri"/>
          <w:b w:val="0"/>
          <w:color w:val="000000"/>
        </w:rPr>
        <w:t>31 August 201</w:t>
      </w:r>
      <w:r w:rsidR="00C74319">
        <w:rPr>
          <w:rFonts w:asciiTheme="minorHAnsi" w:hAnsiTheme="minorHAnsi" w:cs="Calibri"/>
          <w:b w:val="0"/>
          <w:color w:val="000000"/>
        </w:rPr>
        <w:t>9</w:t>
      </w:r>
      <w:r w:rsidR="00AD6F20" w:rsidRPr="00D13F22">
        <w:rPr>
          <w:rFonts w:asciiTheme="minorHAnsi" w:hAnsiTheme="minorHAnsi" w:cs="Calibri"/>
          <w:b w:val="0"/>
          <w:color w:val="000000"/>
        </w:rPr>
        <w:t xml:space="preserve">: </w:t>
      </w:r>
      <w:r w:rsidR="000039E3" w:rsidRPr="00D13F22">
        <w:rPr>
          <w:rStyle w:val="BodytextChar2"/>
          <w:rFonts w:asciiTheme="minorHAnsi" w:hAnsiTheme="minorHAnsi" w:cs="Calibri"/>
          <w:b w:val="0"/>
        </w:rPr>
        <w:t>€</w:t>
      </w:r>
      <w:r w:rsidR="00C74319">
        <w:rPr>
          <w:rStyle w:val="BodytextChar2"/>
          <w:rFonts w:asciiTheme="minorHAnsi" w:hAnsiTheme="minorHAnsi" w:cs="Calibri"/>
          <w:b w:val="0"/>
        </w:rPr>
        <w:t>Nil</w:t>
      </w:r>
      <w:r w:rsidR="00D85070" w:rsidRPr="00D13F22">
        <w:rPr>
          <w:rStyle w:val="BodytextChar2"/>
          <w:rFonts w:asciiTheme="minorHAnsi" w:hAnsiTheme="minorHAnsi" w:cs="Calibri"/>
          <w:b w:val="0"/>
        </w:rPr>
        <w:t>)</w:t>
      </w:r>
      <w:r w:rsidR="008132EE" w:rsidRPr="00D13F22">
        <w:rPr>
          <w:rFonts w:asciiTheme="minorHAnsi" w:hAnsiTheme="minorHAnsi" w:cs="Calibri"/>
          <w:b w:val="0"/>
          <w:color w:val="000000"/>
        </w:rPr>
        <w:t xml:space="preserve"> </w:t>
      </w:r>
      <w:r w:rsidR="00AD6F20" w:rsidRPr="00D13F22">
        <w:rPr>
          <w:rFonts w:asciiTheme="minorHAnsi" w:hAnsiTheme="minorHAnsi" w:cs="Calibri"/>
          <w:b w:val="0"/>
          <w:color w:val="000000"/>
        </w:rPr>
        <w:t xml:space="preserve">resulting in a </w:t>
      </w:r>
      <w:r w:rsidR="00433DB1">
        <w:rPr>
          <w:rFonts w:asciiTheme="minorHAnsi" w:hAnsiTheme="minorHAnsi" w:cs="Calibri"/>
          <w:b w:val="0"/>
          <w:color w:val="000000"/>
        </w:rPr>
        <w:t xml:space="preserve">no gain/(loss) </w:t>
      </w:r>
      <w:r>
        <w:rPr>
          <w:rFonts w:asciiTheme="minorHAnsi" w:hAnsiTheme="minorHAnsi" w:cs="Calibri"/>
          <w:b w:val="0"/>
          <w:color w:val="000000"/>
        </w:rPr>
        <w:t xml:space="preserve">on </w:t>
      </w:r>
      <w:r w:rsidR="00433DB1">
        <w:rPr>
          <w:rFonts w:asciiTheme="minorHAnsi" w:hAnsiTheme="minorHAnsi" w:cs="Calibri"/>
          <w:b w:val="0"/>
          <w:color w:val="000000"/>
        </w:rPr>
        <w:t>disposal during the year</w:t>
      </w:r>
      <w:r w:rsidR="00AD6F20" w:rsidRPr="00D13F22">
        <w:rPr>
          <w:rFonts w:asciiTheme="minorHAnsi" w:hAnsiTheme="minorHAnsi" w:cs="Calibri"/>
          <w:b w:val="0"/>
          <w:color w:val="000000"/>
        </w:rPr>
        <w:t xml:space="preserve"> (</w:t>
      </w:r>
      <w:r w:rsidR="005107F4">
        <w:rPr>
          <w:rFonts w:asciiTheme="minorHAnsi" w:hAnsiTheme="minorHAnsi" w:cs="Calibri"/>
          <w:b w:val="0"/>
          <w:color w:val="000000"/>
        </w:rPr>
        <w:t>31 August 201</w:t>
      </w:r>
      <w:r w:rsidR="00C74319">
        <w:rPr>
          <w:rFonts w:asciiTheme="minorHAnsi" w:hAnsiTheme="minorHAnsi" w:cs="Calibri"/>
          <w:b w:val="0"/>
          <w:color w:val="000000"/>
        </w:rPr>
        <w:t>9</w:t>
      </w:r>
      <w:r w:rsidR="00433DB1">
        <w:rPr>
          <w:rFonts w:asciiTheme="minorHAnsi" w:hAnsiTheme="minorHAnsi" w:cs="Calibri"/>
          <w:b w:val="0"/>
          <w:color w:val="000000"/>
        </w:rPr>
        <w:t xml:space="preserve">: </w:t>
      </w:r>
      <w:r w:rsidR="00C74319">
        <w:rPr>
          <w:rFonts w:asciiTheme="minorHAnsi" w:hAnsiTheme="minorHAnsi" w:cs="Calibri"/>
          <w:b w:val="0"/>
          <w:color w:val="000000"/>
        </w:rPr>
        <w:t>Nil</w:t>
      </w:r>
      <w:r w:rsidR="00AD6F20" w:rsidRPr="00D13F22">
        <w:rPr>
          <w:rFonts w:asciiTheme="minorHAnsi" w:hAnsiTheme="minorHAnsi" w:cs="Calibri"/>
          <w:b w:val="0"/>
          <w:color w:val="000000"/>
        </w:rPr>
        <w:t>).</w:t>
      </w:r>
    </w:p>
    <w:p w14:paraId="65E95EE3" w14:textId="77777777" w:rsidR="008D6D1D" w:rsidRDefault="008D6D1D" w:rsidP="00531917">
      <w:pPr>
        <w:pStyle w:val="Note"/>
        <w:tabs>
          <w:tab w:val="clear" w:pos="1531"/>
          <w:tab w:val="left" w:pos="700"/>
        </w:tabs>
        <w:spacing w:line="240" w:lineRule="auto"/>
        <w:ind w:left="0" w:firstLine="0"/>
        <w:jc w:val="both"/>
        <w:rPr>
          <w:rFonts w:asciiTheme="minorHAnsi" w:hAnsiTheme="minorHAnsi" w:cs="Calibri"/>
          <w:b w:val="0"/>
          <w:color w:val="000000"/>
        </w:rPr>
      </w:pPr>
    </w:p>
    <w:p w14:paraId="28D8D3B0" w14:textId="77777777" w:rsidR="008943F8" w:rsidRPr="008943F8" w:rsidRDefault="008943F8" w:rsidP="008943F8">
      <w:pPr>
        <w:widowControl w:val="0"/>
        <w:suppressAutoHyphens/>
        <w:autoSpaceDE w:val="0"/>
        <w:autoSpaceDN w:val="0"/>
        <w:adjustRightInd w:val="0"/>
        <w:spacing w:line="227" w:lineRule="atLeast"/>
        <w:textAlignment w:val="center"/>
        <w:rPr>
          <w:rFonts w:asciiTheme="minorHAnsi" w:hAnsiTheme="minorHAnsi" w:cstheme="minorHAnsi"/>
          <w:color w:val="000000"/>
        </w:rPr>
      </w:pPr>
    </w:p>
    <w:p w14:paraId="213DDF21" w14:textId="77777777" w:rsidR="00A76D25" w:rsidRPr="00F22DF7" w:rsidRDefault="00A76D25" w:rsidP="00531917">
      <w:pPr>
        <w:pStyle w:val="Noparagraphstyle"/>
        <w:tabs>
          <w:tab w:val="left" w:pos="0"/>
        </w:tabs>
        <w:suppressAutoHyphens/>
        <w:spacing w:line="240" w:lineRule="auto"/>
        <w:rPr>
          <w:rFonts w:asciiTheme="minorHAnsi" w:hAnsiTheme="minorHAnsi" w:cs="Calibri"/>
          <w:sz w:val="20"/>
          <w:szCs w:val="20"/>
          <w:highlight w:val="lightGray"/>
        </w:rPr>
        <w:sectPr w:rsidR="00A76D25" w:rsidRPr="00F22DF7" w:rsidSect="00206E90">
          <w:pgSz w:w="12240" w:h="15840"/>
          <w:pgMar w:top="391" w:right="720" w:bottom="567" w:left="720" w:header="709" w:footer="709" w:gutter="0"/>
          <w:cols w:space="708"/>
          <w:docGrid w:linePitch="360"/>
        </w:sectPr>
      </w:pPr>
    </w:p>
    <w:p w14:paraId="22FCE65D" w14:textId="77777777" w:rsidR="008B0E08" w:rsidRDefault="008B0E08" w:rsidP="00531917">
      <w:pPr>
        <w:pStyle w:val="Noparagraphstyle"/>
        <w:suppressAutoHyphens/>
        <w:spacing w:line="240" w:lineRule="auto"/>
        <w:rPr>
          <w:rFonts w:asciiTheme="minorHAnsi" w:hAnsiTheme="minorHAnsi" w:cs="Calibri"/>
          <w:sz w:val="20"/>
          <w:szCs w:val="20"/>
        </w:rPr>
      </w:pPr>
    </w:p>
    <w:p w14:paraId="5DA5C6CF" w14:textId="0C909DA8" w:rsidR="00F22DF7" w:rsidRPr="00BA0650" w:rsidRDefault="00F22DF7" w:rsidP="00531917">
      <w:pPr>
        <w:pStyle w:val="Noparagraphstyle"/>
        <w:suppressAutoHyphens/>
        <w:spacing w:line="240" w:lineRule="auto"/>
        <w:rPr>
          <w:rFonts w:asciiTheme="minorHAnsi" w:hAnsiTheme="minorHAnsi" w:cs="Calibri"/>
          <w:sz w:val="20"/>
          <w:szCs w:val="20"/>
        </w:rPr>
      </w:pPr>
      <w:r w:rsidRPr="00BA0650">
        <w:rPr>
          <w:rFonts w:asciiTheme="minorHAnsi" w:hAnsiTheme="minorHAnsi" w:cs="Calibri"/>
          <w:sz w:val="20"/>
          <w:szCs w:val="20"/>
        </w:rPr>
        <w:t>Donegal Investment Group plc</w:t>
      </w:r>
    </w:p>
    <w:p w14:paraId="3BC8DA87" w14:textId="77777777" w:rsidR="00F22DF7" w:rsidRPr="00BA0650" w:rsidRDefault="00F22DF7" w:rsidP="00531917">
      <w:pPr>
        <w:pStyle w:val="BodyText1"/>
        <w:tabs>
          <w:tab w:val="clear" w:pos="397"/>
        </w:tabs>
        <w:spacing w:line="240" w:lineRule="auto"/>
        <w:rPr>
          <w:rFonts w:asciiTheme="minorHAnsi" w:hAnsiTheme="minorHAnsi" w:cs="Calibri"/>
          <w:i/>
        </w:rPr>
      </w:pPr>
      <w:r w:rsidRPr="00BA0650">
        <w:rPr>
          <w:rFonts w:asciiTheme="minorHAnsi" w:hAnsiTheme="minorHAnsi" w:cs="Calibri"/>
        </w:rPr>
        <w:t xml:space="preserve">Notes to the preliminary condensed consolidated financial statements </w:t>
      </w:r>
      <w:r w:rsidRPr="00BA0650">
        <w:rPr>
          <w:rFonts w:asciiTheme="minorHAnsi" w:hAnsiTheme="minorHAnsi" w:cs="Calibri"/>
          <w:i/>
        </w:rPr>
        <w:t>(continued)</w:t>
      </w:r>
    </w:p>
    <w:p w14:paraId="23743307" w14:textId="20BC6C47" w:rsidR="00F22DF7" w:rsidRPr="00BA0650" w:rsidRDefault="00F22DF7" w:rsidP="00531917">
      <w:pPr>
        <w:pStyle w:val="BodyText1"/>
        <w:tabs>
          <w:tab w:val="clear" w:pos="397"/>
        </w:tabs>
        <w:spacing w:line="240" w:lineRule="auto"/>
        <w:rPr>
          <w:rFonts w:asciiTheme="minorHAnsi" w:hAnsiTheme="minorHAnsi" w:cs="Calibri"/>
          <w:i/>
          <w:iCs/>
        </w:rPr>
      </w:pPr>
      <w:r w:rsidRPr="00BA0650">
        <w:rPr>
          <w:rFonts w:asciiTheme="minorHAnsi" w:hAnsiTheme="minorHAnsi" w:cs="Calibri"/>
          <w:i/>
          <w:iCs/>
        </w:rPr>
        <w:t>for the year ended 31 August 20</w:t>
      </w:r>
      <w:r w:rsidR="004949D0">
        <w:rPr>
          <w:rFonts w:asciiTheme="minorHAnsi" w:hAnsiTheme="minorHAnsi" w:cs="Calibri"/>
          <w:i/>
          <w:iCs/>
        </w:rPr>
        <w:t>20</w:t>
      </w:r>
    </w:p>
    <w:p w14:paraId="3BD6600C" w14:textId="77777777" w:rsidR="00A76D25" w:rsidRPr="00BA0650" w:rsidRDefault="00A76D25" w:rsidP="00531917">
      <w:pPr>
        <w:pStyle w:val="BodyText1"/>
        <w:spacing w:line="240" w:lineRule="auto"/>
        <w:rPr>
          <w:rFonts w:asciiTheme="minorHAnsi" w:hAnsiTheme="minorHAnsi" w:cs="Calibri"/>
          <w:i/>
          <w:iCs/>
        </w:rPr>
      </w:pPr>
    </w:p>
    <w:p w14:paraId="782C487E" w14:textId="39975D5A" w:rsidR="00C04F01" w:rsidRPr="00864F8F" w:rsidRDefault="00C04F01" w:rsidP="00C04F01">
      <w:pPr>
        <w:pStyle w:val="BodyText1"/>
        <w:tabs>
          <w:tab w:val="decimal" w:pos="7230"/>
          <w:tab w:val="decimal" w:pos="8789"/>
        </w:tabs>
        <w:jc w:val="both"/>
        <w:rPr>
          <w:rFonts w:asciiTheme="minorHAnsi" w:hAnsiTheme="minorHAnsi" w:cs="Calibri"/>
          <w:b/>
          <w:color w:val="auto"/>
        </w:rPr>
      </w:pPr>
      <w:r w:rsidRPr="00864F8F">
        <w:rPr>
          <w:rFonts w:asciiTheme="minorHAnsi" w:hAnsiTheme="minorHAnsi" w:cs="Calibri"/>
          <w:b/>
          <w:color w:val="auto"/>
        </w:rPr>
        <w:t>(</w:t>
      </w:r>
      <w:r>
        <w:rPr>
          <w:rFonts w:asciiTheme="minorHAnsi" w:hAnsiTheme="minorHAnsi" w:cs="Calibri"/>
          <w:b/>
          <w:color w:val="auto"/>
        </w:rPr>
        <w:t>1</w:t>
      </w:r>
      <w:r w:rsidR="00897E0E">
        <w:rPr>
          <w:rFonts w:asciiTheme="minorHAnsi" w:hAnsiTheme="minorHAnsi" w:cs="Calibri"/>
          <w:b/>
          <w:color w:val="auto"/>
        </w:rPr>
        <w:t>1</w:t>
      </w:r>
      <w:r w:rsidRPr="00864F8F">
        <w:rPr>
          <w:rFonts w:asciiTheme="minorHAnsi" w:hAnsiTheme="minorHAnsi" w:cs="Calibri"/>
          <w:b/>
          <w:color w:val="auto"/>
        </w:rPr>
        <w:t>) Discontinued operations</w:t>
      </w:r>
    </w:p>
    <w:p w14:paraId="55E60EC5" w14:textId="77777777" w:rsidR="00C04F01" w:rsidRDefault="00C04F01" w:rsidP="00C04F01">
      <w:pPr>
        <w:pStyle w:val="BodyText1"/>
        <w:tabs>
          <w:tab w:val="decimal" w:pos="7230"/>
          <w:tab w:val="decimal" w:pos="8789"/>
        </w:tabs>
        <w:jc w:val="both"/>
        <w:rPr>
          <w:rFonts w:asciiTheme="minorHAnsi" w:hAnsiTheme="minorHAnsi" w:cs="Calibri"/>
          <w:color w:val="auto"/>
        </w:rPr>
      </w:pPr>
    </w:p>
    <w:p w14:paraId="75D1854A" w14:textId="3237B953" w:rsidR="00C04F01" w:rsidRDefault="00C04F01" w:rsidP="00C04F01">
      <w:pPr>
        <w:widowControl w:val="0"/>
        <w:tabs>
          <w:tab w:val="left" w:pos="300"/>
        </w:tabs>
        <w:suppressAutoHyphens/>
        <w:autoSpaceDE w:val="0"/>
        <w:autoSpaceDN w:val="0"/>
        <w:adjustRightInd w:val="0"/>
        <w:jc w:val="both"/>
        <w:textAlignment w:val="center"/>
        <w:rPr>
          <w:rFonts w:asciiTheme="minorHAnsi" w:hAnsiTheme="minorHAnsi" w:cs="Calibri"/>
        </w:rPr>
      </w:pPr>
      <w:r>
        <w:rPr>
          <w:rFonts w:asciiTheme="minorHAnsi" w:hAnsiTheme="minorHAnsi" w:cs="Calibri"/>
        </w:rPr>
        <w:t>During the</w:t>
      </w:r>
      <w:r w:rsidR="00B20A8B">
        <w:rPr>
          <w:rFonts w:asciiTheme="minorHAnsi" w:hAnsiTheme="minorHAnsi" w:cs="Calibri"/>
        </w:rPr>
        <w:t xml:space="preserve"> prior</w:t>
      </w:r>
      <w:r>
        <w:rPr>
          <w:rFonts w:asciiTheme="minorHAnsi" w:hAnsiTheme="minorHAnsi" w:cs="Calibri"/>
        </w:rPr>
        <w:t xml:space="preserve"> year, the Group disposed </w:t>
      </w:r>
      <w:r w:rsidR="002F1062">
        <w:rPr>
          <w:rFonts w:asciiTheme="minorHAnsi" w:hAnsiTheme="minorHAnsi" w:cs="Calibri"/>
        </w:rPr>
        <w:t xml:space="preserve">of </w:t>
      </w:r>
      <w:r>
        <w:rPr>
          <w:rFonts w:asciiTheme="minorHAnsi" w:hAnsiTheme="minorHAnsi" w:cs="Calibri"/>
        </w:rPr>
        <w:t xml:space="preserve">its agri-activities, namely its animal feeds business and therefore the trade for the year is presented as discontinued operations. </w:t>
      </w:r>
    </w:p>
    <w:p w14:paraId="01F34D0A" w14:textId="77777777" w:rsidR="00C04F01" w:rsidRDefault="00C04F01" w:rsidP="00C04F01">
      <w:pPr>
        <w:pStyle w:val="BodyText1"/>
        <w:tabs>
          <w:tab w:val="decimal" w:pos="7230"/>
          <w:tab w:val="decimal" w:pos="8789"/>
        </w:tabs>
        <w:jc w:val="both"/>
        <w:rPr>
          <w:rFonts w:asciiTheme="minorHAnsi" w:hAnsiTheme="minorHAnsi" w:cs="Calibri"/>
          <w:color w:val="auto"/>
        </w:rPr>
      </w:pPr>
    </w:p>
    <w:p w14:paraId="26EDF15D" w14:textId="2A8F30E7" w:rsidR="00C04F01" w:rsidRPr="00D13F22" w:rsidRDefault="004F4B1E" w:rsidP="00C04F01">
      <w:pPr>
        <w:pStyle w:val="BodyText1"/>
        <w:tabs>
          <w:tab w:val="clear" w:pos="397"/>
        </w:tabs>
        <w:jc w:val="both"/>
        <w:rPr>
          <w:rFonts w:asciiTheme="minorHAnsi" w:hAnsiTheme="minorHAnsi" w:cs="Calibri"/>
          <w:b/>
          <w:bCs/>
          <w:color w:val="auto"/>
        </w:rPr>
      </w:pPr>
      <w:r w:rsidRPr="004F4B1E">
        <w:rPr>
          <w:rFonts w:asciiTheme="minorHAnsi" w:hAnsiTheme="minorHAnsi" w:cs="Calibri"/>
          <w:color w:val="auto"/>
        </w:rPr>
        <w:t>The profit after tax earned in respect of its Agri operations in 2019 was €1,054,000 and the 2018 results have been restated on a comparable basis as required. The revenue, results and cashflows of the Group’s discontinued operations were as follows:</w:t>
      </w:r>
      <w:r w:rsidR="00C04F01" w:rsidRPr="00D13F22">
        <w:rPr>
          <w:rFonts w:asciiTheme="minorHAnsi" w:hAnsiTheme="minorHAnsi" w:cs="Calibri"/>
          <w:b/>
          <w:bCs/>
          <w:i/>
          <w:iCs/>
          <w:color w:val="auto"/>
        </w:rPr>
        <w:tab/>
      </w:r>
      <w:r w:rsidR="00C04F01" w:rsidRPr="00D13F22">
        <w:rPr>
          <w:rFonts w:asciiTheme="minorHAnsi" w:hAnsiTheme="minorHAnsi" w:cs="Calibri"/>
          <w:color w:val="auto"/>
        </w:rPr>
        <w:tab/>
      </w:r>
      <w:r w:rsidR="00C04F01" w:rsidRPr="00D13F22">
        <w:rPr>
          <w:rFonts w:asciiTheme="minorHAnsi" w:hAnsiTheme="minorHAnsi" w:cs="Calibri"/>
          <w:color w:val="auto"/>
        </w:rPr>
        <w:tab/>
      </w:r>
      <w:r w:rsidR="00C04F01" w:rsidRPr="00D13F22">
        <w:rPr>
          <w:rFonts w:asciiTheme="minorHAnsi" w:hAnsiTheme="minorHAnsi" w:cs="Calibri"/>
          <w:color w:val="auto"/>
        </w:rPr>
        <w:tab/>
      </w:r>
    </w:p>
    <w:tbl>
      <w:tblPr>
        <w:tblW w:w="10632" w:type="dxa"/>
        <w:tblLook w:val="04A0" w:firstRow="1" w:lastRow="0" w:firstColumn="1" w:lastColumn="0" w:noHBand="0" w:noVBand="1"/>
      </w:tblPr>
      <w:tblGrid>
        <w:gridCol w:w="7371"/>
        <w:gridCol w:w="1560"/>
        <w:gridCol w:w="1701"/>
      </w:tblGrid>
      <w:tr w:rsidR="00A01CC9" w:rsidRPr="00A01CC9" w14:paraId="746AEBE1" w14:textId="77777777" w:rsidTr="00A01CC9">
        <w:trPr>
          <w:trHeight w:val="315"/>
        </w:trPr>
        <w:tc>
          <w:tcPr>
            <w:tcW w:w="7371" w:type="dxa"/>
            <w:tcBorders>
              <w:top w:val="nil"/>
              <w:left w:val="nil"/>
              <w:bottom w:val="nil"/>
              <w:right w:val="nil"/>
            </w:tcBorders>
            <w:shd w:val="clear" w:color="auto" w:fill="auto"/>
            <w:noWrap/>
            <w:vAlign w:val="bottom"/>
            <w:hideMark/>
          </w:tcPr>
          <w:p w14:paraId="3AFCBD59" w14:textId="77777777" w:rsidR="00A01CC9" w:rsidRPr="00A01CC9" w:rsidRDefault="00A01CC9" w:rsidP="007A62E8">
            <w:pPr>
              <w:rPr>
                <w:rFonts w:asciiTheme="minorHAnsi" w:hAnsiTheme="minorHAnsi" w:cstheme="minorHAnsi"/>
              </w:rPr>
            </w:pPr>
          </w:p>
        </w:tc>
        <w:tc>
          <w:tcPr>
            <w:tcW w:w="1560" w:type="dxa"/>
            <w:tcBorders>
              <w:top w:val="nil"/>
              <w:left w:val="nil"/>
              <w:right w:val="nil"/>
            </w:tcBorders>
            <w:shd w:val="clear" w:color="auto" w:fill="auto"/>
            <w:vAlign w:val="bottom"/>
            <w:hideMark/>
          </w:tcPr>
          <w:p w14:paraId="0CF8CBD6" w14:textId="287DA31B" w:rsidR="00A01CC9" w:rsidRPr="00A01CC9" w:rsidRDefault="00A01CC9" w:rsidP="007A62E8">
            <w:pPr>
              <w:pStyle w:val="Table-Header"/>
              <w:rPr>
                <w:rFonts w:asciiTheme="minorHAnsi" w:hAnsiTheme="minorHAnsi" w:cstheme="minorHAnsi"/>
                <w:color w:val="auto"/>
                <w:sz w:val="20"/>
              </w:rPr>
            </w:pPr>
            <w:r w:rsidRPr="00A01CC9">
              <w:rPr>
                <w:rFonts w:asciiTheme="minorHAnsi" w:hAnsiTheme="minorHAnsi" w:cstheme="minorHAnsi"/>
                <w:b/>
                <w:color w:val="auto"/>
                <w:sz w:val="20"/>
              </w:rPr>
              <w:t>20</w:t>
            </w:r>
            <w:r w:rsidR="004949D0">
              <w:rPr>
                <w:rFonts w:asciiTheme="minorHAnsi" w:hAnsiTheme="minorHAnsi" w:cstheme="minorHAnsi"/>
                <w:b/>
                <w:color w:val="auto"/>
                <w:sz w:val="20"/>
              </w:rPr>
              <w:t>20</w:t>
            </w:r>
          </w:p>
        </w:tc>
        <w:tc>
          <w:tcPr>
            <w:tcW w:w="1701" w:type="dxa"/>
            <w:tcBorders>
              <w:top w:val="nil"/>
              <w:left w:val="nil"/>
              <w:right w:val="nil"/>
            </w:tcBorders>
            <w:shd w:val="clear" w:color="auto" w:fill="auto"/>
            <w:vAlign w:val="bottom"/>
            <w:hideMark/>
          </w:tcPr>
          <w:p w14:paraId="3FB095AD" w14:textId="188B3D47" w:rsidR="00A01CC9" w:rsidRPr="00A01CC9" w:rsidRDefault="00A01CC9" w:rsidP="007A62E8">
            <w:pPr>
              <w:pStyle w:val="Table-Header"/>
              <w:rPr>
                <w:rFonts w:asciiTheme="minorHAnsi" w:hAnsiTheme="minorHAnsi" w:cstheme="minorHAnsi"/>
                <w:color w:val="auto"/>
                <w:sz w:val="20"/>
              </w:rPr>
            </w:pPr>
            <w:r w:rsidRPr="00A01CC9">
              <w:rPr>
                <w:rFonts w:asciiTheme="minorHAnsi" w:hAnsiTheme="minorHAnsi" w:cstheme="minorHAnsi"/>
                <w:color w:val="auto"/>
                <w:sz w:val="20"/>
              </w:rPr>
              <w:t>201</w:t>
            </w:r>
            <w:r w:rsidR="004949D0">
              <w:rPr>
                <w:rFonts w:asciiTheme="minorHAnsi" w:hAnsiTheme="minorHAnsi" w:cstheme="minorHAnsi"/>
                <w:color w:val="auto"/>
                <w:sz w:val="20"/>
              </w:rPr>
              <w:t>9</w:t>
            </w:r>
          </w:p>
        </w:tc>
      </w:tr>
      <w:tr w:rsidR="00A01CC9" w:rsidRPr="00A01CC9" w14:paraId="4C8F35D4" w14:textId="77777777" w:rsidTr="00A01CC9">
        <w:trPr>
          <w:trHeight w:val="315"/>
        </w:trPr>
        <w:tc>
          <w:tcPr>
            <w:tcW w:w="7371" w:type="dxa"/>
            <w:tcBorders>
              <w:top w:val="nil"/>
              <w:left w:val="nil"/>
              <w:bottom w:val="nil"/>
              <w:right w:val="nil"/>
            </w:tcBorders>
            <w:shd w:val="clear" w:color="auto" w:fill="auto"/>
            <w:noWrap/>
            <w:vAlign w:val="bottom"/>
            <w:hideMark/>
          </w:tcPr>
          <w:p w14:paraId="44E8155E" w14:textId="77777777" w:rsidR="00A01CC9" w:rsidRPr="00A01CC9" w:rsidRDefault="00A01CC9" w:rsidP="007A62E8">
            <w:pPr>
              <w:rPr>
                <w:rFonts w:asciiTheme="minorHAnsi" w:hAnsiTheme="minorHAnsi" w:cstheme="minorHAnsi"/>
              </w:rPr>
            </w:pPr>
          </w:p>
        </w:tc>
        <w:tc>
          <w:tcPr>
            <w:tcW w:w="1560" w:type="dxa"/>
            <w:tcBorders>
              <w:top w:val="nil"/>
              <w:left w:val="nil"/>
              <w:right w:val="nil"/>
            </w:tcBorders>
            <w:shd w:val="clear" w:color="auto" w:fill="auto"/>
            <w:vAlign w:val="bottom"/>
            <w:hideMark/>
          </w:tcPr>
          <w:p w14:paraId="16889017" w14:textId="77777777" w:rsidR="00A01CC9" w:rsidRPr="00A01CC9" w:rsidRDefault="00A01CC9" w:rsidP="007A62E8">
            <w:pPr>
              <w:pStyle w:val="Table-Header"/>
              <w:rPr>
                <w:rFonts w:asciiTheme="minorHAnsi" w:hAnsiTheme="minorHAnsi" w:cstheme="minorHAnsi"/>
                <w:color w:val="auto"/>
                <w:sz w:val="20"/>
              </w:rPr>
            </w:pPr>
            <w:r w:rsidRPr="00A01CC9">
              <w:rPr>
                <w:rFonts w:asciiTheme="minorHAnsi" w:hAnsiTheme="minorHAnsi" w:cstheme="minorHAnsi"/>
                <w:b/>
                <w:color w:val="auto"/>
                <w:sz w:val="20"/>
              </w:rPr>
              <w:t>€’000</w:t>
            </w:r>
          </w:p>
        </w:tc>
        <w:tc>
          <w:tcPr>
            <w:tcW w:w="1701" w:type="dxa"/>
            <w:tcBorders>
              <w:top w:val="nil"/>
              <w:left w:val="nil"/>
              <w:right w:val="nil"/>
            </w:tcBorders>
            <w:shd w:val="clear" w:color="auto" w:fill="auto"/>
            <w:vAlign w:val="bottom"/>
            <w:hideMark/>
          </w:tcPr>
          <w:p w14:paraId="100C8D23" w14:textId="77777777" w:rsidR="00A01CC9" w:rsidRPr="00A01CC9" w:rsidRDefault="00A01CC9" w:rsidP="007A62E8">
            <w:pPr>
              <w:pStyle w:val="Table-Header"/>
              <w:rPr>
                <w:rFonts w:asciiTheme="minorHAnsi" w:hAnsiTheme="minorHAnsi" w:cstheme="minorHAnsi"/>
                <w:color w:val="auto"/>
                <w:sz w:val="20"/>
              </w:rPr>
            </w:pPr>
            <w:r w:rsidRPr="00A01CC9">
              <w:rPr>
                <w:rFonts w:asciiTheme="minorHAnsi" w:hAnsiTheme="minorHAnsi" w:cstheme="minorHAnsi"/>
                <w:color w:val="auto"/>
                <w:sz w:val="20"/>
              </w:rPr>
              <w:t>€’000</w:t>
            </w:r>
          </w:p>
        </w:tc>
      </w:tr>
      <w:tr w:rsidR="00A01CC9" w:rsidRPr="00A01CC9" w14:paraId="7F6EBF3F" w14:textId="77777777" w:rsidTr="00A01CC9">
        <w:trPr>
          <w:trHeight w:val="300"/>
        </w:trPr>
        <w:tc>
          <w:tcPr>
            <w:tcW w:w="7371" w:type="dxa"/>
            <w:tcBorders>
              <w:top w:val="nil"/>
              <w:left w:val="nil"/>
              <w:right w:val="nil"/>
            </w:tcBorders>
            <w:shd w:val="clear" w:color="auto" w:fill="auto"/>
            <w:noWrap/>
            <w:vAlign w:val="center"/>
            <w:hideMark/>
          </w:tcPr>
          <w:p w14:paraId="2D10F61C"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Revenue</w:t>
            </w:r>
          </w:p>
        </w:tc>
        <w:tc>
          <w:tcPr>
            <w:tcW w:w="1560" w:type="dxa"/>
            <w:tcBorders>
              <w:left w:val="nil"/>
              <w:right w:val="nil"/>
            </w:tcBorders>
            <w:shd w:val="clear" w:color="auto" w:fill="auto"/>
            <w:vAlign w:val="center"/>
            <w:hideMark/>
          </w:tcPr>
          <w:p w14:paraId="7EBE5FD1" w14:textId="6FCCCF26"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left w:val="nil"/>
              <w:right w:val="nil"/>
            </w:tcBorders>
            <w:shd w:val="clear" w:color="auto" w:fill="auto"/>
            <w:vAlign w:val="center"/>
            <w:hideMark/>
          </w:tcPr>
          <w:p w14:paraId="686ED859" w14:textId="44756E0D"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33,117</w:t>
            </w:r>
          </w:p>
        </w:tc>
      </w:tr>
      <w:tr w:rsidR="00A01CC9" w:rsidRPr="001B0672" w14:paraId="40E5400D" w14:textId="77777777" w:rsidTr="00A01CC9">
        <w:trPr>
          <w:trHeight w:val="300"/>
        </w:trPr>
        <w:tc>
          <w:tcPr>
            <w:tcW w:w="7371" w:type="dxa"/>
            <w:tcBorders>
              <w:top w:val="nil"/>
              <w:left w:val="nil"/>
              <w:right w:val="nil"/>
            </w:tcBorders>
            <w:shd w:val="clear" w:color="auto" w:fill="auto"/>
            <w:noWrap/>
            <w:vAlign w:val="center"/>
            <w:hideMark/>
          </w:tcPr>
          <w:p w14:paraId="56ABC9D3"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Cost of sales</w:t>
            </w:r>
          </w:p>
        </w:tc>
        <w:tc>
          <w:tcPr>
            <w:tcW w:w="1560" w:type="dxa"/>
            <w:tcBorders>
              <w:top w:val="nil"/>
              <w:left w:val="nil"/>
              <w:bottom w:val="single" w:sz="4" w:space="0" w:color="auto"/>
              <w:right w:val="nil"/>
            </w:tcBorders>
            <w:shd w:val="clear" w:color="auto" w:fill="auto"/>
            <w:vAlign w:val="center"/>
            <w:hideMark/>
          </w:tcPr>
          <w:p w14:paraId="176A79E6" w14:textId="21AB8A97"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single" w:sz="4" w:space="0" w:color="auto"/>
              <w:right w:val="nil"/>
            </w:tcBorders>
            <w:shd w:val="clear" w:color="auto" w:fill="auto"/>
            <w:vAlign w:val="center"/>
            <w:hideMark/>
          </w:tcPr>
          <w:p w14:paraId="6AD322A7" w14:textId="195A8796"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(27,372)</w:t>
            </w:r>
          </w:p>
        </w:tc>
      </w:tr>
      <w:tr w:rsidR="00A01CC9" w:rsidRPr="001B0672" w14:paraId="050DF258" w14:textId="77777777" w:rsidTr="00A01CC9">
        <w:trPr>
          <w:trHeight w:val="300"/>
        </w:trPr>
        <w:tc>
          <w:tcPr>
            <w:tcW w:w="7371" w:type="dxa"/>
            <w:tcBorders>
              <w:left w:val="nil"/>
              <w:bottom w:val="nil"/>
              <w:right w:val="nil"/>
            </w:tcBorders>
            <w:shd w:val="clear" w:color="auto" w:fill="auto"/>
            <w:noWrap/>
            <w:vAlign w:val="center"/>
            <w:hideMark/>
          </w:tcPr>
          <w:p w14:paraId="35D71567" w14:textId="77777777" w:rsidR="00A01CC9" w:rsidRPr="001B0672" w:rsidRDefault="00A01CC9" w:rsidP="007A62E8">
            <w:pPr>
              <w:rPr>
                <w:rFonts w:asciiTheme="minorHAnsi" w:hAnsiTheme="minorHAnsi" w:cstheme="minorHAnsi"/>
                <w:b/>
                <w:bCs/>
                <w:color w:val="000000"/>
                <w:lang w:val="en-IE" w:eastAsia="en-IE"/>
              </w:rPr>
            </w:pPr>
            <w:r w:rsidRPr="001B0672">
              <w:rPr>
                <w:rFonts w:asciiTheme="minorHAnsi" w:hAnsiTheme="minorHAnsi" w:cstheme="minorHAnsi"/>
                <w:b/>
                <w:bCs/>
                <w:color w:val="000000"/>
                <w:lang w:val="en-IE" w:eastAsia="en-IE"/>
              </w:rPr>
              <w:t>Gross profit</w:t>
            </w:r>
          </w:p>
        </w:tc>
        <w:tc>
          <w:tcPr>
            <w:tcW w:w="1560" w:type="dxa"/>
            <w:tcBorders>
              <w:top w:val="single" w:sz="4" w:space="0" w:color="auto"/>
              <w:left w:val="nil"/>
              <w:bottom w:val="nil"/>
              <w:right w:val="nil"/>
            </w:tcBorders>
            <w:shd w:val="clear" w:color="auto" w:fill="auto"/>
            <w:vAlign w:val="center"/>
            <w:hideMark/>
          </w:tcPr>
          <w:p w14:paraId="175CF2BA" w14:textId="587604D9"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single" w:sz="4" w:space="0" w:color="auto"/>
              <w:left w:val="nil"/>
              <w:bottom w:val="nil"/>
              <w:right w:val="nil"/>
            </w:tcBorders>
            <w:shd w:val="clear" w:color="auto" w:fill="auto"/>
            <w:vAlign w:val="center"/>
            <w:hideMark/>
          </w:tcPr>
          <w:p w14:paraId="63D88908" w14:textId="0928D2CF"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5,745</w:t>
            </w:r>
          </w:p>
        </w:tc>
      </w:tr>
      <w:tr w:rsidR="00A01CC9" w:rsidRPr="001B0672" w14:paraId="12AE7127" w14:textId="77777777" w:rsidTr="00A01CC9">
        <w:trPr>
          <w:trHeight w:val="300"/>
        </w:trPr>
        <w:tc>
          <w:tcPr>
            <w:tcW w:w="7371" w:type="dxa"/>
            <w:tcBorders>
              <w:top w:val="nil"/>
              <w:left w:val="nil"/>
              <w:bottom w:val="nil"/>
              <w:right w:val="nil"/>
            </w:tcBorders>
            <w:shd w:val="clear" w:color="auto" w:fill="auto"/>
            <w:noWrap/>
            <w:vAlign w:val="center"/>
            <w:hideMark/>
          </w:tcPr>
          <w:p w14:paraId="0316C5CE"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Other income/(expense)</w:t>
            </w:r>
          </w:p>
        </w:tc>
        <w:tc>
          <w:tcPr>
            <w:tcW w:w="1560" w:type="dxa"/>
            <w:tcBorders>
              <w:top w:val="nil"/>
              <w:left w:val="nil"/>
              <w:bottom w:val="nil"/>
              <w:right w:val="nil"/>
            </w:tcBorders>
            <w:shd w:val="clear" w:color="auto" w:fill="auto"/>
            <w:vAlign w:val="center"/>
            <w:hideMark/>
          </w:tcPr>
          <w:p w14:paraId="1BAF2D48" w14:textId="77777777" w:rsidR="00A01CC9" w:rsidRPr="001B0672" w:rsidRDefault="00A01CC9" w:rsidP="007A62E8">
            <w:pPr>
              <w:jc w:val="right"/>
              <w:rPr>
                <w:rFonts w:asciiTheme="minorHAnsi" w:hAnsiTheme="minorHAnsi" w:cstheme="minorHAnsi"/>
                <w:b/>
                <w:bCs/>
                <w:lang w:val="en-IE" w:eastAsia="en-IE"/>
              </w:rPr>
            </w:pPr>
            <w:r w:rsidRPr="001B0672">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2A68D48A" w14:textId="03CF31D5"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w:t>
            </w:r>
          </w:p>
        </w:tc>
      </w:tr>
      <w:tr w:rsidR="00A01CC9" w:rsidRPr="001B0672" w14:paraId="29D89609" w14:textId="77777777" w:rsidTr="00A01CC9">
        <w:trPr>
          <w:trHeight w:val="300"/>
        </w:trPr>
        <w:tc>
          <w:tcPr>
            <w:tcW w:w="7371" w:type="dxa"/>
            <w:tcBorders>
              <w:top w:val="nil"/>
              <w:left w:val="nil"/>
              <w:right w:val="nil"/>
            </w:tcBorders>
            <w:shd w:val="clear" w:color="auto" w:fill="auto"/>
            <w:noWrap/>
            <w:vAlign w:val="center"/>
            <w:hideMark/>
          </w:tcPr>
          <w:p w14:paraId="49378F6D"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Distribution expenses</w:t>
            </w:r>
          </w:p>
        </w:tc>
        <w:tc>
          <w:tcPr>
            <w:tcW w:w="1560" w:type="dxa"/>
            <w:tcBorders>
              <w:top w:val="nil"/>
              <w:left w:val="nil"/>
              <w:right w:val="nil"/>
            </w:tcBorders>
            <w:shd w:val="clear" w:color="auto" w:fill="auto"/>
            <w:vAlign w:val="center"/>
            <w:hideMark/>
          </w:tcPr>
          <w:p w14:paraId="73863384" w14:textId="0244384A"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right w:val="nil"/>
            </w:tcBorders>
            <w:shd w:val="clear" w:color="auto" w:fill="auto"/>
            <w:vAlign w:val="center"/>
            <w:hideMark/>
          </w:tcPr>
          <w:p w14:paraId="7E7356DF" w14:textId="365EEA03"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(2,628)</w:t>
            </w:r>
          </w:p>
        </w:tc>
      </w:tr>
      <w:tr w:rsidR="00A01CC9" w:rsidRPr="001B0672" w14:paraId="43264715" w14:textId="77777777" w:rsidTr="00A01CC9">
        <w:trPr>
          <w:trHeight w:val="300"/>
        </w:trPr>
        <w:tc>
          <w:tcPr>
            <w:tcW w:w="7371" w:type="dxa"/>
            <w:tcBorders>
              <w:top w:val="nil"/>
              <w:left w:val="nil"/>
              <w:right w:val="nil"/>
            </w:tcBorders>
            <w:shd w:val="clear" w:color="auto" w:fill="auto"/>
            <w:noWrap/>
            <w:vAlign w:val="center"/>
            <w:hideMark/>
          </w:tcPr>
          <w:p w14:paraId="750095D5"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Administrative expenses</w:t>
            </w:r>
          </w:p>
        </w:tc>
        <w:tc>
          <w:tcPr>
            <w:tcW w:w="1560" w:type="dxa"/>
            <w:tcBorders>
              <w:top w:val="nil"/>
              <w:left w:val="nil"/>
              <w:bottom w:val="single" w:sz="4" w:space="0" w:color="auto"/>
              <w:right w:val="nil"/>
            </w:tcBorders>
            <w:shd w:val="clear" w:color="auto" w:fill="auto"/>
            <w:vAlign w:val="center"/>
            <w:hideMark/>
          </w:tcPr>
          <w:p w14:paraId="3280FFEB" w14:textId="19A70426"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single" w:sz="4" w:space="0" w:color="auto"/>
              <w:right w:val="nil"/>
            </w:tcBorders>
            <w:shd w:val="clear" w:color="auto" w:fill="auto"/>
            <w:vAlign w:val="center"/>
            <w:hideMark/>
          </w:tcPr>
          <w:p w14:paraId="19E6B7CF" w14:textId="105224F6"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(1,808)</w:t>
            </w:r>
          </w:p>
        </w:tc>
      </w:tr>
      <w:tr w:rsidR="00A01CC9" w:rsidRPr="001B0672" w14:paraId="0A28FE82" w14:textId="77777777" w:rsidTr="00A01CC9">
        <w:trPr>
          <w:trHeight w:val="300"/>
        </w:trPr>
        <w:tc>
          <w:tcPr>
            <w:tcW w:w="7371" w:type="dxa"/>
            <w:tcBorders>
              <w:left w:val="nil"/>
              <w:bottom w:val="nil"/>
              <w:right w:val="nil"/>
            </w:tcBorders>
            <w:shd w:val="clear" w:color="auto" w:fill="auto"/>
            <w:noWrap/>
            <w:vAlign w:val="center"/>
            <w:hideMark/>
          </w:tcPr>
          <w:p w14:paraId="2E81C407" w14:textId="77777777" w:rsidR="00A01CC9" w:rsidRPr="001B0672" w:rsidRDefault="00A01CC9" w:rsidP="007A62E8">
            <w:pPr>
              <w:rPr>
                <w:rFonts w:asciiTheme="minorHAnsi" w:hAnsiTheme="minorHAnsi" w:cstheme="minorHAnsi"/>
                <w:b/>
                <w:bCs/>
                <w:color w:val="000000"/>
                <w:lang w:val="en-IE" w:eastAsia="en-IE"/>
              </w:rPr>
            </w:pPr>
            <w:r w:rsidRPr="001B0672">
              <w:rPr>
                <w:rFonts w:asciiTheme="minorHAnsi" w:hAnsiTheme="minorHAnsi" w:cstheme="minorHAnsi"/>
                <w:b/>
                <w:bCs/>
                <w:color w:val="000000"/>
                <w:lang w:val="en-IE" w:eastAsia="en-IE"/>
              </w:rPr>
              <w:t>Profit from operating activities</w:t>
            </w:r>
          </w:p>
        </w:tc>
        <w:tc>
          <w:tcPr>
            <w:tcW w:w="1560" w:type="dxa"/>
            <w:tcBorders>
              <w:top w:val="single" w:sz="4" w:space="0" w:color="auto"/>
              <w:left w:val="nil"/>
              <w:bottom w:val="nil"/>
              <w:right w:val="nil"/>
            </w:tcBorders>
            <w:shd w:val="clear" w:color="auto" w:fill="auto"/>
            <w:vAlign w:val="center"/>
            <w:hideMark/>
          </w:tcPr>
          <w:p w14:paraId="4349FA63" w14:textId="19C31B78"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single" w:sz="4" w:space="0" w:color="auto"/>
              <w:left w:val="nil"/>
              <w:bottom w:val="nil"/>
              <w:right w:val="nil"/>
            </w:tcBorders>
            <w:shd w:val="clear" w:color="auto" w:fill="auto"/>
            <w:vAlign w:val="center"/>
            <w:hideMark/>
          </w:tcPr>
          <w:p w14:paraId="08178A80" w14:textId="528DE133"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1,309</w:t>
            </w:r>
          </w:p>
        </w:tc>
      </w:tr>
      <w:tr w:rsidR="00A01CC9" w:rsidRPr="001B0672" w14:paraId="74CCB9EF" w14:textId="77777777" w:rsidTr="00A01CC9">
        <w:trPr>
          <w:trHeight w:val="300"/>
        </w:trPr>
        <w:tc>
          <w:tcPr>
            <w:tcW w:w="7371" w:type="dxa"/>
            <w:tcBorders>
              <w:top w:val="nil"/>
              <w:left w:val="nil"/>
              <w:right w:val="nil"/>
            </w:tcBorders>
            <w:shd w:val="clear" w:color="auto" w:fill="auto"/>
            <w:noWrap/>
            <w:vAlign w:val="center"/>
            <w:hideMark/>
          </w:tcPr>
          <w:p w14:paraId="61B888EE"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Finance income</w:t>
            </w:r>
          </w:p>
        </w:tc>
        <w:tc>
          <w:tcPr>
            <w:tcW w:w="1560" w:type="dxa"/>
            <w:tcBorders>
              <w:top w:val="nil"/>
              <w:left w:val="nil"/>
              <w:right w:val="nil"/>
            </w:tcBorders>
            <w:shd w:val="clear" w:color="auto" w:fill="auto"/>
            <w:vAlign w:val="center"/>
            <w:hideMark/>
          </w:tcPr>
          <w:p w14:paraId="7F6A0C24" w14:textId="75559C61"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right w:val="nil"/>
            </w:tcBorders>
            <w:shd w:val="clear" w:color="auto" w:fill="auto"/>
            <w:vAlign w:val="center"/>
            <w:hideMark/>
          </w:tcPr>
          <w:p w14:paraId="2260C0AF" w14:textId="0D68336A"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11</w:t>
            </w:r>
          </w:p>
        </w:tc>
      </w:tr>
      <w:tr w:rsidR="00A01CC9" w:rsidRPr="00A01CC9" w14:paraId="05CE386F" w14:textId="77777777" w:rsidTr="00A01CC9">
        <w:trPr>
          <w:trHeight w:val="300"/>
        </w:trPr>
        <w:tc>
          <w:tcPr>
            <w:tcW w:w="7371" w:type="dxa"/>
            <w:tcBorders>
              <w:top w:val="nil"/>
              <w:left w:val="nil"/>
              <w:right w:val="nil"/>
            </w:tcBorders>
            <w:shd w:val="clear" w:color="auto" w:fill="auto"/>
            <w:noWrap/>
            <w:vAlign w:val="center"/>
            <w:hideMark/>
          </w:tcPr>
          <w:p w14:paraId="6D060726"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Finance expense</w:t>
            </w:r>
          </w:p>
        </w:tc>
        <w:tc>
          <w:tcPr>
            <w:tcW w:w="1560" w:type="dxa"/>
            <w:tcBorders>
              <w:top w:val="nil"/>
              <w:left w:val="nil"/>
              <w:bottom w:val="single" w:sz="4" w:space="0" w:color="auto"/>
              <w:right w:val="nil"/>
            </w:tcBorders>
            <w:shd w:val="clear" w:color="auto" w:fill="auto"/>
            <w:vAlign w:val="center"/>
            <w:hideMark/>
          </w:tcPr>
          <w:p w14:paraId="1B4D2A6D" w14:textId="259F01B0"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single" w:sz="4" w:space="0" w:color="auto"/>
              <w:right w:val="nil"/>
            </w:tcBorders>
            <w:shd w:val="clear" w:color="auto" w:fill="auto"/>
            <w:vAlign w:val="center"/>
            <w:hideMark/>
          </w:tcPr>
          <w:p w14:paraId="7A61678B" w14:textId="1A828DEC"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(101)</w:t>
            </w:r>
          </w:p>
        </w:tc>
      </w:tr>
      <w:tr w:rsidR="00A01CC9" w:rsidRPr="00A01CC9" w14:paraId="74DE5A72" w14:textId="77777777" w:rsidTr="00A01CC9">
        <w:trPr>
          <w:trHeight w:val="300"/>
        </w:trPr>
        <w:tc>
          <w:tcPr>
            <w:tcW w:w="7371" w:type="dxa"/>
            <w:tcBorders>
              <w:left w:val="nil"/>
              <w:right w:val="nil"/>
            </w:tcBorders>
            <w:shd w:val="clear" w:color="auto" w:fill="auto"/>
            <w:noWrap/>
            <w:vAlign w:val="center"/>
            <w:hideMark/>
          </w:tcPr>
          <w:p w14:paraId="5357B465"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Net finance expense</w:t>
            </w:r>
          </w:p>
        </w:tc>
        <w:tc>
          <w:tcPr>
            <w:tcW w:w="1560" w:type="dxa"/>
            <w:tcBorders>
              <w:top w:val="single" w:sz="4" w:space="0" w:color="auto"/>
              <w:left w:val="nil"/>
              <w:bottom w:val="single" w:sz="4" w:space="0" w:color="auto"/>
              <w:right w:val="nil"/>
            </w:tcBorders>
            <w:shd w:val="clear" w:color="auto" w:fill="auto"/>
            <w:vAlign w:val="center"/>
            <w:hideMark/>
          </w:tcPr>
          <w:p w14:paraId="66B057C3" w14:textId="591D9321"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single" w:sz="4" w:space="0" w:color="auto"/>
              <w:left w:val="nil"/>
              <w:bottom w:val="single" w:sz="4" w:space="0" w:color="auto"/>
              <w:right w:val="nil"/>
            </w:tcBorders>
            <w:shd w:val="clear" w:color="auto" w:fill="auto"/>
            <w:vAlign w:val="center"/>
            <w:hideMark/>
          </w:tcPr>
          <w:p w14:paraId="1623C236" w14:textId="511DCB3F"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(90)</w:t>
            </w:r>
          </w:p>
        </w:tc>
      </w:tr>
      <w:tr w:rsidR="00A01CC9" w:rsidRPr="00A01CC9" w14:paraId="35ED8D7F" w14:textId="77777777" w:rsidTr="00792217">
        <w:trPr>
          <w:trHeight w:val="300"/>
        </w:trPr>
        <w:tc>
          <w:tcPr>
            <w:tcW w:w="7371" w:type="dxa"/>
            <w:tcBorders>
              <w:left w:val="nil"/>
              <w:right w:val="nil"/>
            </w:tcBorders>
            <w:shd w:val="clear" w:color="auto" w:fill="auto"/>
            <w:noWrap/>
            <w:vAlign w:val="center"/>
            <w:hideMark/>
          </w:tcPr>
          <w:p w14:paraId="1140B689" w14:textId="26940EA2" w:rsidR="00A01CC9" w:rsidRPr="00B66E65" w:rsidRDefault="00CE47CD" w:rsidP="007A62E8">
            <w:pPr>
              <w:rPr>
                <w:rFonts w:asciiTheme="minorHAnsi" w:hAnsiTheme="minorHAnsi" w:cstheme="minorHAnsi"/>
                <w:b/>
                <w:bCs/>
                <w:color w:val="000000"/>
                <w:lang w:val="en-IE" w:eastAsia="en-IE"/>
              </w:rPr>
            </w:pPr>
            <w:r>
              <w:rPr>
                <w:rFonts w:asciiTheme="minorHAnsi" w:hAnsiTheme="minorHAnsi" w:cstheme="minorHAnsi"/>
                <w:b/>
                <w:bCs/>
                <w:color w:val="000000"/>
                <w:lang w:val="en-IE" w:eastAsia="en-IE"/>
              </w:rPr>
              <w:t>Results</w:t>
            </w:r>
            <w:r w:rsidR="00A01CC9" w:rsidRPr="00B66E65">
              <w:rPr>
                <w:rFonts w:asciiTheme="minorHAnsi" w:hAnsiTheme="minorHAnsi" w:cstheme="minorHAnsi"/>
                <w:b/>
                <w:bCs/>
                <w:color w:val="000000"/>
                <w:lang w:val="en-IE" w:eastAsia="en-IE"/>
              </w:rPr>
              <w:t xml:space="preserve"> </w:t>
            </w:r>
            <w:r w:rsidR="00B66E65" w:rsidRPr="00B66E65">
              <w:rPr>
                <w:rFonts w:asciiTheme="minorHAnsi" w:hAnsiTheme="minorHAnsi" w:cstheme="minorHAnsi"/>
                <w:b/>
                <w:bCs/>
                <w:color w:val="000000"/>
                <w:lang w:val="en-IE" w:eastAsia="en-IE"/>
              </w:rPr>
              <w:t>f</w:t>
            </w:r>
            <w:r w:rsidR="00B66E65" w:rsidRPr="00B66E65">
              <w:rPr>
                <w:rFonts w:asciiTheme="minorHAnsi" w:hAnsiTheme="minorHAnsi" w:cstheme="minorHAnsi"/>
                <w:b/>
                <w:bCs/>
                <w:lang w:val="en-IE" w:eastAsia="en-IE"/>
              </w:rPr>
              <w:t>or the period before taxation</w:t>
            </w:r>
            <w:r w:rsidR="004D2BEE">
              <w:rPr>
                <w:rFonts w:asciiTheme="minorHAnsi" w:hAnsiTheme="minorHAnsi" w:cstheme="minorHAnsi"/>
                <w:b/>
                <w:bCs/>
                <w:lang w:val="en-IE" w:eastAsia="en-IE"/>
              </w:rPr>
              <w:t xml:space="preserve"> </w:t>
            </w:r>
            <w:r w:rsidR="00792217">
              <w:rPr>
                <w:rFonts w:asciiTheme="minorHAnsi" w:hAnsiTheme="minorHAnsi" w:cstheme="minorHAnsi"/>
                <w:b/>
                <w:bCs/>
                <w:lang w:val="en-IE" w:eastAsia="en-IE"/>
              </w:rPr>
              <w:t>and exceptional</w:t>
            </w:r>
          </w:p>
        </w:tc>
        <w:tc>
          <w:tcPr>
            <w:tcW w:w="1560" w:type="dxa"/>
            <w:tcBorders>
              <w:top w:val="single" w:sz="4" w:space="0" w:color="auto"/>
              <w:left w:val="nil"/>
              <w:right w:val="nil"/>
            </w:tcBorders>
            <w:shd w:val="clear" w:color="auto" w:fill="auto"/>
            <w:vAlign w:val="center"/>
            <w:hideMark/>
          </w:tcPr>
          <w:p w14:paraId="7AA767A1" w14:textId="7FB4E777"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single" w:sz="4" w:space="0" w:color="auto"/>
              <w:left w:val="nil"/>
              <w:right w:val="nil"/>
            </w:tcBorders>
            <w:shd w:val="clear" w:color="auto" w:fill="auto"/>
            <w:vAlign w:val="center"/>
            <w:hideMark/>
          </w:tcPr>
          <w:p w14:paraId="033F7EBB" w14:textId="0AC1AE2B"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1,219</w:t>
            </w:r>
          </w:p>
        </w:tc>
      </w:tr>
      <w:tr w:rsidR="00A01CC9" w:rsidRPr="001B0672" w14:paraId="4BABB83A" w14:textId="77777777" w:rsidTr="00792217">
        <w:trPr>
          <w:trHeight w:val="300"/>
        </w:trPr>
        <w:tc>
          <w:tcPr>
            <w:tcW w:w="7371" w:type="dxa"/>
            <w:tcBorders>
              <w:top w:val="nil"/>
              <w:left w:val="nil"/>
              <w:right w:val="nil"/>
            </w:tcBorders>
            <w:shd w:val="clear" w:color="auto" w:fill="auto"/>
            <w:noWrap/>
            <w:vAlign w:val="center"/>
            <w:hideMark/>
          </w:tcPr>
          <w:p w14:paraId="755A1881" w14:textId="77777777" w:rsidR="00A01CC9" w:rsidRPr="001B0672" w:rsidRDefault="00A01CC9" w:rsidP="007A62E8">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Income tax</w:t>
            </w:r>
          </w:p>
        </w:tc>
        <w:tc>
          <w:tcPr>
            <w:tcW w:w="1560" w:type="dxa"/>
            <w:tcBorders>
              <w:top w:val="nil"/>
              <w:left w:val="nil"/>
              <w:right w:val="nil"/>
            </w:tcBorders>
            <w:shd w:val="clear" w:color="auto" w:fill="auto"/>
            <w:vAlign w:val="center"/>
            <w:hideMark/>
          </w:tcPr>
          <w:p w14:paraId="1C6AF5C4" w14:textId="6736B107" w:rsidR="00A01CC9" w:rsidRPr="001B0672" w:rsidRDefault="004F4B1E" w:rsidP="007A62E8">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right w:val="nil"/>
            </w:tcBorders>
            <w:shd w:val="clear" w:color="auto" w:fill="auto"/>
            <w:vAlign w:val="center"/>
            <w:hideMark/>
          </w:tcPr>
          <w:p w14:paraId="4E631F11" w14:textId="049872CC" w:rsidR="00A01CC9" w:rsidRPr="008B5E4C" w:rsidRDefault="004949D0" w:rsidP="007A62E8">
            <w:pPr>
              <w:jc w:val="right"/>
              <w:rPr>
                <w:rFonts w:asciiTheme="minorHAnsi" w:hAnsiTheme="minorHAnsi" w:cstheme="minorHAnsi"/>
                <w:lang w:val="en-IE" w:eastAsia="en-IE"/>
              </w:rPr>
            </w:pPr>
            <w:r w:rsidRPr="008B5E4C">
              <w:rPr>
                <w:rFonts w:asciiTheme="minorHAnsi" w:hAnsiTheme="minorHAnsi" w:cstheme="minorHAnsi"/>
                <w:lang w:eastAsia="en-IE"/>
              </w:rPr>
              <w:t>(165)</w:t>
            </w:r>
          </w:p>
        </w:tc>
      </w:tr>
      <w:tr w:rsidR="00792217" w:rsidRPr="001B0672" w14:paraId="5A372361" w14:textId="77777777" w:rsidTr="00792217">
        <w:trPr>
          <w:trHeight w:val="300"/>
        </w:trPr>
        <w:tc>
          <w:tcPr>
            <w:tcW w:w="7371" w:type="dxa"/>
            <w:tcBorders>
              <w:top w:val="nil"/>
              <w:left w:val="nil"/>
              <w:right w:val="nil"/>
            </w:tcBorders>
            <w:shd w:val="clear" w:color="auto" w:fill="auto"/>
            <w:noWrap/>
            <w:vAlign w:val="center"/>
          </w:tcPr>
          <w:p w14:paraId="6FE17571" w14:textId="4884BC1A" w:rsidR="00792217" w:rsidRPr="00792217" w:rsidRDefault="00792217" w:rsidP="00792217">
            <w:pPr>
              <w:rPr>
                <w:rFonts w:asciiTheme="minorHAnsi" w:hAnsiTheme="minorHAnsi" w:cstheme="minorHAnsi"/>
                <w:color w:val="000000"/>
                <w:lang w:val="en-IE" w:eastAsia="en-IE"/>
              </w:rPr>
            </w:pPr>
            <w:r w:rsidRPr="00792217">
              <w:rPr>
                <w:rFonts w:asciiTheme="minorHAnsi" w:hAnsiTheme="minorHAnsi" w:cstheme="minorHAnsi"/>
                <w:color w:val="000000"/>
                <w:lang w:val="en-IE" w:eastAsia="en-IE"/>
              </w:rPr>
              <w:t>Exceptional item</w:t>
            </w:r>
          </w:p>
        </w:tc>
        <w:tc>
          <w:tcPr>
            <w:tcW w:w="1560" w:type="dxa"/>
            <w:tcBorders>
              <w:left w:val="nil"/>
              <w:bottom w:val="single" w:sz="4" w:space="0" w:color="auto"/>
              <w:right w:val="nil"/>
            </w:tcBorders>
            <w:shd w:val="clear" w:color="auto" w:fill="auto"/>
            <w:vAlign w:val="center"/>
          </w:tcPr>
          <w:p w14:paraId="376364CA" w14:textId="27311386" w:rsidR="00792217" w:rsidRPr="001B0672" w:rsidRDefault="00792217" w:rsidP="00792217">
            <w:pPr>
              <w:jc w:val="right"/>
              <w:rPr>
                <w:rFonts w:asciiTheme="minorHAnsi" w:hAnsiTheme="minorHAnsi" w:cstheme="minorHAnsi"/>
                <w:b/>
                <w:bCs/>
                <w:lang w:eastAsia="en-IE"/>
              </w:rPr>
            </w:pPr>
            <w:r>
              <w:rPr>
                <w:rFonts w:asciiTheme="minorHAnsi" w:hAnsiTheme="minorHAnsi" w:cstheme="minorHAnsi"/>
                <w:b/>
                <w:bCs/>
                <w:lang w:eastAsia="en-IE"/>
              </w:rPr>
              <w:t>-</w:t>
            </w:r>
          </w:p>
        </w:tc>
        <w:tc>
          <w:tcPr>
            <w:tcW w:w="1701" w:type="dxa"/>
            <w:tcBorders>
              <w:left w:val="nil"/>
              <w:bottom w:val="single" w:sz="4" w:space="0" w:color="auto"/>
              <w:right w:val="nil"/>
            </w:tcBorders>
            <w:shd w:val="clear" w:color="auto" w:fill="auto"/>
            <w:vAlign w:val="center"/>
          </w:tcPr>
          <w:p w14:paraId="7B1E7338" w14:textId="59670889" w:rsidR="00792217" w:rsidRPr="008B5E4C" w:rsidRDefault="004949D0" w:rsidP="00792217">
            <w:pPr>
              <w:jc w:val="right"/>
              <w:rPr>
                <w:rFonts w:asciiTheme="minorHAnsi" w:hAnsiTheme="minorHAnsi" w:cstheme="minorHAnsi"/>
                <w:lang w:eastAsia="en-IE"/>
              </w:rPr>
            </w:pPr>
            <w:r w:rsidRPr="008B5E4C">
              <w:rPr>
                <w:rFonts w:asciiTheme="minorHAnsi" w:hAnsiTheme="minorHAnsi" w:cstheme="minorHAnsi"/>
                <w:lang w:eastAsia="en-IE"/>
              </w:rPr>
              <w:t>-</w:t>
            </w:r>
          </w:p>
        </w:tc>
      </w:tr>
      <w:tr w:rsidR="00792217" w:rsidRPr="00A01CC9" w14:paraId="67247EB6" w14:textId="77777777" w:rsidTr="00792217">
        <w:trPr>
          <w:trHeight w:val="300"/>
        </w:trPr>
        <w:tc>
          <w:tcPr>
            <w:tcW w:w="7371" w:type="dxa"/>
            <w:tcBorders>
              <w:left w:val="nil"/>
              <w:right w:val="nil"/>
            </w:tcBorders>
            <w:shd w:val="clear" w:color="auto" w:fill="auto"/>
            <w:noWrap/>
            <w:vAlign w:val="center"/>
            <w:hideMark/>
          </w:tcPr>
          <w:p w14:paraId="66C16023" w14:textId="65EC9E31" w:rsidR="00792217" w:rsidRPr="001B0672" w:rsidRDefault="00792217" w:rsidP="00792217">
            <w:pPr>
              <w:rPr>
                <w:rFonts w:asciiTheme="minorHAnsi" w:hAnsiTheme="minorHAnsi" w:cstheme="minorHAnsi"/>
                <w:b/>
                <w:bCs/>
                <w:color w:val="000000"/>
                <w:lang w:val="en-IE" w:eastAsia="en-IE"/>
              </w:rPr>
            </w:pPr>
            <w:r>
              <w:rPr>
                <w:rFonts w:asciiTheme="minorHAnsi" w:hAnsiTheme="minorHAnsi" w:cstheme="minorHAnsi"/>
                <w:b/>
                <w:bCs/>
                <w:color w:val="000000"/>
                <w:lang w:val="en-IE" w:eastAsia="en-IE"/>
              </w:rPr>
              <w:t>Results</w:t>
            </w:r>
            <w:r w:rsidRPr="001B0672">
              <w:rPr>
                <w:rFonts w:asciiTheme="minorHAnsi" w:hAnsiTheme="minorHAnsi" w:cstheme="minorHAnsi"/>
                <w:b/>
                <w:bCs/>
                <w:color w:val="000000"/>
                <w:lang w:val="en-IE" w:eastAsia="en-IE"/>
              </w:rPr>
              <w:t xml:space="preserve"> for the period</w:t>
            </w:r>
            <w:r>
              <w:rPr>
                <w:rFonts w:asciiTheme="minorHAnsi" w:hAnsiTheme="minorHAnsi" w:cstheme="minorHAnsi"/>
                <w:b/>
                <w:bCs/>
                <w:color w:val="000000"/>
                <w:lang w:val="en-IE" w:eastAsia="en-IE"/>
              </w:rPr>
              <w:t xml:space="preserve"> after taxation</w:t>
            </w:r>
          </w:p>
        </w:tc>
        <w:tc>
          <w:tcPr>
            <w:tcW w:w="1560" w:type="dxa"/>
            <w:tcBorders>
              <w:top w:val="single" w:sz="4" w:space="0" w:color="auto"/>
              <w:left w:val="nil"/>
              <w:right w:val="nil"/>
            </w:tcBorders>
            <w:shd w:val="clear" w:color="auto" w:fill="auto"/>
            <w:vAlign w:val="center"/>
            <w:hideMark/>
          </w:tcPr>
          <w:p w14:paraId="2391FDCD" w14:textId="445297AA"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single" w:sz="4" w:space="0" w:color="auto"/>
              <w:left w:val="nil"/>
              <w:right w:val="nil"/>
            </w:tcBorders>
            <w:shd w:val="clear" w:color="auto" w:fill="auto"/>
            <w:vAlign w:val="center"/>
            <w:hideMark/>
          </w:tcPr>
          <w:p w14:paraId="32C26835" w14:textId="1F267B6E"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1,054</w:t>
            </w:r>
          </w:p>
        </w:tc>
      </w:tr>
      <w:tr w:rsidR="00792217" w:rsidRPr="00A01CC9" w14:paraId="588C0ED8" w14:textId="77777777" w:rsidTr="00CE47CD">
        <w:trPr>
          <w:trHeight w:val="300"/>
        </w:trPr>
        <w:tc>
          <w:tcPr>
            <w:tcW w:w="7371" w:type="dxa"/>
            <w:tcBorders>
              <w:left w:val="nil"/>
              <w:right w:val="nil"/>
            </w:tcBorders>
            <w:shd w:val="clear" w:color="auto" w:fill="auto"/>
            <w:noWrap/>
            <w:vAlign w:val="center"/>
          </w:tcPr>
          <w:p w14:paraId="6336E7CB" w14:textId="5DB812BB" w:rsidR="00792217" w:rsidRDefault="00792217" w:rsidP="00792217">
            <w:pPr>
              <w:rPr>
                <w:rFonts w:asciiTheme="minorHAnsi" w:hAnsiTheme="minorHAnsi" w:cstheme="minorHAnsi"/>
                <w:b/>
                <w:bCs/>
                <w:color w:val="000000"/>
                <w:lang w:val="en-IE" w:eastAsia="en-IE"/>
              </w:rPr>
            </w:pPr>
            <w:r>
              <w:rPr>
                <w:rFonts w:asciiTheme="minorHAnsi" w:hAnsiTheme="minorHAnsi" w:cstheme="minorHAnsi"/>
                <w:b/>
                <w:bCs/>
                <w:color w:val="000000"/>
                <w:lang w:val="en-IE" w:eastAsia="en-IE"/>
              </w:rPr>
              <w:t>Loss on disposal of discontinued operations</w:t>
            </w:r>
          </w:p>
        </w:tc>
        <w:tc>
          <w:tcPr>
            <w:tcW w:w="1560" w:type="dxa"/>
            <w:tcBorders>
              <w:left w:val="nil"/>
              <w:bottom w:val="single" w:sz="4" w:space="0" w:color="auto"/>
              <w:right w:val="nil"/>
            </w:tcBorders>
            <w:shd w:val="clear" w:color="auto" w:fill="auto"/>
            <w:vAlign w:val="center"/>
          </w:tcPr>
          <w:p w14:paraId="4C674245" w14:textId="3FAEE5AB" w:rsidR="00792217" w:rsidRPr="001B0672" w:rsidRDefault="004F4B1E" w:rsidP="00792217">
            <w:pPr>
              <w:jc w:val="right"/>
              <w:rPr>
                <w:rFonts w:asciiTheme="minorHAnsi" w:hAnsiTheme="minorHAnsi" w:cstheme="minorHAnsi"/>
                <w:b/>
                <w:bCs/>
                <w:lang w:eastAsia="en-IE"/>
              </w:rPr>
            </w:pPr>
            <w:r>
              <w:rPr>
                <w:rFonts w:asciiTheme="minorHAnsi" w:hAnsiTheme="minorHAnsi" w:cstheme="minorHAnsi"/>
                <w:b/>
                <w:bCs/>
                <w:lang w:eastAsia="en-IE"/>
              </w:rPr>
              <w:t>-</w:t>
            </w:r>
          </w:p>
        </w:tc>
        <w:tc>
          <w:tcPr>
            <w:tcW w:w="1701" w:type="dxa"/>
            <w:tcBorders>
              <w:left w:val="nil"/>
              <w:bottom w:val="single" w:sz="4" w:space="0" w:color="auto"/>
              <w:right w:val="nil"/>
            </w:tcBorders>
            <w:shd w:val="clear" w:color="auto" w:fill="auto"/>
            <w:vAlign w:val="center"/>
          </w:tcPr>
          <w:p w14:paraId="30661DA5" w14:textId="538469B4" w:rsidR="00792217" w:rsidRPr="008B5E4C" w:rsidRDefault="004949D0" w:rsidP="00792217">
            <w:pPr>
              <w:jc w:val="right"/>
              <w:rPr>
                <w:rFonts w:asciiTheme="minorHAnsi" w:hAnsiTheme="minorHAnsi" w:cstheme="minorHAnsi"/>
                <w:lang w:eastAsia="en-IE"/>
              </w:rPr>
            </w:pPr>
            <w:r w:rsidRPr="008B5E4C">
              <w:rPr>
                <w:rFonts w:asciiTheme="minorHAnsi" w:hAnsiTheme="minorHAnsi" w:cstheme="minorHAnsi"/>
                <w:lang w:eastAsia="en-IE"/>
              </w:rPr>
              <w:t>(30)</w:t>
            </w:r>
          </w:p>
        </w:tc>
      </w:tr>
      <w:tr w:rsidR="00792217" w:rsidRPr="00A01CC9" w14:paraId="3CEC9E31" w14:textId="77777777" w:rsidTr="00CE47CD">
        <w:trPr>
          <w:trHeight w:val="300"/>
        </w:trPr>
        <w:tc>
          <w:tcPr>
            <w:tcW w:w="7371" w:type="dxa"/>
            <w:tcBorders>
              <w:left w:val="nil"/>
              <w:right w:val="nil"/>
            </w:tcBorders>
            <w:shd w:val="clear" w:color="auto" w:fill="auto"/>
            <w:noWrap/>
            <w:vAlign w:val="center"/>
          </w:tcPr>
          <w:p w14:paraId="366FCB59" w14:textId="7AF3A812" w:rsidR="00792217" w:rsidRDefault="00792217" w:rsidP="00792217">
            <w:pPr>
              <w:rPr>
                <w:rFonts w:asciiTheme="minorHAnsi" w:hAnsiTheme="minorHAnsi" w:cstheme="minorHAnsi"/>
                <w:b/>
                <w:bCs/>
                <w:color w:val="000000"/>
                <w:lang w:val="en-IE" w:eastAsia="en-IE"/>
              </w:rPr>
            </w:pPr>
            <w:r>
              <w:rPr>
                <w:rFonts w:asciiTheme="minorHAnsi" w:hAnsiTheme="minorHAnsi" w:cstheme="minorHAnsi"/>
                <w:b/>
                <w:bCs/>
                <w:color w:val="000000"/>
                <w:lang w:val="en-IE" w:eastAsia="en-IE"/>
              </w:rPr>
              <w:t>Profit for the period on discontinued operations</w:t>
            </w:r>
          </w:p>
        </w:tc>
        <w:tc>
          <w:tcPr>
            <w:tcW w:w="1560" w:type="dxa"/>
            <w:tcBorders>
              <w:top w:val="single" w:sz="4" w:space="0" w:color="auto"/>
              <w:left w:val="nil"/>
              <w:bottom w:val="single" w:sz="4" w:space="0" w:color="auto"/>
              <w:right w:val="nil"/>
            </w:tcBorders>
            <w:shd w:val="clear" w:color="auto" w:fill="auto"/>
            <w:vAlign w:val="center"/>
          </w:tcPr>
          <w:p w14:paraId="79D8DD8F" w14:textId="1CD5D7D3" w:rsidR="00792217" w:rsidRPr="001B0672" w:rsidRDefault="004F4B1E" w:rsidP="00792217">
            <w:pPr>
              <w:jc w:val="right"/>
              <w:rPr>
                <w:rFonts w:asciiTheme="minorHAnsi" w:hAnsiTheme="minorHAnsi" w:cstheme="minorHAnsi"/>
                <w:b/>
                <w:bCs/>
                <w:lang w:eastAsia="en-IE"/>
              </w:rPr>
            </w:pPr>
            <w:r>
              <w:rPr>
                <w:rFonts w:asciiTheme="minorHAnsi" w:hAnsiTheme="minorHAnsi" w:cstheme="minorHAnsi"/>
                <w:b/>
                <w:bCs/>
                <w:lang w:eastAsia="en-IE"/>
              </w:rPr>
              <w:t>-</w:t>
            </w:r>
          </w:p>
        </w:tc>
        <w:tc>
          <w:tcPr>
            <w:tcW w:w="1701" w:type="dxa"/>
            <w:tcBorders>
              <w:top w:val="single" w:sz="4" w:space="0" w:color="auto"/>
              <w:left w:val="nil"/>
              <w:bottom w:val="single" w:sz="4" w:space="0" w:color="auto"/>
              <w:right w:val="nil"/>
            </w:tcBorders>
            <w:shd w:val="clear" w:color="auto" w:fill="auto"/>
            <w:vAlign w:val="center"/>
          </w:tcPr>
          <w:p w14:paraId="0FB8BB0D" w14:textId="0BED5FAF" w:rsidR="00792217" w:rsidRPr="008B5E4C" w:rsidRDefault="004949D0" w:rsidP="00792217">
            <w:pPr>
              <w:jc w:val="right"/>
              <w:rPr>
                <w:rFonts w:asciiTheme="minorHAnsi" w:hAnsiTheme="minorHAnsi" w:cstheme="minorHAnsi"/>
                <w:lang w:eastAsia="en-IE"/>
              </w:rPr>
            </w:pPr>
            <w:r w:rsidRPr="008B5E4C">
              <w:rPr>
                <w:rFonts w:asciiTheme="minorHAnsi" w:hAnsiTheme="minorHAnsi" w:cstheme="minorHAnsi"/>
                <w:lang w:eastAsia="en-IE"/>
              </w:rPr>
              <w:t>1,024</w:t>
            </w:r>
          </w:p>
        </w:tc>
      </w:tr>
      <w:tr w:rsidR="00792217" w:rsidRPr="001B0672" w14:paraId="307D18CC" w14:textId="77777777" w:rsidTr="00792217">
        <w:trPr>
          <w:trHeight w:val="300"/>
        </w:trPr>
        <w:tc>
          <w:tcPr>
            <w:tcW w:w="7371" w:type="dxa"/>
            <w:tcBorders>
              <w:left w:val="nil"/>
              <w:bottom w:val="nil"/>
              <w:right w:val="nil"/>
            </w:tcBorders>
            <w:shd w:val="clear" w:color="auto" w:fill="auto"/>
            <w:noWrap/>
            <w:vAlign w:val="center"/>
            <w:hideMark/>
          </w:tcPr>
          <w:p w14:paraId="7E1DF490" w14:textId="590A850C" w:rsidR="00792217" w:rsidRPr="001B0672" w:rsidRDefault="00792217" w:rsidP="00792217">
            <w:pPr>
              <w:rPr>
                <w:rFonts w:asciiTheme="minorHAnsi" w:hAnsiTheme="minorHAnsi" w:cstheme="minorHAnsi"/>
                <w:b/>
                <w:bCs/>
                <w:color w:val="000000"/>
                <w:lang w:val="en-IE" w:eastAsia="en-IE"/>
              </w:rPr>
            </w:pPr>
          </w:p>
        </w:tc>
        <w:tc>
          <w:tcPr>
            <w:tcW w:w="1560" w:type="dxa"/>
            <w:tcBorders>
              <w:top w:val="single" w:sz="4" w:space="0" w:color="auto"/>
              <w:left w:val="nil"/>
              <w:right w:val="nil"/>
            </w:tcBorders>
            <w:shd w:val="clear" w:color="auto" w:fill="auto"/>
            <w:noWrap/>
            <w:vAlign w:val="bottom"/>
            <w:hideMark/>
          </w:tcPr>
          <w:p w14:paraId="5E3C4075" w14:textId="77777777" w:rsidR="00792217" w:rsidRPr="001B0672" w:rsidRDefault="00792217" w:rsidP="00792217">
            <w:pPr>
              <w:rPr>
                <w:rFonts w:asciiTheme="minorHAnsi" w:hAnsiTheme="minorHAnsi" w:cstheme="minorHAnsi"/>
                <w:b/>
                <w:bCs/>
                <w:color w:val="000000"/>
                <w:lang w:val="en-IE" w:eastAsia="en-IE"/>
              </w:rPr>
            </w:pPr>
          </w:p>
        </w:tc>
        <w:tc>
          <w:tcPr>
            <w:tcW w:w="1701" w:type="dxa"/>
            <w:tcBorders>
              <w:top w:val="single" w:sz="4" w:space="0" w:color="auto"/>
              <w:left w:val="nil"/>
              <w:right w:val="nil"/>
            </w:tcBorders>
            <w:shd w:val="clear" w:color="auto" w:fill="auto"/>
            <w:noWrap/>
            <w:vAlign w:val="bottom"/>
            <w:hideMark/>
          </w:tcPr>
          <w:p w14:paraId="4881A3FE" w14:textId="77777777" w:rsidR="00792217" w:rsidRPr="008B5E4C" w:rsidRDefault="00792217" w:rsidP="00792217">
            <w:pPr>
              <w:rPr>
                <w:rFonts w:asciiTheme="minorHAnsi" w:hAnsiTheme="minorHAnsi" w:cstheme="minorHAnsi"/>
                <w:lang w:val="en-IE" w:eastAsia="en-IE"/>
              </w:rPr>
            </w:pPr>
          </w:p>
        </w:tc>
      </w:tr>
      <w:tr w:rsidR="00792217" w:rsidRPr="001B0672" w14:paraId="5EA80CB4" w14:textId="77777777" w:rsidTr="00792217">
        <w:trPr>
          <w:trHeight w:val="300"/>
        </w:trPr>
        <w:tc>
          <w:tcPr>
            <w:tcW w:w="7371" w:type="dxa"/>
            <w:tcBorders>
              <w:left w:val="nil"/>
              <w:bottom w:val="nil"/>
              <w:right w:val="nil"/>
            </w:tcBorders>
            <w:shd w:val="clear" w:color="auto" w:fill="auto"/>
            <w:noWrap/>
            <w:vAlign w:val="center"/>
          </w:tcPr>
          <w:p w14:paraId="0FD004D0" w14:textId="039F02D1" w:rsidR="00792217" w:rsidRPr="001B0672" w:rsidRDefault="00792217" w:rsidP="00792217">
            <w:pPr>
              <w:rPr>
                <w:rFonts w:asciiTheme="minorHAnsi" w:hAnsiTheme="minorHAnsi" w:cstheme="minorHAnsi"/>
                <w:b/>
                <w:bCs/>
                <w:color w:val="000000"/>
                <w:lang w:val="en-IE" w:eastAsia="en-IE"/>
              </w:rPr>
            </w:pPr>
            <w:r w:rsidRPr="001B0672">
              <w:rPr>
                <w:rFonts w:asciiTheme="minorHAnsi" w:hAnsiTheme="minorHAnsi" w:cstheme="minorHAnsi"/>
                <w:b/>
                <w:bCs/>
                <w:color w:val="000000"/>
                <w:lang w:val="en-IE" w:eastAsia="en-IE"/>
              </w:rPr>
              <w:t>Cashflow</w:t>
            </w:r>
          </w:p>
        </w:tc>
        <w:tc>
          <w:tcPr>
            <w:tcW w:w="1560" w:type="dxa"/>
            <w:tcBorders>
              <w:left w:val="nil"/>
              <w:bottom w:val="nil"/>
              <w:right w:val="nil"/>
            </w:tcBorders>
            <w:shd w:val="clear" w:color="auto" w:fill="auto"/>
            <w:noWrap/>
            <w:vAlign w:val="bottom"/>
          </w:tcPr>
          <w:p w14:paraId="3A5569AB" w14:textId="77777777" w:rsidR="00792217" w:rsidRPr="001B0672" w:rsidRDefault="00792217" w:rsidP="00792217">
            <w:pPr>
              <w:rPr>
                <w:rFonts w:asciiTheme="minorHAnsi" w:hAnsiTheme="minorHAnsi" w:cstheme="minorHAnsi"/>
                <w:b/>
                <w:bCs/>
                <w:color w:val="000000"/>
                <w:lang w:val="en-IE" w:eastAsia="en-IE"/>
              </w:rPr>
            </w:pPr>
          </w:p>
        </w:tc>
        <w:tc>
          <w:tcPr>
            <w:tcW w:w="1701" w:type="dxa"/>
            <w:tcBorders>
              <w:left w:val="nil"/>
              <w:bottom w:val="nil"/>
              <w:right w:val="nil"/>
            </w:tcBorders>
            <w:shd w:val="clear" w:color="auto" w:fill="auto"/>
            <w:noWrap/>
            <w:vAlign w:val="bottom"/>
          </w:tcPr>
          <w:p w14:paraId="79C3913F" w14:textId="77777777" w:rsidR="00792217" w:rsidRPr="008B5E4C" w:rsidRDefault="00792217" w:rsidP="00792217">
            <w:pPr>
              <w:rPr>
                <w:rFonts w:asciiTheme="minorHAnsi" w:hAnsiTheme="minorHAnsi" w:cstheme="minorHAnsi"/>
                <w:lang w:val="en-IE" w:eastAsia="en-IE"/>
              </w:rPr>
            </w:pPr>
          </w:p>
        </w:tc>
      </w:tr>
      <w:tr w:rsidR="00792217" w:rsidRPr="001B0672" w14:paraId="1931A06B" w14:textId="77777777" w:rsidTr="00A01CC9">
        <w:trPr>
          <w:trHeight w:val="300"/>
        </w:trPr>
        <w:tc>
          <w:tcPr>
            <w:tcW w:w="7371" w:type="dxa"/>
            <w:tcBorders>
              <w:top w:val="nil"/>
              <w:left w:val="nil"/>
              <w:bottom w:val="nil"/>
              <w:right w:val="nil"/>
            </w:tcBorders>
            <w:shd w:val="clear" w:color="auto" w:fill="auto"/>
            <w:noWrap/>
            <w:vAlign w:val="center"/>
            <w:hideMark/>
          </w:tcPr>
          <w:p w14:paraId="4A2D1590"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Profit/(loss) for the period:</w:t>
            </w:r>
          </w:p>
        </w:tc>
        <w:tc>
          <w:tcPr>
            <w:tcW w:w="1560" w:type="dxa"/>
            <w:tcBorders>
              <w:top w:val="nil"/>
              <w:left w:val="nil"/>
              <w:bottom w:val="nil"/>
              <w:right w:val="nil"/>
            </w:tcBorders>
            <w:shd w:val="clear" w:color="auto" w:fill="auto"/>
            <w:vAlign w:val="center"/>
            <w:hideMark/>
          </w:tcPr>
          <w:p w14:paraId="3EA10BC8" w14:textId="5ADF39CE"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434DC2A9" w14:textId="24CA8EF2"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1,0</w:t>
            </w:r>
            <w:r w:rsidR="00B616D1">
              <w:rPr>
                <w:rFonts w:asciiTheme="minorHAnsi" w:hAnsiTheme="minorHAnsi" w:cstheme="minorHAnsi"/>
                <w:lang w:eastAsia="en-IE"/>
              </w:rPr>
              <w:t>2</w:t>
            </w:r>
            <w:r w:rsidRPr="008B5E4C">
              <w:rPr>
                <w:rFonts w:asciiTheme="minorHAnsi" w:hAnsiTheme="minorHAnsi" w:cstheme="minorHAnsi"/>
                <w:lang w:eastAsia="en-IE"/>
              </w:rPr>
              <w:t>4</w:t>
            </w:r>
          </w:p>
        </w:tc>
      </w:tr>
      <w:tr w:rsidR="00792217" w:rsidRPr="001B0672" w14:paraId="767A6C1A" w14:textId="77777777" w:rsidTr="00A01CC9">
        <w:trPr>
          <w:trHeight w:val="300"/>
        </w:trPr>
        <w:tc>
          <w:tcPr>
            <w:tcW w:w="7371" w:type="dxa"/>
            <w:tcBorders>
              <w:top w:val="nil"/>
              <w:left w:val="nil"/>
              <w:bottom w:val="nil"/>
              <w:right w:val="nil"/>
            </w:tcBorders>
            <w:shd w:val="clear" w:color="auto" w:fill="auto"/>
            <w:noWrap/>
            <w:vAlign w:val="center"/>
            <w:hideMark/>
          </w:tcPr>
          <w:p w14:paraId="1FE3E63D"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Depreciation</w:t>
            </w:r>
          </w:p>
        </w:tc>
        <w:tc>
          <w:tcPr>
            <w:tcW w:w="1560" w:type="dxa"/>
            <w:tcBorders>
              <w:top w:val="nil"/>
              <w:left w:val="nil"/>
              <w:bottom w:val="nil"/>
              <w:right w:val="nil"/>
            </w:tcBorders>
            <w:shd w:val="clear" w:color="auto" w:fill="auto"/>
            <w:vAlign w:val="center"/>
            <w:hideMark/>
          </w:tcPr>
          <w:p w14:paraId="050482F0" w14:textId="738F1EB9"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191FDD53" w14:textId="5A222735"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410</w:t>
            </w:r>
          </w:p>
        </w:tc>
      </w:tr>
      <w:tr w:rsidR="00792217" w:rsidRPr="001B0672" w14:paraId="587C4B98" w14:textId="77777777" w:rsidTr="00A01CC9">
        <w:trPr>
          <w:trHeight w:val="300"/>
        </w:trPr>
        <w:tc>
          <w:tcPr>
            <w:tcW w:w="7371" w:type="dxa"/>
            <w:tcBorders>
              <w:top w:val="nil"/>
              <w:left w:val="nil"/>
              <w:bottom w:val="nil"/>
              <w:right w:val="nil"/>
            </w:tcBorders>
            <w:shd w:val="clear" w:color="auto" w:fill="auto"/>
            <w:noWrap/>
            <w:vAlign w:val="center"/>
            <w:hideMark/>
          </w:tcPr>
          <w:p w14:paraId="51920F11"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Income tax expense</w:t>
            </w:r>
          </w:p>
        </w:tc>
        <w:tc>
          <w:tcPr>
            <w:tcW w:w="1560" w:type="dxa"/>
            <w:tcBorders>
              <w:top w:val="nil"/>
              <w:left w:val="nil"/>
              <w:bottom w:val="nil"/>
              <w:right w:val="nil"/>
            </w:tcBorders>
            <w:shd w:val="clear" w:color="auto" w:fill="auto"/>
            <w:vAlign w:val="center"/>
            <w:hideMark/>
          </w:tcPr>
          <w:p w14:paraId="6B58CF1F" w14:textId="064D5ABB"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490ED132" w14:textId="1253D46E"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165</w:t>
            </w:r>
          </w:p>
        </w:tc>
      </w:tr>
      <w:tr w:rsidR="00792217" w:rsidRPr="001B0672" w14:paraId="5D7613FC" w14:textId="77777777" w:rsidTr="00A01CC9">
        <w:trPr>
          <w:trHeight w:val="300"/>
        </w:trPr>
        <w:tc>
          <w:tcPr>
            <w:tcW w:w="7371" w:type="dxa"/>
            <w:tcBorders>
              <w:top w:val="nil"/>
              <w:left w:val="nil"/>
              <w:bottom w:val="nil"/>
              <w:right w:val="nil"/>
            </w:tcBorders>
            <w:shd w:val="clear" w:color="auto" w:fill="auto"/>
            <w:noWrap/>
            <w:vAlign w:val="center"/>
            <w:hideMark/>
          </w:tcPr>
          <w:p w14:paraId="336CFDA8" w14:textId="6A94F133"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Net finance expense</w:t>
            </w:r>
          </w:p>
        </w:tc>
        <w:tc>
          <w:tcPr>
            <w:tcW w:w="1560" w:type="dxa"/>
            <w:tcBorders>
              <w:top w:val="nil"/>
              <w:left w:val="nil"/>
              <w:bottom w:val="nil"/>
              <w:right w:val="nil"/>
            </w:tcBorders>
            <w:shd w:val="clear" w:color="auto" w:fill="auto"/>
            <w:vAlign w:val="center"/>
            <w:hideMark/>
          </w:tcPr>
          <w:p w14:paraId="774BDE09" w14:textId="3BA7E649"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3491EE77" w14:textId="6808DEE3"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90</w:t>
            </w:r>
          </w:p>
        </w:tc>
      </w:tr>
      <w:tr w:rsidR="00792217" w:rsidRPr="001B0672" w14:paraId="6AB30043" w14:textId="77777777" w:rsidTr="00A01CC9">
        <w:trPr>
          <w:trHeight w:val="300"/>
        </w:trPr>
        <w:tc>
          <w:tcPr>
            <w:tcW w:w="7371" w:type="dxa"/>
            <w:tcBorders>
              <w:top w:val="nil"/>
              <w:left w:val="nil"/>
              <w:bottom w:val="nil"/>
              <w:right w:val="nil"/>
            </w:tcBorders>
            <w:shd w:val="clear" w:color="auto" w:fill="auto"/>
            <w:noWrap/>
            <w:vAlign w:val="center"/>
            <w:hideMark/>
          </w:tcPr>
          <w:p w14:paraId="15E992B3"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Profit on disposal of fixed assets</w:t>
            </w:r>
          </w:p>
        </w:tc>
        <w:tc>
          <w:tcPr>
            <w:tcW w:w="1560" w:type="dxa"/>
            <w:tcBorders>
              <w:top w:val="nil"/>
              <w:left w:val="nil"/>
              <w:bottom w:val="nil"/>
              <w:right w:val="nil"/>
            </w:tcBorders>
            <w:shd w:val="clear" w:color="auto" w:fill="auto"/>
            <w:vAlign w:val="center"/>
            <w:hideMark/>
          </w:tcPr>
          <w:p w14:paraId="3CADA2F0" w14:textId="2D6C274D"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6C5096B8" w14:textId="6B70A00A"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(12)</w:t>
            </w:r>
          </w:p>
        </w:tc>
      </w:tr>
      <w:tr w:rsidR="00792217" w:rsidRPr="001B0672" w14:paraId="4676AAC9" w14:textId="77777777" w:rsidTr="00A01CC9">
        <w:trPr>
          <w:trHeight w:val="300"/>
        </w:trPr>
        <w:tc>
          <w:tcPr>
            <w:tcW w:w="7371" w:type="dxa"/>
            <w:tcBorders>
              <w:top w:val="nil"/>
              <w:left w:val="nil"/>
              <w:bottom w:val="nil"/>
              <w:right w:val="nil"/>
            </w:tcBorders>
            <w:shd w:val="clear" w:color="auto" w:fill="auto"/>
            <w:noWrap/>
            <w:vAlign w:val="center"/>
            <w:hideMark/>
          </w:tcPr>
          <w:p w14:paraId="701DE813"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Acquisition of property plant &amp; equipment</w:t>
            </w:r>
          </w:p>
        </w:tc>
        <w:tc>
          <w:tcPr>
            <w:tcW w:w="1560" w:type="dxa"/>
            <w:tcBorders>
              <w:top w:val="nil"/>
              <w:left w:val="nil"/>
              <w:bottom w:val="nil"/>
              <w:right w:val="nil"/>
            </w:tcBorders>
            <w:shd w:val="clear" w:color="auto" w:fill="auto"/>
            <w:vAlign w:val="center"/>
            <w:hideMark/>
          </w:tcPr>
          <w:p w14:paraId="465D03A8" w14:textId="25796E89"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79622D74" w14:textId="58FB04C6"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(456)</w:t>
            </w:r>
          </w:p>
        </w:tc>
      </w:tr>
      <w:tr w:rsidR="00792217" w:rsidRPr="001B0672" w14:paraId="11625D67" w14:textId="77777777" w:rsidTr="00A01CC9">
        <w:trPr>
          <w:trHeight w:val="300"/>
        </w:trPr>
        <w:tc>
          <w:tcPr>
            <w:tcW w:w="7371" w:type="dxa"/>
            <w:tcBorders>
              <w:top w:val="nil"/>
              <w:left w:val="nil"/>
              <w:bottom w:val="nil"/>
              <w:right w:val="nil"/>
            </w:tcBorders>
            <w:shd w:val="clear" w:color="auto" w:fill="auto"/>
            <w:noWrap/>
            <w:vAlign w:val="center"/>
            <w:hideMark/>
          </w:tcPr>
          <w:p w14:paraId="5182AD5F"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Income tax paid</w:t>
            </w:r>
          </w:p>
        </w:tc>
        <w:tc>
          <w:tcPr>
            <w:tcW w:w="1560" w:type="dxa"/>
            <w:tcBorders>
              <w:top w:val="nil"/>
              <w:left w:val="nil"/>
              <w:bottom w:val="nil"/>
              <w:right w:val="nil"/>
            </w:tcBorders>
            <w:shd w:val="clear" w:color="auto" w:fill="auto"/>
            <w:vAlign w:val="center"/>
            <w:hideMark/>
          </w:tcPr>
          <w:p w14:paraId="1D41F2E0" w14:textId="070AFBC1"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060F3B4B" w14:textId="1AD369C7"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(180)</w:t>
            </w:r>
          </w:p>
        </w:tc>
      </w:tr>
      <w:tr w:rsidR="00792217" w:rsidRPr="001B0672" w14:paraId="444DCF4B" w14:textId="77777777" w:rsidTr="00A01CC9">
        <w:trPr>
          <w:trHeight w:val="300"/>
        </w:trPr>
        <w:tc>
          <w:tcPr>
            <w:tcW w:w="7371" w:type="dxa"/>
            <w:tcBorders>
              <w:top w:val="nil"/>
              <w:left w:val="nil"/>
              <w:bottom w:val="nil"/>
              <w:right w:val="nil"/>
            </w:tcBorders>
            <w:shd w:val="clear" w:color="auto" w:fill="auto"/>
            <w:noWrap/>
            <w:vAlign w:val="center"/>
            <w:hideMark/>
          </w:tcPr>
          <w:p w14:paraId="05A5F1E4"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Changes in inventory</w:t>
            </w:r>
          </w:p>
        </w:tc>
        <w:tc>
          <w:tcPr>
            <w:tcW w:w="1560" w:type="dxa"/>
            <w:tcBorders>
              <w:top w:val="nil"/>
              <w:left w:val="nil"/>
              <w:bottom w:val="nil"/>
              <w:right w:val="nil"/>
            </w:tcBorders>
            <w:shd w:val="clear" w:color="auto" w:fill="auto"/>
            <w:vAlign w:val="center"/>
            <w:hideMark/>
          </w:tcPr>
          <w:p w14:paraId="4A3D7784" w14:textId="7B18A94D"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nil"/>
              <w:right w:val="nil"/>
            </w:tcBorders>
            <w:shd w:val="clear" w:color="auto" w:fill="auto"/>
            <w:vAlign w:val="center"/>
            <w:hideMark/>
          </w:tcPr>
          <w:p w14:paraId="331EEBEE" w14:textId="1C1552E7"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(438)</w:t>
            </w:r>
          </w:p>
        </w:tc>
      </w:tr>
      <w:tr w:rsidR="00792217" w:rsidRPr="001B0672" w14:paraId="18C3FBC9" w14:textId="77777777" w:rsidTr="00A01CC9">
        <w:trPr>
          <w:trHeight w:val="300"/>
        </w:trPr>
        <w:tc>
          <w:tcPr>
            <w:tcW w:w="7371" w:type="dxa"/>
            <w:tcBorders>
              <w:top w:val="nil"/>
              <w:left w:val="nil"/>
              <w:right w:val="nil"/>
            </w:tcBorders>
            <w:shd w:val="clear" w:color="auto" w:fill="auto"/>
            <w:noWrap/>
            <w:vAlign w:val="center"/>
            <w:hideMark/>
          </w:tcPr>
          <w:p w14:paraId="7816552C"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Changes in trade and other receivables</w:t>
            </w:r>
          </w:p>
        </w:tc>
        <w:tc>
          <w:tcPr>
            <w:tcW w:w="1560" w:type="dxa"/>
            <w:tcBorders>
              <w:top w:val="nil"/>
              <w:left w:val="nil"/>
              <w:right w:val="nil"/>
            </w:tcBorders>
            <w:shd w:val="clear" w:color="auto" w:fill="auto"/>
            <w:vAlign w:val="center"/>
            <w:hideMark/>
          </w:tcPr>
          <w:p w14:paraId="0BCE6C87" w14:textId="072A199F"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right w:val="nil"/>
            </w:tcBorders>
            <w:shd w:val="clear" w:color="auto" w:fill="auto"/>
            <w:vAlign w:val="center"/>
            <w:hideMark/>
          </w:tcPr>
          <w:p w14:paraId="09262E1E" w14:textId="52B47A79"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(1,469)</w:t>
            </w:r>
          </w:p>
        </w:tc>
      </w:tr>
      <w:tr w:rsidR="00792217" w:rsidRPr="001B0672" w14:paraId="1B7D89A5" w14:textId="77777777" w:rsidTr="00A01CC9">
        <w:trPr>
          <w:trHeight w:val="300"/>
        </w:trPr>
        <w:tc>
          <w:tcPr>
            <w:tcW w:w="7371" w:type="dxa"/>
            <w:tcBorders>
              <w:top w:val="nil"/>
              <w:left w:val="nil"/>
              <w:right w:val="nil"/>
            </w:tcBorders>
            <w:shd w:val="clear" w:color="auto" w:fill="auto"/>
            <w:noWrap/>
            <w:vAlign w:val="center"/>
            <w:hideMark/>
          </w:tcPr>
          <w:p w14:paraId="319EFB0D" w14:textId="77777777" w:rsidR="00792217" w:rsidRPr="001B0672" w:rsidRDefault="00792217" w:rsidP="00792217">
            <w:pPr>
              <w:rPr>
                <w:rFonts w:asciiTheme="minorHAnsi" w:hAnsiTheme="minorHAnsi" w:cstheme="minorHAnsi"/>
                <w:color w:val="000000"/>
                <w:lang w:val="en-IE" w:eastAsia="en-IE"/>
              </w:rPr>
            </w:pPr>
            <w:r w:rsidRPr="001B0672">
              <w:rPr>
                <w:rFonts w:asciiTheme="minorHAnsi" w:hAnsiTheme="minorHAnsi" w:cstheme="minorHAnsi"/>
                <w:color w:val="000000"/>
                <w:lang w:val="en-IE" w:eastAsia="en-IE"/>
              </w:rPr>
              <w:t>Changes in trade and other payables</w:t>
            </w:r>
          </w:p>
        </w:tc>
        <w:tc>
          <w:tcPr>
            <w:tcW w:w="1560" w:type="dxa"/>
            <w:tcBorders>
              <w:top w:val="nil"/>
              <w:left w:val="nil"/>
              <w:bottom w:val="single" w:sz="4" w:space="0" w:color="auto"/>
              <w:right w:val="nil"/>
            </w:tcBorders>
            <w:shd w:val="clear" w:color="auto" w:fill="auto"/>
            <w:vAlign w:val="center"/>
            <w:hideMark/>
          </w:tcPr>
          <w:p w14:paraId="3B1201EE" w14:textId="0D785FF9"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nil"/>
              <w:left w:val="nil"/>
              <w:bottom w:val="single" w:sz="4" w:space="0" w:color="auto"/>
              <w:right w:val="nil"/>
            </w:tcBorders>
            <w:shd w:val="clear" w:color="auto" w:fill="auto"/>
            <w:vAlign w:val="center"/>
            <w:hideMark/>
          </w:tcPr>
          <w:p w14:paraId="3CE0E9FE" w14:textId="2479D872"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w:t>
            </w:r>
            <w:r w:rsidR="00B616D1">
              <w:rPr>
                <w:rFonts w:asciiTheme="minorHAnsi" w:hAnsiTheme="minorHAnsi" w:cstheme="minorHAnsi"/>
                <w:lang w:eastAsia="en-IE"/>
              </w:rPr>
              <w:t>4</w:t>
            </w:r>
            <w:r w:rsidRPr="008B5E4C">
              <w:rPr>
                <w:rFonts w:asciiTheme="minorHAnsi" w:hAnsiTheme="minorHAnsi" w:cstheme="minorHAnsi"/>
                <w:lang w:eastAsia="en-IE"/>
              </w:rPr>
              <w:t>9)</w:t>
            </w:r>
          </w:p>
        </w:tc>
      </w:tr>
      <w:tr w:rsidR="00792217" w:rsidRPr="001B0672" w14:paraId="033FAAB0" w14:textId="77777777" w:rsidTr="00A01CC9">
        <w:trPr>
          <w:trHeight w:val="300"/>
        </w:trPr>
        <w:tc>
          <w:tcPr>
            <w:tcW w:w="7371" w:type="dxa"/>
            <w:tcBorders>
              <w:left w:val="nil"/>
              <w:right w:val="nil"/>
            </w:tcBorders>
            <w:shd w:val="clear" w:color="auto" w:fill="auto"/>
            <w:noWrap/>
            <w:vAlign w:val="center"/>
            <w:hideMark/>
          </w:tcPr>
          <w:p w14:paraId="3A1646A6" w14:textId="77777777" w:rsidR="00792217" w:rsidRPr="00A01CC9" w:rsidRDefault="00792217" w:rsidP="00792217">
            <w:pPr>
              <w:rPr>
                <w:rFonts w:asciiTheme="minorHAnsi" w:hAnsiTheme="minorHAnsi" w:cstheme="minorHAnsi"/>
                <w:color w:val="000000"/>
                <w:lang w:val="en-IE" w:eastAsia="en-IE"/>
              </w:rPr>
            </w:pPr>
          </w:p>
          <w:p w14:paraId="03A121A1" w14:textId="77777777" w:rsidR="00792217" w:rsidRPr="00B616D1" w:rsidRDefault="00792217" w:rsidP="00792217">
            <w:pPr>
              <w:rPr>
                <w:rFonts w:asciiTheme="minorHAnsi" w:hAnsiTheme="minorHAnsi" w:cstheme="minorHAnsi"/>
                <w:b/>
                <w:bCs/>
                <w:color w:val="000000"/>
                <w:lang w:val="en-IE" w:eastAsia="en-IE"/>
              </w:rPr>
            </w:pPr>
            <w:r w:rsidRPr="00B616D1">
              <w:rPr>
                <w:rFonts w:asciiTheme="minorHAnsi" w:hAnsiTheme="minorHAnsi" w:cstheme="minorHAnsi"/>
                <w:b/>
                <w:bCs/>
                <w:color w:val="000000"/>
                <w:lang w:val="en-IE" w:eastAsia="en-IE"/>
              </w:rPr>
              <w:t>Net decrease in cash and cash equivalents</w:t>
            </w:r>
          </w:p>
        </w:tc>
        <w:tc>
          <w:tcPr>
            <w:tcW w:w="1560" w:type="dxa"/>
            <w:tcBorders>
              <w:top w:val="single" w:sz="4" w:space="0" w:color="auto"/>
              <w:left w:val="nil"/>
              <w:bottom w:val="single" w:sz="4" w:space="0" w:color="auto"/>
              <w:right w:val="nil"/>
            </w:tcBorders>
            <w:shd w:val="clear" w:color="auto" w:fill="auto"/>
            <w:vAlign w:val="center"/>
            <w:hideMark/>
          </w:tcPr>
          <w:p w14:paraId="5793D05D" w14:textId="0336B016" w:rsidR="00792217" w:rsidRPr="001B0672" w:rsidRDefault="004F4B1E" w:rsidP="00792217">
            <w:pPr>
              <w:jc w:val="right"/>
              <w:rPr>
                <w:rFonts w:asciiTheme="minorHAnsi" w:hAnsiTheme="minorHAnsi" w:cstheme="minorHAnsi"/>
                <w:b/>
                <w:bCs/>
                <w:lang w:val="en-IE" w:eastAsia="en-IE"/>
              </w:rPr>
            </w:pPr>
            <w:r>
              <w:rPr>
                <w:rFonts w:asciiTheme="minorHAnsi" w:hAnsiTheme="minorHAnsi" w:cstheme="minorHAnsi"/>
                <w:b/>
                <w:bCs/>
                <w:lang w:eastAsia="en-IE"/>
              </w:rPr>
              <w:t>-</w:t>
            </w:r>
          </w:p>
        </w:tc>
        <w:tc>
          <w:tcPr>
            <w:tcW w:w="1701" w:type="dxa"/>
            <w:tcBorders>
              <w:top w:val="single" w:sz="4" w:space="0" w:color="auto"/>
              <w:left w:val="nil"/>
              <w:bottom w:val="single" w:sz="4" w:space="0" w:color="auto"/>
              <w:right w:val="nil"/>
            </w:tcBorders>
            <w:shd w:val="clear" w:color="auto" w:fill="auto"/>
            <w:vAlign w:val="center"/>
            <w:hideMark/>
          </w:tcPr>
          <w:p w14:paraId="5CAD666F" w14:textId="23A6F624" w:rsidR="00792217" w:rsidRPr="008B5E4C" w:rsidRDefault="004949D0" w:rsidP="00792217">
            <w:pPr>
              <w:jc w:val="right"/>
              <w:rPr>
                <w:rFonts w:asciiTheme="minorHAnsi" w:hAnsiTheme="minorHAnsi" w:cstheme="minorHAnsi"/>
                <w:lang w:val="en-IE" w:eastAsia="en-IE"/>
              </w:rPr>
            </w:pPr>
            <w:r w:rsidRPr="008B5E4C">
              <w:rPr>
                <w:rFonts w:asciiTheme="minorHAnsi" w:hAnsiTheme="minorHAnsi" w:cstheme="minorHAnsi"/>
                <w:lang w:eastAsia="en-IE"/>
              </w:rPr>
              <w:t>(915)</w:t>
            </w:r>
          </w:p>
        </w:tc>
      </w:tr>
    </w:tbl>
    <w:p w14:paraId="16490909" w14:textId="77777777" w:rsidR="00C04F01" w:rsidRDefault="00C04F01" w:rsidP="00531917">
      <w:pPr>
        <w:pStyle w:val="BodyText1"/>
        <w:spacing w:line="240" w:lineRule="auto"/>
        <w:jc w:val="both"/>
        <w:rPr>
          <w:rFonts w:asciiTheme="minorHAnsi" w:hAnsiTheme="minorHAnsi" w:cs="Calibri"/>
          <w:b/>
          <w:color w:val="auto"/>
        </w:rPr>
      </w:pPr>
    </w:p>
    <w:p w14:paraId="27CC5544" w14:textId="77777777" w:rsidR="00C04F01" w:rsidRDefault="00C04F01" w:rsidP="00531917">
      <w:pPr>
        <w:pStyle w:val="BodyText1"/>
        <w:spacing w:line="240" w:lineRule="auto"/>
        <w:jc w:val="both"/>
        <w:rPr>
          <w:rFonts w:asciiTheme="minorHAnsi" w:hAnsiTheme="minorHAnsi" w:cs="Calibri"/>
          <w:b/>
          <w:color w:val="auto"/>
        </w:rPr>
      </w:pPr>
    </w:p>
    <w:p w14:paraId="615A5A1E" w14:textId="640DFD67" w:rsidR="00C04F01" w:rsidRDefault="00C04F01" w:rsidP="00531917">
      <w:pPr>
        <w:pStyle w:val="BodyText1"/>
        <w:spacing w:line="240" w:lineRule="auto"/>
        <w:jc w:val="both"/>
        <w:rPr>
          <w:rFonts w:asciiTheme="minorHAnsi" w:hAnsiTheme="minorHAnsi" w:cs="Calibri"/>
          <w:b/>
          <w:color w:val="auto"/>
        </w:rPr>
      </w:pPr>
    </w:p>
    <w:p w14:paraId="07BF4838" w14:textId="77777777" w:rsidR="004F4B1E" w:rsidRDefault="004F4B1E" w:rsidP="00531917">
      <w:pPr>
        <w:pStyle w:val="BodyText1"/>
        <w:spacing w:line="240" w:lineRule="auto"/>
        <w:jc w:val="both"/>
        <w:rPr>
          <w:rFonts w:asciiTheme="minorHAnsi" w:hAnsiTheme="minorHAnsi" w:cs="Calibri"/>
          <w:b/>
          <w:color w:val="auto"/>
        </w:rPr>
      </w:pPr>
    </w:p>
    <w:p w14:paraId="5027AC77" w14:textId="77777777" w:rsidR="00C04F01" w:rsidRDefault="00C04F01" w:rsidP="00531917">
      <w:pPr>
        <w:pStyle w:val="BodyText1"/>
        <w:spacing w:line="240" w:lineRule="auto"/>
        <w:jc w:val="both"/>
        <w:rPr>
          <w:rFonts w:asciiTheme="minorHAnsi" w:hAnsiTheme="minorHAnsi" w:cs="Calibri"/>
          <w:b/>
          <w:color w:val="auto"/>
        </w:rPr>
      </w:pPr>
    </w:p>
    <w:p w14:paraId="1336C1D9" w14:textId="77777777" w:rsidR="00C04F01" w:rsidRDefault="00C04F01" w:rsidP="00531917">
      <w:pPr>
        <w:pStyle w:val="BodyText1"/>
        <w:spacing w:line="240" w:lineRule="auto"/>
        <w:jc w:val="both"/>
        <w:rPr>
          <w:rFonts w:asciiTheme="minorHAnsi" w:hAnsiTheme="minorHAnsi" w:cs="Calibri"/>
          <w:b/>
          <w:color w:val="auto"/>
        </w:rPr>
      </w:pPr>
    </w:p>
    <w:p w14:paraId="77541494" w14:textId="77777777" w:rsidR="00C04F01" w:rsidRPr="00BA0650" w:rsidRDefault="00C04F01" w:rsidP="00C04F01">
      <w:pPr>
        <w:pStyle w:val="Noparagraphstyle"/>
        <w:suppressAutoHyphens/>
        <w:spacing w:line="240" w:lineRule="auto"/>
        <w:rPr>
          <w:rFonts w:asciiTheme="minorHAnsi" w:hAnsiTheme="minorHAnsi" w:cs="Calibri"/>
          <w:sz w:val="20"/>
          <w:szCs w:val="20"/>
        </w:rPr>
      </w:pPr>
      <w:r w:rsidRPr="00BA0650">
        <w:rPr>
          <w:rFonts w:asciiTheme="minorHAnsi" w:hAnsiTheme="minorHAnsi" w:cs="Calibri"/>
          <w:sz w:val="20"/>
          <w:szCs w:val="20"/>
        </w:rPr>
        <w:t>Donegal Investment Group plc</w:t>
      </w:r>
    </w:p>
    <w:p w14:paraId="6FA65EA2" w14:textId="77777777" w:rsidR="00C04F01" w:rsidRPr="00BA0650" w:rsidRDefault="00C04F01" w:rsidP="00C04F01">
      <w:pPr>
        <w:pStyle w:val="BodyText1"/>
        <w:tabs>
          <w:tab w:val="clear" w:pos="397"/>
        </w:tabs>
        <w:spacing w:line="240" w:lineRule="auto"/>
        <w:rPr>
          <w:rFonts w:asciiTheme="minorHAnsi" w:hAnsiTheme="minorHAnsi" w:cs="Calibri"/>
          <w:i/>
        </w:rPr>
      </w:pPr>
      <w:r w:rsidRPr="00BA0650">
        <w:rPr>
          <w:rFonts w:asciiTheme="minorHAnsi" w:hAnsiTheme="minorHAnsi" w:cs="Calibri"/>
        </w:rPr>
        <w:t xml:space="preserve">Notes to the preliminary condensed consolidated financial statements </w:t>
      </w:r>
      <w:r w:rsidRPr="00BA0650">
        <w:rPr>
          <w:rFonts w:asciiTheme="minorHAnsi" w:hAnsiTheme="minorHAnsi" w:cs="Calibri"/>
          <w:i/>
        </w:rPr>
        <w:t>(continued)</w:t>
      </w:r>
    </w:p>
    <w:p w14:paraId="5C896A35" w14:textId="648636A7" w:rsidR="00C04F01" w:rsidRPr="00BA0650" w:rsidRDefault="00C04F01" w:rsidP="00C04F01">
      <w:pPr>
        <w:pStyle w:val="BodyText1"/>
        <w:tabs>
          <w:tab w:val="clear" w:pos="397"/>
        </w:tabs>
        <w:spacing w:line="240" w:lineRule="auto"/>
        <w:rPr>
          <w:rFonts w:asciiTheme="minorHAnsi" w:hAnsiTheme="minorHAnsi" w:cs="Calibri"/>
          <w:i/>
          <w:iCs/>
        </w:rPr>
      </w:pPr>
      <w:r w:rsidRPr="00BA0650">
        <w:rPr>
          <w:rFonts w:asciiTheme="minorHAnsi" w:hAnsiTheme="minorHAnsi" w:cs="Calibri"/>
          <w:i/>
          <w:iCs/>
        </w:rPr>
        <w:t>for the year ended 31 August 20</w:t>
      </w:r>
      <w:r w:rsidR="00EC6D6B">
        <w:rPr>
          <w:rFonts w:asciiTheme="minorHAnsi" w:hAnsiTheme="minorHAnsi" w:cs="Calibri"/>
          <w:i/>
          <w:iCs/>
        </w:rPr>
        <w:t>20</w:t>
      </w:r>
    </w:p>
    <w:p w14:paraId="383FAAE4" w14:textId="306E9CFD" w:rsidR="00C04F01" w:rsidRDefault="00C04F01" w:rsidP="00531917">
      <w:pPr>
        <w:pStyle w:val="BodyText1"/>
        <w:spacing w:line="240" w:lineRule="auto"/>
        <w:jc w:val="both"/>
        <w:rPr>
          <w:rFonts w:asciiTheme="minorHAnsi" w:hAnsiTheme="minorHAnsi" w:cs="Calibri"/>
          <w:b/>
          <w:color w:val="auto"/>
        </w:rPr>
      </w:pPr>
    </w:p>
    <w:p w14:paraId="2A2F714C" w14:textId="77308978" w:rsidR="00F81FB6" w:rsidRDefault="00C33544" w:rsidP="00531917">
      <w:pPr>
        <w:pStyle w:val="BodyText1"/>
        <w:spacing w:line="240" w:lineRule="auto"/>
        <w:jc w:val="both"/>
        <w:rPr>
          <w:rFonts w:asciiTheme="minorHAnsi" w:hAnsiTheme="minorHAnsi" w:cs="Calibri"/>
          <w:b/>
          <w:color w:val="auto"/>
        </w:rPr>
      </w:pPr>
      <w:r>
        <w:rPr>
          <w:rFonts w:asciiTheme="minorHAnsi" w:hAnsiTheme="minorHAnsi" w:cs="Calibri"/>
          <w:b/>
          <w:color w:val="auto"/>
        </w:rPr>
        <w:t>(</w:t>
      </w:r>
      <w:r w:rsidR="00206318">
        <w:rPr>
          <w:rFonts w:asciiTheme="minorHAnsi" w:hAnsiTheme="minorHAnsi" w:cs="Calibri"/>
          <w:b/>
          <w:color w:val="auto"/>
        </w:rPr>
        <w:t>1</w:t>
      </w:r>
      <w:r w:rsidR="00B679A2">
        <w:rPr>
          <w:rFonts w:asciiTheme="minorHAnsi" w:hAnsiTheme="minorHAnsi" w:cs="Calibri"/>
          <w:b/>
          <w:color w:val="auto"/>
        </w:rPr>
        <w:t>2</w:t>
      </w:r>
      <w:r w:rsidR="00E713F6">
        <w:rPr>
          <w:rFonts w:asciiTheme="minorHAnsi" w:hAnsiTheme="minorHAnsi" w:cs="Calibri"/>
          <w:b/>
          <w:color w:val="auto"/>
        </w:rPr>
        <w:t>) Exceptional items</w:t>
      </w:r>
    </w:p>
    <w:p w14:paraId="791A2847" w14:textId="77777777" w:rsidR="00D631AE" w:rsidRPr="00D631AE" w:rsidRDefault="00D631AE" w:rsidP="00531917">
      <w:pPr>
        <w:pStyle w:val="BodyText1"/>
        <w:spacing w:line="240" w:lineRule="auto"/>
        <w:ind w:left="397"/>
        <w:jc w:val="both"/>
        <w:rPr>
          <w:rFonts w:asciiTheme="minorHAnsi" w:hAnsiTheme="minorHAnsi" w:cs="Calibri"/>
          <w:b/>
          <w:color w:val="auto"/>
        </w:rPr>
      </w:pPr>
    </w:p>
    <w:p w14:paraId="7B882A6B" w14:textId="77777777" w:rsidR="00D631AE" w:rsidRDefault="00D631AE" w:rsidP="00531917">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rPr>
          <w:rFonts w:asciiTheme="minorHAnsi" w:hAnsiTheme="minorHAnsi" w:cs="ArialMT"/>
          <w:sz w:val="20"/>
          <w:szCs w:val="20"/>
        </w:rPr>
      </w:pPr>
      <w:r w:rsidRPr="00D631AE">
        <w:rPr>
          <w:rFonts w:asciiTheme="minorHAnsi" w:hAnsiTheme="minorHAnsi" w:cs="ArialMT"/>
          <w:sz w:val="20"/>
          <w:szCs w:val="20"/>
        </w:rPr>
        <w:t xml:space="preserve">Exceptional items are those that, in management’s judgement, should be disclosed by virtue of their nature or amount. </w:t>
      </w:r>
      <w:r w:rsidR="00DC6A35">
        <w:rPr>
          <w:rFonts w:asciiTheme="minorHAnsi" w:hAnsiTheme="minorHAnsi" w:cs="ArialMT"/>
          <w:sz w:val="20"/>
          <w:szCs w:val="20"/>
        </w:rPr>
        <w:t>Such items are included in the s</w:t>
      </w:r>
      <w:r w:rsidRPr="00D631AE">
        <w:rPr>
          <w:rFonts w:asciiTheme="minorHAnsi" w:hAnsiTheme="minorHAnsi" w:cs="ArialMT"/>
          <w:sz w:val="20"/>
          <w:szCs w:val="20"/>
        </w:rPr>
        <w:t>tatement of profit or loss and comprehensive income caption to which they relate and are separately disclosed in the notes to the Group Financial Statements.</w:t>
      </w:r>
      <w:r w:rsidR="00F22DF7">
        <w:rPr>
          <w:rFonts w:asciiTheme="minorHAnsi" w:hAnsiTheme="minorHAnsi" w:cs="ArialMT"/>
          <w:sz w:val="20"/>
          <w:szCs w:val="20"/>
        </w:rPr>
        <w:t xml:space="preserve"> </w:t>
      </w:r>
      <w:r w:rsidRPr="00D631AE">
        <w:rPr>
          <w:rFonts w:asciiTheme="minorHAnsi" w:hAnsiTheme="minorHAnsi" w:cs="ArialMT"/>
          <w:sz w:val="20"/>
          <w:szCs w:val="20"/>
        </w:rPr>
        <w:t>The Group reports the following exceptional items:</w:t>
      </w:r>
    </w:p>
    <w:p w14:paraId="31D04A2D" w14:textId="77777777" w:rsidR="008D6D1D" w:rsidRPr="00D631AE" w:rsidRDefault="008D6D1D" w:rsidP="00531917">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rPr>
          <w:rFonts w:asciiTheme="minorHAnsi" w:hAnsiTheme="minorHAnsi" w:cs="ArialMT"/>
          <w:sz w:val="20"/>
          <w:szCs w:val="20"/>
        </w:rPr>
      </w:pPr>
    </w:p>
    <w:tbl>
      <w:tblPr>
        <w:tblW w:w="10915" w:type="dxa"/>
        <w:tblLayout w:type="fixed"/>
        <w:tblCellMar>
          <w:left w:w="0" w:type="dxa"/>
          <w:right w:w="0" w:type="dxa"/>
        </w:tblCellMar>
        <w:tblLook w:val="0000" w:firstRow="0" w:lastRow="0" w:firstColumn="0" w:lastColumn="0" w:noHBand="0" w:noVBand="0"/>
      </w:tblPr>
      <w:tblGrid>
        <w:gridCol w:w="5386"/>
        <w:gridCol w:w="426"/>
        <w:gridCol w:w="1701"/>
        <w:gridCol w:w="1559"/>
        <w:gridCol w:w="1843"/>
      </w:tblGrid>
      <w:tr w:rsidR="00940B9A" w:rsidRPr="00BD6C6C" w14:paraId="5CBC780B" w14:textId="77777777" w:rsidTr="00940B9A">
        <w:trPr>
          <w:trHeight w:val="255"/>
        </w:trPr>
        <w:tc>
          <w:tcPr>
            <w:tcW w:w="5386" w:type="dxa"/>
            <w:tcBorders>
              <w:top w:val="nil"/>
              <w:left w:val="nil"/>
            </w:tcBorders>
            <w:tcMar>
              <w:top w:w="0" w:type="dxa"/>
              <w:left w:w="0" w:type="dxa"/>
              <w:bottom w:w="57" w:type="dxa"/>
              <w:right w:w="0" w:type="dxa"/>
            </w:tcMar>
            <w:vAlign w:val="bottom"/>
          </w:tcPr>
          <w:p w14:paraId="1EBA6B34" w14:textId="77777777" w:rsidR="00940B9A" w:rsidRPr="001775F4" w:rsidRDefault="00940B9A" w:rsidP="00940B9A">
            <w:pPr>
              <w:pStyle w:val="NoParagraphStyle0"/>
              <w:spacing w:line="240" w:lineRule="auto"/>
              <w:textAlignment w:val="auto"/>
              <w:rPr>
                <w:rFonts w:asciiTheme="minorHAnsi" w:hAnsiTheme="minorHAnsi" w:cs="Times New Roman"/>
                <w:color w:val="auto"/>
                <w:sz w:val="20"/>
                <w:szCs w:val="20"/>
                <w:lang w:val="en-US"/>
              </w:rPr>
            </w:pPr>
          </w:p>
        </w:tc>
        <w:tc>
          <w:tcPr>
            <w:tcW w:w="426" w:type="dxa"/>
            <w:tcBorders>
              <w:top w:val="nil"/>
            </w:tcBorders>
            <w:tcMar>
              <w:top w:w="0" w:type="dxa"/>
              <w:left w:w="0" w:type="dxa"/>
              <w:bottom w:w="57" w:type="dxa"/>
              <w:right w:w="0" w:type="dxa"/>
            </w:tcMar>
            <w:vAlign w:val="bottom"/>
          </w:tcPr>
          <w:p w14:paraId="70AF6EF9" w14:textId="77777777" w:rsidR="00940B9A" w:rsidRPr="001775F4" w:rsidRDefault="00940B9A" w:rsidP="00940B9A">
            <w:pPr>
              <w:pStyle w:val="NoParagraphStyle0"/>
              <w:spacing w:line="240" w:lineRule="auto"/>
              <w:textAlignment w:val="auto"/>
              <w:rPr>
                <w:rFonts w:asciiTheme="minorHAnsi" w:hAnsiTheme="minorHAnsi" w:cs="Times New Roman"/>
                <w:color w:val="auto"/>
                <w:sz w:val="20"/>
                <w:szCs w:val="20"/>
                <w:lang w:val="en-US"/>
              </w:rPr>
            </w:pPr>
          </w:p>
        </w:tc>
        <w:tc>
          <w:tcPr>
            <w:tcW w:w="1701" w:type="dxa"/>
            <w:tcBorders>
              <w:top w:val="nil"/>
            </w:tcBorders>
            <w:tcMar>
              <w:top w:w="0" w:type="dxa"/>
              <w:left w:w="0" w:type="dxa"/>
              <w:bottom w:w="57" w:type="dxa"/>
              <w:right w:w="0" w:type="dxa"/>
            </w:tcMar>
          </w:tcPr>
          <w:p w14:paraId="1541326E" w14:textId="77777777" w:rsidR="00940B9A" w:rsidRPr="00D13F22" w:rsidRDefault="00940B9A" w:rsidP="00940B9A">
            <w:pPr>
              <w:pStyle w:val="BodyText1"/>
              <w:tabs>
                <w:tab w:val="clear" w:pos="397"/>
                <w:tab w:val="decimal" w:pos="7230"/>
                <w:tab w:val="decimal" w:pos="8789"/>
              </w:tabs>
              <w:spacing w:line="240" w:lineRule="auto"/>
              <w:ind w:right="142"/>
              <w:jc w:val="right"/>
              <w:rPr>
                <w:rFonts w:asciiTheme="minorHAnsi" w:hAnsiTheme="minorHAnsi" w:cs="Calibri"/>
                <w:b/>
                <w:bCs/>
                <w:color w:val="auto"/>
              </w:rPr>
            </w:pPr>
          </w:p>
        </w:tc>
        <w:tc>
          <w:tcPr>
            <w:tcW w:w="1559" w:type="dxa"/>
            <w:tcBorders>
              <w:top w:val="nil"/>
            </w:tcBorders>
          </w:tcPr>
          <w:p w14:paraId="01387610" w14:textId="11F18FCE" w:rsidR="00940B9A" w:rsidRPr="00F22DF7" w:rsidRDefault="00940B9A" w:rsidP="00940B9A">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sidRPr="00F22DF7">
              <w:rPr>
                <w:rFonts w:asciiTheme="minorHAnsi" w:hAnsiTheme="minorHAnsi" w:cs="Calibri"/>
                <w:b/>
                <w:bCs/>
                <w:color w:val="auto"/>
              </w:rPr>
              <w:t>20</w:t>
            </w:r>
            <w:r w:rsidR="00EC6D6B">
              <w:rPr>
                <w:rFonts w:asciiTheme="minorHAnsi" w:hAnsiTheme="minorHAnsi" w:cs="Calibri"/>
                <w:b/>
                <w:bCs/>
                <w:color w:val="auto"/>
              </w:rPr>
              <w:t>20</w:t>
            </w:r>
          </w:p>
        </w:tc>
        <w:tc>
          <w:tcPr>
            <w:tcW w:w="1843" w:type="dxa"/>
            <w:tcBorders>
              <w:top w:val="nil"/>
            </w:tcBorders>
          </w:tcPr>
          <w:p w14:paraId="175105B2" w14:textId="0F1D2804" w:rsidR="00940B9A" w:rsidRPr="00940B9A" w:rsidRDefault="00940B9A" w:rsidP="00940B9A">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940B9A">
              <w:rPr>
                <w:rFonts w:asciiTheme="minorHAnsi" w:hAnsiTheme="minorHAnsi" w:cs="Calibri"/>
                <w:color w:val="auto"/>
              </w:rPr>
              <w:t>201</w:t>
            </w:r>
            <w:r w:rsidR="00EC6D6B">
              <w:rPr>
                <w:rFonts w:asciiTheme="minorHAnsi" w:hAnsiTheme="minorHAnsi" w:cs="Calibri"/>
                <w:color w:val="auto"/>
              </w:rPr>
              <w:t>9</w:t>
            </w:r>
          </w:p>
        </w:tc>
      </w:tr>
      <w:tr w:rsidR="00940B9A" w:rsidRPr="00BD6C6C" w14:paraId="166AED35" w14:textId="77777777" w:rsidTr="00940B9A">
        <w:trPr>
          <w:trHeight w:val="255"/>
        </w:trPr>
        <w:tc>
          <w:tcPr>
            <w:tcW w:w="5386" w:type="dxa"/>
            <w:tcBorders>
              <w:left w:val="nil"/>
            </w:tcBorders>
            <w:tcMar>
              <w:top w:w="0" w:type="dxa"/>
              <w:left w:w="0" w:type="dxa"/>
              <w:bottom w:w="57" w:type="dxa"/>
              <w:right w:w="0" w:type="dxa"/>
            </w:tcMar>
            <w:vAlign w:val="bottom"/>
          </w:tcPr>
          <w:p w14:paraId="455633DC" w14:textId="77777777" w:rsidR="00940B9A" w:rsidRPr="001775F4" w:rsidRDefault="00940B9A" w:rsidP="00940B9A">
            <w:pPr>
              <w:widowControl w:val="0"/>
              <w:suppressAutoHyphens/>
              <w:autoSpaceDE w:val="0"/>
              <w:autoSpaceDN w:val="0"/>
              <w:adjustRightInd w:val="0"/>
              <w:textAlignment w:val="center"/>
              <w:rPr>
                <w:rFonts w:asciiTheme="minorHAnsi" w:hAnsiTheme="minorHAnsi" w:cs="ArialMT"/>
                <w:color w:val="000000"/>
              </w:rPr>
            </w:pPr>
          </w:p>
        </w:tc>
        <w:tc>
          <w:tcPr>
            <w:tcW w:w="426" w:type="dxa"/>
            <w:tcMar>
              <w:top w:w="0" w:type="dxa"/>
              <w:left w:w="0" w:type="dxa"/>
              <w:bottom w:w="57" w:type="dxa"/>
              <w:right w:w="0" w:type="dxa"/>
            </w:tcMar>
            <w:vAlign w:val="bottom"/>
          </w:tcPr>
          <w:p w14:paraId="17104E0D" w14:textId="77777777" w:rsidR="00940B9A" w:rsidRPr="001775F4" w:rsidRDefault="00940B9A" w:rsidP="00940B9A">
            <w:pPr>
              <w:widowControl w:val="0"/>
              <w:suppressAutoHyphens/>
              <w:autoSpaceDE w:val="0"/>
              <w:autoSpaceDN w:val="0"/>
              <w:adjustRightInd w:val="0"/>
              <w:jc w:val="center"/>
              <w:textAlignment w:val="center"/>
              <w:rPr>
                <w:rFonts w:asciiTheme="minorHAnsi" w:hAnsiTheme="minorHAnsi" w:cs="ArialMT"/>
                <w:color w:val="000000"/>
              </w:rPr>
            </w:pPr>
          </w:p>
        </w:tc>
        <w:tc>
          <w:tcPr>
            <w:tcW w:w="1701" w:type="dxa"/>
            <w:tcMar>
              <w:top w:w="0" w:type="dxa"/>
              <w:left w:w="0" w:type="dxa"/>
              <w:bottom w:w="57" w:type="dxa"/>
              <w:right w:w="0" w:type="dxa"/>
            </w:tcMar>
          </w:tcPr>
          <w:p w14:paraId="678EF501" w14:textId="77777777" w:rsidR="00940B9A" w:rsidRPr="00D13F22" w:rsidRDefault="00940B9A" w:rsidP="00940B9A">
            <w:pPr>
              <w:pStyle w:val="BodyText1"/>
              <w:tabs>
                <w:tab w:val="clear" w:pos="397"/>
                <w:tab w:val="decimal" w:pos="7230"/>
                <w:tab w:val="decimal" w:pos="8789"/>
              </w:tabs>
              <w:spacing w:line="240" w:lineRule="auto"/>
              <w:ind w:right="142"/>
              <w:jc w:val="right"/>
              <w:rPr>
                <w:rFonts w:asciiTheme="minorHAnsi" w:hAnsiTheme="minorHAnsi" w:cs="Calibri"/>
                <w:b/>
                <w:bCs/>
                <w:color w:val="auto"/>
              </w:rPr>
            </w:pPr>
          </w:p>
        </w:tc>
        <w:tc>
          <w:tcPr>
            <w:tcW w:w="1559" w:type="dxa"/>
          </w:tcPr>
          <w:p w14:paraId="725A0E9D" w14:textId="77777777" w:rsidR="00940B9A" w:rsidRPr="00F22DF7" w:rsidRDefault="00940B9A" w:rsidP="00940B9A">
            <w:pPr>
              <w:pStyle w:val="BodyText1"/>
              <w:tabs>
                <w:tab w:val="clear" w:pos="397"/>
                <w:tab w:val="decimal" w:pos="7230"/>
                <w:tab w:val="decimal" w:pos="8789"/>
              </w:tabs>
              <w:spacing w:line="240" w:lineRule="auto"/>
              <w:ind w:right="142"/>
              <w:jc w:val="right"/>
              <w:rPr>
                <w:rFonts w:asciiTheme="minorHAnsi" w:hAnsiTheme="minorHAnsi" w:cs="Calibri"/>
                <w:b/>
                <w:bCs/>
                <w:color w:val="auto"/>
              </w:rPr>
            </w:pPr>
            <w:r w:rsidRPr="00F22DF7">
              <w:rPr>
                <w:rFonts w:asciiTheme="minorHAnsi" w:hAnsiTheme="minorHAnsi" w:cs="Calibri"/>
                <w:b/>
                <w:bCs/>
                <w:color w:val="auto"/>
              </w:rPr>
              <w:t>€’000</w:t>
            </w:r>
          </w:p>
        </w:tc>
        <w:tc>
          <w:tcPr>
            <w:tcW w:w="1843" w:type="dxa"/>
          </w:tcPr>
          <w:p w14:paraId="2E54FC91" w14:textId="709050E6" w:rsidR="00940B9A" w:rsidRPr="00940B9A" w:rsidRDefault="00940B9A" w:rsidP="00940B9A">
            <w:pPr>
              <w:pStyle w:val="BodyText1"/>
              <w:tabs>
                <w:tab w:val="clear" w:pos="397"/>
                <w:tab w:val="decimal" w:pos="7230"/>
                <w:tab w:val="decimal" w:pos="8789"/>
              </w:tabs>
              <w:spacing w:line="240" w:lineRule="auto"/>
              <w:ind w:right="142"/>
              <w:jc w:val="right"/>
              <w:rPr>
                <w:rFonts w:asciiTheme="minorHAnsi" w:hAnsiTheme="minorHAnsi" w:cs="Calibri"/>
                <w:color w:val="auto"/>
              </w:rPr>
            </w:pPr>
            <w:r w:rsidRPr="00940B9A">
              <w:rPr>
                <w:rFonts w:asciiTheme="minorHAnsi" w:hAnsiTheme="minorHAnsi" w:cs="Calibri"/>
                <w:color w:val="auto"/>
              </w:rPr>
              <w:t>€’000</w:t>
            </w:r>
          </w:p>
        </w:tc>
      </w:tr>
      <w:tr w:rsidR="00940B9A" w:rsidRPr="00BD6C6C" w14:paraId="1607E155" w14:textId="77777777" w:rsidTr="00AA40B5">
        <w:trPr>
          <w:trHeight w:val="507"/>
        </w:trPr>
        <w:tc>
          <w:tcPr>
            <w:tcW w:w="5386" w:type="dxa"/>
            <w:tcBorders>
              <w:left w:val="nil"/>
            </w:tcBorders>
            <w:tcMar>
              <w:top w:w="0" w:type="dxa"/>
              <w:left w:w="0" w:type="dxa"/>
              <w:bottom w:w="57" w:type="dxa"/>
              <w:right w:w="0" w:type="dxa"/>
            </w:tcMar>
            <w:vAlign w:val="bottom"/>
          </w:tcPr>
          <w:p w14:paraId="51190D15" w14:textId="6E019AE6" w:rsidR="00940B9A" w:rsidRDefault="00940B9A" w:rsidP="00940B9A">
            <w:pPr>
              <w:widowControl w:val="0"/>
              <w:suppressAutoHyphens/>
              <w:autoSpaceDE w:val="0"/>
              <w:autoSpaceDN w:val="0"/>
              <w:adjustRightInd w:val="0"/>
              <w:textAlignment w:val="center"/>
              <w:rPr>
                <w:rFonts w:asciiTheme="minorHAnsi" w:hAnsiTheme="minorHAnsi" w:cs="DINPro-Light"/>
                <w:color w:val="000000"/>
              </w:rPr>
            </w:pPr>
          </w:p>
        </w:tc>
        <w:tc>
          <w:tcPr>
            <w:tcW w:w="426" w:type="dxa"/>
            <w:tcMar>
              <w:top w:w="0" w:type="dxa"/>
              <w:left w:w="0" w:type="dxa"/>
              <w:bottom w:w="57" w:type="dxa"/>
              <w:right w:w="0" w:type="dxa"/>
            </w:tcMar>
            <w:vAlign w:val="bottom"/>
          </w:tcPr>
          <w:p w14:paraId="4917C91A" w14:textId="6561A4F1" w:rsidR="00940B9A" w:rsidRDefault="00940B9A" w:rsidP="00940B9A">
            <w:pPr>
              <w:widowControl w:val="0"/>
              <w:suppressAutoHyphens/>
              <w:autoSpaceDE w:val="0"/>
              <w:autoSpaceDN w:val="0"/>
              <w:adjustRightInd w:val="0"/>
              <w:jc w:val="center"/>
              <w:textAlignment w:val="center"/>
              <w:rPr>
                <w:rFonts w:asciiTheme="minorHAnsi" w:hAnsiTheme="minorHAnsi" w:cs="ArialMT"/>
                <w:color w:val="000000"/>
              </w:rPr>
            </w:pPr>
          </w:p>
        </w:tc>
        <w:tc>
          <w:tcPr>
            <w:tcW w:w="1701" w:type="dxa"/>
            <w:tcMar>
              <w:top w:w="0" w:type="dxa"/>
              <w:left w:w="0" w:type="dxa"/>
              <w:bottom w:w="57" w:type="dxa"/>
              <w:right w:w="0" w:type="dxa"/>
            </w:tcMar>
            <w:vAlign w:val="bottom"/>
          </w:tcPr>
          <w:p w14:paraId="308AC88E" w14:textId="77777777" w:rsidR="00940B9A" w:rsidRPr="001775F4" w:rsidRDefault="00940B9A" w:rsidP="00940B9A">
            <w:pPr>
              <w:widowControl w:val="0"/>
              <w:suppressAutoHyphens/>
              <w:autoSpaceDE w:val="0"/>
              <w:autoSpaceDN w:val="0"/>
              <w:adjustRightInd w:val="0"/>
              <w:ind w:right="113"/>
              <w:jc w:val="right"/>
              <w:textAlignment w:val="center"/>
              <w:rPr>
                <w:rFonts w:asciiTheme="minorHAnsi" w:hAnsiTheme="minorHAnsi" w:cs="DINPro-Light"/>
                <w:b/>
                <w:bCs/>
                <w:color w:val="000000"/>
              </w:rPr>
            </w:pPr>
          </w:p>
        </w:tc>
        <w:tc>
          <w:tcPr>
            <w:tcW w:w="1559" w:type="dxa"/>
          </w:tcPr>
          <w:p w14:paraId="573CCED2" w14:textId="2E1B38E0" w:rsidR="00940B9A" w:rsidRDefault="00940B9A" w:rsidP="00940B9A">
            <w:pPr>
              <w:widowControl w:val="0"/>
              <w:suppressAutoHyphens/>
              <w:autoSpaceDE w:val="0"/>
              <w:autoSpaceDN w:val="0"/>
              <w:adjustRightInd w:val="0"/>
              <w:ind w:right="113"/>
              <w:jc w:val="right"/>
              <w:textAlignment w:val="center"/>
              <w:rPr>
                <w:rFonts w:asciiTheme="minorHAnsi" w:hAnsiTheme="minorHAnsi" w:cs="Arial-BoldMT"/>
                <w:b/>
                <w:bCs/>
                <w:color w:val="000000"/>
              </w:rPr>
            </w:pPr>
          </w:p>
        </w:tc>
        <w:tc>
          <w:tcPr>
            <w:tcW w:w="1843" w:type="dxa"/>
          </w:tcPr>
          <w:p w14:paraId="52D722F5" w14:textId="1160153B" w:rsidR="00940B9A" w:rsidRPr="00AA40B5" w:rsidRDefault="00940B9A" w:rsidP="00940B9A">
            <w:pPr>
              <w:widowControl w:val="0"/>
              <w:suppressAutoHyphens/>
              <w:autoSpaceDE w:val="0"/>
              <w:autoSpaceDN w:val="0"/>
              <w:adjustRightInd w:val="0"/>
              <w:ind w:right="113"/>
              <w:jc w:val="right"/>
              <w:textAlignment w:val="center"/>
              <w:rPr>
                <w:rFonts w:asciiTheme="minorHAnsi" w:hAnsiTheme="minorHAnsi" w:cs="Arial-BoldMT"/>
                <w:color w:val="000000"/>
              </w:rPr>
            </w:pPr>
          </w:p>
        </w:tc>
      </w:tr>
      <w:tr w:rsidR="00940B9A" w:rsidRPr="00BD6C6C" w14:paraId="07261727" w14:textId="77777777" w:rsidTr="00940B9A">
        <w:trPr>
          <w:trHeight w:val="255"/>
        </w:trPr>
        <w:tc>
          <w:tcPr>
            <w:tcW w:w="5386" w:type="dxa"/>
            <w:tcBorders>
              <w:left w:val="nil"/>
            </w:tcBorders>
            <w:tcMar>
              <w:top w:w="0" w:type="dxa"/>
              <w:left w:w="0" w:type="dxa"/>
              <w:bottom w:w="57" w:type="dxa"/>
              <w:right w:w="0" w:type="dxa"/>
            </w:tcMar>
            <w:vAlign w:val="bottom"/>
          </w:tcPr>
          <w:p w14:paraId="6AFC58D8" w14:textId="415C5092" w:rsidR="00940B9A" w:rsidRPr="001775F4" w:rsidRDefault="00940B9A" w:rsidP="00940B9A">
            <w:pPr>
              <w:widowControl w:val="0"/>
              <w:suppressAutoHyphens/>
              <w:autoSpaceDE w:val="0"/>
              <w:autoSpaceDN w:val="0"/>
              <w:adjustRightInd w:val="0"/>
              <w:textAlignment w:val="center"/>
              <w:rPr>
                <w:rFonts w:asciiTheme="minorHAnsi" w:hAnsiTheme="minorHAnsi" w:cs="DINPro-Light"/>
                <w:color w:val="000000"/>
              </w:rPr>
            </w:pPr>
            <w:r w:rsidRPr="001775F4">
              <w:rPr>
                <w:rFonts w:asciiTheme="minorHAnsi" w:hAnsiTheme="minorHAnsi" w:cs="ArialMT"/>
                <w:color w:val="000000"/>
              </w:rPr>
              <w:t>Re</w:t>
            </w:r>
            <w:r w:rsidR="00AA40B5">
              <w:rPr>
                <w:rFonts w:asciiTheme="minorHAnsi" w:hAnsiTheme="minorHAnsi" w:cs="ArialMT"/>
                <w:color w:val="000000"/>
              </w:rPr>
              <w:t>dundancy and restructuring</w:t>
            </w:r>
          </w:p>
        </w:tc>
        <w:tc>
          <w:tcPr>
            <w:tcW w:w="426" w:type="dxa"/>
            <w:tcMar>
              <w:top w:w="0" w:type="dxa"/>
              <w:left w:w="0" w:type="dxa"/>
              <w:bottom w:w="57" w:type="dxa"/>
              <w:right w:w="0" w:type="dxa"/>
            </w:tcMar>
            <w:vAlign w:val="bottom"/>
          </w:tcPr>
          <w:p w14:paraId="6DE94E20" w14:textId="734AC0D1" w:rsidR="00940B9A" w:rsidRPr="001775F4" w:rsidRDefault="00AA40B5" w:rsidP="00940B9A">
            <w:pPr>
              <w:widowControl w:val="0"/>
              <w:suppressAutoHyphens/>
              <w:autoSpaceDE w:val="0"/>
              <w:autoSpaceDN w:val="0"/>
              <w:adjustRightInd w:val="0"/>
              <w:jc w:val="center"/>
              <w:textAlignment w:val="center"/>
              <w:rPr>
                <w:rFonts w:asciiTheme="minorHAnsi" w:hAnsiTheme="minorHAnsi" w:cs="DINPro-Light"/>
                <w:color w:val="000000"/>
              </w:rPr>
            </w:pPr>
            <w:r>
              <w:rPr>
                <w:rFonts w:asciiTheme="minorHAnsi" w:hAnsiTheme="minorHAnsi" w:cs="DINPro-Light"/>
                <w:color w:val="000000"/>
              </w:rPr>
              <w:t>a</w:t>
            </w:r>
          </w:p>
        </w:tc>
        <w:tc>
          <w:tcPr>
            <w:tcW w:w="1701" w:type="dxa"/>
            <w:tcMar>
              <w:top w:w="0" w:type="dxa"/>
              <w:left w:w="0" w:type="dxa"/>
              <w:bottom w:w="57" w:type="dxa"/>
              <w:right w:w="0" w:type="dxa"/>
            </w:tcMar>
            <w:vAlign w:val="bottom"/>
          </w:tcPr>
          <w:p w14:paraId="2A6724FA" w14:textId="77777777" w:rsidR="00940B9A" w:rsidRPr="001775F4" w:rsidRDefault="00940B9A" w:rsidP="00940B9A">
            <w:pPr>
              <w:widowControl w:val="0"/>
              <w:suppressAutoHyphens/>
              <w:autoSpaceDE w:val="0"/>
              <w:autoSpaceDN w:val="0"/>
              <w:adjustRightInd w:val="0"/>
              <w:ind w:right="113"/>
              <w:jc w:val="right"/>
              <w:textAlignment w:val="center"/>
              <w:rPr>
                <w:rFonts w:asciiTheme="minorHAnsi" w:hAnsiTheme="minorHAnsi" w:cs="DINPro-Light"/>
                <w:b/>
                <w:bCs/>
                <w:color w:val="000000"/>
              </w:rPr>
            </w:pPr>
          </w:p>
        </w:tc>
        <w:tc>
          <w:tcPr>
            <w:tcW w:w="1559" w:type="dxa"/>
          </w:tcPr>
          <w:p w14:paraId="52024E54" w14:textId="082B3215" w:rsidR="00940B9A" w:rsidRPr="00F22DF7" w:rsidRDefault="00AA40B5" w:rsidP="00940B9A">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(324)</w:t>
            </w:r>
          </w:p>
        </w:tc>
        <w:tc>
          <w:tcPr>
            <w:tcW w:w="1843" w:type="dxa"/>
          </w:tcPr>
          <w:p w14:paraId="76670781" w14:textId="657DADF8" w:rsidR="00940B9A" w:rsidRPr="00AA40B5" w:rsidRDefault="00EC6D6B" w:rsidP="00940B9A">
            <w:pPr>
              <w:widowControl w:val="0"/>
              <w:suppressAutoHyphens/>
              <w:autoSpaceDE w:val="0"/>
              <w:autoSpaceDN w:val="0"/>
              <w:adjustRightInd w:val="0"/>
              <w:ind w:right="113"/>
              <w:jc w:val="right"/>
              <w:textAlignment w:val="center"/>
              <w:rPr>
                <w:rFonts w:asciiTheme="minorHAnsi" w:hAnsiTheme="minorHAnsi" w:cs="Arial-BoldMT"/>
                <w:color w:val="000000"/>
              </w:rPr>
            </w:pPr>
            <w:r w:rsidRPr="00AA40B5">
              <w:rPr>
                <w:rFonts w:asciiTheme="minorHAnsi" w:hAnsiTheme="minorHAnsi" w:cs="Arial-BoldMT"/>
                <w:color w:val="000000"/>
              </w:rPr>
              <w:t>-</w:t>
            </w:r>
          </w:p>
        </w:tc>
      </w:tr>
      <w:tr w:rsidR="00940B9A" w:rsidRPr="00BD6C6C" w14:paraId="18A21A10" w14:textId="77777777" w:rsidTr="00940B9A">
        <w:trPr>
          <w:trHeight w:val="255"/>
        </w:trPr>
        <w:tc>
          <w:tcPr>
            <w:tcW w:w="5386" w:type="dxa"/>
            <w:tcBorders>
              <w:left w:val="nil"/>
            </w:tcBorders>
            <w:tcMar>
              <w:top w:w="0" w:type="dxa"/>
              <w:left w:w="0" w:type="dxa"/>
              <w:bottom w:w="57" w:type="dxa"/>
              <w:right w:w="0" w:type="dxa"/>
            </w:tcMar>
            <w:vAlign w:val="bottom"/>
          </w:tcPr>
          <w:p w14:paraId="7170CDC6" w14:textId="09DE6046" w:rsidR="00940B9A" w:rsidRDefault="00EF063F" w:rsidP="00940B9A">
            <w:pPr>
              <w:widowControl w:val="0"/>
              <w:suppressAutoHyphens/>
              <w:autoSpaceDE w:val="0"/>
              <w:autoSpaceDN w:val="0"/>
              <w:adjustRightInd w:val="0"/>
              <w:textAlignment w:val="center"/>
              <w:rPr>
                <w:rFonts w:asciiTheme="minorHAnsi" w:hAnsiTheme="minorHAnsi" w:cs="ArialMT"/>
              </w:rPr>
            </w:pPr>
            <w:r>
              <w:rPr>
                <w:rFonts w:asciiTheme="minorHAnsi" w:hAnsiTheme="minorHAnsi" w:cs="ArialMT"/>
              </w:rPr>
              <w:t>Award</w:t>
            </w:r>
            <w:r w:rsidR="00940B9A">
              <w:rPr>
                <w:rFonts w:asciiTheme="minorHAnsi" w:hAnsiTheme="minorHAnsi" w:cs="ArialMT"/>
              </w:rPr>
              <w:t xml:space="preserve"> of other legal costs</w:t>
            </w:r>
          </w:p>
        </w:tc>
        <w:tc>
          <w:tcPr>
            <w:tcW w:w="426" w:type="dxa"/>
            <w:tcMar>
              <w:top w:w="0" w:type="dxa"/>
              <w:left w:w="0" w:type="dxa"/>
              <w:bottom w:w="57" w:type="dxa"/>
              <w:right w:w="0" w:type="dxa"/>
            </w:tcMar>
            <w:vAlign w:val="bottom"/>
          </w:tcPr>
          <w:p w14:paraId="0F93072A" w14:textId="147CB5FA" w:rsidR="00940B9A" w:rsidRDefault="00AA40B5" w:rsidP="00940B9A">
            <w:pPr>
              <w:widowControl w:val="0"/>
              <w:autoSpaceDE w:val="0"/>
              <w:autoSpaceDN w:val="0"/>
              <w:adjustRightInd w:val="0"/>
              <w:jc w:val="center"/>
              <w:rPr>
                <w:rFonts w:asciiTheme="minorHAnsi" w:hAnsiTheme="minorHAnsi"/>
              </w:rPr>
            </w:pPr>
            <w:r>
              <w:rPr>
                <w:rFonts w:asciiTheme="minorHAnsi" w:hAnsiTheme="minorHAnsi"/>
              </w:rPr>
              <w:t>b</w:t>
            </w:r>
          </w:p>
        </w:tc>
        <w:tc>
          <w:tcPr>
            <w:tcW w:w="1701" w:type="dxa"/>
            <w:tcMar>
              <w:top w:w="0" w:type="dxa"/>
              <w:left w:w="0" w:type="dxa"/>
              <w:bottom w:w="57" w:type="dxa"/>
              <w:right w:w="0" w:type="dxa"/>
            </w:tcMar>
            <w:vAlign w:val="bottom"/>
          </w:tcPr>
          <w:p w14:paraId="16868ED5" w14:textId="77777777" w:rsidR="00940B9A" w:rsidRPr="001775F4" w:rsidRDefault="00940B9A" w:rsidP="00940B9A">
            <w:pPr>
              <w:widowControl w:val="0"/>
              <w:suppressAutoHyphens/>
              <w:autoSpaceDE w:val="0"/>
              <w:autoSpaceDN w:val="0"/>
              <w:adjustRightInd w:val="0"/>
              <w:ind w:right="113"/>
              <w:jc w:val="right"/>
              <w:textAlignment w:val="center"/>
              <w:rPr>
                <w:rFonts w:asciiTheme="minorHAnsi" w:hAnsiTheme="minorHAnsi" w:cs="DINPro-Light"/>
                <w:b/>
                <w:bCs/>
                <w:color w:val="000000"/>
              </w:rPr>
            </w:pPr>
          </w:p>
        </w:tc>
        <w:tc>
          <w:tcPr>
            <w:tcW w:w="1559" w:type="dxa"/>
          </w:tcPr>
          <w:p w14:paraId="43223A2D" w14:textId="7D603655" w:rsidR="00940B9A" w:rsidRDefault="00AA40B5" w:rsidP="00940B9A">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w:t>
            </w:r>
          </w:p>
        </w:tc>
        <w:tc>
          <w:tcPr>
            <w:tcW w:w="1843" w:type="dxa"/>
          </w:tcPr>
          <w:p w14:paraId="131E9E0D" w14:textId="21F0883C" w:rsidR="00940B9A" w:rsidRPr="00AA40B5" w:rsidRDefault="00EC6D6B" w:rsidP="00940B9A">
            <w:pPr>
              <w:widowControl w:val="0"/>
              <w:suppressAutoHyphens/>
              <w:autoSpaceDE w:val="0"/>
              <w:autoSpaceDN w:val="0"/>
              <w:adjustRightInd w:val="0"/>
              <w:ind w:right="113"/>
              <w:jc w:val="right"/>
              <w:textAlignment w:val="center"/>
              <w:rPr>
                <w:rFonts w:asciiTheme="minorHAnsi" w:hAnsiTheme="minorHAnsi" w:cs="Arial-BoldMT"/>
                <w:color w:val="000000"/>
              </w:rPr>
            </w:pPr>
            <w:r w:rsidRPr="00AA40B5">
              <w:rPr>
                <w:rFonts w:asciiTheme="minorHAnsi" w:hAnsiTheme="minorHAnsi" w:cs="Arial-BoldMT"/>
                <w:color w:val="000000"/>
              </w:rPr>
              <w:t>245</w:t>
            </w:r>
          </w:p>
        </w:tc>
      </w:tr>
      <w:tr w:rsidR="00AA40B5" w:rsidRPr="00BD6C6C" w14:paraId="17F6773A" w14:textId="77777777" w:rsidTr="00940B9A">
        <w:trPr>
          <w:trHeight w:val="255"/>
        </w:trPr>
        <w:tc>
          <w:tcPr>
            <w:tcW w:w="5386" w:type="dxa"/>
            <w:tcBorders>
              <w:left w:val="nil"/>
            </w:tcBorders>
            <w:tcMar>
              <w:top w:w="0" w:type="dxa"/>
              <w:left w:w="0" w:type="dxa"/>
              <w:bottom w:w="57" w:type="dxa"/>
              <w:right w:w="0" w:type="dxa"/>
            </w:tcMar>
            <w:vAlign w:val="bottom"/>
          </w:tcPr>
          <w:p w14:paraId="237A6063" w14:textId="3D5474D2" w:rsidR="00AA40B5" w:rsidRDefault="00AA40B5" w:rsidP="00940B9A">
            <w:pPr>
              <w:widowControl w:val="0"/>
              <w:suppressAutoHyphens/>
              <w:autoSpaceDE w:val="0"/>
              <w:autoSpaceDN w:val="0"/>
              <w:adjustRightInd w:val="0"/>
              <w:textAlignment w:val="center"/>
              <w:rPr>
                <w:rFonts w:asciiTheme="minorHAnsi" w:hAnsiTheme="minorHAnsi" w:cs="ArialMT"/>
              </w:rPr>
            </w:pPr>
            <w:r>
              <w:rPr>
                <w:rFonts w:asciiTheme="minorHAnsi" w:hAnsiTheme="minorHAnsi" w:cs="ArialMT"/>
              </w:rPr>
              <w:t>Other legal costs</w:t>
            </w:r>
          </w:p>
        </w:tc>
        <w:tc>
          <w:tcPr>
            <w:tcW w:w="426" w:type="dxa"/>
            <w:tcMar>
              <w:top w:w="0" w:type="dxa"/>
              <w:left w:w="0" w:type="dxa"/>
              <w:bottom w:w="57" w:type="dxa"/>
              <w:right w:w="0" w:type="dxa"/>
            </w:tcMar>
            <w:vAlign w:val="bottom"/>
          </w:tcPr>
          <w:p w14:paraId="28D08D09" w14:textId="0318EEA4" w:rsidR="00AA40B5" w:rsidRDefault="00AA40B5" w:rsidP="00940B9A">
            <w:pPr>
              <w:widowControl w:val="0"/>
              <w:autoSpaceDE w:val="0"/>
              <w:autoSpaceDN w:val="0"/>
              <w:adjustRightInd w:val="0"/>
              <w:jc w:val="center"/>
              <w:rPr>
                <w:rFonts w:asciiTheme="minorHAnsi" w:hAnsiTheme="minorHAnsi"/>
              </w:rPr>
            </w:pPr>
            <w:r>
              <w:rPr>
                <w:rFonts w:asciiTheme="minorHAnsi" w:hAnsiTheme="minorHAnsi"/>
              </w:rPr>
              <w:t>c</w:t>
            </w:r>
          </w:p>
        </w:tc>
        <w:tc>
          <w:tcPr>
            <w:tcW w:w="1701" w:type="dxa"/>
            <w:tcMar>
              <w:top w:w="0" w:type="dxa"/>
              <w:left w:w="0" w:type="dxa"/>
              <w:bottom w:w="57" w:type="dxa"/>
              <w:right w:w="0" w:type="dxa"/>
            </w:tcMar>
            <w:vAlign w:val="bottom"/>
          </w:tcPr>
          <w:p w14:paraId="63BF484A" w14:textId="77777777" w:rsidR="00AA40B5" w:rsidRPr="001775F4" w:rsidRDefault="00AA40B5" w:rsidP="00940B9A">
            <w:pPr>
              <w:widowControl w:val="0"/>
              <w:suppressAutoHyphens/>
              <w:autoSpaceDE w:val="0"/>
              <w:autoSpaceDN w:val="0"/>
              <w:adjustRightInd w:val="0"/>
              <w:ind w:right="113"/>
              <w:jc w:val="right"/>
              <w:textAlignment w:val="center"/>
              <w:rPr>
                <w:rFonts w:asciiTheme="minorHAnsi" w:hAnsiTheme="minorHAnsi" w:cs="DINPro-Light"/>
                <w:b/>
                <w:bCs/>
                <w:color w:val="000000"/>
              </w:rPr>
            </w:pPr>
          </w:p>
        </w:tc>
        <w:tc>
          <w:tcPr>
            <w:tcW w:w="1559" w:type="dxa"/>
          </w:tcPr>
          <w:p w14:paraId="3C453DA9" w14:textId="64EDE766" w:rsidR="00AA40B5" w:rsidRDefault="00AA40B5" w:rsidP="00940B9A">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(106)</w:t>
            </w:r>
          </w:p>
        </w:tc>
        <w:tc>
          <w:tcPr>
            <w:tcW w:w="1843" w:type="dxa"/>
          </w:tcPr>
          <w:p w14:paraId="475B631F" w14:textId="77777777" w:rsidR="00AA40B5" w:rsidRPr="00AA40B5" w:rsidRDefault="00AA40B5" w:rsidP="00940B9A">
            <w:pPr>
              <w:widowControl w:val="0"/>
              <w:suppressAutoHyphens/>
              <w:autoSpaceDE w:val="0"/>
              <w:autoSpaceDN w:val="0"/>
              <w:adjustRightInd w:val="0"/>
              <w:ind w:right="113"/>
              <w:jc w:val="right"/>
              <w:textAlignment w:val="center"/>
              <w:rPr>
                <w:rFonts w:asciiTheme="minorHAnsi" w:hAnsiTheme="minorHAnsi" w:cs="Arial-BoldMT"/>
                <w:color w:val="000000"/>
              </w:rPr>
            </w:pPr>
          </w:p>
        </w:tc>
      </w:tr>
      <w:tr w:rsidR="002F1062" w:rsidRPr="00BD6C6C" w14:paraId="01010002" w14:textId="77777777" w:rsidTr="007A62E8">
        <w:trPr>
          <w:trHeight w:val="255"/>
        </w:trPr>
        <w:tc>
          <w:tcPr>
            <w:tcW w:w="5386" w:type="dxa"/>
            <w:tcBorders>
              <w:left w:val="nil"/>
            </w:tcBorders>
            <w:tcMar>
              <w:top w:w="0" w:type="dxa"/>
              <w:left w:w="0" w:type="dxa"/>
              <w:bottom w:w="57" w:type="dxa"/>
              <w:right w:w="0" w:type="dxa"/>
            </w:tcMar>
          </w:tcPr>
          <w:p w14:paraId="32FB9F6E" w14:textId="4198C5FB" w:rsidR="002F1062" w:rsidRDefault="00AA40B5" w:rsidP="002F1062">
            <w:pPr>
              <w:widowControl w:val="0"/>
              <w:suppressAutoHyphens/>
              <w:autoSpaceDE w:val="0"/>
              <w:autoSpaceDN w:val="0"/>
              <w:adjustRightInd w:val="0"/>
              <w:textAlignment w:val="center"/>
              <w:rPr>
                <w:rFonts w:asciiTheme="minorHAnsi" w:hAnsiTheme="minorHAnsi" w:cs="ArialMT"/>
              </w:rPr>
            </w:pPr>
            <w:r>
              <w:rPr>
                <w:rFonts w:ascii="Calibri" w:hAnsi="Calibri" w:cs="DINPro-Light"/>
                <w:color w:val="000000"/>
                <w:spacing w:val="-2"/>
              </w:rPr>
              <w:t>Recycling of currency translation differences</w:t>
            </w:r>
          </w:p>
        </w:tc>
        <w:tc>
          <w:tcPr>
            <w:tcW w:w="426" w:type="dxa"/>
            <w:tcMar>
              <w:top w:w="0" w:type="dxa"/>
              <w:left w:w="0" w:type="dxa"/>
              <w:bottom w:w="57" w:type="dxa"/>
              <w:right w:w="0" w:type="dxa"/>
            </w:tcMar>
            <w:vAlign w:val="bottom"/>
          </w:tcPr>
          <w:p w14:paraId="7A1FFDD3" w14:textId="4BA00768" w:rsidR="002F1062" w:rsidRDefault="00AA40B5" w:rsidP="002F1062">
            <w:pPr>
              <w:widowControl w:val="0"/>
              <w:autoSpaceDE w:val="0"/>
              <w:autoSpaceDN w:val="0"/>
              <w:adjustRightInd w:val="0"/>
              <w:jc w:val="center"/>
              <w:rPr>
                <w:rFonts w:asciiTheme="minorHAnsi" w:hAnsiTheme="minorHAnsi"/>
              </w:rPr>
            </w:pPr>
            <w:r>
              <w:rPr>
                <w:rFonts w:asciiTheme="minorHAnsi" w:hAnsiTheme="minorHAnsi"/>
              </w:rPr>
              <w:t>d</w:t>
            </w:r>
          </w:p>
        </w:tc>
        <w:tc>
          <w:tcPr>
            <w:tcW w:w="1701" w:type="dxa"/>
            <w:tcMar>
              <w:top w:w="0" w:type="dxa"/>
              <w:left w:w="0" w:type="dxa"/>
              <w:bottom w:w="57" w:type="dxa"/>
              <w:right w:w="0" w:type="dxa"/>
            </w:tcMar>
            <w:vAlign w:val="bottom"/>
          </w:tcPr>
          <w:p w14:paraId="385970B4" w14:textId="77777777" w:rsidR="002F1062" w:rsidRPr="001775F4" w:rsidRDefault="002F1062" w:rsidP="002F1062">
            <w:pPr>
              <w:widowControl w:val="0"/>
              <w:suppressAutoHyphens/>
              <w:autoSpaceDE w:val="0"/>
              <w:autoSpaceDN w:val="0"/>
              <w:adjustRightInd w:val="0"/>
              <w:ind w:right="113"/>
              <w:jc w:val="right"/>
              <w:textAlignment w:val="center"/>
              <w:rPr>
                <w:rFonts w:asciiTheme="minorHAnsi" w:hAnsiTheme="minorHAnsi" w:cs="DINPro-Light"/>
                <w:b/>
                <w:bCs/>
                <w:color w:val="000000"/>
              </w:rPr>
            </w:pPr>
          </w:p>
        </w:tc>
        <w:tc>
          <w:tcPr>
            <w:tcW w:w="1559" w:type="dxa"/>
          </w:tcPr>
          <w:p w14:paraId="5A457657" w14:textId="11C94F64" w:rsidR="002F1062" w:rsidRDefault="00AA40B5" w:rsidP="002F1062">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w:t>
            </w:r>
          </w:p>
        </w:tc>
        <w:tc>
          <w:tcPr>
            <w:tcW w:w="1843" w:type="dxa"/>
          </w:tcPr>
          <w:p w14:paraId="35D9D65A" w14:textId="01E99690" w:rsidR="002F1062" w:rsidRPr="00AA40B5" w:rsidRDefault="00EC6D6B" w:rsidP="002F1062">
            <w:pPr>
              <w:widowControl w:val="0"/>
              <w:suppressAutoHyphens/>
              <w:autoSpaceDE w:val="0"/>
              <w:autoSpaceDN w:val="0"/>
              <w:adjustRightInd w:val="0"/>
              <w:ind w:right="113"/>
              <w:jc w:val="right"/>
              <w:textAlignment w:val="center"/>
              <w:rPr>
                <w:rFonts w:asciiTheme="minorHAnsi" w:hAnsiTheme="minorHAnsi" w:cs="Arial-BoldMT"/>
                <w:color w:val="000000"/>
              </w:rPr>
            </w:pPr>
            <w:r w:rsidRPr="00AA40B5">
              <w:rPr>
                <w:rFonts w:asciiTheme="minorHAnsi" w:hAnsiTheme="minorHAnsi" w:cs="Arial-BoldMT"/>
                <w:color w:val="000000"/>
              </w:rPr>
              <w:t>(814)</w:t>
            </w:r>
          </w:p>
        </w:tc>
      </w:tr>
      <w:tr w:rsidR="002F1062" w:rsidRPr="00BD6C6C" w14:paraId="3C7D7657" w14:textId="77777777" w:rsidTr="00940B9A">
        <w:trPr>
          <w:trHeight w:val="255"/>
        </w:trPr>
        <w:tc>
          <w:tcPr>
            <w:tcW w:w="5386" w:type="dxa"/>
            <w:tcBorders>
              <w:left w:val="nil"/>
            </w:tcBorders>
            <w:tcMar>
              <w:top w:w="0" w:type="dxa"/>
              <w:left w:w="0" w:type="dxa"/>
              <w:bottom w:w="57" w:type="dxa"/>
              <w:right w:w="0" w:type="dxa"/>
            </w:tcMar>
            <w:vAlign w:val="bottom"/>
          </w:tcPr>
          <w:p w14:paraId="464C0500" w14:textId="77777777" w:rsidR="002F1062" w:rsidRPr="001775F4" w:rsidRDefault="002F1062" w:rsidP="002F1062">
            <w:pPr>
              <w:widowControl w:val="0"/>
              <w:suppressAutoHyphens/>
              <w:autoSpaceDE w:val="0"/>
              <w:autoSpaceDN w:val="0"/>
              <w:adjustRightInd w:val="0"/>
              <w:textAlignment w:val="center"/>
              <w:rPr>
                <w:rFonts w:asciiTheme="minorHAnsi" w:hAnsiTheme="minorHAnsi" w:cs="ArialMT"/>
              </w:rPr>
            </w:pPr>
            <w:r w:rsidRPr="001775F4">
              <w:rPr>
                <w:rFonts w:asciiTheme="minorHAnsi" w:hAnsiTheme="minorHAnsi" w:cs="ArialMT"/>
              </w:rPr>
              <w:t xml:space="preserve">Income tax </w:t>
            </w:r>
            <w:r>
              <w:rPr>
                <w:rFonts w:asciiTheme="minorHAnsi" w:hAnsiTheme="minorHAnsi" w:cs="ArialMT"/>
              </w:rPr>
              <w:t>expense</w:t>
            </w:r>
            <w:r w:rsidRPr="001775F4">
              <w:rPr>
                <w:rFonts w:asciiTheme="minorHAnsi" w:hAnsiTheme="minorHAnsi" w:cs="ArialMT"/>
              </w:rPr>
              <w:t xml:space="preserve"> in respect of exceptional items</w:t>
            </w:r>
          </w:p>
        </w:tc>
        <w:tc>
          <w:tcPr>
            <w:tcW w:w="426" w:type="dxa"/>
            <w:tcMar>
              <w:top w:w="0" w:type="dxa"/>
              <w:left w:w="0" w:type="dxa"/>
              <w:bottom w:w="57" w:type="dxa"/>
              <w:right w:w="0" w:type="dxa"/>
            </w:tcMar>
            <w:vAlign w:val="bottom"/>
          </w:tcPr>
          <w:p w14:paraId="6D68B2C7" w14:textId="77777777" w:rsidR="002F1062" w:rsidRPr="001775F4" w:rsidRDefault="002F1062" w:rsidP="002F1062">
            <w:pPr>
              <w:widowControl w:val="0"/>
              <w:autoSpaceDE w:val="0"/>
              <w:autoSpaceDN w:val="0"/>
              <w:adjustRightInd w:val="0"/>
              <w:jc w:val="right"/>
              <w:rPr>
                <w:rFonts w:asciiTheme="minorHAnsi" w:hAnsiTheme="minorHAnsi"/>
              </w:rPr>
            </w:pPr>
          </w:p>
        </w:tc>
        <w:tc>
          <w:tcPr>
            <w:tcW w:w="1701" w:type="dxa"/>
            <w:tcMar>
              <w:top w:w="0" w:type="dxa"/>
              <w:left w:w="0" w:type="dxa"/>
              <w:bottom w:w="57" w:type="dxa"/>
              <w:right w:w="0" w:type="dxa"/>
            </w:tcMar>
            <w:vAlign w:val="bottom"/>
          </w:tcPr>
          <w:p w14:paraId="649F7E11" w14:textId="77777777" w:rsidR="002F1062" w:rsidRPr="001775F4" w:rsidRDefault="002F1062" w:rsidP="002F1062">
            <w:pPr>
              <w:widowControl w:val="0"/>
              <w:suppressAutoHyphens/>
              <w:autoSpaceDE w:val="0"/>
              <w:autoSpaceDN w:val="0"/>
              <w:adjustRightInd w:val="0"/>
              <w:ind w:right="113"/>
              <w:jc w:val="right"/>
              <w:textAlignment w:val="center"/>
              <w:rPr>
                <w:rFonts w:asciiTheme="minorHAnsi" w:hAnsiTheme="minorHAnsi" w:cs="Arial-BoldMT"/>
                <w:b/>
                <w:bCs/>
                <w:color w:val="000000"/>
              </w:rPr>
            </w:pPr>
          </w:p>
        </w:tc>
        <w:tc>
          <w:tcPr>
            <w:tcW w:w="1559" w:type="dxa"/>
            <w:tcBorders>
              <w:bottom w:val="single" w:sz="4" w:space="0" w:color="auto"/>
            </w:tcBorders>
          </w:tcPr>
          <w:p w14:paraId="55B44317" w14:textId="02777083" w:rsidR="002F1062" w:rsidRPr="00F22DF7" w:rsidRDefault="002F1062" w:rsidP="002F1062">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w:t>
            </w:r>
          </w:p>
        </w:tc>
        <w:tc>
          <w:tcPr>
            <w:tcW w:w="1843" w:type="dxa"/>
            <w:tcBorders>
              <w:bottom w:val="single" w:sz="4" w:space="0" w:color="auto"/>
            </w:tcBorders>
          </w:tcPr>
          <w:p w14:paraId="4EF0B42B" w14:textId="0B86909B" w:rsidR="002F1062" w:rsidRPr="00AA40B5" w:rsidRDefault="00EC6D6B" w:rsidP="002F1062">
            <w:pPr>
              <w:widowControl w:val="0"/>
              <w:suppressAutoHyphens/>
              <w:autoSpaceDE w:val="0"/>
              <w:autoSpaceDN w:val="0"/>
              <w:adjustRightInd w:val="0"/>
              <w:ind w:right="113"/>
              <w:jc w:val="right"/>
              <w:textAlignment w:val="center"/>
              <w:rPr>
                <w:rFonts w:asciiTheme="minorHAnsi" w:hAnsiTheme="minorHAnsi" w:cs="Arial-BoldMT"/>
                <w:color w:val="000000"/>
              </w:rPr>
            </w:pPr>
            <w:r w:rsidRPr="00AA40B5">
              <w:rPr>
                <w:rFonts w:asciiTheme="minorHAnsi" w:hAnsiTheme="minorHAnsi" w:cs="Arial-BoldMT"/>
                <w:color w:val="000000"/>
              </w:rPr>
              <w:t>-</w:t>
            </w:r>
          </w:p>
        </w:tc>
      </w:tr>
      <w:tr w:rsidR="002F1062" w:rsidRPr="00BD6C6C" w14:paraId="2955D957" w14:textId="77777777" w:rsidTr="00940B9A">
        <w:trPr>
          <w:trHeight w:val="255"/>
        </w:trPr>
        <w:tc>
          <w:tcPr>
            <w:tcW w:w="5386" w:type="dxa"/>
            <w:tcBorders>
              <w:left w:val="nil"/>
            </w:tcBorders>
            <w:tcMar>
              <w:top w:w="0" w:type="dxa"/>
              <w:left w:w="0" w:type="dxa"/>
              <w:bottom w:w="57" w:type="dxa"/>
              <w:right w:w="0" w:type="dxa"/>
            </w:tcMar>
            <w:vAlign w:val="bottom"/>
          </w:tcPr>
          <w:p w14:paraId="3431B635" w14:textId="77777777" w:rsidR="002F1062" w:rsidRPr="00901749" w:rsidRDefault="002F1062" w:rsidP="002F1062">
            <w:pPr>
              <w:widowControl w:val="0"/>
              <w:suppressAutoHyphens/>
              <w:autoSpaceDE w:val="0"/>
              <w:autoSpaceDN w:val="0"/>
              <w:adjustRightInd w:val="0"/>
              <w:textAlignment w:val="center"/>
              <w:rPr>
                <w:rFonts w:asciiTheme="minorHAnsi" w:hAnsiTheme="minorHAnsi" w:cs="ArialMT"/>
                <w:b/>
              </w:rPr>
            </w:pPr>
            <w:r w:rsidRPr="00901749">
              <w:rPr>
                <w:rFonts w:asciiTheme="minorHAnsi" w:hAnsiTheme="minorHAnsi" w:cs="ArialMT"/>
                <w:b/>
              </w:rPr>
              <w:t>Exceptional costs – continuing operations</w:t>
            </w:r>
          </w:p>
        </w:tc>
        <w:tc>
          <w:tcPr>
            <w:tcW w:w="426" w:type="dxa"/>
            <w:tcMar>
              <w:top w:w="0" w:type="dxa"/>
              <w:left w:w="0" w:type="dxa"/>
              <w:bottom w:w="57" w:type="dxa"/>
              <w:right w:w="0" w:type="dxa"/>
            </w:tcMar>
            <w:vAlign w:val="bottom"/>
          </w:tcPr>
          <w:p w14:paraId="7227D77B" w14:textId="77777777" w:rsidR="002F1062" w:rsidRPr="00901749" w:rsidRDefault="002F1062" w:rsidP="002F1062">
            <w:pPr>
              <w:widowControl w:val="0"/>
              <w:autoSpaceDE w:val="0"/>
              <w:autoSpaceDN w:val="0"/>
              <w:adjustRightInd w:val="0"/>
              <w:jc w:val="right"/>
              <w:rPr>
                <w:rFonts w:asciiTheme="minorHAnsi" w:hAnsiTheme="minorHAnsi"/>
                <w:b/>
              </w:rPr>
            </w:pPr>
          </w:p>
        </w:tc>
        <w:tc>
          <w:tcPr>
            <w:tcW w:w="1701" w:type="dxa"/>
            <w:tcMar>
              <w:top w:w="0" w:type="dxa"/>
              <w:left w:w="0" w:type="dxa"/>
              <w:bottom w:w="57" w:type="dxa"/>
              <w:right w:w="0" w:type="dxa"/>
            </w:tcMar>
            <w:vAlign w:val="bottom"/>
          </w:tcPr>
          <w:p w14:paraId="7D828DC7" w14:textId="77777777" w:rsidR="002F1062" w:rsidRPr="00901749" w:rsidRDefault="002F1062" w:rsidP="002F1062">
            <w:pPr>
              <w:widowControl w:val="0"/>
              <w:suppressAutoHyphens/>
              <w:autoSpaceDE w:val="0"/>
              <w:autoSpaceDN w:val="0"/>
              <w:adjustRightInd w:val="0"/>
              <w:ind w:right="113"/>
              <w:jc w:val="right"/>
              <w:textAlignment w:val="center"/>
              <w:rPr>
                <w:rFonts w:asciiTheme="minorHAnsi" w:hAnsiTheme="minorHAnsi" w:cs="Arial-BoldMT"/>
                <w:b/>
                <w:bCs/>
                <w:color w:val="000000"/>
              </w:rPr>
            </w:pPr>
          </w:p>
        </w:tc>
        <w:tc>
          <w:tcPr>
            <w:tcW w:w="1559" w:type="dxa"/>
            <w:tcBorders>
              <w:top w:val="single" w:sz="4" w:space="0" w:color="auto"/>
            </w:tcBorders>
          </w:tcPr>
          <w:p w14:paraId="1486147D" w14:textId="2FA12913" w:rsidR="002F1062" w:rsidRPr="00901749" w:rsidRDefault="002F1062" w:rsidP="002F1062">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w:t>
            </w:r>
            <w:r w:rsidR="00AA40B5">
              <w:rPr>
                <w:rFonts w:asciiTheme="minorHAnsi" w:hAnsiTheme="minorHAnsi" w:cs="Arial-BoldMT"/>
                <w:b/>
                <w:bCs/>
                <w:color w:val="000000"/>
              </w:rPr>
              <w:t>430</w:t>
            </w:r>
            <w:r>
              <w:rPr>
                <w:rFonts w:asciiTheme="minorHAnsi" w:hAnsiTheme="minorHAnsi" w:cs="Arial-BoldMT"/>
                <w:b/>
                <w:bCs/>
                <w:color w:val="000000"/>
              </w:rPr>
              <w:t>)</w:t>
            </w:r>
          </w:p>
        </w:tc>
        <w:tc>
          <w:tcPr>
            <w:tcW w:w="1843" w:type="dxa"/>
            <w:tcBorders>
              <w:top w:val="single" w:sz="4" w:space="0" w:color="auto"/>
            </w:tcBorders>
          </w:tcPr>
          <w:p w14:paraId="4A2CB327" w14:textId="0B44927C" w:rsidR="002F1062" w:rsidRPr="00AA40B5" w:rsidRDefault="00EC6D6B" w:rsidP="002F1062">
            <w:pPr>
              <w:widowControl w:val="0"/>
              <w:suppressAutoHyphens/>
              <w:autoSpaceDE w:val="0"/>
              <w:autoSpaceDN w:val="0"/>
              <w:adjustRightInd w:val="0"/>
              <w:ind w:right="113"/>
              <w:jc w:val="right"/>
              <w:textAlignment w:val="center"/>
              <w:rPr>
                <w:rFonts w:asciiTheme="minorHAnsi" w:hAnsiTheme="minorHAnsi" w:cs="Arial-BoldMT"/>
                <w:color w:val="000000"/>
              </w:rPr>
            </w:pPr>
            <w:r w:rsidRPr="00AA40B5">
              <w:rPr>
                <w:rFonts w:asciiTheme="minorHAnsi" w:hAnsiTheme="minorHAnsi" w:cs="Arial-BoldMT"/>
                <w:color w:val="000000"/>
              </w:rPr>
              <w:t>(569)</w:t>
            </w:r>
          </w:p>
        </w:tc>
      </w:tr>
      <w:tr w:rsidR="002F1062" w:rsidRPr="00BD6C6C" w14:paraId="425AC52D" w14:textId="77777777" w:rsidTr="007A62E8">
        <w:trPr>
          <w:trHeight w:val="255"/>
        </w:trPr>
        <w:tc>
          <w:tcPr>
            <w:tcW w:w="5386" w:type="dxa"/>
            <w:tcBorders>
              <w:left w:val="nil"/>
            </w:tcBorders>
            <w:tcMar>
              <w:top w:w="0" w:type="dxa"/>
              <w:left w:w="0" w:type="dxa"/>
              <w:bottom w:w="57" w:type="dxa"/>
              <w:right w:w="0" w:type="dxa"/>
            </w:tcMar>
            <w:vAlign w:val="bottom"/>
          </w:tcPr>
          <w:p w14:paraId="1AA1F33A" w14:textId="36CCE1D0" w:rsidR="002F1062" w:rsidRDefault="002F1062" w:rsidP="002F1062">
            <w:pPr>
              <w:rPr>
                <w:rFonts w:ascii="Calibri" w:hAnsi="Calibri" w:cs="DINPro-Light"/>
                <w:color w:val="000000"/>
                <w:spacing w:val="-2"/>
              </w:rPr>
            </w:pPr>
            <w:r>
              <w:rPr>
                <w:rFonts w:asciiTheme="minorHAnsi" w:hAnsiTheme="minorHAnsi" w:cs="DINPro-Light"/>
                <w:color w:val="000000"/>
              </w:rPr>
              <w:t>Loss on disposal of subsidiaries, net</w:t>
            </w:r>
          </w:p>
        </w:tc>
        <w:tc>
          <w:tcPr>
            <w:tcW w:w="426" w:type="dxa"/>
            <w:tcMar>
              <w:top w:w="0" w:type="dxa"/>
              <w:left w:w="0" w:type="dxa"/>
              <w:bottom w:w="57" w:type="dxa"/>
              <w:right w:w="0" w:type="dxa"/>
            </w:tcMar>
            <w:vAlign w:val="bottom"/>
          </w:tcPr>
          <w:p w14:paraId="51FCBC08" w14:textId="6A8D0566" w:rsidR="002F1062" w:rsidRDefault="00AA40B5" w:rsidP="002F1062">
            <w:pPr>
              <w:widowControl w:val="0"/>
              <w:autoSpaceDE w:val="0"/>
              <w:autoSpaceDN w:val="0"/>
              <w:adjustRightInd w:val="0"/>
              <w:jc w:val="center"/>
              <w:rPr>
                <w:rFonts w:asciiTheme="minorHAnsi" w:hAnsiTheme="minorHAnsi"/>
              </w:rPr>
            </w:pPr>
            <w:r>
              <w:rPr>
                <w:rFonts w:asciiTheme="minorHAnsi" w:hAnsiTheme="minorHAnsi"/>
              </w:rPr>
              <w:t>e</w:t>
            </w:r>
          </w:p>
        </w:tc>
        <w:tc>
          <w:tcPr>
            <w:tcW w:w="1701" w:type="dxa"/>
            <w:tcMar>
              <w:top w:w="0" w:type="dxa"/>
              <w:left w:w="0" w:type="dxa"/>
              <w:bottom w:w="57" w:type="dxa"/>
              <w:right w:w="0" w:type="dxa"/>
            </w:tcMar>
            <w:vAlign w:val="bottom"/>
          </w:tcPr>
          <w:p w14:paraId="67C64F14" w14:textId="77777777" w:rsidR="002F1062" w:rsidRPr="001775F4" w:rsidRDefault="002F1062" w:rsidP="002F1062">
            <w:pPr>
              <w:widowControl w:val="0"/>
              <w:suppressAutoHyphens/>
              <w:autoSpaceDE w:val="0"/>
              <w:autoSpaceDN w:val="0"/>
              <w:adjustRightInd w:val="0"/>
              <w:ind w:right="113"/>
              <w:jc w:val="right"/>
              <w:textAlignment w:val="center"/>
              <w:rPr>
                <w:rFonts w:asciiTheme="minorHAnsi" w:hAnsiTheme="minorHAnsi" w:cs="DINPro-Light"/>
                <w:b/>
                <w:bCs/>
                <w:color w:val="000000"/>
              </w:rPr>
            </w:pPr>
          </w:p>
        </w:tc>
        <w:tc>
          <w:tcPr>
            <w:tcW w:w="1559" w:type="dxa"/>
          </w:tcPr>
          <w:p w14:paraId="3DD499BE" w14:textId="67EDE75E" w:rsidR="002F1062" w:rsidRDefault="00AA40B5" w:rsidP="002F1062">
            <w:pPr>
              <w:widowControl w:val="0"/>
              <w:suppressAutoHyphens/>
              <w:autoSpaceDE w:val="0"/>
              <w:autoSpaceDN w:val="0"/>
              <w:adjustRightInd w:val="0"/>
              <w:ind w:right="113"/>
              <w:jc w:val="right"/>
              <w:textAlignment w:val="center"/>
              <w:rPr>
                <w:rFonts w:asciiTheme="minorHAnsi" w:hAnsiTheme="minorHAnsi" w:cs="Arial-BoldMT"/>
                <w:b/>
                <w:bCs/>
                <w:color w:val="000000"/>
              </w:rPr>
            </w:pPr>
            <w:r>
              <w:rPr>
                <w:rFonts w:asciiTheme="minorHAnsi" w:hAnsiTheme="minorHAnsi" w:cs="Arial-BoldMT"/>
                <w:b/>
                <w:bCs/>
                <w:color w:val="000000"/>
              </w:rPr>
              <w:t>-</w:t>
            </w:r>
          </w:p>
        </w:tc>
        <w:tc>
          <w:tcPr>
            <w:tcW w:w="1843" w:type="dxa"/>
          </w:tcPr>
          <w:p w14:paraId="201AE1F2" w14:textId="782AFBD7" w:rsidR="002F1062" w:rsidRPr="00AA40B5" w:rsidRDefault="00EC6D6B" w:rsidP="002F1062">
            <w:pPr>
              <w:widowControl w:val="0"/>
              <w:suppressAutoHyphens/>
              <w:autoSpaceDE w:val="0"/>
              <w:autoSpaceDN w:val="0"/>
              <w:adjustRightInd w:val="0"/>
              <w:ind w:right="113"/>
              <w:jc w:val="right"/>
              <w:textAlignment w:val="center"/>
              <w:rPr>
                <w:rFonts w:asciiTheme="minorHAnsi" w:hAnsiTheme="minorHAnsi" w:cs="Arial-BoldMT"/>
                <w:color w:val="000000"/>
              </w:rPr>
            </w:pPr>
            <w:r w:rsidRPr="00AA40B5">
              <w:rPr>
                <w:rFonts w:asciiTheme="minorHAnsi" w:hAnsiTheme="minorHAnsi" w:cs="Arial-BoldMT"/>
                <w:color w:val="000000"/>
              </w:rPr>
              <w:t>(30)</w:t>
            </w:r>
          </w:p>
        </w:tc>
      </w:tr>
      <w:tr w:rsidR="002F1062" w:rsidRPr="00BD6C6C" w14:paraId="0B769C1E" w14:textId="77777777" w:rsidTr="00940B9A">
        <w:trPr>
          <w:trHeight w:val="396"/>
        </w:trPr>
        <w:tc>
          <w:tcPr>
            <w:tcW w:w="5386" w:type="dxa"/>
            <w:tcBorders>
              <w:left w:val="nil"/>
            </w:tcBorders>
            <w:tcMar>
              <w:top w:w="0" w:type="dxa"/>
              <w:left w:w="0" w:type="dxa"/>
              <w:bottom w:w="57" w:type="dxa"/>
              <w:right w:w="0" w:type="dxa"/>
            </w:tcMar>
            <w:vAlign w:val="bottom"/>
          </w:tcPr>
          <w:p w14:paraId="01143C62" w14:textId="77777777" w:rsidR="002F1062" w:rsidRPr="00901749" w:rsidRDefault="002F1062" w:rsidP="002F1062">
            <w:pPr>
              <w:pStyle w:val="NoParagraphStyle0"/>
              <w:spacing w:line="240" w:lineRule="auto"/>
              <w:textAlignment w:val="auto"/>
              <w:rPr>
                <w:rFonts w:asciiTheme="minorHAnsi" w:hAnsiTheme="minorHAnsi" w:cs="Times New Roman"/>
                <w:b/>
                <w:color w:val="auto"/>
                <w:sz w:val="20"/>
                <w:szCs w:val="20"/>
                <w:lang w:val="en-US"/>
              </w:rPr>
            </w:pPr>
            <w:r w:rsidRPr="00901749">
              <w:rPr>
                <w:rFonts w:asciiTheme="minorHAnsi" w:hAnsiTheme="minorHAnsi" w:cs="Times New Roman"/>
                <w:b/>
                <w:color w:val="auto"/>
                <w:sz w:val="20"/>
                <w:szCs w:val="20"/>
                <w:lang w:val="en-US"/>
              </w:rPr>
              <w:t>Total exceptional costs for the year</w:t>
            </w:r>
          </w:p>
        </w:tc>
        <w:tc>
          <w:tcPr>
            <w:tcW w:w="426" w:type="dxa"/>
            <w:tcMar>
              <w:top w:w="0" w:type="dxa"/>
              <w:left w:w="0" w:type="dxa"/>
              <w:bottom w:w="68" w:type="dxa"/>
              <w:right w:w="0" w:type="dxa"/>
            </w:tcMar>
            <w:vAlign w:val="bottom"/>
          </w:tcPr>
          <w:p w14:paraId="005D3B4B" w14:textId="77777777" w:rsidR="002F1062" w:rsidRPr="001775F4" w:rsidRDefault="002F1062" w:rsidP="002F1062">
            <w:pPr>
              <w:pStyle w:val="NoParagraphStyle0"/>
              <w:spacing w:line="240" w:lineRule="auto"/>
              <w:textAlignment w:val="auto"/>
              <w:rPr>
                <w:rFonts w:asciiTheme="minorHAnsi" w:hAnsiTheme="minorHAnsi" w:cs="Times New Roman"/>
                <w:color w:val="auto"/>
                <w:sz w:val="20"/>
                <w:szCs w:val="20"/>
                <w:lang w:val="en-US"/>
              </w:rPr>
            </w:pPr>
          </w:p>
        </w:tc>
        <w:tc>
          <w:tcPr>
            <w:tcW w:w="1701" w:type="dxa"/>
            <w:tcMar>
              <w:top w:w="0" w:type="dxa"/>
              <w:left w:w="0" w:type="dxa"/>
              <w:bottom w:w="68" w:type="dxa"/>
              <w:right w:w="0" w:type="dxa"/>
            </w:tcMar>
            <w:vAlign w:val="bottom"/>
          </w:tcPr>
          <w:p w14:paraId="13B86EDD" w14:textId="77777777" w:rsidR="002F1062" w:rsidRPr="005F61DB" w:rsidRDefault="002F1062" w:rsidP="002F1062">
            <w:pPr>
              <w:pStyle w:val="AccountsTabbedHorizontalBoldAccounts"/>
              <w:spacing w:line="240" w:lineRule="auto"/>
              <w:ind w:right="113"/>
              <w:jc w:val="right"/>
              <w:rPr>
                <w:rFonts w:asciiTheme="minorHAnsi" w:hAnsiTheme="minorHAnsi"/>
                <w:b/>
                <w:color w:val="auto"/>
                <w:sz w:val="20"/>
                <w:szCs w:val="20"/>
              </w:rPr>
            </w:pPr>
          </w:p>
        </w:tc>
        <w:tc>
          <w:tcPr>
            <w:tcW w:w="1559" w:type="dxa"/>
            <w:tcBorders>
              <w:top w:val="single" w:sz="4" w:space="0" w:color="auto"/>
              <w:bottom w:val="single" w:sz="4" w:space="0" w:color="auto"/>
            </w:tcBorders>
            <w:vAlign w:val="bottom"/>
          </w:tcPr>
          <w:p w14:paraId="2581BF42" w14:textId="5AD98DD9" w:rsidR="002F1062" w:rsidRPr="00F22DF7" w:rsidRDefault="002F1062" w:rsidP="002F1062">
            <w:pPr>
              <w:pStyle w:val="AccountsTabbedHorizontalBoldAccounts"/>
              <w:spacing w:line="240" w:lineRule="auto"/>
              <w:ind w:right="113"/>
              <w:jc w:val="right"/>
              <w:rPr>
                <w:rFonts w:asciiTheme="minorHAnsi" w:hAnsiTheme="minorHAnsi"/>
                <w:b/>
                <w:color w:val="auto"/>
                <w:sz w:val="20"/>
                <w:szCs w:val="20"/>
              </w:rPr>
            </w:pPr>
            <w:r>
              <w:rPr>
                <w:rFonts w:asciiTheme="minorHAnsi" w:hAnsiTheme="minorHAnsi"/>
                <w:b/>
                <w:color w:val="auto"/>
                <w:sz w:val="20"/>
                <w:szCs w:val="20"/>
              </w:rPr>
              <w:t>(</w:t>
            </w:r>
            <w:r w:rsidR="00AA40B5">
              <w:rPr>
                <w:rFonts w:asciiTheme="minorHAnsi" w:hAnsiTheme="minorHAnsi"/>
                <w:b/>
                <w:color w:val="auto"/>
                <w:sz w:val="20"/>
                <w:szCs w:val="20"/>
              </w:rPr>
              <w:t>430</w:t>
            </w:r>
            <w:r>
              <w:rPr>
                <w:rFonts w:asciiTheme="minorHAnsi" w:hAnsiTheme="minorHAnsi"/>
                <w:b/>
                <w:color w:val="auto"/>
                <w:sz w:val="20"/>
                <w:szCs w:val="20"/>
              </w:rPr>
              <w:t>)</w:t>
            </w:r>
          </w:p>
        </w:tc>
        <w:tc>
          <w:tcPr>
            <w:tcW w:w="1843" w:type="dxa"/>
            <w:tcBorders>
              <w:top w:val="single" w:sz="4" w:space="0" w:color="auto"/>
              <w:bottom w:val="single" w:sz="4" w:space="0" w:color="auto"/>
            </w:tcBorders>
            <w:vAlign w:val="bottom"/>
          </w:tcPr>
          <w:p w14:paraId="3D3CD27A" w14:textId="5403F485" w:rsidR="002F1062" w:rsidRPr="00AA40B5" w:rsidRDefault="00EC6D6B" w:rsidP="002F1062">
            <w:pPr>
              <w:pStyle w:val="AccountsTabbedHorizontalBoldAccounts"/>
              <w:spacing w:line="240" w:lineRule="auto"/>
              <w:ind w:right="142"/>
              <w:jc w:val="right"/>
              <w:rPr>
                <w:rFonts w:asciiTheme="minorHAnsi" w:hAnsiTheme="minorHAnsi"/>
                <w:color w:val="auto"/>
                <w:sz w:val="20"/>
                <w:szCs w:val="20"/>
              </w:rPr>
            </w:pPr>
            <w:r w:rsidRPr="00AA40B5">
              <w:rPr>
                <w:rFonts w:asciiTheme="minorHAnsi" w:hAnsiTheme="minorHAnsi"/>
                <w:color w:val="auto"/>
                <w:sz w:val="20"/>
                <w:szCs w:val="20"/>
              </w:rPr>
              <w:t>(599)</w:t>
            </w:r>
          </w:p>
        </w:tc>
      </w:tr>
    </w:tbl>
    <w:p w14:paraId="604FDBD3" w14:textId="77777777" w:rsidR="008D6D1D" w:rsidRDefault="008D6D1D" w:rsidP="00531917">
      <w:pPr>
        <w:widowControl w:val="0"/>
        <w:tabs>
          <w:tab w:val="left" w:pos="300"/>
        </w:tabs>
        <w:suppressAutoHyphens/>
        <w:autoSpaceDE w:val="0"/>
        <w:autoSpaceDN w:val="0"/>
        <w:adjustRightInd w:val="0"/>
        <w:jc w:val="both"/>
        <w:textAlignment w:val="center"/>
        <w:rPr>
          <w:rFonts w:asciiTheme="minorHAnsi" w:hAnsiTheme="minorHAnsi" w:cs="ArialMT"/>
          <w:color w:val="000000"/>
        </w:rPr>
      </w:pPr>
    </w:p>
    <w:p w14:paraId="065FE9D9" w14:textId="77777777" w:rsidR="00940B9A" w:rsidRDefault="00940B9A" w:rsidP="00940B9A">
      <w:pPr>
        <w:pStyle w:val="NoParagraphStyle0"/>
        <w:tabs>
          <w:tab w:val="left" w:pos="284"/>
          <w:tab w:val="left" w:pos="360"/>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jc w:val="both"/>
        <w:rPr>
          <w:rFonts w:asciiTheme="minorHAnsi" w:hAnsiTheme="minorHAnsi" w:cstheme="minorHAnsi"/>
          <w:sz w:val="20"/>
          <w:szCs w:val="20"/>
        </w:rPr>
      </w:pPr>
    </w:p>
    <w:p w14:paraId="43A9B3A5" w14:textId="77777777" w:rsidR="00AA40B5" w:rsidRDefault="00167CF7" w:rsidP="00AA40B5">
      <w:pPr>
        <w:pStyle w:val="ACBody1"/>
        <w:ind w:left="0"/>
        <w:rPr>
          <w:rFonts w:asciiTheme="minorHAnsi" w:hAnsiTheme="minorHAnsi" w:cstheme="minorHAnsi"/>
          <w:sz w:val="20"/>
          <w:szCs w:val="20"/>
        </w:rPr>
      </w:pPr>
      <w:bookmarkStart w:id="4" w:name="_Hlk25223959"/>
      <w:r w:rsidRPr="002F1062">
        <w:rPr>
          <w:rFonts w:asciiTheme="minorHAnsi" w:hAnsiTheme="minorHAnsi" w:cstheme="minorHAnsi"/>
          <w:sz w:val="20"/>
          <w:szCs w:val="20"/>
        </w:rPr>
        <w:t>a</w:t>
      </w:r>
      <w:r w:rsidR="001E57EE" w:rsidRPr="002F1062">
        <w:rPr>
          <w:rFonts w:asciiTheme="minorHAnsi" w:hAnsiTheme="minorHAnsi" w:cstheme="minorHAnsi"/>
          <w:sz w:val="20"/>
          <w:szCs w:val="20"/>
        </w:rPr>
        <w:t xml:space="preserve">) </w:t>
      </w:r>
      <w:r w:rsidR="00D54A69" w:rsidRPr="002F1062">
        <w:rPr>
          <w:rFonts w:asciiTheme="minorHAnsi" w:hAnsiTheme="minorHAnsi" w:cstheme="minorHAnsi"/>
          <w:sz w:val="20"/>
          <w:szCs w:val="20"/>
        </w:rPr>
        <w:t xml:space="preserve"> </w:t>
      </w:r>
      <w:bookmarkEnd w:id="4"/>
      <w:r w:rsidR="00AA40B5" w:rsidRPr="00AA40B5">
        <w:rPr>
          <w:rFonts w:asciiTheme="minorHAnsi" w:hAnsiTheme="minorHAnsi" w:cstheme="minorHAnsi"/>
          <w:sz w:val="20"/>
          <w:szCs w:val="20"/>
        </w:rPr>
        <w:t>Restructuring costs include redundancy costs of €117,000 as well as €207,000 related to historical restructuring adjustments.</w:t>
      </w:r>
    </w:p>
    <w:p w14:paraId="0FFCF5F8" w14:textId="4ADDC8EA" w:rsidR="001E57EE" w:rsidRDefault="00167CF7" w:rsidP="00AA40B5">
      <w:pPr>
        <w:pStyle w:val="ACBody1"/>
        <w:ind w:left="0"/>
        <w:rPr>
          <w:rFonts w:asciiTheme="minorHAnsi" w:hAnsiTheme="minorHAnsi" w:cstheme="minorHAnsi"/>
          <w:sz w:val="20"/>
        </w:rPr>
      </w:pPr>
      <w:r>
        <w:rPr>
          <w:rFonts w:asciiTheme="minorHAnsi" w:hAnsiTheme="minorHAnsi" w:cstheme="minorHAnsi"/>
          <w:sz w:val="20"/>
        </w:rPr>
        <w:t>b</w:t>
      </w:r>
      <w:r w:rsidR="001E57EE" w:rsidRPr="001E57EE">
        <w:rPr>
          <w:rFonts w:asciiTheme="minorHAnsi" w:hAnsiTheme="minorHAnsi" w:cstheme="minorHAnsi"/>
          <w:sz w:val="20"/>
        </w:rPr>
        <w:t xml:space="preserve">) </w:t>
      </w:r>
      <w:r w:rsidR="00AA40B5" w:rsidRPr="00AA40B5">
        <w:rPr>
          <w:rFonts w:asciiTheme="minorHAnsi" w:hAnsiTheme="minorHAnsi" w:cstheme="minorHAnsi"/>
          <w:sz w:val="20"/>
        </w:rPr>
        <w:t>Awarding of legal costs, accrued in previous periods, as a result of costs and damages awarded by the Courts in respect of other legal cases.</w:t>
      </w:r>
    </w:p>
    <w:p w14:paraId="7674ECA7" w14:textId="302F962C" w:rsidR="001E57EE" w:rsidRPr="001E57EE" w:rsidRDefault="00167CF7" w:rsidP="001E57EE">
      <w:pPr>
        <w:pStyle w:val="ACBody1"/>
        <w:ind w:left="0"/>
        <w:rPr>
          <w:rFonts w:asciiTheme="minorHAnsi" w:hAnsiTheme="minorHAnsi" w:cstheme="minorHAnsi"/>
          <w:sz w:val="20"/>
          <w:szCs w:val="20"/>
        </w:rPr>
      </w:pPr>
      <w:r>
        <w:rPr>
          <w:rFonts w:asciiTheme="minorHAnsi" w:hAnsiTheme="minorHAnsi" w:cs="ArialMT"/>
          <w:sz w:val="20"/>
          <w:szCs w:val="20"/>
        </w:rPr>
        <w:t>c</w:t>
      </w:r>
      <w:r w:rsidR="001E57EE">
        <w:rPr>
          <w:rFonts w:asciiTheme="minorHAnsi" w:hAnsiTheme="minorHAnsi" w:cs="ArialMT"/>
          <w:sz w:val="20"/>
          <w:szCs w:val="20"/>
        </w:rPr>
        <w:t xml:space="preserve">)  </w:t>
      </w:r>
      <w:r w:rsidR="00AA40B5" w:rsidRPr="00AA40B5">
        <w:rPr>
          <w:rFonts w:asciiTheme="minorHAnsi" w:hAnsiTheme="minorHAnsi" w:cs="ArialMT"/>
          <w:sz w:val="20"/>
          <w:szCs w:val="20"/>
        </w:rPr>
        <w:t>Other legal costs are costs in respect of the share redemption incurred during 2020.</w:t>
      </w:r>
    </w:p>
    <w:p w14:paraId="7EA7C065" w14:textId="5CCD8E3C" w:rsidR="001775F4" w:rsidRDefault="00167CF7" w:rsidP="00531917">
      <w:pPr>
        <w:widowControl w:val="0"/>
        <w:tabs>
          <w:tab w:val="left" w:pos="300"/>
        </w:tabs>
        <w:suppressAutoHyphens/>
        <w:autoSpaceDE w:val="0"/>
        <w:autoSpaceDN w:val="0"/>
        <w:adjustRightInd w:val="0"/>
        <w:jc w:val="both"/>
        <w:textAlignment w:val="center"/>
        <w:rPr>
          <w:rFonts w:asciiTheme="minorHAnsi" w:hAnsiTheme="minorHAnsi" w:cs="ArialMT"/>
          <w:color w:val="000000"/>
        </w:rPr>
      </w:pPr>
      <w:r>
        <w:rPr>
          <w:rFonts w:asciiTheme="minorHAnsi" w:hAnsiTheme="minorHAnsi" w:cs="ArialMT"/>
          <w:color w:val="000000"/>
        </w:rPr>
        <w:t>d</w:t>
      </w:r>
      <w:r w:rsidR="001775F4" w:rsidRPr="001775F4">
        <w:rPr>
          <w:rFonts w:asciiTheme="minorHAnsi" w:hAnsiTheme="minorHAnsi" w:cs="ArialMT"/>
          <w:color w:val="000000"/>
        </w:rPr>
        <w:t xml:space="preserve">) </w:t>
      </w:r>
      <w:r w:rsidR="00AA40B5" w:rsidRPr="00AA40B5">
        <w:rPr>
          <w:rFonts w:asciiTheme="minorHAnsi" w:hAnsiTheme="minorHAnsi" w:cs="ArialMT"/>
          <w:color w:val="000000"/>
        </w:rPr>
        <w:t>Non cash recycle of foreign exchange translation reserves in respect struck off subsidiaries in 2019</w:t>
      </w:r>
    </w:p>
    <w:p w14:paraId="3AE07374" w14:textId="689B8843" w:rsidR="001E57EE" w:rsidRDefault="001E57EE" w:rsidP="00531917">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ArialMT"/>
          <w:sz w:val="20"/>
          <w:szCs w:val="20"/>
        </w:rPr>
      </w:pPr>
    </w:p>
    <w:p w14:paraId="4FB9F558" w14:textId="52006D4F" w:rsidR="001775F4" w:rsidRDefault="001E57EE" w:rsidP="00531917">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ArialMT"/>
          <w:sz w:val="20"/>
          <w:szCs w:val="20"/>
        </w:rPr>
      </w:pPr>
      <w:r>
        <w:rPr>
          <w:rFonts w:asciiTheme="minorHAnsi" w:hAnsiTheme="minorHAnsi" w:cs="ArialMT"/>
          <w:sz w:val="20"/>
          <w:szCs w:val="20"/>
        </w:rPr>
        <w:tab/>
      </w:r>
      <w:r w:rsidR="00167CF7">
        <w:rPr>
          <w:rFonts w:asciiTheme="minorHAnsi" w:hAnsiTheme="minorHAnsi" w:cs="ArialMT"/>
          <w:sz w:val="20"/>
          <w:szCs w:val="20"/>
        </w:rPr>
        <w:t>e</w:t>
      </w:r>
      <w:r w:rsidR="001775F4" w:rsidRPr="001775F4">
        <w:rPr>
          <w:rFonts w:asciiTheme="minorHAnsi" w:hAnsiTheme="minorHAnsi" w:cs="ArialMT"/>
          <w:sz w:val="20"/>
          <w:szCs w:val="20"/>
        </w:rPr>
        <w:t xml:space="preserve">) </w:t>
      </w:r>
      <w:r w:rsidR="00AA40B5" w:rsidRPr="00AA40B5">
        <w:rPr>
          <w:rFonts w:asciiTheme="minorHAnsi" w:hAnsiTheme="minorHAnsi" w:cs="ArialMT"/>
          <w:sz w:val="20"/>
          <w:szCs w:val="20"/>
        </w:rPr>
        <w:t>Loss on disposal of agri-activities, namely the Group’s animal feeds business, disposed during 2019.</w:t>
      </w:r>
    </w:p>
    <w:p w14:paraId="2ACEE224" w14:textId="5DC6517F" w:rsidR="00940B9A" w:rsidRDefault="00940B9A" w:rsidP="00531917">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ArialMT"/>
          <w:sz w:val="20"/>
          <w:szCs w:val="20"/>
        </w:rPr>
      </w:pPr>
    </w:p>
    <w:p w14:paraId="06FBC96B" w14:textId="59163DAE" w:rsidR="00A174C3" w:rsidRDefault="00940B9A" w:rsidP="00AA40B5">
      <w:pPr>
        <w:pStyle w:val="NoParagraphStyle0"/>
        <w:tabs>
          <w:tab w:val="left" w:pos="360"/>
          <w:tab w:val="left" w:pos="567"/>
          <w:tab w:val="left" w:pos="2460"/>
          <w:tab w:val="decimal" w:pos="3798"/>
          <w:tab w:val="decimal" w:pos="3969"/>
          <w:tab w:val="decimal" w:pos="4592"/>
          <w:tab w:val="decimal" w:pos="4706"/>
          <w:tab w:val="decimal" w:pos="4762"/>
          <w:tab w:val="decimal" w:pos="5386"/>
          <w:tab w:val="decimal" w:pos="5499"/>
          <w:tab w:val="decimal" w:pos="5556"/>
          <w:tab w:val="decimal" w:pos="6180"/>
          <w:tab w:val="decimal" w:pos="6293"/>
          <w:tab w:val="decimal" w:pos="6350"/>
          <w:tab w:val="decimal" w:pos="6973"/>
          <w:tab w:val="decimal" w:pos="7087"/>
          <w:tab w:val="decimal" w:pos="7143"/>
          <w:tab w:val="decimal" w:pos="7767"/>
          <w:tab w:val="decimal" w:pos="7880"/>
          <w:tab w:val="decimal" w:pos="7937"/>
          <w:tab w:val="decimal" w:pos="8561"/>
          <w:tab w:val="decimal" w:pos="8674"/>
          <w:tab w:val="decimal" w:pos="8731"/>
          <w:tab w:val="decimal" w:pos="9354"/>
          <w:tab w:val="decimal" w:pos="9468"/>
          <w:tab w:val="decimal" w:pos="9524"/>
        </w:tabs>
        <w:suppressAutoHyphens/>
        <w:spacing w:line="240" w:lineRule="auto"/>
        <w:ind w:hanging="283"/>
        <w:jc w:val="both"/>
        <w:rPr>
          <w:rFonts w:asciiTheme="minorHAnsi" w:hAnsiTheme="minorHAnsi" w:cstheme="minorHAnsi"/>
          <w:b/>
          <w:lang w:val="en-IE" w:eastAsia="en-IE"/>
        </w:rPr>
      </w:pPr>
      <w:r w:rsidRPr="008E0280">
        <w:rPr>
          <w:rFonts w:asciiTheme="minorHAnsi" w:hAnsiTheme="minorHAnsi" w:cstheme="minorHAnsi"/>
          <w:sz w:val="20"/>
          <w:szCs w:val="20"/>
        </w:rPr>
        <w:tab/>
      </w:r>
    </w:p>
    <w:p w14:paraId="1E96FACC" w14:textId="2DDE3BA7" w:rsidR="00167CF7" w:rsidRDefault="00167CF7" w:rsidP="0053191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r>
        <w:rPr>
          <w:rFonts w:asciiTheme="minorHAnsi" w:hAnsiTheme="minorHAnsi" w:cstheme="minorHAnsi"/>
          <w:b/>
          <w:lang w:val="en-IE" w:eastAsia="en-IE"/>
        </w:rPr>
        <w:t>(1</w:t>
      </w:r>
      <w:r w:rsidR="00B679A2">
        <w:rPr>
          <w:rFonts w:asciiTheme="minorHAnsi" w:hAnsiTheme="minorHAnsi" w:cstheme="minorHAnsi"/>
          <w:b/>
          <w:lang w:val="en-IE" w:eastAsia="en-IE"/>
        </w:rPr>
        <w:t>3</w:t>
      </w:r>
      <w:r>
        <w:rPr>
          <w:rFonts w:asciiTheme="minorHAnsi" w:hAnsiTheme="minorHAnsi" w:cstheme="minorHAnsi"/>
          <w:b/>
          <w:lang w:val="en-IE" w:eastAsia="en-IE"/>
        </w:rPr>
        <w:t xml:space="preserve">) Investments </w:t>
      </w:r>
    </w:p>
    <w:p w14:paraId="5110AC7F" w14:textId="77777777" w:rsidR="00167CF7" w:rsidRDefault="00167CF7" w:rsidP="0053191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29A4F715" w14:textId="0C04DDB6" w:rsidR="00167CF7" w:rsidRDefault="00AA40B5" w:rsidP="00167CF7">
      <w:pPr>
        <w:jc w:val="both"/>
        <w:rPr>
          <w:rFonts w:asciiTheme="minorHAnsi" w:hAnsiTheme="minorHAnsi"/>
        </w:rPr>
      </w:pPr>
      <w:r w:rsidRPr="00AA40B5">
        <w:rPr>
          <w:rFonts w:asciiTheme="minorHAnsi" w:hAnsiTheme="minorHAnsi"/>
        </w:rPr>
        <w:t>The Group acquired 17.12% shareholding in Utkal Seeds Limited, a produce company based in India, on 8 March 2019. During the course of the financial year ended 31st August 2020, the Group increased its shareholding in Utkal Seeds Limited to 19.85% (2019: 17.12%).</w:t>
      </w:r>
    </w:p>
    <w:p w14:paraId="31BA4FDB" w14:textId="53965C00" w:rsidR="00471BD7" w:rsidRDefault="00471BD7" w:rsidP="00167CF7">
      <w:pPr>
        <w:jc w:val="both"/>
        <w:rPr>
          <w:rFonts w:asciiTheme="minorHAnsi" w:hAnsiTheme="minorHAnsi"/>
        </w:rPr>
      </w:pPr>
    </w:p>
    <w:p w14:paraId="4D50268B"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32D4C202"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18E2B9BE"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0D31AF44"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729A5B14"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256B0071"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40044C64"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36CC2BAF"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1D864EAA"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2B3B2001"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52A655E9"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2F2A94E0" w14:textId="3E3FF8BE"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62B82957" w14:textId="77777777" w:rsidR="00471BD7" w:rsidRPr="00BA0650" w:rsidRDefault="00471BD7" w:rsidP="00471BD7">
      <w:pPr>
        <w:pStyle w:val="Noparagraphstyle"/>
        <w:suppressAutoHyphens/>
        <w:spacing w:line="240" w:lineRule="auto"/>
        <w:rPr>
          <w:rFonts w:asciiTheme="minorHAnsi" w:hAnsiTheme="minorHAnsi" w:cs="Calibri"/>
          <w:sz w:val="20"/>
          <w:szCs w:val="20"/>
        </w:rPr>
      </w:pPr>
      <w:r w:rsidRPr="00BA0650">
        <w:rPr>
          <w:rFonts w:asciiTheme="minorHAnsi" w:hAnsiTheme="minorHAnsi" w:cs="Calibri"/>
          <w:sz w:val="20"/>
          <w:szCs w:val="20"/>
        </w:rPr>
        <w:t>Donegal Investment Group plc</w:t>
      </w:r>
    </w:p>
    <w:p w14:paraId="4E16CB4B" w14:textId="77777777" w:rsidR="00471BD7" w:rsidRPr="00BA0650" w:rsidRDefault="00471BD7" w:rsidP="00471BD7">
      <w:pPr>
        <w:pStyle w:val="BodyText1"/>
        <w:tabs>
          <w:tab w:val="clear" w:pos="397"/>
        </w:tabs>
        <w:spacing w:line="240" w:lineRule="auto"/>
        <w:rPr>
          <w:rFonts w:asciiTheme="minorHAnsi" w:hAnsiTheme="minorHAnsi" w:cs="Calibri"/>
          <w:i/>
        </w:rPr>
      </w:pPr>
      <w:r w:rsidRPr="00BA0650">
        <w:rPr>
          <w:rFonts w:asciiTheme="minorHAnsi" w:hAnsiTheme="minorHAnsi" w:cs="Calibri"/>
        </w:rPr>
        <w:t xml:space="preserve">Notes to the preliminary condensed consolidated financial statements </w:t>
      </w:r>
      <w:r w:rsidRPr="00BA0650">
        <w:rPr>
          <w:rFonts w:asciiTheme="minorHAnsi" w:hAnsiTheme="minorHAnsi" w:cs="Calibri"/>
          <w:i/>
        </w:rPr>
        <w:t>(continued)</w:t>
      </w:r>
    </w:p>
    <w:p w14:paraId="5B81CA2C" w14:textId="77777777" w:rsidR="00471BD7" w:rsidRPr="00BA0650" w:rsidRDefault="00471BD7" w:rsidP="00471BD7">
      <w:pPr>
        <w:pStyle w:val="BodyText1"/>
        <w:tabs>
          <w:tab w:val="clear" w:pos="397"/>
        </w:tabs>
        <w:spacing w:line="240" w:lineRule="auto"/>
        <w:rPr>
          <w:rFonts w:asciiTheme="minorHAnsi" w:hAnsiTheme="minorHAnsi" w:cs="Calibri"/>
          <w:i/>
          <w:iCs/>
        </w:rPr>
      </w:pPr>
      <w:r w:rsidRPr="00BA0650">
        <w:rPr>
          <w:rFonts w:asciiTheme="minorHAnsi" w:hAnsiTheme="minorHAnsi" w:cs="Calibri"/>
          <w:i/>
          <w:iCs/>
        </w:rPr>
        <w:t>for the year ended 31 August 20</w:t>
      </w:r>
      <w:r>
        <w:rPr>
          <w:rFonts w:asciiTheme="minorHAnsi" w:hAnsiTheme="minorHAnsi" w:cs="Calibri"/>
          <w:i/>
          <w:iCs/>
        </w:rPr>
        <w:t>20</w:t>
      </w:r>
    </w:p>
    <w:p w14:paraId="0B29EEBB" w14:textId="77777777"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632F2767" w14:textId="30CF242B" w:rsidR="00471BD7" w:rsidRDefault="00471BD7" w:rsidP="00471BD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r>
        <w:rPr>
          <w:rFonts w:asciiTheme="minorHAnsi" w:hAnsiTheme="minorHAnsi" w:cstheme="minorHAnsi"/>
          <w:b/>
          <w:lang w:val="en-IE" w:eastAsia="en-IE"/>
        </w:rPr>
        <w:t>(1</w:t>
      </w:r>
      <w:r w:rsidR="00B679A2">
        <w:rPr>
          <w:rFonts w:asciiTheme="minorHAnsi" w:hAnsiTheme="minorHAnsi" w:cstheme="minorHAnsi"/>
          <w:b/>
          <w:lang w:val="en-IE" w:eastAsia="en-IE"/>
        </w:rPr>
        <w:t>4</w:t>
      </w:r>
      <w:r>
        <w:rPr>
          <w:rFonts w:asciiTheme="minorHAnsi" w:hAnsiTheme="minorHAnsi" w:cstheme="minorHAnsi"/>
          <w:b/>
          <w:lang w:val="en-IE" w:eastAsia="en-IE"/>
        </w:rPr>
        <w:t>) Share Capital</w:t>
      </w:r>
    </w:p>
    <w:p w14:paraId="703A7730" w14:textId="77777777" w:rsidR="00471BD7" w:rsidRDefault="00471BD7" w:rsidP="00471BD7">
      <w:pPr>
        <w:tabs>
          <w:tab w:val="left" w:pos="6906"/>
          <w:tab w:val="left" w:pos="8632"/>
          <w:tab w:val="left" w:pos="10139"/>
          <w:tab w:val="left" w:pos="11321"/>
          <w:tab w:val="left" w:pos="12812"/>
          <w:tab w:val="left" w:pos="13034"/>
          <w:tab w:val="left" w:pos="13256"/>
          <w:tab w:val="left" w:pos="13478"/>
        </w:tabs>
      </w:pPr>
    </w:p>
    <w:tbl>
      <w:tblPr>
        <w:tblStyle w:val="Accounts-Table"/>
        <w:tblW w:w="0" w:type="auto"/>
        <w:tblCellMar>
          <w:top w:w="80" w:type="dxa"/>
          <w:left w:w="80" w:type="dxa"/>
          <w:bottom w:w="80" w:type="dxa"/>
          <w:right w:w="80" w:type="dxa"/>
        </w:tblCellMar>
        <w:tblLook w:val="0000" w:firstRow="0" w:lastRow="0" w:firstColumn="0" w:lastColumn="0" w:noHBand="0" w:noVBand="0"/>
      </w:tblPr>
      <w:tblGrid>
        <w:gridCol w:w="2973"/>
        <w:gridCol w:w="1138"/>
        <w:gridCol w:w="971"/>
        <w:gridCol w:w="828"/>
        <w:gridCol w:w="987"/>
        <w:gridCol w:w="825"/>
        <w:gridCol w:w="881"/>
        <w:gridCol w:w="814"/>
        <w:gridCol w:w="837"/>
      </w:tblGrid>
      <w:tr w:rsidR="00471BD7" w14:paraId="7D89200F" w14:textId="77777777" w:rsidTr="00471BD7">
        <w:tc>
          <w:tcPr>
            <w:tcW w:w="2973" w:type="dxa"/>
            <w:tcBorders>
              <w:top w:val="nil"/>
              <w:left w:val="nil"/>
              <w:bottom w:val="none" w:sz="8" w:space="0" w:color="auto"/>
              <w:right w:val="nil"/>
            </w:tcBorders>
            <w:tcMar>
              <w:top w:w="56" w:type="dxa"/>
              <w:left w:w="0" w:type="dxa"/>
              <w:bottom w:w="85" w:type="dxa"/>
              <w:right w:w="0" w:type="dxa"/>
            </w:tcMar>
            <w:vAlign w:val="bottom"/>
          </w:tcPr>
          <w:p w14:paraId="710FB4A0" w14:textId="77777777" w:rsidR="00471BD7" w:rsidRDefault="00471BD7" w:rsidP="000F34E7"/>
        </w:tc>
        <w:tc>
          <w:tcPr>
            <w:tcW w:w="1138" w:type="dxa"/>
            <w:tcBorders>
              <w:top w:val="none" w:sz="8" w:space="0" w:color="auto"/>
              <w:left w:val="nil"/>
              <w:bottom w:val="none" w:sz="8" w:space="0" w:color="auto"/>
              <w:right w:val="nil"/>
            </w:tcBorders>
          </w:tcPr>
          <w:p w14:paraId="06E8C93E" w14:textId="77777777" w:rsidR="00471BD7" w:rsidRDefault="00471BD7" w:rsidP="000F34E7">
            <w:pPr>
              <w:pStyle w:val="Table-Header"/>
              <w:jc w:val="center"/>
            </w:pPr>
          </w:p>
        </w:tc>
        <w:tc>
          <w:tcPr>
            <w:tcW w:w="1799" w:type="dxa"/>
            <w:gridSpan w:val="2"/>
            <w:tcBorders>
              <w:top w:val="none" w:sz="8" w:space="0" w:color="auto"/>
              <w:left w:val="nil"/>
              <w:bottom w:val="none" w:sz="8" w:space="0" w:color="auto"/>
              <w:right w:val="single" w:sz="16" w:space="0" w:color="FFFFFF"/>
            </w:tcBorders>
            <w:tcMar>
              <w:top w:w="56" w:type="dxa"/>
              <w:left w:w="0" w:type="dxa"/>
              <w:bottom w:w="85" w:type="dxa"/>
              <w:right w:w="0" w:type="dxa"/>
            </w:tcMar>
            <w:vAlign w:val="bottom"/>
          </w:tcPr>
          <w:p w14:paraId="02913FB0" w14:textId="5113FD49" w:rsidR="00471BD7" w:rsidRPr="00850E25" w:rsidRDefault="00471BD7" w:rsidP="000F34E7">
            <w:pPr>
              <w:pStyle w:val="Table-Header"/>
              <w:jc w:val="center"/>
              <w:rPr>
                <w:color w:val="auto"/>
              </w:rPr>
            </w:pPr>
            <w:r w:rsidRPr="00850E25">
              <w:rPr>
                <w:color w:val="auto"/>
              </w:rPr>
              <w:t>Ordinary Shares</w:t>
            </w:r>
            <w:r w:rsidRPr="00850E25">
              <w:rPr>
                <w:color w:val="auto"/>
              </w:rPr>
              <w:br/>
              <w:t>of €0.13 each</w:t>
            </w:r>
          </w:p>
        </w:tc>
        <w:tc>
          <w:tcPr>
            <w:tcW w:w="1812" w:type="dxa"/>
            <w:gridSpan w:val="2"/>
            <w:tcBorders>
              <w:top w:val="none" w:sz="8" w:space="0" w:color="auto"/>
              <w:left w:val="single" w:sz="16" w:space="0" w:color="FFFFFF"/>
              <w:bottom w:val="none" w:sz="8" w:space="0" w:color="auto"/>
              <w:right w:val="single" w:sz="16" w:space="0" w:color="FFFFFF"/>
            </w:tcBorders>
            <w:tcMar>
              <w:top w:w="56" w:type="dxa"/>
              <w:left w:w="0" w:type="dxa"/>
              <w:bottom w:w="85" w:type="dxa"/>
              <w:right w:w="0" w:type="dxa"/>
            </w:tcMar>
            <w:vAlign w:val="bottom"/>
          </w:tcPr>
          <w:p w14:paraId="1944E33C" w14:textId="77777777" w:rsidR="00471BD7" w:rsidRPr="00850E25" w:rsidRDefault="00471BD7" w:rsidP="000F34E7">
            <w:pPr>
              <w:pStyle w:val="Table-Header"/>
              <w:jc w:val="center"/>
              <w:rPr>
                <w:color w:val="auto"/>
              </w:rPr>
            </w:pPr>
            <w:r w:rsidRPr="00850E25">
              <w:rPr>
                <w:color w:val="auto"/>
              </w:rPr>
              <w:t>Redeemable Ordinary Shares</w:t>
            </w:r>
            <w:r w:rsidRPr="00850E25">
              <w:rPr>
                <w:color w:val="auto"/>
              </w:rPr>
              <w:br/>
              <w:t>of €0.13 each</w:t>
            </w:r>
          </w:p>
        </w:tc>
        <w:tc>
          <w:tcPr>
            <w:tcW w:w="1695" w:type="dxa"/>
            <w:gridSpan w:val="2"/>
            <w:tcBorders>
              <w:top w:val="none" w:sz="8" w:space="0" w:color="auto"/>
              <w:left w:val="single" w:sz="16" w:space="0" w:color="FFFFFF"/>
              <w:bottom w:val="none" w:sz="8" w:space="0" w:color="auto"/>
              <w:right w:val="nil"/>
            </w:tcBorders>
            <w:tcMar>
              <w:top w:w="56" w:type="dxa"/>
              <w:left w:w="0" w:type="dxa"/>
              <w:bottom w:w="85" w:type="dxa"/>
              <w:right w:w="0" w:type="dxa"/>
            </w:tcMar>
            <w:vAlign w:val="bottom"/>
          </w:tcPr>
          <w:p w14:paraId="02CE334B" w14:textId="77777777" w:rsidR="00471BD7" w:rsidRPr="00850E25" w:rsidRDefault="00471BD7" w:rsidP="000F34E7">
            <w:pPr>
              <w:pStyle w:val="Table-Header"/>
              <w:jc w:val="center"/>
              <w:rPr>
                <w:color w:val="auto"/>
              </w:rPr>
            </w:pPr>
            <w:r w:rsidRPr="00850E25">
              <w:rPr>
                <w:color w:val="auto"/>
              </w:rPr>
              <w:t>Deferred Shares</w:t>
            </w:r>
            <w:r w:rsidRPr="00850E25">
              <w:rPr>
                <w:color w:val="auto"/>
              </w:rPr>
              <w:br/>
              <w:t>of €0.13 each</w:t>
            </w:r>
          </w:p>
        </w:tc>
        <w:tc>
          <w:tcPr>
            <w:tcW w:w="837" w:type="dxa"/>
            <w:tcBorders>
              <w:top w:val="nil"/>
              <w:left w:val="nil"/>
              <w:bottom w:val="none" w:sz="8" w:space="0" w:color="auto"/>
              <w:right w:val="nil"/>
            </w:tcBorders>
            <w:tcMar>
              <w:top w:w="56" w:type="dxa"/>
              <w:left w:w="0" w:type="dxa"/>
              <w:bottom w:w="85" w:type="dxa"/>
              <w:right w:w="0" w:type="dxa"/>
            </w:tcMar>
            <w:vAlign w:val="bottom"/>
          </w:tcPr>
          <w:p w14:paraId="3B927B18" w14:textId="77777777" w:rsidR="00471BD7" w:rsidRPr="00850E25" w:rsidRDefault="00471BD7" w:rsidP="000F34E7">
            <w:pPr>
              <w:pStyle w:val="Table-Header"/>
              <w:rPr>
                <w:color w:val="auto"/>
              </w:rPr>
            </w:pPr>
            <w:r w:rsidRPr="00850E25">
              <w:rPr>
                <w:color w:val="auto"/>
              </w:rPr>
              <w:t>Total</w:t>
            </w:r>
          </w:p>
        </w:tc>
      </w:tr>
      <w:tr w:rsidR="00471BD7" w14:paraId="0EB0E6DA" w14:textId="77777777" w:rsidTr="00471BD7">
        <w:tc>
          <w:tcPr>
            <w:tcW w:w="2973"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109FD637" w14:textId="77777777" w:rsidR="00471BD7" w:rsidRDefault="00471BD7" w:rsidP="000F34E7"/>
        </w:tc>
        <w:tc>
          <w:tcPr>
            <w:tcW w:w="1138" w:type="dxa"/>
            <w:tcBorders>
              <w:top w:val="none" w:sz="8" w:space="0" w:color="auto"/>
              <w:left w:val="none" w:sz="8" w:space="0" w:color="auto"/>
              <w:bottom w:val="single" w:sz="6" w:space="0" w:color="005284"/>
              <w:right w:val="none" w:sz="8" w:space="0" w:color="auto"/>
            </w:tcBorders>
          </w:tcPr>
          <w:p w14:paraId="2D6E688E" w14:textId="77777777" w:rsidR="00471BD7" w:rsidRDefault="00471BD7" w:rsidP="000F34E7">
            <w:pPr>
              <w:pStyle w:val="Table-Header"/>
            </w:pPr>
          </w:p>
        </w:tc>
        <w:tc>
          <w:tcPr>
            <w:tcW w:w="971"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5EE9ABB5" w14:textId="2CB8179B" w:rsidR="00471BD7" w:rsidRPr="00850E25" w:rsidRDefault="00471BD7" w:rsidP="000F34E7">
            <w:pPr>
              <w:pStyle w:val="Table-Header"/>
              <w:rPr>
                <w:color w:val="auto"/>
              </w:rPr>
            </w:pPr>
            <w:r w:rsidRPr="00850E25">
              <w:rPr>
                <w:color w:val="auto"/>
              </w:rPr>
              <w:t xml:space="preserve">Number </w:t>
            </w:r>
          </w:p>
        </w:tc>
        <w:tc>
          <w:tcPr>
            <w:tcW w:w="828"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456D33A4" w14:textId="77777777" w:rsidR="00471BD7" w:rsidRPr="00850E25" w:rsidRDefault="00471BD7" w:rsidP="000F34E7">
            <w:pPr>
              <w:pStyle w:val="Table-Header"/>
              <w:rPr>
                <w:color w:val="auto"/>
              </w:rPr>
            </w:pPr>
            <w:r w:rsidRPr="00850E25">
              <w:rPr>
                <w:color w:val="auto"/>
              </w:rPr>
              <w:t>€’000</w:t>
            </w:r>
          </w:p>
        </w:tc>
        <w:tc>
          <w:tcPr>
            <w:tcW w:w="987"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09630235" w14:textId="77777777" w:rsidR="00471BD7" w:rsidRPr="00850E25" w:rsidRDefault="00471BD7" w:rsidP="000F34E7">
            <w:pPr>
              <w:pStyle w:val="Table-Header"/>
              <w:rPr>
                <w:color w:val="auto"/>
              </w:rPr>
            </w:pPr>
            <w:r w:rsidRPr="00850E25">
              <w:rPr>
                <w:color w:val="auto"/>
              </w:rPr>
              <w:t xml:space="preserve">Number </w:t>
            </w:r>
          </w:p>
        </w:tc>
        <w:tc>
          <w:tcPr>
            <w:tcW w:w="825"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365866BF" w14:textId="77777777" w:rsidR="00471BD7" w:rsidRPr="00850E25" w:rsidRDefault="00471BD7" w:rsidP="000F34E7">
            <w:pPr>
              <w:pStyle w:val="Table-Header"/>
              <w:rPr>
                <w:color w:val="auto"/>
              </w:rPr>
            </w:pPr>
            <w:r w:rsidRPr="00850E25">
              <w:rPr>
                <w:color w:val="auto"/>
              </w:rPr>
              <w:t>€’000</w:t>
            </w:r>
          </w:p>
        </w:tc>
        <w:tc>
          <w:tcPr>
            <w:tcW w:w="881"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786A8FC4" w14:textId="77777777" w:rsidR="00471BD7" w:rsidRPr="00850E25" w:rsidRDefault="00471BD7" w:rsidP="000F34E7">
            <w:pPr>
              <w:pStyle w:val="Table-Header"/>
              <w:rPr>
                <w:color w:val="auto"/>
              </w:rPr>
            </w:pPr>
            <w:r w:rsidRPr="00850E25">
              <w:rPr>
                <w:color w:val="auto"/>
              </w:rPr>
              <w:t xml:space="preserve">Number </w:t>
            </w:r>
          </w:p>
        </w:tc>
        <w:tc>
          <w:tcPr>
            <w:tcW w:w="814"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2B1A3F00" w14:textId="77777777" w:rsidR="00471BD7" w:rsidRPr="00850E25" w:rsidRDefault="00471BD7" w:rsidP="000F34E7">
            <w:pPr>
              <w:pStyle w:val="Table-Header"/>
              <w:rPr>
                <w:color w:val="auto"/>
              </w:rPr>
            </w:pPr>
            <w:r w:rsidRPr="00850E25">
              <w:rPr>
                <w:color w:val="auto"/>
              </w:rPr>
              <w:t>€’000</w:t>
            </w:r>
          </w:p>
        </w:tc>
        <w:tc>
          <w:tcPr>
            <w:tcW w:w="837" w:type="dxa"/>
            <w:tcBorders>
              <w:top w:val="none" w:sz="8" w:space="0" w:color="auto"/>
              <w:left w:val="none" w:sz="8" w:space="0" w:color="auto"/>
              <w:bottom w:val="single" w:sz="6" w:space="0" w:color="005284"/>
              <w:right w:val="none" w:sz="8" w:space="0" w:color="auto"/>
            </w:tcBorders>
            <w:tcMar>
              <w:top w:w="56" w:type="dxa"/>
              <w:left w:w="0" w:type="dxa"/>
              <w:bottom w:w="85" w:type="dxa"/>
              <w:right w:w="0" w:type="dxa"/>
            </w:tcMar>
            <w:vAlign w:val="bottom"/>
          </w:tcPr>
          <w:p w14:paraId="28EFB2F3" w14:textId="77777777" w:rsidR="00471BD7" w:rsidRPr="00850E25" w:rsidRDefault="00471BD7" w:rsidP="000F34E7">
            <w:pPr>
              <w:pStyle w:val="Table-Header"/>
              <w:rPr>
                <w:color w:val="auto"/>
              </w:rPr>
            </w:pPr>
            <w:r w:rsidRPr="00850E25">
              <w:rPr>
                <w:color w:val="auto"/>
              </w:rPr>
              <w:t>€’000</w:t>
            </w:r>
          </w:p>
        </w:tc>
      </w:tr>
      <w:tr w:rsidR="00471BD7" w:rsidRPr="00471BD7" w14:paraId="0EAB3C6A" w14:textId="77777777" w:rsidTr="00471BD7">
        <w:tc>
          <w:tcPr>
            <w:tcW w:w="2973" w:type="dxa"/>
            <w:tcBorders>
              <w:top w:val="none" w:sz="8" w:space="0" w:color="auto"/>
              <w:left w:val="nil"/>
              <w:bottom w:val="nil"/>
              <w:right w:val="nil"/>
            </w:tcBorders>
            <w:tcMar>
              <w:top w:w="56" w:type="dxa"/>
              <w:left w:w="0" w:type="dxa"/>
              <w:bottom w:w="85" w:type="dxa"/>
              <w:right w:w="0" w:type="dxa"/>
            </w:tcMar>
            <w:vAlign w:val="bottom"/>
          </w:tcPr>
          <w:p w14:paraId="3394F31E" w14:textId="77777777" w:rsidR="00471BD7" w:rsidRPr="00471BD7" w:rsidRDefault="00471BD7" w:rsidP="000F34E7">
            <w:pPr>
              <w:pStyle w:val="Heading-2"/>
              <w:rPr>
                <w:rFonts w:asciiTheme="minorHAnsi" w:hAnsiTheme="minorHAnsi" w:cstheme="minorHAnsi"/>
                <w:sz w:val="20"/>
              </w:rPr>
            </w:pPr>
            <w:r w:rsidRPr="00471BD7">
              <w:rPr>
                <w:rFonts w:asciiTheme="minorHAnsi" w:hAnsiTheme="minorHAnsi" w:cstheme="minorHAnsi"/>
                <w:sz w:val="20"/>
              </w:rPr>
              <w:t>Authorised</w:t>
            </w:r>
          </w:p>
        </w:tc>
        <w:tc>
          <w:tcPr>
            <w:tcW w:w="1138" w:type="dxa"/>
            <w:tcBorders>
              <w:top w:val="none" w:sz="8" w:space="0" w:color="auto"/>
              <w:left w:val="nil"/>
              <w:bottom w:val="nil"/>
              <w:right w:val="nil"/>
            </w:tcBorders>
          </w:tcPr>
          <w:p w14:paraId="66AE2E1E" w14:textId="77777777" w:rsidR="00471BD7" w:rsidRPr="00471BD7" w:rsidRDefault="00471BD7" w:rsidP="000F34E7">
            <w:pPr>
              <w:rPr>
                <w:rFonts w:asciiTheme="minorHAnsi" w:hAnsiTheme="minorHAnsi" w:cstheme="minorHAnsi"/>
              </w:rPr>
            </w:pPr>
          </w:p>
        </w:tc>
        <w:tc>
          <w:tcPr>
            <w:tcW w:w="971" w:type="dxa"/>
            <w:tcBorders>
              <w:top w:val="none" w:sz="8" w:space="0" w:color="auto"/>
              <w:left w:val="nil"/>
              <w:bottom w:val="nil"/>
              <w:right w:val="nil"/>
            </w:tcBorders>
            <w:tcMar>
              <w:top w:w="56" w:type="dxa"/>
              <w:left w:w="0" w:type="dxa"/>
              <w:bottom w:w="85" w:type="dxa"/>
              <w:right w:w="0" w:type="dxa"/>
            </w:tcMar>
            <w:vAlign w:val="bottom"/>
          </w:tcPr>
          <w:p w14:paraId="743F8908" w14:textId="42418593" w:rsidR="00471BD7" w:rsidRPr="00471BD7" w:rsidRDefault="00471BD7" w:rsidP="000F34E7">
            <w:pPr>
              <w:rPr>
                <w:rFonts w:asciiTheme="minorHAnsi" w:hAnsiTheme="minorHAnsi" w:cstheme="minorHAnsi"/>
                <w:sz w:val="20"/>
              </w:rPr>
            </w:pPr>
          </w:p>
        </w:tc>
        <w:tc>
          <w:tcPr>
            <w:tcW w:w="828" w:type="dxa"/>
            <w:tcBorders>
              <w:top w:val="none" w:sz="8" w:space="0" w:color="auto"/>
              <w:left w:val="nil"/>
              <w:bottom w:val="nil"/>
              <w:right w:val="nil"/>
            </w:tcBorders>
            <w:tcMar>
              <w:top w:w="56" w:type="dxa"/>
              <w:left w:w="0" w:type="dxa"/>
              <w:bottom w:w="85" w:type="dxa"/>
              <w:right w:w="0" w:type="dxa"/>
            </w:tcMar>
            <w:vAlign w:val="bottom"/>
          </w:tcPr>
          <w:p w14:paraId="4478EE85" w14:textId="77777777" w:rsidR="00471BD7" w:rsidRPr="00471BD7" w:rsidRDefault="00471BD7" w:rsidP="000F34E7">
            <w:pPr>
              <w:rPr>
                <w:rFonts w:asciiTheme="minorHAnsi" w:hAnsiTheme="minorHAnsi" w:cstheme="minorHAnsi"/>
                <w:sz w:val="20"/>
              </w:rPr>
            </w:pPr>
          </w:p>
        </w:tc>
        <w:tc>
          <w:tcPr>
            <w:tcW w:w="987" w:type="dxa"/>
            <w:tcBorders>
              <w:top w:val="none" w:sz="8" w:space="0" w:color="auto"/>
              <w:left w:val="nil"/>
              <w:bottom w:val="nil"/>
              <w:right w:val="nil"/>
            </w:tcBorders>
            <w:tcMar>
              <w:top w:w="56" w:type="dxa"/>
              <w:left w:w="0" w:type="dxa"/>
              <w:bottom w:w="85" w:type="dxa"/>
              <w:right w:w="0" w:type="dxa"/>
            </w:tcMar>
            <w:vAlign w:val="bottom"/>
          </w:tcPr>
          <w:p w14:paraId="6E632C78" w14:textId="77777777" w:rsidR="00471BD7" w:rsidRPr="00471BD7" w:rsidRDefault="00471BD7" w:rsidP="000F34E7">
            <w:pPr>
              <w:rPr>
                <w:rFonts w:asciiTheme="minorHAnsi" w:hAnsiTheme="minorHAnsi" w:cstheme="minorHAnsi"/>
                <w:sz w:val="20"/>
              </w:rPr>
            </w:pPr>
          </w:p>
        </w:tc>
        <w:tc>
          <w:tcPr>
            <w:tcW w:w="825" w:type="dxa"/>
            <w:tcBorders>
              <w:top w:val="none" w:sz="8" w:space="0" w:color="auto"/>
              <w:left w:val="nil"/>
              <w:bottom w:val="nil"/>
              <w:right w:val="nil"/>
            </w:tcBorders>
            <w:tcMar>
              <w:top w:w="56" w:type="dxa"/>
              <w:left w:w="0" w:type="dxa"/>
              <w:bottom w:w="85" w:type="dxa"/>
              <w:right w:w="0" w:type="dxa"/>
            </w:tcMar>
            <w:vAlign w:val="bottom"/>
          </w:tcPr>
          <w:p w14:paraId="6DADF4B9" w14:textId="77777777" w:rsidR="00471BD7" w:rsidRPr="00471BD7" w:rsidRDefault="00471BD7" w:rsidP="000F34E7">
            <w:pPr>
              <w:rPr>
                <w:rFonts w:asciiTheme="minorHAnsi" w:hAnsiTheme="minorHAnsi" w:cstheme="minorHAnsi"/>
                <w:sz w:val="20"/>
              </w:rPr>
            </w:pPr>
          </w:p>
        </w:tc>
        <w:tc>
          <w:tcPr>
            <w:tcW w:w="881" w:type="dxa"/>
            <w:tcBorders>
              <w:top w:val="none" w:sz="8" w:space="0" w:color="auto"/>
              <w:left w:val="nil"/>
              <w:bottom w:val="nil"/>
              <w:right w:val="nil"/>
            </w:tcBorders>
            <w:tcMar>
              <w:top w:w="56" w:type="dxa"/>
              <w:left w:w="0" w:type="dxa"/>
              <w:bottom w:w="85" w:type="dxa"/>
              <w:right w:w="0" w:type="dxa"/>
            </w:tcMar>
            <w:vAlign w:val="bottom"/>
          </w:tcPr>
          <w:p w14:paraId="4592443C" w14:textId="77777777" w:rsidR="00471BD7" w:rsidRPr="00471BD7" w:rsidRDefault="00471BD7" w:rsidP="000F34E7">
            <w:pPr>
              <w:rPr>
                <w:rFonts w:asciiTheme="minorHAnsi" w:hAnsiTheme="minorHAnsi" w:cstheme="minorHAnsi"/>
                <w:sz w:val="20"/>
              </w:rPr>
            </w:pPr>
          </w:p>
        </w:tc>
        <w:tc>
          <w:tcPr>
            <w:tcW w:w="814" w:type="dxa"/>
            <w:tcBorders>
              <w:top w:val="none" w:sz="8" w:space="0" w:color="auto"/>
              <w:left w:val="nil"/>
              <w:bottom w:val="nil"/>
              <w:right w:val="nil"/>
            </w:tcBorders>
            <w:tcMar>
              <w:top w:w="56" w:type="dxa"/>
              <w:left w:w="0" w:type="dxa"/>
              <w:bottom w:w="85" w:type="dxa"/>
              <w:right w:w="0" w:type="dxa"/>
            </w:tcMar>
            <w:vAlign w:val="bottom"/>
          </w:tcPr>
          <w:p w14:paraId="17508259" w14:textId="77777777" w:rsidR="00471BD7" w:rsidRPr="00471BD7" w:rsidRDefault="00471BD7" w:rsidP="000F34E7">
            <w:pPr>
              <w:rPr>
                <w:rFonts w:asciiTheme="minorHAnsi" w:hAnsiTheme="minorHAnsi" w:cstheme="minorHAnsi"/>
                <w:sz w:val="20"/>
              </w:rPr>
            </w:pPr>
          </w:p>
        </w:tc>
        <w:tc>
          <w:tcPr>
            <w:tcW w:w="837" w:type="dxa"/>
            <w:tcBorders>
              <w:top w:val="none" w:sz="8" w:space="0" w:color="auto"/>
              <w:left w:val="nil"/>
              <w:bottom w:val="nil"/>
              <w:right w:val="nil"/>
            </w:tcBorders>
            <w:tcMar>
              <w:top w:w="56" w:type="dxa"/>
              <w:left w:w="0" w:type="dxa"/>
              <w:bottom w:w="85" w:type="dxa"/>
              <w:right w:w="0" w:type="dxa"/>
            </w:tcMar>
            <w:vAlign w:val="bottom"/>
          </w:tcPr>
          <w:p w14:paraId="06A54DED" w14:textId="77777777" w:rsidR="00471BD7" w:rsidRPr="00471BD7" w:rsidRDefault="00471BD7" w:rsidP="000F34E7">
            <w:pPr>
              <w:rPr>
                <w:rFonts w:asciiTheme="minorHAnsi" w:hAnsiTheme="minorHAnsi" w:cstheme="minorHAnsi"/>
                <w:sz w:val="20"/>
              </w:rPr>
            </w:pPr>
          </w:p>
        </w:tc>
      </w:tr>
      <w:tr w:rsidR="00471BD7" w:rsidRPr="00471BD7" w14:paraId="5DC58791" w14:textId="77777777" w:rsidTr="00471BD7">
        <w:tc>
          <w:tcPr>
            <w:tcW w:w="2973" w:type="dxa"/>
            <w:tcBorders>
              <w:top w:val="nil"/>
              <w:left w:val="nil"/>
              <w:bottom w:val="nil"/>
              <w:right w:val="nil"/>
            </w:tcBorders>
            <w:tcMar>
              <w:top w:w="56" w:type="dxa"/>
              <w:left w:w="0" w:type="dxa"/>
              <w:bottom w:w="85" w:type="dxa"/>
              <w:right w:w="0" w:type="dxa"/>
            </w:tcMar>
            <w:vAlign w:val="bottom"/>
          </w:tcPr>
          <w:p w14:paraId="5A3974A4" w14:textId="77777777" w:rsidR="00471BD7" w:rsidRPr="00471BD7" w:rsidRDefault="00471BD7" w:rsidP="000F34E7">
            <w:pPr>
              <w:rPr>
                <w:rFonts w:asciiTheme="minorHAnsi" w:hAnsiTheme="minorHAnsi" w:cstheme="minorHAnsi"/>
                <w:sz w:val="20"/>
              </w:rPr>
            </w:pPr>
            <w:r w:rsidRPr="00471BD7">
              <w:rPr>
                <w:rFonts w:asciiTheme="minorHAnsi" w:hAnsiTheme="minorHAnsi" w:cstheme="minorHAnsi"/>
                <w:sz w:val="20"/>
              </w:rPr>
              <w:t>Balance at start of year</w:t>
            </w:r>
          </w:p>
        </w:tc>
        <w:tc>
          <w:tcPr>
            <w:tcW w:w="1138" w:type="dxa"/>
            <w:tcBorders>
              <w:top w:val="nil"/>
              <w:left w:val="nil"/>
              <w:bottom w:val="nil"/>
              <w:right w:val="nil"/>
            </w:tcBorders>
          </w:tcPr>
          <w:p w14:paraId="54F40005" w14:textId="77777777" w:rsidR="00471BD7" w:rsidRPr="00471BD7" w:rsidRDefault="00471BD7" w:rsidP="000F34E7">
            <w:pPr>
              <w:pStyle w:val="Accounts"/>
              <w:rPr>
                <w:rFonts w:asciiTheme="minorHAnsi" w:hAnsiTheme="minorHAnsi" w:cstheme="minorHAnsi"/>
                <w:sz w:val="20"/>
              </w:rPr>
            </w:pPr>
          </w:p>
        </w:tc>
        <w:tc>
          <w:tcPr>
            <w:tcW w:w="971" w:type="dxa"/>
            <w:tcBorders>
              <w:top w:val="nil"/>
              <w:left w:val="nil"/>
              <w:bottom w:val="nil"/>
              <w:right w:val="nil"/>
            </w:tcBorders>
            <w:tcMar>
              <w:top w:w="56" w:type="dxa"/>
              <w:left w:w="0" w:type="dxa"/>
              <w:bottom w:w="85" w:type="dxa"/>
              <w:right w:w="0" w:type="dxa"/>
            </w:tcMar>
            <w:vAlign w:val="bottom"/>
          </w:tcPr>
          <w:p w14:paraId="693C9204" w14:textId="0A896BAA"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50,000,000</w:t>
            </w:r>
          </w:p>
        </w:tc>
        <w:tc>
          <w:tcPr>
            <w:tcW w:w="828" w:type="dxa"/>
            <w:tcBorders>
              <w:top w:val="nil"/>
              <w:left w:val="nil"/>
              <w:bottom w:val="nil"/>
              <w:right w:val="nil"/>
            </w:tcBorders>
            <w:tcMar>
              <w:top w:w="56" w:type="dxa"/>
              <w:left w:w="0" w:type="dxa"/>
              <w:bottom w:w="85" w:type="dxa"/>
              <w:right w:w="0" w:type="dxa"/>
            </w:tcMar>
            <w:vAlign w:val="bottom"/>
          </w:tcPr>
          <w:p w14:paraId="53BA8682"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6,500</w:t>
            </w:r>
          </w:p>
        </w:tc>
        <w:tc>
          <w:tcPr>
            <w:tcW w:w="987" w:type="dxa"/>
            <w:tcBorders>
              <w:top w:val="nil"/>
              <w:left w:val="nil"/>
              <w:bottom w:val="nil"/>
              <w:right w:val="nil"/>
            </w:tcBorders>
            <w:tcMar>
              <w:top w:w="56" w:type="dxa"/>
              <w:left w:w="0" w:type="dxa"/>
              <w:bottom w:w="85" w:type="dxa"/>
              <w:right w:w="0" w:type="dxa"/>
            </w:tcMar>
            <w:vAlign w:val="bottom"/>
          </w:tcPr>
          <w:p w14:paraId="35C70803"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5,140,000</w:t>
            </w:r>
          </w:p>
        </w:tc>
        <w:tc>
          <w:tcPr>
            <w:tcW w:w="825" w:type="dxa"/>
            <w:tcBorders>
              <w:top w:val="nil"/>
              <w:left w:val="nil"/>
              <w:bottom w:val="nil"/>
              <w:right w:val="nil"/>
            </w:tcBorders>
            <w:tcMar>
              <w:top w:w="56" w:type="dxa"/>
              <w:left w:w="0" w:type="dxa"/>
              <w:bottom w:w="85" w:type="dxa"/>
              <w:right w:w="0" w:type="dxa"/>
            </w:tcMar>
            <w:vAlign w:val="bottom"/>
          </w:tcPr>
          <w:p w14:paraId="2F8B2C50"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668</w:t>
            </w:r>
          </w:p>
        </w:tc>
        <w:tc>
          <w:tcPr>
            <w:tcW w:w="881" w:type="dxa"/>
            <w:tcBorders>
              <w:top w:val="nil"/>
              <w:left w:val="nil"/>
              <w:bottom w:val="nil"/>
              <w:right w:val="nil"/>
            </w:tcBorders>
            <w:tcMar>
              <w:top w:w="56" w:type="dxa"/>
              <w:left w:w="0" w:type="dxa"/>
              <w:bottom w:w="85" w:type="dxa"/>
              <w:right w:w="0" w:type="dxa"/>
            </w:tcMar>
            <w:vAlign w:val="bottom"/>
          </w:tcPr>
          <w:p w14:paraId="092FCF02"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14" w:type="dxa"/>
            <w:tcBorders>
              <w:top w:val="nil"/>
              <w:left w:val="nil"/>
              <w:bottom w:val="nil"/>
              <w:right w:val="nil"/>
            </w:tcBorders>
            <w:tcMar>
              <w:top w:w="56" w:type="dxa"/>
              <w:left w:w="0" w:type="dxa"/>
              <w:bottom w:w="85" w:type="dxa"/>
              <w:right w:w="0" w:type="dxa"/>
            </w:tcMar>
            <w:vAlign w:val="bottom"/>
          </w:tcPr>
          <w:p w14:paraId="0A254052"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37" w:type="dxa"/>
            <w:tcBorders>
              <w:top w:val="nil"/>
              <w:left w:val="nil"/>
              <w:bottom w:val="nil"/>
              <w:right w:val="nil"/>
            </w:tcBorders>
            <w:tcMar>
              <w:top w:w="56" w:type="dxa"/>
              <w:left w:w="0" w:type="dxa"/>
              <w:bottom w:w="85" w:type="dxa"/>
              <w:right w:w="0" w:type="dxa"/>
            </w:tcMar>
            <w:vAlign w:val="bottom"/>
          </w:tcPr>
          <w:p w14:paraId="52212CEE"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7,168</w:t>
            </w:r>
          </w:p>
        </w:tc>
      </w:tr>
      <w:tr w:rsidR="00471BD7" w:rsidRPr="00471BD7" w14:paraId="2A3F8CA5" w14:textId="77777777" w:rsidTr="00471BD7">
        <w:tc>
          <w:tcPr>
            <w:tcW w:w="2973" w:type="dxa"/>
            <w:tcBorders>
              <w:top w:val="nil"/>
              <w:left w:val="nil"/>
              <w:bottom w:val="nil"/>
              <w:right w:val="nil"/>
            </w:tcBorders>
            <w:tcMar>
              <w:top w:w="56" w:type="dxa"/>
              <w:left w:w="0" w:type="dxa"/>
              <w:bottom w:w="85" w:type="dxa"/>
              <w:right w:w="0" w:type="dxa"/>
            </w:tcMar>
            <w:vAlign w:val="bottom"/>
          </w:tcPr>
          <w:p w14:paraId="7DEEAF19" w14:textId="77777777" w:rsidR="00471BD7" w:rsidRPr="00471BD7" w:rsidRDefault="00471BD7" w:rsidP="000F34E7">
            <w:pPr>
              <w:rPr>
                <w:rFonts w:asciiTheme="minorHAnsi" w:hAnsiTheme="minorHAnsi" w:cstheme="minorHAnsi"/>
                <w:sz w:val="20"/>
              </w:rPr>
            </w:pPr>
            <w:r w:rsidRPr="00471BD7">
              <w:rPr>
                <w:rFonts w:asciiTheme="minorHAnsi" w:hAnsiTheme="minorHAnsi" w:cstheme="minorHAnsi"/>
                <w:sz w:val="20"/>
              </w:rPr>
              <w:t>Amendment to capital in the year</w:t>
            </w:r>
          </w:p>
        </w:tc>
        <w:tc>
          <w:tcPr>
            <w:tcW w:w="1138" w:type="dxa"/>
            <w:tcBorders>
              <w:top w:val="nil"/>
              <w:left w:val="nil"/>
              <w:bottom w:val="nil"/>
              <w:right w:val="nil"/>
            </w:tcBorders>
          </w:tcPr>
          <w:p w14:paraId="39954E89" w14:textId="77777777" w:rsidR="00471BD7" w:rsidRPr="00471BD7" w:rsidRDefault="00471BD7" w:rsidP="000F34E7">
            <w:pPr>
              <w:pStyle w:val="Accounts"/>
              <w:rPr>
                <w:rFonts w:asciiTheme="minorHAnsi" w:hAnsiTheme="minorHAnsi" w:cstheme="minorHAnsi"/>
                <w:sz w:val="20"/>
              </w:rPr>
            </w:pPr>
          </w:p>
        </w:tc>
        <w:tc>
          <w:tcPr>
            <w:tcW w:w="971" w:type="dxa"/>
            <w:tcBorders>
              <w:top w:val="nil"/>
              <w:left w:val="nil"/>
              <w:bottom w:val="nil"/>
              <w:right w:val="nil"/>
            </w:tcBorders>
            <w:tcMar>
              <w:top w:w="56" w:type="dxa"/>
              <w:left w:w="0" w:type="dxa"/>
              <w:bottom w:w="85" w:type="dxa"/>
              <w:right w:w="0" w:type="dxa"/>
            </w:tcMar>
            <w:vAlign w:val="bottom"/>
          </w:tcPr>
          <w:p w14:paraId="48C041BA" w14:textId="15AB4D8E" w:rsidR="00471BD7" w:rsidRPr="00471BD7" w:rsidRDefault="00B679A2" w:rsidP="000F34E7">
            <w:pPr>
              <w:pStyle w:val="Accounts"/>
              <w:rPr>
                <w:rFonts w:asciiTheme="minorHAnsi" w:hAnsiTheme="minorHAnsi" w:cstheme="minorHAnsi"/>
                <w:sz w:val="20"/>
              </w:rPr>
            </w:pPr>
            <w:r>
              <w:rPr>
                <w:rFonts w:asciiTheme="minorHAnsi" w:hAnsiTheme="minorHAnsi" w:cstheme="minorHAnsi"/>
                <w:sz w:val="20"/>
              </w:rPr>
              <w:t>-</w:t>
            </w:r>
          </w:p>
        </w:tc>
        <w:tc>
          <w:tcPr>
            <w:tcW w:w="828" w:type="dxa"/>
            <w:tcBorders>
              <w:top w:val="nil"/>
              <w:left w:val="nil"/>
              <w:bottom w:val="nil"/>
              <w:right w:val="nil"/>
            </w:tcBorders>
            <w:tcMar>
              <w:top w:w="56" w:type="dxa"/>
              <w:left w:w="0" w:type="dxa"/>
              <w:bottom w:w="85" w:type="dxa"/>
              <w:right w:w="0" w:type="dxa"/>
            </w:tcMar>
            <w:vAlign w:val="bottom"/>
          </w:tcPr>
          <w:p w14:paraId="12A648ED" w14:textId="67CB0272" w:rsidR="00471BD7" w:rsidRPr="00471BD7" w:rsidRDefault="00B679A2" w:rsidP="000F34E7">
            <w:pPr>
              <w:pStyle w:val="Accounts"/>
              <w:rPr>
                <w:rFonts w:asciiTheme="minorHAnsi" w:hAnsiTheme="minorHAnsi" w:cstheme="minorHAnsi"/>
                <w:sz w:val="20"/>
              </w:rPr>
            </w:pPr>
            <w:r>
              <w:rPr>
                <w:rFonts w:asciiTheme="minorHAnsi" w:hAnsiTheme="minorHAnsi" w:cstheme="minorHAnsi"/>
                <w:sz w:val="20"/>
              </w:rPr>
              <w:t>-</w:t>
            </w:r>
          </w:p>
        </w:tc>
        <w:tc>
          <w:tcPr>
            <w:tcW w:w="987" w:type="dxa"/>
            <w:tcBorders>
              <w:top w:val="nil"/>
              <w:left w:val="nil"/>
              <w:bottom w:val="nil"/>
              <w:right w:val="nil"/>
            </w:tcBorders>
            <w:tcMar>
              <w:top w:w="56" w:type="dxa"/>
              <w:left w:w="0" w:type="dxa"/>
              <w:bottom w:w="85" w:type="dxa"/>
              <w:right w:w="0" w:type="dxa"/>
            </w:tcMar>
            <w:vAlign w:val="bottom"/>
          </w:tcPr>
          <w:p w14:paraId="10486319"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(4,340,000)</w:t>
            </w:r>
          </w:p>
        </w:tc>
        <w:tc>
          <w:tcPr>
            <w:tcW w:w="825" w:type="dxa"/>
            <w:tcBorders>
              <w:top w:val="nil"/>
              <w:left w:val="nil"/>
              <w:bottom w:val="nil"/>
              <w:right w:val="nil"/>
            </w:tcBorders>
            <w:tcMar>
              <w:top w:w="56" w:type="dxa"/>
              <w:left w:w="0" w:type="dxa"/>
              <w:bottom w:w="85" w:type="dxa"/>
              <w:right w:w="0" w:type="dxa"/>
            </w:tcMar>
            <w:vAlign w:val="bottom"/>
          </w:tcPr>
          <w:p w14:paraId="440E75FF"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(564)</w:t>
            </w:r>
          </w:p>
        </w:tc>
        <w:tc>
          <w:tcPr>
            <w:tcW w:w="881" w:type="dxa"/>
            <w:tcBorders>
              <w:top w:val="nil"/>
              <w:left w:val="nil"/>
              <w:bottom w:val="nil"/>
              <w:right w:val="nil"/>
            </w:tcBorders>
            <w:tcMar>
              <w:top w:w="56" w:type="dxa"/>
              <w:left w:w="0" w:type="dxa"/>
              <w:bottom w:w="85" w:type="dxa"/>
              <w:right w:w="0" w:type="dxa"/>
            </w:tcMar>
            <w:vAlign w:val="bottom"/>
          </w:tcPr>
          <w:p w14:paraId="79D18F26"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800,000</w:t>
            </w:r>
          </w:p>
        </w:tc>
        <w:tc>
          <w:tcPr>
            <w:tcW w:w="814" w:type="dxa"/>
            <w:tcBorders>
              <w:top w:val="nil"/>
              <w:left w:val="nil"/>
              <w:bottom w:val="nil"/>
              <w:right w:val="nil"/>
            </w:tcBorders>
            <w:tcMar>
              <w:top w:w="56" w:type="dxa"/>
              <w:left w:w="0" w:type="dxa"/>
              <w:bottom w:w="85" w:type="dxa"/>
              <w:right w:w="0" w:type="dxa"/>
            </w:tcMar>
            <w:vAlign w:val="bottom"/>
          </w:tcPr>
          <w:p w14:paraId="776DAB00"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104</w:t>
            </w:r>
          </w:p>
        </w:tc>
        <w:tc>
          <w:tcPr>
            <w:tcW w:w="837" w:type="dxa"/>
            <w:tcBorders>
              <w:top w:val="nil"/>
              <w:left w:val="nil"/>
              <w:bottom w:val="nil"/>
              <w:right w:val="nil"/>
            </w:tcBorders>
            <w:tcMar>
              <w:top w:w="56" w:type="dxa"/>
              <w:left w:w="0" w:type="dxa"/>
              <w:bottom w:w="85" w:type="dxa"/>
              <w:right w:w="0" w:type="dxa"/>
            </w:tcMar>
            <w:vAlign w:val="bottom"/>
          </w:tcPr>
          <w:p w14:paraId="45460521"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(460)</w:t>
            </w:r>
          </w:p>
        </w:tc>
      </w:tr>
      <w:tr w:rsidR="00471BD7" w:rsidRPr="00471BD7" w14:paraId="139B70CA" w14:textId="77777777" w:rsidTr="00471BD7">
        <w:tc>
          <w:tcPr>
            <w:tcW w:w="2973"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63035E9F" w14:textId="77777777" w:rsidR="00471BD7" w:rsidRPr="00471BD7" w:rsidRDefault="00471BD7" w:rsidP="000F34E7">
            <w:pPr>
              <w:pStyle w:val="Heading-2"/>
              <w:rPr>
                <w:rFonts w:asciiTheme="minorHAnsi" w:hAnsiTheme="minorHAnsi" w:cstheme="minorHAnsi"/>
                <w:sz w:val="20"/>
              </w:rPr>
            </w:pPr>
            <w:r w:rsidRPr="00471BD7">
              <w:rPr>
                <w:rFonts w:asciiTheme="minorHAnsi" w:hAnsiTheme="minorHAnsi" w:cstheme="minorHAnsi"/>
                <w:sz w:val="20"/>
              </w:rPr>
              <w:t>Balance at end of year</w:t>
            </w:r>
          </w:p>
        </w:tc>
        <w:tc>
          <w:tcPr>
            <w:tcW w:w="1138" w:type="dxa"/>
            <w:tcBorders>
              <w:top w:val="single" w:sz="2" w:space="0" w:color="000000"/>
              <w:left w:val="none" w:sz="8" w:space="0" w:color="auto"/>
              <w:bottom w:val="single" w:sz="6" w:space="0" w:color="000000"/>
              <w:right w:val="none" w:sz="8" w:space="0" w:color="auto"/>
            </w:tcBorders>
          </w:tcPr>
          <w:p w14:paraId="478EC51D" w14:textId="77777777" w:rsidR="00471BD7" w:rsidRPr="00471BD7" w:rsidRDefault="00471BD7" w:rsidP="000F34E7">
            <w:pPr>
              <w:pStyle w:val="AccountsBold"/>
              <w:rPr>
                <w:rFonts w:asciiTheme="minorHAnsi" w:hAnsiTheme="minorHAnsi" w:cstheme="minorHAnsi"/>
                <w:sz w:val="20"/>
              </w:rPr>
            </w:pPr>
          </w:p>
        </w:tc>
        <w:tc>
          <w:tcPr>
            <w:tcW w:w="971"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1351DAF2" w14:textId="10C097DD"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50,000,000</w:t>
            </w:r>
          </w:p>
        </w:tc>
        <w:tc>
          <w:tcPr>
            <w:tcW w:w="828"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46493FF1"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6,500</w:t>
            </w:r>
          </w:p>
        </w:tc>
        <w:tc>
          <w:tcPr>
            <w:tcW w:w="987"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0326EC14"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800,000</w:t>
            </w:r>
          </w:p>
        </w:tc>
        <w:tc>
          <w:tcPr>
            <w:tcW w:w="825"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073B617C"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104</w:t>
            </w:r>
          </w:p>
        </w:tc>
        <w:tc>
          <w:tcPr>
            <w:tcW w:w="881"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0C177797"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800,000</w:t>
            </w:r>
          </w:p>
        </w:tc>
        <w:tc>
          <w:tcPr>
            <w:tcW w:w="814"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7B53A665"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104</w:t>
            </w:r>
          </w:p>
        </w:tc>
        <w:tc>
          <w:tcPr>
            <w:tcW w:w="837" w:type="dxa"/>
            <w:tcBorders>
              <w:top w:val="single" w:sz="2" w:space="0" w:color="000000"/>
              <w:left w:val="none" w:sz="8" w:space="0" w:color="auto"/>
              <w:bottom w:val="single" w:sz="6" w:space="0" w:color="000000"/>
              <w:right w:val="none" w:sz="8" w:space="0" w:color="auto"/>
            </w:tcBorders>
            <w:tcMar>
              <w:top w:w="56" w:type="dxa"/>
              <w:left w:w="0" w:type="dxa"/>
              <w:bottom w:w="85" w:type="dxa"/>
              <w:right w:w="0" w:type="dxa"/>
            </w:tcMar>
            <w:vAlign w:val="bottom"/>
          </w:tcPr>
          <w:p w14:paraId="53237DBC"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6,708</w:t>
            </w:r>
          </w:p>
        </w:tc>
      </w:tr>
      <w:tr w:rsidR="00471BD7" w:rsidRPr="00471BD7" w14:paraId="0BA4F33A" w14:textId="77777777" w:rsidTr="00471BD7">
        <w:tc>
          <w:tcPr>
            <w:tcW w:w="2973" w:type="dxa"/>
            <w:tcBorders>
              <w:top w:val="single" w:sz="6" w:space="0" w:color="000000"/>
              <w:left w:val="nil"/>
              <w:bottom w:val="nil"/>
              <w:right w:val="nil"/>
            </w:tcBorders>
            <w:tcMar>
              <w:top w:w="0" w:type="dxa"/>
              <w:left w:w="0" w:type="dxa"/>
              <w:bottom w:w="0" w:type="dxa"/>
              <w:right w:w="0" w:type="dxa"/>
            </w:tcMar>
            <w:vAlign w:val="bottom"/>
          </w:tcPr>
          <w:p w14:paraId="4D42A08B" w14:textId="77777777" w:rsidR="00471BD7" w:rsidRPr="00471BD7" w:rsidRDefault="00471BD7" w:rsidP="000F34E7">
            <w:pPr>
              <w:rPr>
                <w:rFonts w:asciiTheme="minorHAnsi" w:hAnsiTheme="minorHAnsi" w:cstheme="minorHAnsi"/>
                <w:sz w:val="20"/>
              </w:rPr>
            </w:pPr>
          </w:p>
        </w:tc>
        <w:tc>
          <w:tcPr>
            <w:tcW w:w="1138" w:type="dxa"/>
            <w:tcBorders>
              <w:top w:val="single" w:sz="6" w:space="0" w:color="000000"/>
              <w:left w:val="nil"/>
              <w:bottom w:val="nil"/>
              <w:right w:val="nil"/>
            </w:tcBorders>
          </w:tcPr>
          <w:p w14:paraId="1F6339D3" w14:textId="77777777" w:rsidR="00471BD7" w:rsidRPr="00471BD7" w:rsidRDefault="00471BD7" w:rsidP="000F34E7">
            <w:pPr>
              <w:rPr>
                <w:rFonts w:asciiTheme="minorHAnsi" w:hAnsiTheme="minorHAnsi" w:cstheme="minorHAnsi"/>
              </w:rPr>
            </w:pPr>
          </w:p>
        </w:tc>
        <w:tc>
          <w:tcPr>
            <w:tcW w:w="971" w:type="dxa"/>
            <w:tcBorders>
              <w:top w:val="single" w:sz="6" w:space="0" w:color="000000"/>
              <w:left w:val="nil"/>
              <w:bottom w:val="nil"/>
              <w:right w:val="nil"/>
            </w:tcBorders>
            <w:tcMar>
              <w:top w:w="0" w:type="dxa"/>
              <w:left w:w="0" w:type="dxa"/>
              <w:bottom w:w="0" w:type="dxa"/>
              <w:right w:w="0" w:type="dxa"/>
            </w:tcMar>
            <w:vAlign w:val="bottom"/>
          </w:tcPr>
          <w:p w14:paraId="1015BFF4" w14:textId="6B89C54E" w:rsidR="00471BD7" w:rsidRPr="00471BD7" w:rsidRDefault="00471BD7" w:rsidP="000F34E7">
            <w:pPr>
              <w:rPr>
                <w:rFonts w:asciiTheme="minorHAnsi" w:hAnsiTheme="minorHAnsi" w:cstheme="minorHAnsi"/>
                <w:sz w:val="20"/>
              </w:rPr>
            </w:pPr>
          </w:p>
        </w:tc>
        <w:tc>
          <w:tcPr>
            <w:tcW w:w="828" w:type="dxa"/>
            <w:tcBorders>
              <w:top w:val="single" w:sz="6" w:space="0" w:color="000000"/>
              <w:left w:val="nil"/>
              <w:bottom w:val="nil"/>
              <w:right w:val="nil"/>
            </w:tcBorders>
            <w:tcMar>
              <w:top w:w="0" w:type="dxa"/>
              <w:left w:w="0" w:type="dxa"/>
              <w:bottom w:w="0" w:type="dxa"/>
              <w:right w:w="0" w:type="dxa"/>
            </w:tcMar>
            <w:vAlign w:val="bottom"/>
          </w:tcPr>
          <w:p w14:paraId="2D71A3BF" w14:textId="77777777" w:rsidR="00471BD7" w:rsidRPr="00471BD7" w:rsidRDefault="00471BD7" w:rsidP="000F34E7">
            <w:pPr>
              <w:rPr>
                <w:rFonts w:asciiTheme="minorHAnsi" w:hAnsiTheme="minorHAnsi" w:cstheme="minorHAnsi"/>
                <w:sz w:val="20"/>
              </w:rPr>
            </w:pPr>
          </w:p>
        </w:tc>
        <w:tc>
          <w:tcPr>
            <w:tcW w:w="987" w:type="dxa"/>
            <w:tcBorders>
              <w:top w:val="single" w:sz="6" w:space="0" w:color="000000"/>
              <w:left w:val="nil"/>
              <w:bottom w:val="nil"/>
              <w:right w:val="nil"/>
            </w:tcBorders>
            <w:tcMar>
              <w:top w:w="0" w:type="dxa"/>
              <w:left w:w="0" w:type="dxa"/>
              <w:bottom w:w="0" w:type="dxa"/>
              <w:right w:w="0" w:type="dxa"/>
            </w:tcMar>
            <w:vAlign w:val="bottom"/>
          </w:tcPr>
          <w:p w14:paraId="7BA3A163" w14:textId="77777777" w:rsidR="00471BD7" w:rsidRPr="00471BD7" w:rsidRDefault="00471BD7" w:rsidP="000F34E7">
            <w:pPr>
              <w:rPr>
                <w:rFonts w:asciiTheme="minorHAnsi" w:hAnsiTheme="minorHAnsi" w:cstheme="minorHAnsi"/>
                <w:sz w:val="20"/>
              </w:rPr>
            </w:pPr>
          </w:p>
        </w:tc>
        <w:tc>
          <w:tcPr>
            <w:tcW w:w="825" w:type="dxa"/>
            <w:tcBorders>
              <w:top w:val="single" w:sz="6" w:space="0" w:color="000000"/>
              <w:left w:val="nil"/>
              <w:bottom w:val="nil"/>
              <w:right w:val="nil"/>
            </w:tcBorders>
            <w:tcMar>
              <w:top w:w="0" w:type="dxa"/>
              <w:left w:w="0" w:type="dxa"/>
              <w:bottom w:w="0" w:type="dxa"/>
              <w:right w:w="0" w:type="dxa"/>
            </w:tcMar>
            <w:vAlign w:val="bottom"/>
          </w:tcPr>
          <w:p w14:paraId="4F734C59" w14:textId="77777777" w:rsidR="00471BD7" w:rsidRPr="00471BD7" w:rsidRDefault="00471BD7" w:rsidP="000F34E7">
            <w:pPr>
              <w:rPr>
                <w:rFonts w:asciiTheme="minorHAnsi" w:hAnsiTheme="minorHAnsi" w:cstheme="minorHAnsi"/>
                <w:sz w:val="20"/>
              </w:rPr>
            </w:pPr>
          </w:p>
        </w:tc>
        <w:tc>
          <w:tcPr>
            <w:tcW w:w="881" w:type="dxa"/>
            <w:tcBorders>
              <w:top w:val="single" w:sz="6" w:space="0" w:color="000000"/>
              <w:left w:val="nil"/>
              <w:bottom w:val="nil"/>
              <w:right w:val="nil"/>
            </w:tcBorders>
            <w:tcMar>
              <w:top w:w="0" w:type="dxa"/>
              <w:left w:w="0" w:type="dxa"/>
              <w:bottom w:w="0" w:type="dxa"/>
              <w:right w:w="0" w:type="dxa"/>
            </w:tcMar>
            <w:vAlign w:val="bottom"/>
          </w:tcPr>
          <w:p w14:paraId="1544D611" w14:textId="77777777" w:rsidR="00471BD7" w:rsidRPr="00471BD7" w:rsidRDefault="00471BD7" w:rsidP="000F34E7">
            <w:pPr>
              <w:rPr>
                <w:rFonts w:asciiTheme="minorHAnsi" w:hAnsiTheme="minorHAnsi" w:cstheme="minorHAnsi"/>
                <w:sz w:val="20"/>
              </w:rPr>
            </w:pPr>
          </w:p>
        </w:tc>
        <w:tc>
          <w:tcPr>
            <w:tcW w:w="814" w:type="dxa"/>
            <w:tcBorders>
              <w:top w:val="single" w:sz="6" w:space="0" w:color="000000"/>
              <w:left w:val="nil"/>
              <w:bottom w:val="nil"/>
              <w:right w:val="nil"/>
            </w:tcBorders>
            <w:tcMar>
              <w:top w:w="0" w:type="dxa"/>
              <w:left w:w="0" w:type="dxa"/>
              <w:bottom w:w="0" w:type="dxa"/>
              <w:right w:w="0" w:type="dxa"/>
            </w:tcMar>
            <w:vAlign w:val="bottom"/>
          </w:tcPr>
          <w:p w14:paraId="0CD4F497" w14:textId="77777777" w:rsidR="00471BD7" w:rsidRPr="00471BD7" w:rsidRDefault="00471BD7" w:rsidP="000F34E7">
            <w:pPr>
              <w:rPr>
                <w:rFonts w:asciiTheme="minorHAnsi" w:hAnsiTheme="minorHAnsi" w:cstheme="minorHAnsi"/>
                <w:sz w:val="20"/>
              </w:rPr>
            </w:pPr>
          </w:p>
        </w:tc>
        <w:tc>
          <w:tcPr>
            <w:tcW w:w="837" w:type="dxa"/>
            <w:tcBorders>
              <w:top w:val="single" w:sz="6" w:space="0" w:color="000000"/>
              <w:left w:val="nil"/>
              <w:bottom w:val="nil"/>
              <w:right w:val="nil"/>
            </w:tcBorders>
            <w:tcMar>
              <w:top w:w="0" w:type="dxa"/>
              <w:left w:w="0" w:type="dxa"/>
              <w:bottom w:w="0" w:type="dxa"/>
              <w:right w:w="0" w:type="dxa"/>
            </w:tcMar>
            <w:vAlign w:val="bottom"/>
          </w:tcPr>
          <w:p w14:paraId="60B7F0FD" w14:textId="77777777" w:rsidR="00471BD7" w:rsidRPr="00471BD7" w:rsidRDefault="00471BD7" w:rsidP="000F34E7">
            <w:pPr>
              <w:rPr>
                <w:rFonts w:asciiTheme="minorHAnsi" w:hAnsiTheme="minorHAnsi" w:cstheme="minorHAnsi"/>
                <w:sz w:val="20"/>
              </w:rPr>
            </w:pPr>
          </w:p>
        </w:tc>
      </w:tr>
      <w:tr w:rsidR="00471BD7" w:rsidRPr="00471BD7" w14:paraId="5CA0C219" w14:textId="77777777" w:rsidTr="00471BD7">
        <w:tc>
          <w:tcPr>
            <w:tcW w:w="2973" w:type="dxa"/>
            <w:tcBorders>
              <w:top w:val="nil"/>
              <w:left w:val="nil"/>
              <w:bottom w:val="nil"/>
              <w:right w:val="nil"/>
            </w:tcBorders>
            <w:tcMar>
              <w:top w:w="56" w:type="dxa"/>
              <w:left w:w="0" w:type="dxa"/>
              <w:bottom w:w="85" w:type="dxa"/>
              <w:right w:w="0" w:type="dxa"/>
            </w:tcMar>
            <w:vAlign w:val="bottom"/>
          </w:tcPr>
          <w:p w14:paraId="5213BF54" w14:textId="77777777" w:rsidR="00471BD7" w:rsidRPr="00471BD7" w:rsidRDefault="00471BD7" w:rsidP="000F34E7">
            <w:pPr>
              <w:pStyle w:val="Heading-2"/>
              <w:rPr>
                <w:rFonts w:asciiTheme="minorHAnsi" w:hAnsiTheme="minorHAnsi" w:cstheme="minorHAnsi"/>
                <w:sz w:val="20"/>
              </w:rPr>
            </w:pPr>
            <w:r w:rsidRPr="00471BD7">
              <w:rPr>
                <w:rFonts w:asciiTheme="minorHAnsi" w:hAnsiTheme="minorHAnsi" w:cstheme="minorHAnsi"/>
                <w:sz w:val="20"/>
              </w:rPr>
              <w:t>Issued, called up and fully paid</w:t>
            </w:r>
          </w:p>
        </w:tc>
        <w:tc>
          <w:tcPr>
            <w:tcW w:w="1138" w:type="dxa"/>
            <w:tcBorders>
              <w:top w:val="nil"/>
              <w:left w:val="nil"/>
              <w:bottom w:val="nil"/>
              <w:right w:val="nil"/>
            </w:tcBorders>
          </w:tcPr>
          <w:p w14:paraId="6B44AF6E" w14:textId="77777777" w:rsidR="00471BD7" w:rsidRPr="00471BD7" w:rsidRDefault="00471BD7" w:rsidP="000F34E7">
            <w:pPr>
              <w:rPr>
                <w:rFonts w:asciiTheme="minorHAnsi" w:hAnsiTheme="minorHAnsi" w:cstheme="minorHAnsi"/>
              </w:rPr>
            </w:pPr>
          </w:p>
        </w:tc>
        <w:tc>
          <w:tcPr>
            <w:tcW w:w="971" w:type="dxa"/>
            <w:tcBorders>
              <w:top w:val="nil"/>
              <w:left w:val="nil"/>
              <w:bottom w:val="nil"/>
              <w:right w:val="nil"/>
            </w:tcBorders>
            <w:tcMar>
              <w:top w:w="56" w:type="dxa"/>
              <w:left w:w="0" w:type="dxa"/>
              <w:bottom w:w="85" w:type="dxa"/>
              <w:right w:w="0" w:type="dxa"/>
            </w:tcMar>
            <w:vAlign w:val="bottom"/>
          </w:tcPr>
          <w:p w14:paraId="5A9FC963" w14:textId="275B0E6A" w:rsidR="00471BD7" w:rsidRPr="00471BD7" w:rsidRDefault="00471BD7" w:rsidP="000F34E7">
            <w:pPr>
              <w:rPr>
                <w:rFonts w:asciiTheme="minorHAnsi" w:hAnsiTheme="minorHAnsi" w:cstheme="minorHAnsi"/>
                <w:sz w:val="20"/>
              </w:rPr>
            </w:pPr>
          </w:p>
        </w:tc>
        <w:tc>
          <w:tcPr>
            <w:tcW w:w="828" w:type="dxa"/>
            <w:tcBorders>
              <w:top w:val="nil"/>
              <w:left w:val="nil"/>
              <w:bottom w:val="nil"/>
              <w:right w:val="nil"/>
            </w:tcBorders>
            <w:tcMar>
              <w:top w:w="56" w:type="dxa"/>
              <w:left w:w="0" w:type="dxa"/>
              <w:bottom w:w="85" w:type="dxa"/>
              <w:right w:w="0" w:type="dxa"/>
            </w:tcMar>
            <w:vAlign w:val="bottom"/>
          </w:tcPr>
          <w:p w14:paraId="3EFDCCEE" w14:textId="77777777" w:rsidR="00471BD7" w:rsidRPr="00471BD7" w:rsidRDefault="00471BD7" w:rsidP="000F34E7">
            <w:pPr>
              <w:rPr>
                <w:rFonts w:asciiTheme="minorHAnsi" w:hAnsiTheme="minorHAnsi" w:cstheme="minorHAnsi"/>
                <w:sz w:val="20"/>
              </w:rPr>
            </w:pPr>
          </w:p>
        </w:tc>
        <w:tc>
          <w:tcPr>
            <w:tcW w:w="987" w:type="dxa"/>
            <w:tcBorders>
              <w:top w:val="nil"/>
              <w:left w:val="nil"/>
              <w:bottom w:val="nil"/>
              <w:right w:val="nil"/>
            </w:tcBorders>
            <w:tcMar>
              <w:top w:w="56" w:type="dxa"/>
              <w:left w:w="0" w:type="dxa"/>
              <w:bottom w:w="85" w:type="dxa"/>
              <w:right w:w="0" w:type="dxa"/>
            </w:tcMar>
            <w:vAlign w:val="bottom"/>
          </w:tcPr>
          <w:p w14:paraId="29ABAADE" w14:textId="77777777" w:rsidR="00471BD7" w:rsidRPr="00471BD7" w:rsidRDefault="00471BD7" w:rsidP="000F34E7">
            <w:pPr>
              <w:rPr>
                <w:rFonts w:asciiTheme="minorHAnsi" w:hAnsiTheme="minorHAnsi" w:cstheme="minorHAnsi"/>
                <w:sz w:val="20"/>
              </w:rPr>
            </w:pPr>
          </w:p>
        </w:tc>
        <w:tc>
          <w:tcPr>
            <w:tcW w:w="825" w:type="dxa"/>
            <w:tcBorders>
              <w:top w:val="nil"/>
              <w:left w:val="nil"/>
              <w:bottom w:val="nil"/>
              <w:right w:val="nil"/>
            </w:tcBorders>
            <w:tcMar>
              <w:top w:w="56" w:type="dxa"/>
              <w:left w:w="0" w:type="dxa"/>
              <w:bottom w:w="85" w:type="dxa"/>
              <w:right w:w="0" w:type="dxa"/>
            </w:tcMar>
            <w:vAlign w:val="bottom"/>
          </w:tcPr>
          <w:p w14:paraId="39C6C969" w14:textId="77777777" w:rsidR="00471BD7" w:rsidRPr="00471BD7" w:rsidRDefault="00471BD7" w:rsidP="000F34E7">
            <w:pPr>
              <w:rPr>
                <w:rFonts w:asciiTheme="minorHAnsi" w:hAnsiTheme="minorHAnsi" w:cstheme="minorHAnsi"/>
                <w:sz w:val="20"/>
              </w:rPr>
            </w:pPr>
          </w:p>
        </w:tc>
        <w:tc>
          <w:tcPr>
            <w:tcW w:w="881" w:type="dxa"/>
            <w:tcBorders>
              <w:top w:val="nil"/>
              <w:left w:val="nil"/>
              <w:bottom w:val="nil"/>
              <w:right w:val="nil"/>
            </w:tcBorders>
            <w:tcMar>
              <w:top w:w="56" w:type="dxa"/>
              <w:left w:w="0" w:type="dxa"/>
              <w:bottom w:w="85" w:type="dxa"/>
              <w:right w:w="0" w:type="dxa"/>
            </w:tcMar>
            <w:vAlign w:val="bottom"/>
          </w:tcPr>
          <w:p w14:paraId="1A2994EB" w14:textId="77777777" w:rsidR="00471BD7" w:rsidRPr="00471BD7" w:rsidRDefault="00471BD7" w:rsidP="000F34E7">
            <w:pPr>
              <w:rPr>
                <w:rFonts w:asciiTheme="minorHAnsi" w:hAnsiTheme="minorHAnsi" w:cstheme="minorHAnsi"/>
                <w:sz w:val="20"/>
              </w:rPr>
            </w:pPr>
          </w:p>
        </w:tc>
        <w:tc>
          <w:tcPr>
            <w:tcW w:w="814" w:type="dxa"/>
            <w:tcBorders>
              <w:top w:val="nil"/>
              <w:left w:val="nil"/>
              <w:bottom w:val="nil"/>
              <w:right w:val="nil"/>
            </w:tcBorders>
            <w:tcMar>
              <w:top w:w="56" w:type="dxa"/>
              <w:left w:w="0" w:type="dxa"/>
              <w:bottom w:w="85" w:type="dxa"/>
              <w:right w:w="0" w:type="dxa"/>
            </w:tcMar>
            <w:vAlign w:val="bottom"/>
          </w:tcPr>
          <w:p w14:paraId="4842B1B2" w14:textId="77777777" w:rsidR="00471BD7" w:rsidRPr="00471BD7" w:rsidRDefault="00471BD7" w:rsidP="000F34E7">
            <w:pPr>
              <w:rPr>
                <w:rFonts w:asciiTheme="minorHAnsi" w:hAnsiTheme="minorHAnsi" w:cstheme="minorHAnsi"/>
                <w:sz w:val="20"/>
              </w:rPr>
            </w:pPr>
          </w:p>
        </w:tc>
        <w:tc>
          <w:tcPr>
            <w:tcW w:w="837" w:type="dxa"/>
            <w:tcBorders>
              <w:top w:val="nil"/>
              <w:left w:val="nil"/>
              <w:bottom w:val="nil"/>
              <w:right w:val="nil"/>
            </w:tcBorders>
            <w:tcMar>
              <w:top w:w="56" w:type="dxa"/>
              <w:left w:w="0" w:type="dxa"/>
              <w:bottom w:w="85" w:type="dxa"/>
              <w:right w:w="0" w:type="dxa"/>
            </w:tcMar>
            <w:vAlign w:val="bottom"/>
          </w:tcPr>
          <w:p w14:paraId="41A7C797" w14:textId="77777777" w:rsidR="00471BD7" w:rsidRPr="00471BD7" w:rsidRDefault="00471BD7" w:rsidP="000F34E7">
            <w:pPr>
              <w:rPr>
                <w:rFonts w:asciiTheme="minorHAnsi" w:hAnsiTheme="minorHAnsi" w:cstheme="minorHAnsi"/>
                <w:sz w:val="20"/>
              </w:rPr>
            </w:pPr>
          </w:p>
        </w:tc>
      </w:tr>
      <w:tr w:rsidR="00471BD7" w:rsidRPr="00471BD7" w14:paraId="14DD5D58" w14:textId="77777777" w:rsidTr="00471BD7">
        <w:tc>
          <w:tcPr>
            <w:tcW w:w="2973" w:type="dxa"/>
            <w:tcBorders>
              <w:top w:val="nil"/>
              <w:left w:val="nil"/>
              <w:bottom w:val="nil"/>
              <w:right w:val="nil"/>
            </w:tcBorders>
            <w:tcMar>
              <w:top w:w="56" w:type="dxa"/>
              <w:left w:w="0" w:type="dxa"/>
              <w:bottom w:w="85" w:type="dxa"/>
              <w:right w:w="0" w:type="dxa"/>
            </w:tcMar>
            <w:vAlign w:val="bottom"/>
          </w:tcPr>
          <w:p w14:paraId="1E43158C" w14:textId="77777777" w:rsidR="00471BD7" w:rsidRPr="00471BD7" w:rsidRDefault="00471BD7" w:rsidP="000F34E7">
            <w:pPr>
              <w:rPr>
                <w:rFonts w:asciiTheme="minorHAnsi" w:hAnsiTheme="minorHAnsi" w:cstheme="minorHAnsi"/>
                <w:sz w:val="20"/>
              </w:rPr>
            </w:pPr>
            <w:r w:rsidRPr="00471BD7">
              <w:rPr>
                <w:rFonts w:asciiTheme="minorHAnsi" w:hAnsiTheme="minorHAnsi" w:cstheme="minorHAnsi"/>
                <w:sz w:val="20"/>
              </w:rPr>
              <w:t>Balance at start of year</w:t>
            </w:r>
          </w:p>
        </w:tc>
        <w:tc>
          <w:tcPr>
            <w:tcW w:w="1138" w:type="dxa"/>
            <w:tcBorders>
              <w:top w:val="nil"/>
              <w:left w:val="nil"/>
              <w:bottom w:val="nil"/>
              <w:right w:val="nil"/>
            </w:tcBorders>
          </w:tcPr>
          <w:p w14:paraId="22FDCE68" w14:textId="77777777" w:rsidR="00471BD7" w:rsidRPr="00471BD7" w:rsidRDefault="00471BD7" w:rsidP="000F34E7">
            <w:pPr>
              <w:pStyle w:val="Accounts"/>
              <w:rPr>
                <w:rFonts w:asciiTheme="minorHAnsi" w:hAnsiTheme="minorHAnsi" w:cstheme="minorHAnsi"/>
                <w:sz w:val="20"/>
              </w:rPr>
            </w:pPr>
          </w:p>
        </w:tc>
        <w:tc>
          <w:tcPr>
            <w:tcW w:w="971" w:type="dxa"/>
            <w:tcBorders>
              <w:top w:val="nil"/>
              <w:left w:val="nil"/>
              <w:bottom w:val="nil"/>
              <w:right w:val="nil"/>
            </w:tcBorders>
            <w:tcMar>
              <w:top w:w="56" w:type="dxa"/>
              <w:left w:w="0" w:type="dxa"/>
              <w:bottom w:w="85" w:type="dxa"/>
              <w:right w:w="0" w:type="dxa"/>
            </w:tcMar>
            <w:vAlign w:val="bottom"/>
          </w:tcPr>
          <w:p w14:paraId="0E9E54E2" w14:textId="3D4BE0DA"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4,760,807</w:t>
            </w:r>
          </w:p>
        </w:tc>
        <w:tc>
          <w:tcPr>
            <w:tcW w:w="828" w:type="dxa"/>
            <w:tcBorders>
              <w:top w:val="nil"/>
              <w:left w:val="nil"/>
              <w:bottom w:val="nil"/>
              <w:right w:val="nil"/>
            </w:tcBorders>
            <w:tcMar>
              <w:top w:w="56" w:type="dxa"/>
              <w:left w:w="0" w:type="dxa"/>
              <w:bottom w:w="85" w:type="dxa"/>
              <w:right w:w="0" w:type="dxa"/>
            </w:tcMar>
            <w:vAlign w:val="bottom"/>
          </w:tcPr>
          <w:p w14:paraId="6B2B1E57"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619</w:t>
            </w:r>
          </w:p>
        </w:tc>
        <w:tc>
          <w:tcPr>
            <w:tcW w:w="987" w:type="dxa"/>
            <w:tcBorders>
              <w:top w:val="nil"/>
              <w:left w:val="nil"/>
              <w:bottom w:val="nil"/>
              <w:right w:val="nil"/>
            </w:tcBorders>
            <w:tcMar>
              <w:top w:w="56" w:type="dxa"/>
              <w:left w:w="0" w:type="dxa"/>
              <w:bottom w:w="85" w:type="dxa"/>
              <w:right w:w="0" w:type="dxa"/>
            </w:tcMar>
            <w:vAlign w:val="bottom"/>
          </w:tcPr>
          <w:p w14:paraId="7037F14E"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25" w:type="dxa"/>
            <w:tcBorders>
              <w:top w:val="nil"/>
              <w:left w:val="nil"/>
              <w:bottom w:val="nil"/>
              <w:right w:val="nil"/>
            </w:tcBorders>
            <w:tcMar>
              <w:top w:w="56" w:type="dxa"/>
              <w:left w:w="0" w:type="dxa"/>
              <w:bottom w:w="85" w:type="dxa"/>
              <w:right w:w="0" w:type="dxa"/>
            </w:tcMar>
            <w:vAlign w:val="bottom"/>
          </w:tcPr>
          <w:p w14:paraId="2D31275C"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81" w:type="dxa"/>
            <w:tcBorders>
              <w:top w:val="nil"/>
              <w:left w:val="nil"/>
              <w:bottom w:val="nil"/>
              <w:right w:val="nil"/>
            </w:tcBorders>
            <w:tcMar>
              <w:top w:w="56" w:type="dxa"/>
              <w:left w:w="0" w:type="dxa"/>
              <w:bottom w:w="85" w:type="dxa"/>
              <w:right w:w="0" w:type="dxa"/>
            </w:tcMar>
            <w:vAlign w:val="bottom"/>
          </w:tcPr>
          <w:p w14:paraId="51BFCF29"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14" w:type="dxa"/>
            <w:tcBorders>
              <w:top w:val="nil"/>
              <w:left w:val="nil"/>
              <w:bottom w:val="nil"/>
              <w:right w:val="nil"/>
            </w:tcBorders>
            <w:tcMar>
              <w:top w:w="56" w:type="dxa"/>
              <w:left w:w="0" w:type="dxa"/>
              <w:bottom w:w="85" w:type="dxa"/>
              <w:right w:w="0" w:type="dxa"/>
            </w:tcMar>
            <w:vAlign w:val="bottom"/>
          </w:tcPr>
          <w:p w14:paraId="467B3076"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37" w:type="dxa"/>
            <w:tcBorders>
              <w:top w:val="nil"/>
              <w:left w:val="nil"/>
              <w:bottom w:val="nil"/>
              <w:right w:val="nil"/>
            </w:tcBorders>
            <w:tcMar>
              <w:top w:w="56" w:type="dxa"/>
              <w:left w:w="0" w:type="dxa"/>
              <w:bottom w:w="85" w:type="dxa"/>
              <w:right w:w="0" w:type="dxa"/>
            </w:tcMar>
            <w:vAlign w:val="bottom"/>
          </w:tcPr>
          <w:p w14:paraId="7EFEED2A"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619</w:t>
            </w:r>
          </w:p>
        </w:tc>
      </w:tr>
      <w:tr w:rsidR="00471BD7" w:rsidRPr="00471BD7" w14:paraId="69004895" w14:textId="77777777" w:rsidTr="00471BD7">
        <w:tc>
          <w:tcPr>
            <w:tcW w:w="2973" w:type="dxa"/>
            <w:tcBorders>
              <w:top w:val="nil"/>
              <w:left w:val="nil"/>
              <w:bottom w:val="nil"/>
              <w:right w:val="nil"/>
            </w:tcBorders>
            <w:tcMar>
              <w:top w:w="56" w:type="dxa"/>
              <w:left w:w="0" w:type="dxa"/>
              <w:bottom w:w="85" w:type="dxa"/>
              <w:right w:w="0" w:type="dxa"/>
            </w:tcMar>
            <w:vAlign w:val="bottom"/>
          </w:tcPr>
          <w:p w14:paraId="0B52C0D4" w14:textId="77777777" w:rsidR="00471BD7" w:rsidRPr="00471BD7" w:rsidRDefault="00471BD7" w:rsidP="000F34E7">
            <w:pPr>
              <w:rPr>
                <w:rFonts w:asciiTheme="minorHAnsi" w:hAnsiTheme="minorHAnsi" w:cstheme="minorHAnsi"/>
                <w:sz w:val="20"/>
              </w:rPr>
            </w:pPr>
            <w:r w:rsidRPr="00471BD7">
              <w:rPr>
                <w:rFonts w:asciiTheme="minorHAnsi" w:hAnsiTheme="minorHAnsi" w:cstheme="minorHAnsi"/>
                <w:sz w:val="20"/>
              </w:rPr>
              <w:t>Cancellation of treasury shares</w:t>
            </w:r>
          </w:p>
        </w:tc>
        <w:tc>
          <w:tcPr>
            <w:tcW w:w="1138" w:type="dxa"/>
            <w:tcBorders>
              <w:top w:val="nil"/>
              <w:left w:val="nil"/>
              <w:bottom w:val="nil"/>
              <w:right w:val="nil"/>
            </w:tcBorders>
          </w:tcPr>
          <w:p w14:paraId="04A7B87C" w14:textId="77777777" w:rsidR="00471BD7" w:rsidRPr="00471BD7" w:rsidRDefault="00471BD7" w:rsidP="000F34E7">
            <w:pPr>
              <w:pStyle w:val="Accounts-Bracket"/>
              <w:rPr>
                <w:rFonts w:asciiTheme="minorHAnsi" w:hAnsiTheme="minorHAnsi" w:cstheme="minorHAnsi"/>
                <w:sz w:val="20"/>
              </w:rPr>
            </w:pPr>
          </w:p>
        </w:tc>
        <w:tc>
          <w:tcPr>
            <w:tcW w:w="971" w:type="dxa"/>
            <w:tcBorders>
              <w:top w:val="nil"/>
              <w:left w:val="nil"/>
              <w:bottom w:val="nil"/>
              <w:right w:val="nil"/>
            </w:tcBorders>
            <w:tcMar>
              <w:top w:w="56" w:type="dxa"/>
              <w:left w:w="0" w:type="dxa"/>
              <w:bottom w:w="85" w:type="dxa"/>
              <w:right w:w="0" w:type="dxa"/>
            </w:tcMar>
            <w:vAlign w:val="bottom"/>
          </w:tcPr>
          <w:p w14:paraId="00BC3FEA" w14:textId="2E761F9E" w:rsidR="00471BD7" w:rsidRPr="00471BD7" w:rsidRDefault="00471BD7" w:rsidP="000F34E7">
            <w:pPr>
              <w:pStyle w:val="Accounts-Bracket"/>
              <w:rPr>
                <w:rFonts w:asciiTheme="minorHAnsi" w:hAnsiTheme="minorHAnsi" w:cstheme="minorHAnsi"/>
                <w:sz w:val="20"/>
              </w:rPr>
            </w:pPr>
            <w:r w:rsidRPr="00471BD7">
              <w:rPr>
                <w:rFonts w:asciiTheme="minorHAnsi" w:hAnsiTheme="minorHAnsi" w:cstheme="minorHAnsi"/>
                <w:sz w:val="20"/>
              </w:rPr>
              <w:t>(1,065,626)</w:t>
            </w:r>
          </w:p>
        </w:tc>
        <w:tc>
          <w:tcPr>
            <w:tcW w:w="828" w:type="dxa"/>
            <w:tcBorders>
              <w:top w:val="nil"/>
              <w:left w:val="nil"/>
              <w:bottom w:val="nil"/>
              <w:right w:val="nil"/>
            </w:tcBorders>
            <w:tcMar>
              <w:top w:w="56" w:type="dxa"/>
              <w:left w:w="0" w:type="dxa"/>
              <w:bottom w:w="85" w:type="dxa"/>
              <w:right w:w="0" w:type="dxa"/>
            </w:tcMar>
            <w:vAlign w:val="bottom"/>
          </w:tcPr>
          <w:p w14:paraId="50EC9EA4" w14:textId="77777777" w:rsidR="00471BD7" w:rsidRPr="00471BD7" w:rsidRDefault="00471BD7" w:rsidP="000F34E7">
            <w:pPr>
              <w:pStyle w:val="Accounts-Bracket"/>
              <w:rPr>
                <w:rFonts w:asciiTheme="minorHAnsi" w:hAnsiTheme="minorHAnsi" w:cstheme="minorHAnsi"/>
                <w:sz w:val="20"/>
              </w:rPr>
            </w:pPr>
            <w:r w:rsidRPr="00471BD7">
              <w:rPr>
                <w:rFonts w:asciiTheme="minorHAnsi" w:hAnsiTheme="minorHAnsi" w:cstheme="minorHAnsi"/>
                <w:sz w:val="20"/>
              </w:rPr>
              <w:t>(139)</w:t>
            </w:r>
          </w:p>
        </w:tc>
        <w:tc>
          <w:tcPr>
            <w:tcW w:w="987" w:type="dxa"/>
            <w:tcBorders>
              <w:top w:val="nil"/>
              <w:left w:val="nil"/>
              <w:bottom w:val="nil"/>
              <w:right w:val="nil"/>
            </w:tcBorders>
            <w:tcMar>
              <w:top w:w="56" w:type="dxa"/>
              <w:left w:w="0" w:type="dxa"/>
              <w:bottom w:w="85" w:type="dxa"/>
              <w:right w:w="0" w:type="dxa"/>
            </w:tcMar>
            <w:vAlign w:val="bottom"/>
          </w:tcPr>
          <w:p w14:paraId="208EE0FC"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25" w:type="dxa"/>
            <w:tcBorders>
              <w:top w:val="nil"/>
              <w:left w:val="nil"/>
              <w:bottom w:val="nil"/>
              <w:right w:val="nil"/>
            </w:tcBorders>
            <w:tcMar>
              <w:top w:w="56" w:type="dxa"/>
              <w:left w:w="0" w:type="dxa"/>
              <w:bottom w:w="85" w:type="dxa"/>
              <w:right w:w="0" w:type="dxa"/>
            </w:tcMar>
            <w:vAlign w:val="bottom"/>
          </w:tcPr>
          <w:p w14:paraId="2459D59A"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81" w:type="dxa"/>
            <w:tcBorders>
              <w:top w:val="nil"/>
              <w:left w:val="nil"/>
              <w:bottom w:val="nil"/>
              <w:right w:val="nil"/>
            </w:tcBorders>
            <w:tcMar>
              <w:top w:w="56" w:type="dxa"/>
              <w:left w:w="0" w:type="dxa"/>
              <w:bottom w:w="85" w:type="dxa"/>
              <w:right w:w="0" w:type="dxa"/>
            </w:tcMar>
            <w:vAlign w:val="bottom"/>
          </w:tcPr>
          <w:p w14:paraId="25643550"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14" w:type="dxa"/>
            <w:tcBorders>
              <w:top w:val="nil"/>
              <w:left w:val="nil"/>
              <w:bottom w:val="nil"/>
              <w:right w:val="nil"/>
            </w:tcBorders>
            <w:tcMar>
              <w:top w:w="56" w:type="dxa"/>
              <w:left w:w="0" w:type="dxa"/>
              <w:bottom w:w="85" w:type="dxa"/>
              <w:right w:w="0" w:type="dxa"/>
            </w:tcMar>
            <w:vAlign w:val="bottom"/>
          </w:tcPr>
          <w:p w14:paraId="105DF2AA"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37" w:type="dxa"/>
            <w:tcBorders>
              <w:top w:val="nil"/>
              <w:left w:val="nil"/>
              <w:bottom w:val="nil"/>
              <w:right w:val="nil"/>
            </w:tcBorders>
            <w:tcMar>
              <w:top w:w="56" w:type="dxa"/>
              <w:left w:w="0" w:type="dxa"/>
              <w:bottom w:w="85" w:type="dxa"/>
              <w:right w:w="0" w:type="dxa"/>
            </w:tcMar>
            <w:vAlign w:val="bottom"/>
          </w:tcPr>
          <w:p w14:paraId="7F332ADC" w14:textId="77777777" w:rsidR="00471BD7" w:rsidRPr="00471BD7" w:rsidRDefault="00471BD7" w:rsidP="000F34E7">
            <w:pPr>
              <w:pStyle w:val="Accounts-Bracket"/>
              <w:rPr>
                <w:rFonts w:asciiTheme="minorHAnsi" w:hAnsiTheme="minorHAnsi" w:cstheme="minorHAnsi"/>
                <w:sz w:val="20"/>
              </w:rPr>
            </w:pPr>
            <w:r w:rsidRPr="00471BD7">
              <w:rPr>
                <w:rFonts w:asciiTheme="minorHAnsi" w:hAnsiTheme="minorHAnsi" w:cstheme="minorHAnsi"/>
                <w:sz w:val="20"/>
              </w:rPr>
              <w:t>(139)</w:t>
            </w:r>
          </w:p>
        </w:tc>
      </w:tr>
      <w:tr w:rsidR="00471BD7" w:rsidRPr="00471BD7" w14:paraId="325FB1D6" w14:textId="77777777" w:rsidTr="00471BD7">
        <w:tc>
          <w:tcPr>
            <w:tcW w:w="2973" w:type="dxa"/>
            <w:tcBorders>
              <w:top w:val="nil"/>
              <w:left w:val="nil"/>
              <w:bottom w:val="single" w:sz="4" w:space="0" w:color="auto"/>
              <w:right w:val="nil"/>
            </w:tcBorders>
            <w:tcMar>
              <w:top w:w="56" w:type="dxa"/>
              <w:left w:w="0" w:type="dxa"/>
              <w:bottom w:w="85" w:type="dxa"/>
              <w:right w:w="0" w:type="dxa"/>
            </w:tcMar>
            <w:vAlign w:val="bottom"/>
          </w:tcPr>
          <w:p w14:paraId="4AED7656" w14:textId="77777777" w:rsidR="00471BD7" w:rsidRPr="00471BD7" w:rsidRDefault="00471BD7" w:rsidP="000F34E7">
            <w:pPr>
              <w:rPr>
                <w:rFonts w:asciiTheme="minorHAnsi" w:hAnsiTheme="minorHAnsi" w:cstheme="minorHAnsi"/>
                <w:sz w:val="20"/>
              </w:rPr>
            </w:pPr>
            <w:r w:rsidRPr="00471BD7">
              <w:rPr>
                <w:rFonts w:asciiTheme="minorHAnsi" w:hAnsiTheme="minorHAnsi" w:cstheme="minorHAnsi"/>
                <w:sz w:val="20"/>
              </w:rPr>
              <w:t>Converted in the year</w:t>
            </w:r>
          </w:p>
        </w:tc>
        <w:tc>
          <w:tcPr>
            <w:tcW w:w="1138" w:type="dxa"/>
            <w:tcBorders>
              <w:top w:val="nil"/>
              <w:left w:val="nil"/>
              <w:bottom w:val="single" w:sz="4" w:space="0" w:color="auto"/>
              <w:right w:val="nil"/>
            </w:tcBorders>
          </w:tcPr>
          <w:p w14:paraId="6AE7930B" w14:textId="77777777" w:rsidR="00471BD7" w:rsidRPr="00471BD7" w:rsidRDefault="00471BD7" w:rsidP="000F34E7">
            <w:pPr>
              <w:pStyle w:val="Accounts-Bracket"/>
              <w:rPr>
                <w:rFonts w:asciiTheme="minorHAnsi" w:hAnsiTheme="minorHAnsi" w:cstheme="minorHAnsi"/>
                <w:sz w:val="20"/>
              </w:rPr>
            </w:pPr>
          </w:p>
        </w:tc>
        <w:tc>
          <w:tcPr>
            <w:tcW w:w="971" w:type="dxa"/>
            <w:tcBorders>
              <w:top w:val="nil"/>
              <w:left w:val="nil"/>
              <w:bottom w:val="single" w:sz="4" w:space="0" w:color="auto"/>
              <w:right w:val="nil"/>
            </w:tcBorders>
            <w:tcMar>
              <w:top w:w="56" w:type="dxa"/>
              <w:left w:w="0" w:type="dxa"/>
              <w:bottom w:w="85" w:type="dxa"/>
              <w:right w:w="0" w:type="dxa"/>
            </w:tcMar>
            <w:vAlign w:val="bottom"/>
          </w:tcPr>
          <w:p w14:paraId="12E1A4E6" w14:textId="021496BD" w:rsidR="00471BD7" w:rsidRPr="00471BD7" w:rsidRDefault="00471BD7" w:rsidP="000F34E7">
            <w:pPr>
              <w:pStyle w:val="Accounts-Bracket"/>
              <w:rPr>
                <w:rFonts w:asciiTheme="minorHAnsi" w:hAnsiTheme="minorHAnsi" w:cstheme="minorHAnsi"/>
                <w:sz w:val="20"/>
              </w:rPr>
            </w:pPr>
            <w:r w:rsidRPr="00471BD7">
              <w:rPr>
                <w:rFonts w:asciiTheme="minorHAnsi" w:hAnsiTheme="minorHAnsi" w:cstheme="minorHAnsi"/>
                <w:sz w:val="20"/>
              </w:rPr>
              <w:t>(799,223)</w:t>
            </w:r>
          </w:p>
        </w:tc>
        <w:tc>
          <w:tcPr>
            <w:tcW w:w="828" w:type="dxa"/>
            <w:tcBorders>
              <w:top w:val="nil"/>
              <w:left w:val="nil"/>
              <w:bottom w:val="single" w:sz="4" w:space="0" w:color="auto"/>
              <w:right w:val="nil"/>
            </w:tcBorders>
            <w:tcMar>
              <w:top w:w="56" w:type="dxa"/>
              <w:left w:w="0" w:type="dxa"/>
              <w:bottom w:w="85" w:type="dxa"/>
              <w:right w:w="0" w:type="dxa"/>
            </w:tcMar>
            <w:vAlign w:val="bottom"/>
          </w:tcPr>
          <w:p w14:paraId="757FD55B" w14:textId="77777777" w:rsidR="00471BD7" w:rsidRPr="00471BD7" w:rsidRDefault="00471BD7" w:rsidP="000F34E7">
            <w:pPr>
              <w:pStyle w:val="Accounts-Bracket"/>
              <w:rPr>
                <w:rFonts w:asciiTheme="minorHAnsi" w:hAnsiTheme="minorHAnsi" w:cstheme="minorHAnsi"/>
                <w:sz w:val="20"/>
              </w:rPr>
            </w:pPr>
            <w:r w:rsidRPr="00471BD7">
              <w:rPr>
                <w:rFonts w:asciiTheme="minorHAnsi" w:hAnsiTheme="minorHAnsi" w:cstheme="minorHAnsi"/>
                <w:sz w:val="20"/>
              </w:rPr>
              <w:t>(104)</w:t>
            </w:r>
          </w:p>
        </w:tc>
        <w:tc>
          <w:tcPr>
            <w:tcW w:w="987" w:type="dxa"/>
            <w:tcBorders>
              <w:top w:val="nil"/>
              <w:left w:val="nil"/>
              <w:bottom w:val="single" w:sz="4" w:space="0" w:color="auto"/>
              <w:right w:val="nil"/>
            </w:tcBorders>
            <w:tcMar>
              <w:top w:w="56" w:type="dxa"/>
              <w:left w:w="0" w:type="dxa"/>
              <w:bottom w:w="85" w:type="dxa"/>
              <w:right w:w="0" w:type="dxa"/>
            </w:tcMar>
            <w:vAlign w:val="bottom"/>
          </w:tcPr>
          <w:p w14:paraId="4429010A"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799,223</w:t>
            </w:r>
          </w:p>
        </w:tc>
        <w:tc>
          <w:tcPr>
            <w:tcW w:w="825" w:type="dxa"/>
            <w:tcBorders>
              <w:top w:val="nil"/>
              <w:left w:val="nil"/>
              <w:bottom w:val="single" w:sz="4" w:space="0" w:color="auto"/>
              <w:right w:val="nil"/>
            </w:tcBorders>
            <w:tcMar>
              <w:top w:w="56" w:type="dxa"/>
              <w:left w:w="0" w:type="dxa"/>
              <w:bottom w:w="85" w:type="dxa"/>
              <w:right w:w="0" w:type="dxa"/>
            </w:tcMar>
            <w:vAlign w:val="bottom"/>
          </w:tcPr>
          <w:p w14:paraId="7419B592"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9,990</w:t>
            </w:r>
          </w:p>
        </w:tc>
        <w:tc>
          <w:tcPr>
            <w:tcW w:w="881" w:type="dxa"/>
            <w:tcBorders>
              <w:top w:val="nil"/>
              <w:left w:val="nil"/>
              <w:bottom w:val="single" w:sz="4" w:space="0" w:color="auto"/>
              <w:right w:val="nil"/>
            </w:tcBorders>
            <w:tcMar>
              <w:top w:w="56" w:type="dxa"/>
              <w:left w:w="0" w:type="dxa"/>
              <w:bottom w:w="85" w:type="dxa"/>
              <w:right w:w="0" w:type="dxa"/>
            </w:tcMar>
            <w:vAlign w:val="bottom"/>
          </w:tcPr>
          <w:p w14:paraId="1957932F"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14" w:type="dxa"/>
            <w:tcBorders>
              <w:top w:val="nil"/>
              <w:left w:val="nil"/>
              <w:bottom w:val="single" w:sz="4" w:space="0" w:color="auto"/>
              <w:right w:val="nil"/>
            </w:tcBorders>
            <w:tcMar>
              <w:top w:w="56" w:type="dxa"/>
              <w:left w:w="0" w:type="dxa"/>
              <w:bottom w:w="85" w:type="dxa"/>
              <w:right w:w="0" w:type="dxa"/>
            </w:tcMar>
            <w:vAlign w:val="bottom"/>
          </w:tcPr>
          <w:p w14:paraId="4FB63057" w14:textId="77777777" w:rsidR="00471BD7" w:rsidRPr="00471BD7" w:rsidRDefault="00471BD7" w:rsidP="000F34E7">
            <w:pPr>
              <w:pStyle w:val="Accounts"/>
              <w:rPr>
                <w:rFonts w:asciiTheme="minorHAnsi" w:hAnsiTheme="minorHAnsi" w:cstheme="minorHAnsi"/>
                <w:sz w:val="20"/>
              </w:rPr>
            </w:pPr>
            <w:r w:rsidRPr="00471BD7">
              <w:rPr>
                <w:rFonts w:asciiTheme="minorHAnsi" w:hAnsiTheme="minorHAnsi" w:cstheme="minorHAnsi"/>
                <w:sz w:val="20"/>
              </w:rPr>
              <w:t>-</w:t>
            </w:r>
          </w:p>
        </w:tc>
        <w:tc>
          <w:tcPr>
            <w:tcW w:w="837" w:type="dxa"/>
            <w:tcBorders>
              <w:top w:val="nil"/>
              <w:left w:val="nil"/>
              <w:bottom w:val="single" w:sz="4" w:space="0" w:color="auto"/>
              <w:right w:val="nil"/>
            </w:tcBorders>
            <w:tcMar>
              <w:top w:w="56" w:type="dxa"/>
              <w:left w:w="0" w:type="dxa"/>
              <w:bottom w:w="85" w:type="dxa"/>
              <w:right w:w="0" w:type="dxa"/>
            </w:tcMar>
            <w:vAlign w:val="bottom"/>
          </w:tcPr>
          <w:p w14:paraId="1B695146" w14:textId="77777777" w:rsidR="00471BD7" w:rsidRPr="00471BD7" w:rsidRDefault="00471BD7" w:rsidP="000F34E7">
            <w:pPr>
              <w:pStyle w:val="Accounts-Bracket"/>
              <w:jc w:val="center"/>
              <w:rPr>
                <w:rFonts w:asciiTheme="minorHAnsi" w:hAnsiTheme="minorHAnsi" w:cstheme="minorHAnsi"/>
                <w:sz w:val="20"/>
              </w:rPr>
            </w:pPr>
            <w:r w:rsidRPr="00471BD7">
              <w:rPr>
                <w:rFonts w:asciiTheme="minorHAnsi" w:hAnsiTheme="minorHAnsi" w:cstheme="minorHAnsi"/>
                <w:sz w:val="20"/>
              </w:rPr>
              <w:t xml:space="preserve">        9,886</w:t>
            </w:r>
          </w:p>
        </w:tc>
      </w:tr>
      <w:tr w:rsidR="00471BD7" w:rsidRPr="00471BD7" w14:paraId="348B7CC9" w14:textId="77777777" w:rsidTr="00471BD7">
        <w:tc>
          <w:tcPr>
            <w:tcW w:w="2973"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1C363C8E" w14:textId="77777777" w:rsidR="00471BD7" w:rsidRPr="00471BD7" w:rsidRDefault="00471BD7" w:rsidP="000F34E7">
            <w:pPr>
              <w:pStyle w:val="Heading-2"/>
              <w:rPr>
                <w:rFonts w:asciiTheme="minorHAnsi" w:hAnsiTheme="minorHAnsi" w:cstheme="minorHAnsi"/>
                <w:sz w:val="20"/>
              </w:rPr>
            </w:pPr>
            <w:r w:rsidRPr="00471BD7">
              <w:rPr>
                <w:rFonts w:asciiTheme="minorHAnsi" w:hAnsiTheme="minorHAnsi" w:cstheme="minorHAnsi"/>
                <w:sz w:val="20"/>
              </w:rPr>
              <w:t>Balance at end of year</w:t>
            </w:r>
          </w:p>
        </w:tc>
        <w:tc>
          <w:tcPr>
            <w:tcW w:w="1138" w:type="dxa"/>
            <w:tcBorders>
              <w:top w:val="single" w:sz="4" w:space="0" w:color="auto"/>
              <w:left w:val="none" w:sz="8" w:space="0" w:color="auto"/>
              <w:bottom w:val="single" w:sz="6" w:space="0" w:color="000000"/>
              <w:right w:val="none" w:sz="8" w:space="0" w:color="auto"/>
            </w:tcBorders>
          </w:tcPr>
          <w:p w14:paraId="50D9AB23" w14:textId="77777777" w:rsidR="00471BD7" w:rsidRPr="00471BD7" w:rsidRDefault="00471BD7" w:rsidP="000F34E7">
            <w:pPr>
              <w:pStyle w:val="AccountsBold"/>
              <w:rPr>
                <w:rFonts w:asciiTheme="minorHAnsi" w:hAnsiTheme="minorHAnsi" w:cstheme="minorHAnsi"/>
                <w:sz w:val="20"/>
              </w:rPr>
            </w:pPr>
          </w:p>
        </w:tc>
        <w:tc>
          <w:tcPr>
            <w:tcW w:w="971"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67BDD6F2" w14:textId="6C8BF8EE"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2,895,958</w:t>
            </w:r>
          </w:p>
        </w:tc>
        <w:tc>
          <w:tcPr>
            <w:tcW w:w="828"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78EBE710"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376</w:t>
            </w:r>
          </w:p>
        </w:tc>
        <w:tc>
          <w:tcPr>
            <w:tcW w:w="987"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0D0C5943"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799,223</w:t>
            </w:r>
          </w:p>
        </w:tc>
        <w:tc>
          <w:tcPr>
            <w:tcW w:w="825"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2DC909FA"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9,990</w:t>
            </w:r>
          </w:p>
        </w:tc>
        <w:tc>
          <w:tcPr>
            <w:tcW w:w="881"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14907CDC"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w:t>
            </w:r>
          </w:p>
        </w:tc>
        <w:tc>
          <w:tcPr>
            <w:tcW w:w="814"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0612D0E1" w14:textId="77777777"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w:t>
            </w:r>
          </w:p>
        </w:tc>
        <w:tc>
          <w:tcPr>
            <w:tcW w:w="837" w:type="dxa"/>
            <w:tcBorders>
              <w:top w:val="single" w:sz="4" w:space="0" w:color="auto"/>
              <w:left w:val="none" w:sz="8" w:space="0" w:color="auto"/>
              <w:bottom w:val="single" w:sz="6" w:space="0" w:color="000000"/>
              <w:right w:val="none" w:sz="8" w:space="0" w:color="auto"/>
            </w:tcBorders>
            <w:tcMar>
              <w:top w:w="56" w:type="dxa"/>
              <w:left w:w="0" w:type="dxa"/>
              <w:bottom w:w="85" w:type="dxa"/>
              <w:right w:w="0" w:type="dxa"/>
            </w:tcMar>
            <w:vAlign w:val="bottom"/>
          </w:tcPr>
          <w:p w14:paraId="1AE3E9C2" w14:textId="7FEA5FC3" w:rsidR="00471BD7" w:rsidRPr="00471BD7" w:rsidRDefault="00471BD7" w:rsidP="000F34E7">
            <w:pPr>
              <w:pStyle w:val="AccountsBold"/>
              <w:rPr>
                <w:rFonts w:asciiTheme="minorHAnsi" w:hAnsiTheme="minorHAnsi" w:cstheme="minorHAnsi"/>
                <w:sz w:val="20"/>
              </w:rPr>
            </w:pPr>
            <w:r w:rsidRPr="00471BD7">
              <w:rPr>
                <w:rFonts w:asciiTheme="minorHAnsi" w:hAnsiTheme="minorHAnsi" w:cstheme="minorHAnsi"/>
                <w:sz w:val="20"/>
              </w:rPr>
              <w:t>1</w:t>
            </w:r>
            <w:r w:rsidR="00AF503E">
              <w:rPr>
                <w:rFonts w:asciiTheme="minorHAnsi" w:hAnsiTheme="minorHAnsi" w:cstheme="minorHAnsi"/>
                <w:sz w:val="20"/>
              </w:rPr>
              <w:t>0,366</w:t>
            </w:r>
          </w:p>
        </w:tc>
      </w:tr>
    </w:tbl>
    <w:p w14:paraId="28CAB772" w14:textId="77777777" w:rsidR="00471BD7" w:rsidRPr="00471BD7" w:rsidRDefault="00471BD7" w:rsidP="00471BD7">
      <w:pPr>
        <w:rPr>
          <w:rFonts w:asciiTheme="minorHAnsi" w:hAnsiTheme="minorHAnsi" w:cstheme="minorHAnsi"/>
        </w:rPr>
      </w:pPr>
    </w:p>
    <w:p w14:paraId="663F0588" w14:textId="471D6872" w:rsidR="00471BD7" w:rsidRPr="00471BD7" w:rsidRDefault="00471BD7" w:rsidP="00471BD7">
      <w:pPr>
        <w:rPr>
          <w:rFonts w:asciiTheme="minorHAnsi" w:hAnsiTheme="minorHAnsi" w:cstheme="minorHAnsi"/>
        </w:rPr>
      </w:pPr>
      <w:r w:rsidRPr="00471BD7">
        <w:rPr>
          <w:rFonts w:asciiTheme="minorHAnsi" w:hAnsiTheme="minorHAnsi" w:cstheme="minorHAnsi"/>
        </w:rPr>
        <w:t>As approved by shareholders at the Extraordinary General Meeting held on 26 August 2020, the authorised share capital of the Company was decreased from €7,168,200 to €6,708,000 by, inter alia, the creation of an additional 800,000 Deferred Shares of €0.13 each and the reduction of 4,340,000 Redeemable shares of €0.13 each.</w:t>
      </w:r>
    </w:p>
    <w:p w14:paraId="1E1A03C8" w14:textId="77777777" w:rsidR="00471BD7" w:rsidRPr="00471BD7" w:rsidRDefault="00471BD7" w:rsidP="00471BD7">
      <w:pPr>
        <w:rPr>
          <w:rFonts w:asciiTheme="minorHAnsi" w:hAnsiTheme="minorHAnsi" w:cstheme="minorHAnsi"/>
        </w:rPr>
      </w:pPr>
    </w:p>
    <w:p w14:paraId="1AC41C6F"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The Ordinary Shares and the Redeemable Ordinary Shares rank pari passu. A Deferred Share has no rights other than a right to participate in any surplus arising on the winding up of the Company up to the nominal amount paid up on the Deferred Share.</w:t>
      </w:r>
    </w:p>
    <w:p w14:paraId="7083829F" w14:textId="77777777" w:rsidR="00471BD7" w:rsidRPr="00471BD7" w:rsidRDefault="00471BD7" w:rsidP="00471BD7">
      <w:pPr>
        <w:pStyle w:val="Body"/>
        <w:rPr>
          <w:rFonts w:asciiTheme="minorHAnsi" w:hAnsiTheme="minorHAnsi" w:cstheme="minorHAnsi"/>
          <w:sz w:val="20"/>
        </w:rPr>
      </w:pPr>
      <w:r w:rsidRPr="00471BD7">
        <w:rPr>
          <w:rFonts w:asciiTheme="minorHAnsi" w:hAnsiTheme="minorHAnsi" w:cstheme="minorHAnsi"/>
          <w:sz w:val="20"/>
        </w:rPr>
        <w:t>The 5,140,000 deferred shares will be removed as a class from the authorised share capital of the Company if no deferred shares come into existence within six months of 26 February 2021.</w:t>
      </w:r>
    </w:p>
    <w:p w14:paraId="003705BA"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No ordinary shares held by the Company as Treasury Shares were converted into Redeemable Ordinary Shares during the year.</w:t>
      </w:r>
    </w:p>
    <w:p w14:paraId="59E35CB4"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799,223 Redeemable Ordinary Shares which as shown above are presented as financial liabilities in the Group Statement of Financial Position.</w:t>
      </w:r>
    </w:p>
    <w:p w14:paraId="02683EB6"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Share redemption</w:t>
      </w:r>
    </w:p>
    <w:p w14:paraId="743A7B65" w14:textId="670FD08B" w:rsidR="00471BD7" w:rsidRPr="00471BD7" w:rsidRDefault="00471BD7" w:rsidP="00471BD7">
      <w:pPr>
        <w:rPr>
          <w:rFonts w:asciiTheme="minorHAnsi" w:hAnsiTheme="minorHAnsi" w:cstheme="minorHAnsi"/>
        </w:rPr>
      </w:pPr>
      <w:r w:rsidRPr="00471BD7">
        <w:rPr>
          <w:rFonts w:asciiTheme="minorHAnsi" w:hAnsiTheme="minorHAnsi" w:cstheme="minorHAnsi"/>
        </w:rPr>
        <w:t>Under the terms of the redemption approved by shareholders, the Company was authorised to redeem up to 800,000 Redeemable Ordinary Shares. 799,223 Ordinary Shares (approximately 22.25 per cent of each Shareholder’s total holding of Ordinary Shares) as at the conversion date of 31 August 2020 were converted into Redeemable Ordinary Shares. Following on from this, 799,223 Redeemable Ordinary shares were redeemed as at the redemption date 1 September 2020 at €12.50 per share. Following the Return of Capital, the Company’s issued Ordinary Share Capital is 2,895,958.</w:t>
      </w:r>
    </w:p>
    <w:p w14:paraId="64C049DF" w14:textId="77777777" w:rsidR="00471BD7" w:rsidRPr="00471BD7" w:rsidRDefault="00471BD7" w:rsidP="00471BD7">
      <w:pPr>
        <w:rPr>
          <w:rFonts w:asciiTheme="minorHAnsi" w:hAnsiTheme="minorHAnsi" w:cstheme="minorHAnsi"/>
        </w:rPr>
      </w:pPr>
    </w:p>
    <w:p w14:paraId="029CC324" w14:textId="0DF0C0B7" w:rsidR="00471BD7" w:rsidRPr="00471BD7" w:rsidRDefault="00471BD7" w:rsidP="00471BD7">
      <w:pPr>
        <w:rPr>
          <w:rFonts w:asciiTheme="minorHAnsi" w:hAnsiTheme="minorHAnsi" w:cstheme="minorHAnsi"/>
        </w:rPr>
      </w:pPr>
      <w:r w:rsidRPr="00471BD7">
        <w:rPr>
          <w:rFonts w:asciiTheme="minorHAnsi" w:hAnsiTheme="minorHAnsi" w:cstheme="minorHAnsi"/>
        </w:rPr>
        <w:t xml:space="preserve">At 31 August 2020, these </w:t>
      </w:r>
      <w:bookmarkStart w:id="5" w:name="_Hlk57147366"/>
      <w:r w:rsidRPr="00471BD7">
        <w:rPr>
          <w:rFonts w:asciiTheme="minorHAnsi" w:hAnsiTheme="minorHAnsi" w:cstheme="minorHAnsi"/>
        </w:rPr>
        <w:t>Redeemable Ordinary Shares</w:t>
      </w:r>
      <w:r w:rsidR="00211395">
        <w:rPr>
          <w:rFonts w:asciiTheme="minorHAnsi" w:hAnsiTheme="minorHAnsi" w:cstheme="minorHAnsi"/>
        </w:rPr>
        <w:t xml:space="preserve"> </w:t>
      </w:r>
      <w:r w:rsidRPr="00471BD7">
        <w:rPr>
          <w:rFonts w:asciiTheme="minorHAnsi" w:hAnsiTheme="minorHAnsi" w:cstheme="minorHAnsi"/>
        </w:rPr>
        <w:t>are presented as</w:t>
      </w:r>
      <w:r w:rsidR="00211395">
        <w:rPr>
          <w:rFonts w:asciiTheme="minorHAnsi" w:hAnsiTheme="minorHAnsi" w:cstheme="minorHAnsi"/>
        </w:rPr>
        <w:t xml:space="preserve"> a</w:t>
      </w:r>
      <w:r w:rsidRPr="00471BD7">
        <w:rPr>
          <w:rFonts w:asciiTheme="minorHAnsi" w:hAnsiTheme="minorHAnsi" w:cstheme="minorHAnsi"/>
        </w:rPr>
        <w:t xml:space="preserve"> financial liabilit</w:t>
      </w:r>
      <w:r w:rsidR="00211395">
        <w:rPr>
          <w:rFonts w:asciiTheme="minorHAnsi" w:hAnsiTheme="minorHAnsi" w:cstheme="minorHAnsi"/>
        </w:rPr>
        <w:t>y of €9,990,000</w:t>
      </w:r>
      <w:r w:rsidRPr="00471BD7">
        <w:rPr>
          <w:rFonts w:asciiTheme="minorHAnsi" w:hAnsiTheme="minorHAnsi" w:cstheme="minorHAnsi"/>
        </w:rPr>
        <w:t xml:space="preserve"> in the Group’s Statement of Financial Position</w:t>
      </w:r>
      <w:bookmarkEnd w:id="5"/>
      <w:r w:rsidRPr="00471BD7">
        <w:rPr>
          <w:rFonts w:asciiTheme="minorHAnsi" w:hAnsiTheme="minorHAnsi" w:cstheme="minorHAnsi"/>
        </w:rPr>
        <w:t xml:space="preserve">. These redeemable ordinary shares are carried at fair value, derived from the approved redemption price. The </w:t>
      </w:r>
      <w:r w:rsidRPr="00471BD7">
        <w:rPr>
          <w:rFonts w:asciiTheme="minorHAnsi" w:hAnsiTheme="minorHAnsi" w:cstheme="minorHAnsi"/>
        </w:rPr>
        <w:lastRenderedPageBreak/>
        <w:t>movement from the original equity value to fair value on reclassification is recognised within equity, with an adjustment of €9,886,000 to retained earnings.</w:t>
      </w:r>
    </w:p>
    <w:p w14:paraId="294D5E47" w14:textId="77777777" w:rsidR="00471BD7" w:rsidRPr="00471BD7" w:rsidRDefault="00471BD7" w:rsidP="00471BD7">
      <w:pPr>
        <w:rPr>
          <w:rFonts w:asciiTheme="minorHAnsi" w:hAnsiTheme="minorHAnsi" w:cstheme="minorHAnsi"/>
        </w:rPr>
      </w:pPr>
    </w:p>
    <w:p w14:paraId="4403EAC8" w14:textId="77777777" w:rsidR="00000863" w:rsidRDefault="00000863" w:rsidP="00471BD7">
      <w:pPr>
        <w:rPr>
          <w:rFonts w:asciiTheme="minorHAnsi" w:hAnsiTheme="minorHAnsi" w:cstheme="minorHAnsi"/>
        </w:rPr>
      </w:pPr>
    </w:p>
    <w:p w14:paraId="7F7FBA96" w14:textId="77777777" w:rsidR="00000863" w:rsidRPr="00BA0650" w:rsidRDefault="00000863" w:rsidP="00000863">
      <w:pPr>
        <w:pStyle w:val="Noparagraphstyle"/>
        <w:suppressAutoHyphens/>
        <w:spacing w:line="240" w:lineRule="auto"/>
        <w:rPr>
          <w:rFonts w:asciiTheme="minorHAnsi" w:hAnsiTheme="minorHAnsi" w:cs="Calibri"/>
          <w:sz w:val="20"/>
          <w:szCs w:val="20"/>
        </w:rPr>
      </w:pPr>
      <w:r w:rsidRPr="00BA0650">
        <w:rPr>
          <w:rFonts w:asciiTheme="minorHAnsi" w:hAnsiTheme="minorHAnsi" w:cs="Calibri"/>
          <w:sz w:val="20"/>
          <w:szCs w:val="20"/>
        </w:rPr>
        <w:t>Donegal Investment Group plc</w:t>
      </w:r>
    </w:p>
    <w:p w14:paraId="622613E3" w14:textId="77777777" w:rsidR="00000863" w:rsidRPr="00BA0650" w:rsidRDefault="00000863" w:rsidP="00000863">
      <w:pPr>
        <w:pStyle w:val="BodyText1"/>
        <w:tabs>
          <w:tab w:val="clear" w:pos="397"/>
        </w:tabs>
        <w:spacing w:line="240" w:lineRule="auto"/>
        <w:rPr>
          <w:rFonts w:asciiTheme="minorHAnsi" w:hAnsiTheme="minorHAnsi" w:cs="Calibri"/>
          <w:i/>
        </w:rPr>
      </w:pPr>
      <w:r w:rsidRPr="00BA0650">
        <w:rPr>
          <w:rFonts w:asciiTheme="minorHAnsi" w:hAnsiTheme="minorHAnsi" w:cs="Calibri"/>
        </w:rPr>
        <w:t xml:space="preserve">Notes to the preliminary condensed consolidated financial statements </w:t>
      </w:r>
      <w:r w:rsidRPr="00BA0650">
        <w:rPr>
          <w:rFonts w:asciiTheme="minorHAnsi" w:hAnsiTheme="minorHAnsi" w:cs="Calibri"/>
          <w:i/>
        </w:rPr>
        <w:t>(continued)</w:t>
      </w:r>
    </w:p>
    <w:p w14:paraId="69D5CDFE" w14:textId="77777777" w:rsidR="00000863" w:rsidRPr="00BA0650" w:rsidRDefault="00000863" w:rsidP="00000863">
      <w:pPr>
        <w:pStyle w:val="BodyText1"/>
        <w:tabs>
          <w:tab w:val="clear" w:pos="397"/>
        </w:tabs>
        <w:spacing w:line="240" w:lineRule="auto"/>
        <w:rPr>
          <w:rFonts w:asciiTheme="minorHAnsi" w:hAnsiTheme="minorHAnsi" w:cs="Calibri"/>
          <w:i/>
          <w:iCs/>
        </w:rPr>
      </w:pPr>
      <w:r w:rsidRPr="00BA0650">
        <w:rPr>
          <w:rFonts w:asciiTheme="minorHAnsi" w:hAnsiTheme="minorHAnsi" w:cs="Calibri"/>
          <w:i/>
          <w:iCs/>
        </w:rPr>
        <w:t>for the year ended 31 August 20</w:t>
      </w:r>
      <w:r>
        <w:rPr>
          <w:rFonts w:asciiTheme="minorHAnsi" w:hAnsiTheme="minorHAnsi" w:cs="Calibri"/>
          <w:i/>
          <w:iCs/>
        </w:rPr>
        <w:t>20</w:t>
      </w:r>
    </w:p>
    <w:p w14:paraId="346CEC4B" w14:textId="77777777" w:rsidR="00000863" w:rsidRDefault="00000863" w:rsidP="00471BD7">
      <w:pPr>
        <w:rPr>
          <w:rFonts w:asciiTheme="minorHAnsi" w:hAnsiTheme="minorHAnsi" w:cstheme="minorHAnsi"/>
        </w:rPr>
      </w:pPr>
    </w:p>
    <w:p w14:paraId="2E18835F" w14:textId="2D543FBF" w:rsidR="00000863" w:rsidRDefault="00B679A2" w:rsidP="00471BD7">
      <w:pPr>
        <w:rPr>
          <w:rFonts w:asciiTheme="minorHAnsi" w:hAnsiTheme="minorHAnsi" w:cstheme="minorHAnsi"/>
        </w:rPr>
      </w:pPr>
      <w:r>
        <w:rPr>
          <w:rFonts w:asciiTheme="minorHAnsi" w:hAnsiTheme="minorHAnsi" w:cstheme="minorHAnsi"/>
          <w:b/>
          <w:lang w:val="en-IE" w:eastAsia="en-IE"/>
        </w:rPr>
        <w:t>(</w:t>
      </w:r>
      <w:r w:rsidR="00000863">
        <w:rPr>
          <w:rFonts w:asciiTheme="minorHAnsi" w:hAnsiTheme="minorHAnsi" w:cstheme="minorHAnsi"/>
          <w:b/>
          <w:lang w:val="en-IE" w:eastAsia="en-IE"/>
        </w:rPr>
        <w:t>1</w:t>
      </w:r>
      <w:r>
        <w:rPr>
          <w:rFonts w:asciiTheme="minorHAnsi" w:hAnsiTheme="minorHAnsi" w:cstheme="minorHAnsi"/>
          <w:b/>
          <w:lang w:val="en-IE" w:eastAsia="en-IE"/>
        </w:rPr>
        <w:t>4</w:t>
      </w:r>
      <w:r w:rsidR="00000863">
        <w:rPr>
          <w:rFonts w:asciiTheme="minorHAnsi" w:hAnsiTheme="minorHAnsi" w:cstheme="minorHAnsi"/>
          <w:b/>
          <w:lang w:val="en-IE" w:eastAsia="en-IE"/>
        </w:rPr>
        <w:t>) Share Capital (continued)</w:t>
      </w:r>
    </w:p>
    <w:p w14:paraId="78F8E540" w14:textId="77777777" w:rsidR="00000863" w:rsidRDefault="00000863" w:rsidP="00471BD7">
      <w:pPr>
        <w:rPr>
          <w:rFonts w:asciiTheme="minorHAnsi" w:hAnsiTheme="minorHAnsi" w:cstheme="minorHAnsi"/>
        </w:rPr>
      </w:pPr>
    </w:p>
    <w:p w14:paraId="52F6E06B" w14:textId="1E77E780" w:rsidR="00471BD7" w:rsidRPr="00471BD7" w:rsidRDefault="00471BD7" w:rsidP="00471BD7">
      <w:pPr>
        <w:rPr>
          <w:rFonts w:asciiTheme="minorHAnsi" w:hAnsiTheme="minorHAnsi" w:cstheme="minorHAnsi"/>
        </w:rPr>
      </w:pPr>
      <w:r w:rsidRPr="00471BD7">
        <w:rPr>
          <w:rFonts w:asciiTheme="minorHAnsi" w:hAnsiTheme="minorHAnsi" w:cstheme="minorHAnsi"/>
        </w:rPr>
        <w:t>As part of the share redemption, a member could notify the Company before the conversion of their Ordinary Shares of their unwillingness to have some of their Ordinary Shares converted into Redeemable Ordinary Shares. The directors could convert up to 800,000 of the existing Ordinary Shares into Redeemable Ordinary Shares. Whereby a member notified the Company in accordance with section 83 of the Companies Act 2014 of their unwillingness to have any of their Ordinary Shares converted into Redeemable Ordinary Shares, that percentage of their Ordinary Shares which would have been converted into Redeemable Ordinary Shares shall instead be converted into Deferred Shares. No such notifications from members were received in advance of the redemption.</w:t>
      </w:r>
    </w:p>
    <w:p w14:paraId="640C4662"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Share premium</w:t>
      </w:r>
    </w:p>
    <w:p w14:paraId="45F50274"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 xml:space="preserve">Share premium represents the excess amount received above nominal value on issuance of ordinary shares. </w:t>
      </w:r>
    </w:p>
    <w:p w14:paraId="636C08B6"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Other undenominated share capital</w:t>
      </w:r>
    </w:p>
    <w:p w14:paraId="42970F86"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Other undenominated share capital of €138,531 (1,065,626 treasury shares cancelled) arose as a result of the cancellation of treasury shares in 2020.</w:t>
      </w:r>
    </w:p>
    <w:p w14:paraId="383B669D"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Translation reserve</w:t>
      </w:r>
    </w:p>
    <w:p w14:paraId="59DC7431"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The translation reserve comprises cumulative foreign currency differences arising from the translation of the net assets of foreign operations until the investments are derecognised.</w:t>
      </w:r>
    </w:p>
    <w:p w14:paraId="79626FDD"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Reserve for own shares</w:t>
      </w:r>
    </w:p>
    <w:p w14:paraId="506A58FC" w14:textId="534D3193" w:rsidR="00471BD7" w:rsidRDefault="00471BD7" w:rsidP="00471BD7">
      <w:pPr>
        <w:rPr>
          <w:rFonts w:asciiTheme="minorHAnsi" w:hAnsiTheme="minorHAnsi" w:cstheme="minorHAnsi"/>
        </w:rPr>
      </w:pPr>
      <w:r w:rsidRPr="00471BD7">
        <w:rPr>
          <w:rFonts w:asciiTheme="minorHAnsi" w:hAnsiTheme="minorHAnsi" w:cstheme="minorHAnsi"/>
        </w:rPr>
        <w:t>The reserve for the Company’s own shares comprises the cost of the Company’s shares held by the Group. On 25 June 2020, the Board approved the cancellation of 1,065,626 treasury shares. At 31 August 2020, the Group held 100,000 of the Company’s shares (2019: 612,614). This represented 2.7% (2019: 12.9%) of the issued share capital of the Company. The distribution of retained earnings is restricted by the value of own shares held.</w:t>
      </w:r>
    </w:p>
    <w:p w14:paraId="5373B56F" w14:textId="77777777" w:rsidR="00000863" w:rsidRPr="00471BD7" w:rsidRDefault="00000863" w:rsidP="00471BD7">
      <w:pPr>
        <w:rPr>
          <w:rFonts w:asciiTheme="minorHAnsi" w:hAnsiTheme="minorHAnsi" w:cstheme="minorHAnsi"/>
        </w:rPr>
      </w:pPr>
    </w:p>
    <w:p w14:paraId="1AE4A460"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 xml:space="preserve">The Group purchased </w:t>
      </w:r>
      <w:bookmarkStart w:id="6" w:name="_Hlk53670551"/>
      <w:r w:rsidRPr="00471BD7">
        <w:rPr>
          <w:rFonts w:asciiTheme="minorHAnsi" w:hAnsiTheme="minorHAnsi" w:cstheme="minorHAnsi"/>
        </w:rPr>
        <w:t xml:space="preserve">553,012 </w:t>
      </w:r>
      <w:bookmarkEnd w:id="6"/>
      <w:r w:rsidRPr="00471BD7">
        <w:rPr>
          <w:rFonts w:asciiTheme="minorHAnsi" w:hAnsiTheme="minorHAnsi" w:cstheme="minorHAnsi"/>
        </w:rPr>
        <w:t xml:space="preserve">(2019: 42,045) treasury shares at a total price of €7,166,119 (2019: €415,250) including transaction costs. </w:t>
      </w:r>
    </w:p>
    <w:p w14:paraId="5082AEC5"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Fair value reserve</w:t>
      </w:r>
    </w:p>
    <w:p w14:paraId="4077A8BD"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The fair value reserve comprises the cumulative net change in the fair value of financial assets held at FVOCI, net of deferred tax, until the investments are derecognised or impaired.</w:t>
      </w:r>
    </w:p>
    <w:p w14:paraId="49912716"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Revaluation reserve</w:t>
      </w:r>
    </w:p>
    <w:p w14:paraId="60955B52"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The revaluation reserve relates to the revaluation of property, plant and equipment and includes revaluation gains or losses upon the reclassification of property, plant and equipment to investment property.</w:t>
      </w:r>
    </w:p>
    <w:p w14:paraId="5CDD3AF2"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Share option reserve</w:t>
      </w:r>
    </w:p>
    <w:p w14:paraId="2E2B2DCE"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The share option reserve reflects charges relating to granting of share options.</w:t>
      </w:r>
    </w:p>
    <w:p w14:paraId="49891426" w14:textId="77777777" w:rsidR="00471BD7" w:rsidRPr="00471BD7" w:rsidRDefault="00471BD7" w:rsidP="00471BD7">
      <w:pPr>
        <w:pStyle w:val="Heading-2"/>
        <w:rPr>
          <w:rFonts w:asciiTheme="minorHAnsi" w:hAnsiTheme="minorHAnsi" w:cstheme="minorHAnsi"/>
          <w:sz w:val="20"/>
        </w:rPr>
      </w:pPr>
      <w:r w:rsidRPr="00471BD7">
        <w:rPr>
          <w:rFonts w:asciiTheme="minorHAnsi" w:hAnsiTheme="minorHAnsi" w:cstheme="minorHAnsi"/>
          <w:sz w:val="20"/>
        </w:rPr>
        <w:t>Dividends</w:t>
      </w:r>
    </w:p>
    <w:p w14:paraId="2AD6C741" w14:textId="77777777" w:rsidR="00471BD7" w:rsidRPr="00471BD7" w:rsidRDefault="00471BD7" w:rsidP="00471BD7">
      <w:pPr>
        <w:rPr>
          <w:rFonts w:asciiTheme="minorHAnsi" w:hAnsiTheme="minorHAnsi" w:cstheme="minorHAnsi"/>
        </w:rPr>
      </w:pPr>
      <w:r w:rsidRPr="00471BD7">
        <w:rPr>
          <w:rFonts w:asciiTheme="minorHAnsi" w:hAnsiTheme="minorHAnsi" w:cstheme="minorHAnsi"/>
        </w:rPr>
        <w:t>A dividend is not declared in respect of 2020 or 2019. A minority interest dividend of €139,000 was paid during the year (2019: €34,000) by a subsidiary undertaking of the Company.</w:t>
      </w:r>
    </w:p>
    <w:p w14:paraId="4A5444DD" w14:textId="1DE2BC76" w:rsidR="00471BD7" w:rsidRDefault="00471BD7" w:rsidP="00167CF7">
      <w:pPr>
        <w:jc w:val="both"/>
        <w:rPr>
          <w:rFonts w:asciiTheme="minorHAnsi" w:hAnsiTheme="minorHAnsi"/>
        </w:rPr>
      </w:pPr>
    </w:p>
    <w:p w14:paraId="1C70FB22" w14:textId="6949AB52" w:rsidR="000508AC" w:rsidRPr="00692A74" w:rsidRDefault="008D6D1D" w:rsidP="0053191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r w:rsidRPr="00692A74">
        <w:rPr>
          <w:rFonts w:asciiTheme="minorHAnsi" w:hAnsiTheme="minorHAnsi" w:cstheme="minorHAnsi"/>
          <w:b/>
          <w:lang w:val="en-IE" w:eastAsia="en-IE"/>
        </w:rPr>
        <w:t>(1</w:t>
      </w:r>
      <w:r w:rsidR="00B679A2">
        <w:rPr>
          <w:rFonts w:asciiTheme="minorHAnsi" w:hAnsiTheme="minorHAnsi" w:cstheme="minorHAnsi"/>
          <w:b/>
          <w:lang w:val="en-IE" w:eastAsia="en-IE"/>
        </w:rPr>
        <w:t>5</w:t>
      </w:r>
      <w:r w:rsidR="000508AC" w:rsidRPr="00692A74">
        <w:rPr>
          <w:rFonts w:asciiTheme="minorHAnsi" w:hAnsiTheme="minorHAnsi" w:cstheme="minorHAnsi"/>
          <w:b/>
          <w:lang w:val="en-IE" w:eastAsia="en-IE"/>
        </w:rPr>
        <w:t>)  Events after the balance sheet date</w:t>
      </w:r>
    </w:p>
    <w:p w14:paraId="355F0A90" w14:textId="77777777" w:rsidR="000508AC" w:rsidRPr="00692A74" w:rsidRDefault="000508AC" w:rsidP="00531917">
      <w:pPr>
        <w:tabs>
          <w:tab w:val="left" w:pos="6906"/>
          <w:tab w:val="left" w:pos="8632"/>
          <w:tab w:val="left" w:pos="10139"/>
          <w:tab w:val="left" w:pos="11321"/>
          <w:tab w:val="left" w:pos="12812"/>
          <w:tab w:val="left" w:pos="13034"/>
          <w:tab w:val="left" w:pos="13256"/>
          <w:tab w:val="left" w:pos="13478"/>
        </w:tabs>
        <w:rPr>
          <w:rFonts w:asciiTheme="minorHAnsi" w:hAnsiTheme="minorHAnsi" w:cstheme="minorHAnsi"/>
          <w:b/>
          <w:lang w:val="en-IE" w:eastAsia="en-IE"/>
        </w:rPr>
      </w:pPr>
    </w:p>
    <w:p w14:paraId="7EB175C4" w14:textId="77777777" w:rsidR="002F55E8" w:rsidRDefault="002F55E8" w:rsidP="002F55E8">
      <w:pPr>
        <w:pStyle w:val="Note"/>
        <w:tabs>
          <w:tab w:val="left" w:pos="700"/>
        </w:tabs>
        <w:jc w:val="both"/>
        <w:rPr>
          <w:rFonts w:asciiTheme="minorHAnsi" w:hAnsiTheme="minorHAnsi" w:cstheme="minorHAnsi"/>
          <w:b w:val="0"/>
          <w:color w:val="000000"/>
        </w:rPr>
      </w:pPr>
      <w:r w:rsidRPr="002F55E8">
        <w:rPr>
          <w:rFonts w:asciiTheme="minorHAnsi" w:hAnsiTheme="minorHAnsi" w:cstheme="minorHAnsi"/>
          <w:b w:val="0"/>
          <w:color w:val="000000"/>
        </w:rPr>
        <w:t>On 1 September 2020, following approval at the EGM of 26 August 2020 the Group redeemed of 799,223 convertible ordinary shares</w:t>
      </w:r>
    </w:p>
    <w:p w14:paraId="7D4D7095" w14:textId="0212D09E" w:rsidR="002F55E8" w:rsidRPr="002F55E8" w:rsidRDefault="002F55E8" w:rsidP="002F55E8">
      <w:pPr>
        <w:pStyle w:val="Note"/>
        <w:tabs>
          <w:tab w:val="left" w:pos="700"/>
        </w:tabs>
        <w:jc w:val="both"/>
        <w:rPr>
          <w:rFonts w:asciiTheme="minorHAnsi" w:hAnsiTheme="minorHAnsi" w:cstheme="minorHAnsi"/>
          <w:b w:val="0"/>
          <w:color w:val="000000"/>
        </w:rPr>
      </w:pPr>
      <w:r w:rsidRPr="002F55E8">
        <w:rPr>
          <w:rFonts w:asciiTheme="minorHAnsi" w:hAnsiTheme="minorHAnsi" w:cstheme="minorHAnsi"/>
          <w:b w:val="0"/>
          <w:color w:val="000000"/>
        </w:rPr>
        <w:t>at a cost of €9,990,</w:t>
      </w:r>
      <w:r w:rsidR="00AF503E">
        <w:rPr>
          <w:rFonts w:asciiTheme="minorHAnsi" w:hAnsiTheme="minorHAnsi" w:cstheme="minorHAnsi"/>
          <w:b w:val="0"/>
          <w:color w:val="000000"/>
        </w:rPr>
        <w:t>000</w:t>
      </w:r>
      <w:r w:rsidRPr="002F55E8">
        <w:rPr>
          <w:rFonts w:asciiTheme="minorHAnsi" w:hAnsiTheme="minorHAnsi" w:cstheme="minorHAnsi"/>
          <w:b w:val="0"/>
          <w:color w:val="000000"/>
        </w:rPr>
        <w:t>. Following the Return of Capital, the Group’s issued Ordinary Share Capital is 2,895,958 Ordinary Shares.</w:t>
      </w:r>
    </w:p>
    <w:p w14:paraId="0998FB65" w14:textId="77777777" w:rsidR="002F55E8" w:rsidRDefault="002F55E8" w:rsidP="002F55E8">
      <w:pPr>
        <w:pStyle w:val="Note"/>
        <w:tabs>
          <w:tab w:val="clear" w:pos="1531"/>
          <w:tab w:val="left" w:pos="700"/>
        </w:tabs>
        <w:spacing w:line="240" w:lineRule="auto"/>
        <w:ind w:left="0" w:firstLine="0"/>
        <w:jc w:val="both"/>
        <w:rPr>
          <w:rFonts w:asciiTheme="minorHAnsi" w:hAnsiTheme="minorHAnsi" w:cstheme="minorHAnsi"/>
          <w:b w:val="0"/>
          <w:color w:val="000000"/>
        </w:rPr>
      </w:pPr>
    </w:p>
    <w:p w14:paraId="6134EAF7" w14:textId="78FFD4F0" w:rsidR="00940B9A" w:rsidRDefault="002F55E8" w:rsidP="002F55E8">
      <w:pPr>
        <w:pStyle w:val="Note"/>
        <w:tabs>
          <w:tab w:val="clear" w:pos="1531"/>
          <w:tab w:val="left" w:pos="700"/>
        </w:tabs>
        <w:spacing w:line="240" w:lineRule="auto"/>
        <w:ind w:left="0" w:firstLine="0"/>
        <w:jc w:val="both"/>
        <w:rPr>
          <w:rFonts w:asciiTheme="minorHAnsi" w:hAnsiTheme="minorHAnsi" w:cstheme="minorHAnsi"/>
          <w:b w:val="0"/>
          <w:color w:val="000000"/>
        </w:rPr>
      </w:pPr>
      <w:r w:rsidRPr="002F55E8">
        <w:rPr>
          <w:rFonts w:asciiTheme="minorHAnsi" w:hAnsiTheme="minorHAnsi" w:cstheme="minorHAnsi"/>
          <w:b w:val="0"/>
          <w:color w:val="000000"/>
        </w:rPr>
        <w:t>While uncertainty remains regarding the frequency and nature of further government imposed Covid-19 restrictions there has been no individual significant event subsequent to the year end which would require adjustment to, or disclosure in, the financial statements.</w:t>
      </w:r>
    </w:p>
    <w:p w14:paraId="21C4972F" w14:textId="28BEA656" w:rsidR="00940B9A" w:rsidRPr="000B5C6F" w:rsidRDefault="00940B9A" w:rsidP="00940B9A">
      <w:pPr>
        <w:pStyle w:val="Body"/>
        <w:rPr>
          <w:rFonts w:ascii="Arial" w:hAnsi="Arial" w:cs="Arial"/>
        </w:rPr>
      </w:pPr>
      <w:r w:rsidRPr="00574F0A">
        <w:rPr>
          <w:rFonts w:ascii="Arial" w:hAnsi="Arial" w:cs="Arial"/>
        </w:rPr>
        <w:t xml:space="preserve"> </w:t>
      </w:r>
    </w:p>
    <w:p w14:paraId="5D1C4D0B" w14:textId="77777777" w:rsidR="00940B9A" w:rsidRPr="00FD275A" w:rsidRDefault="00940B9A" w:rsidP="00531917">
      <w:pPr>
        <w:pStyle w:val="Note"/>
        <w:tabs>
          <w:tab w:val="clear" w:pos="1531"/>
          <w:tab w:val="left" w:pos="700"/>
        </w:tabs>
        <w:spacing w:line="240" w:lineRule="auto"/>
        <w:ind w:left="0" w:firstLine="0"/>
        <w:jc w:val="both"/>
        <w:rPr>
          <w:rFonts w:asciiTheme="minorHAnsi" w:hAnsiTheme="minorHAnsi" w:cstheme="minorHAnsi"/>
          <w:b w:val="0"/>
          <w:color w:val="auto"/>
        </w:rPr>
      </w:pPr>
    </w:p>
    <w:sectPr w:rsidR="00940B9A" w:rsidRPr="00FD275A" w:rsidSect="00A76D25">
      <w:pgSz w:w="12240" w:h="15840" w:code="1"/>
      <w:pgMar w:top="567" w:right="720" w:bottom="39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F9F01" w14:textId="77777777" w:rsidR="00B3511D" w:rsidRDefault="00B3511D" w:rsidP="00EC2C92">
      <w:r>
        <w:separator/>
      </w:r>
    </w:p>
  </w:endnote>
  <w:endnote w:type="continuationSeparator" w:id="0">
    <w:p w14:paraId="07BA4A03" w14:textId="77777777" w:rsidR="00B3511D" w:rsidRDefault="00B3511D" w:rsidP="00EC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auto"/>
    <w:pitch w:val="variable"/>
    <w:sig w:usb0="80000023" w:usb1="00000000" w:usb2="00000000" w:usb3="00000000" w:csb0="00000001" w:csb1="00000000"/>
  </w:font>
  <w:font w:name="Euro Sans">
    <w:panose1 w:val="00000000000000000000"/>
    <w:charset w:val="00"/>
    <w:family w:val="decorative"/>
    <w:notTrueType/>
    <w:pitch w:val="variable"/>
    <w:sig w:usb0="00000003" w:usb1="00000000" w:usb2="00000000" w:usb3="00000000" w:csb0="00000001" w:csb1="00000000"/>
  </w:font>
  <w:font w:name="Univers 55">
    <w:charset w:val="00"/>
    <w:family w:val="auto"/>
    <w:pitch w:val="variable"/>
    <w:sig w:usb0="8000002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DIN-Medium">
    <w:charset w:val="00"/>
    <w:family w:val="auto"/>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kzidenzGroteskPro-Light">
    <w:altName w:val="Calibri"/>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w:altName w:val="Calibri"/>
    <w:panose1 w:val="00000000000000000000"/>
    <w:charset w:val="00"/>
    <w:family w:val="auto"/>
    <w:notTrueType/>
    <w:pitch w:val="variable"/>
    <w:sig w:usb0="00000003" w:usb1="00000000" w:usb2="00000000" w:usb3="00000000" w:csb0="00000001" w:csb1="00000000"/>
  </w:font>
  <w:font w:name="Akzidenz-Grotesk Pro Light">
    <w:altName w:val="Calibri"/>
    <w:charset w:val="00"/>
    <w:family w:val="auto"/>
    <w:pitch w:val="default"/>
  </w:font>
  <w:font w:name="Akzidenz-Grotesk Pro Med">
    <w:altName w:val="Calibri"/>
    <w:charset w:val="00"/>
    <w:family w:val="auto"/>
    <w:pitch w:val="default"/>
  </w:font>
  <w:font w:name="Akzidenz-Grotesk Pro Bold">
    <w:altName w:val="Calibri"/>
    <w:charset w:val="00"/>
    <w:family w:val="auto"/>
    <w:pitch w:val="default"/>
  </w:font>
  <w:font w:name="DINPro-Light">
    <w:altName w:val="Segoe Scrip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BFC1" w14:textId="77777777" w:rsidR="00B21434" w:rsidRDefault="00B2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CC641" w14:textId="40E1E8F8" w:rsidR="00B3511D" w:rsidRPr="00727120" w:rsidRDefault="00B3511D">
    <w:pPr>
      <w:pStyle w:val="Footer"/>
      <w:jc w:val="center"/>
      <w:rPr>
        <w:rFonts w:ascii="Calibri" w:hAnsi="Calibri" w:cs="Calibri"/>
      </w:rPr>
    </w:pPr>
    <w:r w:rsidRPr="00727120">
      <w:rPr>
        <w:rStyle w:val="PageNumber"/>
        <w:rFonts w:ascii="Calibri" w:hAnsi="Calibri" w:cs="Calibri"/>
      </w:rPr>
      <w:fldChar w:fldCharType="begin"/>
    </w:r>
    <w:r w:rsidRPr="00727120">
      <w:rPr>
        <w:rStyle w:val="PageNumber"/>
        <w:rFonts w:ascii="Calibri" w:hAnsi="Calibri" w:cs="Calibri"/>
      </w:rPr>
      <w:instrText xml:space="preserve"> PAGE </w:instrText>
    </w:r>
    <w:r w:rsidRPr="00727120">
      <w:rPr>
        <w:rStyle w:val="PageNumber"/>
        <w:rFonts w:ascii="Calibri" w:hAnsi="Calibri" w:cs="Calibri"/>
      </w:rPr>
      <w:fldChar w:fldCharType="separate"/>
    </w:r>
    <w:r w:rsidR="005E75A6">
      <w:rPr>
        <w:rStyle w:val="PageNumber"/>
        <w:rFonts w:ascii="Calibri" w:hAnsi="Calibri" w:cs="Calibri"/>
        <w:noProof/>
      </w:rPr>
      <w:t>1</w:t>
    </w:r>
    <w:r w:rsidRPr="00727120">
      <w:rPr>
        <w:rStyle w:val="PageNumbe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CCB0" w14:textId="77777777" w:rsidR="00B21434" w:rsidRDefault="00B2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8581" w14:textId="77777777" w:rsidR="00B3511D" w:rsidRDefault="00B3511D" w:rsidP="00EC2C92">
      <w:r>
        <w:separator/>
      </w:r>
    </w:p>
  </w:footnote>
  <w:footnote w:type="continuationSeparator" w:id="0">
    <w:p w14:paraId="6B8B00BD" w14:textId="77777777" w:rsidR="00B3511D" w:rsidRDefault="00B3511D" w:rsidP="00EC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A83E" w14:textId="77777777" w:rsidR="00B21434" w:rsidRDefault="00B21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92ED" w14:textId="77777777" w:rsidR="00B21434" w:rsidRDefault="00B21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F0B5" w14:textId="77777777" w:rsidR="00B21434" w:rsidRDefault="00B2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4C25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A3951"/>
    <w:multiLevelType w:val="hybridMultilevel"/>
    <w:tmpl w:val="54804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E84CBE"/>
    <w:multiLevelType w:val="hybridMultilevel"/>
    <w:tmpl w:val="92FEA832"/>
    <w:lvl w:ilvl="0" w:tplc="EF3C7E06">
      <w:start w:val="1"/>
      <w:numFmt w:val="lowerRoman"/>
      <w:lvlText w:val="(%1)"/>
      <w:lvlJc w:val="left"/>
      <w:pPr>
        <w:ind w:left="750" w:hanging="720"/>
      </w:pPr>
      <w:rPr>
        <w:rFonts w:ascii="Calibri" w:hAnsi="Calibri" w:cs="Calibri" w:hint="default"/>
        <w:b w:val="0"/>
        <w:color w:val="000000"/>
      </w:rPr>
    </w:lvl>
    <w:lvl w:ilvl="1" w:tplc="18090019" w:tentative="1">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3" w15:restartNumberingAfterBreak="0">
    <w:nsid w:val="0C635F15"/>
    <w:multiLevelType w:val="hybridMultilevel"/>
    <w:tmpl w:val="F6CED3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D017E7B"/>
    <w:multiLevelType w:val="hybridMultilevel"/>
    <w:tmpl w:val="537C3D8C"/>
    <w:lvl w:ilvl="0" w:tplc="A4E0A1CA">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F3047CE"/>
    <w:multiLevelType w:val="hybridMultilevel"/>
    <w:tmpl w:val="BB065068"/>
    <w:lvl w:ilvl="0" w:tplc="8D78ACDA">
      <w:start w:val="5"/>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7C70E5"/>
    <w:multiLevelType w:val="hybridMultilevel"/>
    <w:tmpl w:val="846CAA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B10A3"/>
    <w:multiLevelType w:val="hybridMultilevel"/>
    <w:tmpl w:val="4156F670"/>
    <w:lvl w:ilvl="0" w:tplc="5C0CB5A6">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AE4E5B"/>
    <w:multiLevelType w:val="hybridMultilevel"/>
    <w:tmpl w:val="24866FCE"/>
    <w:lvl w:ilvl="0" w:tplc="4DC05158">
      <w:start w:val="12"/>
      <w:numFmt w:val="decimal"/>
      <w:lvlText w:val="(%1)"/>
      <w:lvlJc w:val="left"/>
      <w:pPr>
        <w:ind w:left="673" w:hanging="39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9" w15:restartNumberingAfterBreak="0">
    <w:nsid w:val="20615E7C"/>
    <w:multiLevelType w:val="hybridMultilevel"/>
    <w:tmpl w:val="19B204C8"/>
    <w:lvl w:ilvl="0" w:tplc="FAFC60EE">
      <w:start w:val="1"/>
      <w:numFmt w:val="bullet"/>
      <w:pStyle w:val="TOC4"/>
      <w:lvlText w:val=""/>
      <w:lvlJc w:val="left"/>
      <w:pPr>
        <w:tabs>
          <w:tab w:val="num" w:pos="540"/>
        </w:tabs>
        <w:ind w:left="537" w:hanging="357"/>
      </w:pPr>
      <w:rPr>
        <w:rFonts w:ascii="Symbol" w:hAnsi="Symbol" w:hint="default"/>
      </w:rPr>
    </w:lvl>
    <w:lvl w:ilvl="1" w:tplc="040C8A92">
      <w:start w:val="1"/>
      <w:numFmt w:val="bullet"/>
      <w:lvlText w:val=""/>
      <w:lvlJc w:val="left"/>
      <w:pPr>
        <w:tabs>
          <w:tab w:val="num" w:pos="1269"/>
        </w:tabs>
        <w:ind w:left="1269" w:hanging="576"/>
      </w:pPr>
      <w:rPr>
        <w:rFonts w:ascii="Symbol" w:hAnsi="Symbol" w:hint="default"/>
      </w:rPr>
    </w:lvl>
    <w:lvl w:ilvl="2" w:tplc="0C090005" w:tentative="1">
      <w:start w:val="1"/>
      <w:numFmt w:val="bullet"/>
      <w:lvlText w:val=""/>
      <w:lvlJc w:val="left"/>
      <w:pPr>
        <w:tabs>
          <w:tab w:val="num" w:pos="1773"/>
        </w:tabs>
        <w:ind w:left="1773" w:hanging="360"/>
      </w:pPr>
      <w:rPr>
        <w:rFonts w:ascii="Wingdings" w:hAnsi="Wingdings" w:hint="default"/>
      </w:rPr>
    </w:lvl>
    <w:lvl w:ilvl="3" w:tplc="0C090001" w:tentative="1">
      <w:start w:val="1"/>
      <w:numFmt w:val="bullet"/>
      <w:lvlText w:val=""/>
      <w:lvlJc w:val="left"/>
      <w:pPr>
        <w:tabs>
          <w:tab w:val="num" w:pos="2493"/>
        </w:tabs>
        <w:ind w:left="2493" w:hanging="360"/>
      </w:pPr>
      <w:rPr>
        <w:rFonts w:ascii="Symbol" w:hAnsi="Symbol" w:hint="default"/>
      </w:rPr>
    </w:lvl>
    <w:lvl w:ilvl="4" w:tplc="0C090003" w:tentative="1">
      <w:start w:val="1"/>
      <w:numFmt w:val="bullet"/>
      <w:lvlText w:val="o"/>
      <w:lvlJc w:val="left"/>
      <w:pPr>
        <w:tabs>
          <w:tab w:val="num" w:pos="3213"/>
        </w:tabs>
        <w:ind w:left="3213" w:hanging="360"/>
      </w:pPr>
      <w:rPr>
        <w:rFonts w:ascii="Courier New" w:hAnsi="Courier New" w:cs="Courier New" w:hint="default"/>
      </w:rPr>
    </w:lvl>
    <w:lvl w:ilvl="5" w:tplc="0C090005" w:tentative="1">
      <w:start w:val="1"/>
      <w:numFmt w:val="bullet"/>
      <w:lvlText w:val=""/>
      <w:lvlJc w:val="left"/>
      <w:pPr>
        <w:tabs>
          <w:tab w:val="num" w:pos="3933"/>
        </w:tabs>
        <w:ind w:left="3933" w:hanging="360"/>
      </w:pPr>
      <w:rPr>
        <w:rFonts w:ascii="Wingdings" w:hAnsi="Wingdings" w:hint="default"/>
      </w:rPr>
    </w:lvl>
    <w:lvl w:ilvl="6" w:tplc="0C090001" w:tentative="1">
      <w:start w:val="1"/>
      <w:numFmt w:val="bullet"/>
      <w:lvlText w:val=""/>
      <w:lvlJc w:val="left"/>
      <w:pPr>
        <w:tabs>
          <w:tab w:val="num" w:pos="4653"/>
        </w:tabs>
        <w:ind w:left="4653" w:hanging="360"/>
      </w:pPr>
      <w:rPr>
        <w:rFonts w:ascii="Symbol" w:hAnsi="Symbol" w:hint="default"/>
      </w:rPr>
    </w:lvl>
    <w:lvl w:ilvl="7" w:tplc="0C090003" w:tentative="1">
      <w:start w:val="1"/>
      <w:numFmt w:val="bullet"/>
      <w:lvlText w:val="o"/>
      <w:lvlJc w:val="left"/>
      <w:pPr>
        <w:tabs>
          <w:tab w:val="num" w:pos="5373"/>
        </w:tabs>
        <w:ind w:left="5373" w:hanging="360"/>
      </w:pPr>
      <w:rPr>
        <w:rFonts w:ascii="Courier New" w:hAnsi="Courier New" w:cs="Courier New" w:hint="default"/>
      </w:rPr>
    </w:lvl>
    <w:lvl w:ilvl="8" w:tplc="0C090005" w:tentative="1">
      <w:start w:val="1"/>
      <w:numFmt w:val="bullet"/>
      <w:lvlText w:val=""/>
      <w:lvlJc w:val="left"/>
      <w:pPr>
        <w:tabs>
          <w:tab w:val="num" w:pos="6093"/>
        </w:tabs>
        <w:ind w:left="6093" w:hanging="360"/>
      </w:pPr>
      <w:rPr>
        <w:rFonts w:ascii="Wingdings" w:hAnsi="Wingdings" w:hint="default"/>
      </w:rPr>
    </w:lvl>
  </w:abstractNum>
  <w:abstractNum w:abstractNumId="10" w15:restartNumberingAfterBreak="0">
    <w:nsid w:val="22B65021"/>
    <w:multiLevelType w:val="hybridMultilevel"/>
    <w:tmpl w:val="91AE42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145F5E"/>
    <w:multiLevelType w:val="hybridMultilevel"/>
    <w:tmpl w:val="D6A4CAA0"/>
    <w:lvl w:ilvl="0" w:tplc="DC3457FC">
      <w:start w:val="3"/>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2" w15:restartNumberingAfterBreak="0">
    <w:nsid w:val="25D52055"/>
    <w:multiLevelType w:val="hybridMultilevel"/>
    <w:tmpl w:val="227C3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133EBB"/>
    <w:multiLevelType w:val="hybridMultilevel"/>
    <w:tmpl w:val="F2461648"/>
    <w:lvl w:ilvl="0" w:tplc="4DCCE328">
      <w:start w:val="10"/>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396E7A05"/>
    <w:multiLevelType w:val="hybridMultilevel"/>
    <w:tmpl w:val="1CB48D12"/>
    <w:lvl w:ilvl="0" w:tplc="8D686A14">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A9C270A"/>
    <w:multiLevelType w:val="hybridMultilevel"/>
    <w:tmpl w:val="E45AD8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FB575C"/>
    <w:multiLevelType w:val="hybridMultilevel"/>
    <w:tmpl w:val="40660E3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E10B5B"/>
    <w:multiLevelType w:val="hybridMultilevel"/>
    <w:tmpl w:val="8A7C4E3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6BC4B3A"/>
    <w:multiLevelType w:val="hybridMultilevel"/>
    <w:tmpl w:val="9F621DB8"/>
    <w:lvl w:ilvl="0" w:tplc="936C362C">
      <w:start w:val="10"/>
      <w:numFmt w:val="decimal"/>
      <w:lvlText w:val="%1"/>
      <w:lvlJc w:val="left"/>
      <w:pPr>
        <w:ind w:left="972" w:hanging="360"/>
      </w:pPr>
      <w:rPr>
        <w:rFonts w:hint="default"/>
      </w:rPr>
    </w:lvl>
    <w:lvl w:ilvl="1" w:tplc="18090019" w:tentative="1">
      <w:start w:val="1"/>
      <w:numFmt w:val="lowerLetter"/>
      <w:lvlText w:val="%2."/>
      <w:lvlJc w:val="left"/>
      <w:pPr>
        <w:ind w:left="1692" w:hanging="360"/>
      </w:pPr>
    </w:lvl>
    <w:lvl w:ilvl="2" w:tplc="1809001B" w:tentative="1">
      <w:start w:val="1"/>
      <w:numFmt w:val="lowerRoman"/>
      <w:lvlText w:val="%3."/>
      <w:lvlJc w:val="right"/>
      <w:pPr>
        <w:ind w:left="2412" w:hanging="180"/>
      </w:pPr>
    </w:lvl>
    <w:lvl w:ilvl="3" w:tplc="1809000F" w:tentative="1">
      <w:start w:val="1"/>
      <w:numFmt w:val="decimal"/>
      <w:lvlText w:val="%4."/>
      <w:lvlJc w:val="left"/>
      <w:pPr>
        <w:ind w:left="3132" w:hanging="360"/>
      </w:pPr>
    </w:lvl>
    <w:lvl w:ilvl="4" w:tplc="18090019" w:tentative="1">
      <w:start w:val="1"/>
      <w:numFmt w:val="lowerLetter"/>
      <w:lvlText w:val="%5."/>
      <w:lvlJc w:val="left"/>
      <w:pPr>
        <w:ind w:left="3852" w:hanging="360"/>
      </w:pPr>
    </w:lvl>
    <w:lvl w:ilvl="5" w:tplc="1809001B" w:tentative="1">
      <w:start w:val="1"/>
      <w:numFmt w:val="lowerRoman"/>
      <w:lvlText w:val="%6."/>
      <w:lvlJc w:val="right"/>
      <w:pPr>
        <w:ind w:left="4572" w:hanging="180"/>
      </w:pPr>
    </w:lvl>
    <w:lvl w:ilvl="6" w:tplc="1809000F" w:tentative="1">
      <w:start w:val="1"/>
      <w:numFmt w:val="decimal"/>
      <w:lvlText w:val="%7."/>
      <w:lvlJc w:val="left"/>
      <w:pPr>
        <w:ind w:left="5292" w:hanging="360"/>
      </w:pPr>
    </w:lvl>
    <w:lvl w:ilvl="7" w:tplc="18090019" w:tentative="1">
      <w:start w:val="1"/>
      <w:numFmt w:val="lowerLetter"/>
      <w:lvlText w:val="%8."/>
      <w:lvlJc w:val="left"/>
      <w:pPr>
        <w:ind w:left="6012" w:hanging="360"/>
      </w:pPr>
    </w:lvl>
    <w:lvl w:ilvl="8" w:tplc="1809001B" w:tentative="1">
      <w:start w:val="1"/>
      <w:numFmt w:val="lowerRoman"/>
      <w:lvlText w:val="%9."/>
      <w:lvlJc w:val="right"/>
      <w:pPr>
        <w:ind w:left="6732" w:hanging="180"/>
      </w:pPr>
    </w:lvl>
  </w:abstractNum>
  <w:abstractNum w:abstractNumId="19" w15:restartNumberingAfterBreak="0">
    <w:nsid w:val="492A1450"/>
    <w:multiLevelType w:val="hybridMultilevel"/>
    <w:tmpl w:val="14648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B826FAB"/>
    <w:multiLevelType w:val="hybridMultilevel"/>
    <w:tmpl w:val="A9C0D34C"/>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1" w15:restartNumberingAfterBreak="0">
    <w:nsid w:val="4D922FF5"/>
    <w:multiLevelType w:val="hybridMultilevel"/>
    <w:tmpl w:val="2A964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ED161CF"/>
    <w:multiLevelType w:val="hybridMultilevel"/>
    <w:tmpl w:val="1FB016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4C675D"/>
    <w:multiLevelType w:val="hybridMultilevel"/>
    <w:tmpl w:val="6F103EE6"/>
    <w:lvl w:ilvl="0" w:tplc="85D84A94">
      <w:start w:val="30"/>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4" w15:restartNumberingAfterBreak="0">
    <w:nsid w:val="522A68D8"/>
    <w:multiLevelType w:val="hybridMultilevel"/>
    <w:tmpl w:val="BE4C10AE"/>
    <w:lvl w:ilvl="0" w:tplc="306E5394">
      <w:start w:val="30"/>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5" w15:restartNumberingAfterBreak="0">
    <w:nsid w:val="57F4709F"/>
    <w:multiLevelType w:val="hybridMultilevel"/>
    <w:tmpl w:val="28AEFF90"/>
    <w:lvl w:ilvl="0" w:tplc="4D926398">
      <w:start w:val="9"/>
      <w:numFmt w:val="decimal"/>
      <w:lvlText w:val="%1"/>
      <w:lvlJc w:val="left"/>
      <w:pPr>
        <w:ind w:left="972" w:hanging="360"/>
      </w:pPr>
      <w:rPr>
        <w:rFonts w:hint="default"/>
      </w:rPr>
    </w:lvl>
    <w:lvl w:ilvl="1" w:tplc="18090019" w:tentative="1">
      <w:start w:val="1"/>
      <w:numFmt w:val="lowerLetter"/>
      <w:lvlText w:val="%2."/>
      <w:lvlJc w:val="left"/>
      <w:pPr>
        <w:ind w:left="1692" w:hanging="360"/>
      </w:pPr>
    </w:lvl>
    <w:lvl w:ilvl="2" w:tplc="1809001B" w:tentative="1">
      <w:start w:val="1"/>
      <w:numFmt w:val="lowerRoman"/>
      <w:lvlText w:val="%3."/>
      <w:lvlJc w:val="right"/>
      <w:pPr>
        <w:ind w:left="2412" w:hanging="180"/>
      </w:pPr>
    </w:lvl>
    <w:lvl w:ilvl="3" w:tplc="1809000F" w:tentative="1">
      <w:start w:val="1"/>
      <w:numFmt w:val="decimal"/>
      <w:lvlText w:val="%4."/>
      <w:lvlJc w:val="left"/>
      <w:pPr>
        <w:ind w:left="3132" w:hanging="360"/>
      </w:pPr>
    </w:lvl>
    <w:lvl w:ilvl="4" w:tplc="18090019" w:tentative="1">
      <w:start w:val="1"/>
      <w:numFmt w:val="lowerLetter"/>
      <w:lvlText w:val="%5."/>
      <w:lvlJc w:val="left"/>
      <w:pPr>
        <w:ind w:left="3852" w:hanging="360"/>
      </w:pPr>
    </w:lvl>
    <w:lvl w:ilvl="5" w:tplc="1809001B" w:tentative="1">
      <w:start w:val="1"/>
      <w:numFmt w:val="lowerRoman"/>
      <w:lvlText w:val="%6."/>
      <w:lvlJc w:val="right"/>
      <w:pPr>
        <w:ind w:left="4572" w:hanging="180"/>
      </w:pPr>
    </w:lvl>
    <w:lvl w:ilvl="6" w:tplc="1809000F" w:tentative="1">
      <w:start w:val="1"/>
      <w:numFmt w:val="decimal"/>
      <w:lvlText w:val="%7."/>
      <w:lvlJc w:val="left"/>
      <w:pPr>
        <w:ind w:left="5292" w:hanging="360"/>
      </w:pPr>
    </w:lvl>
    <w:lvl w:ilvl="7" w:tplc="18090019" w:tentative="1">
      <w:start w:val="1"/>
      <w:numFmt w:val="lowerLetter"/>
      <w:lvlText w:val="%8."/>
      <w:lvlJc w:val="left"/>
      <w:pPr>
        <w:ind w:left="6012" w:hanging="360"/>
      </w:pPr>
    </w:lvl>
    <w:lvl w:ilvl="8" w:tplc="1809001B" w:tentative="1">
      <w:start w:val="1"/>
      <w:numFmt w:val="lowerRoman"/>
      <w:lvlText w:val="%9."/>
      <w:lvlJc w:val="right"/>
      <w:pPr>
        <w:ind w:left="6732" w:hanging="180"/>
      </w:pPr>
    </w:lvl>
  </w:abstractNum>
  <w:abstractNum w:abstractNumId="26" w15:restartNumberingAfterBreak="0">
    <w:nsid w:val="5A483B13"/>
    <w:multiLevelType w:val="hybridMultilevel"/>
    <w:tmpl w:val="9EE64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AA70392"/>
    <w:multiLevelType w:val="hybridMultilevel"/>
    <w:tmpl w:val="57C48138"/>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5F394E14"/>
    <w:multiLevelType w:val="hybridMultilevel"/>
    <w:tmpl w:val="439E81AA"/>
    <w:lvl w:ilvl="0" w:tplc="56464A1A">
      <w:start w:val="12"/>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9" w15:restartNumberingAfterBreak="0">
    <w:nsid w:val="5F620C89"/>
    <w:multiLevelType w:val="hybridMultilevel"/>
    <w:tmpl w:val="105872FC"/>
    <w:lvl w:ilvl="0" w:tplc="BB9E437A">
      <w:start w:val="1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0" w15:restartNumberingAfterBreak="0">
    <w:nsid w:val="5FC13C85"/>
    <w:multiLevelType w:val="hybridMultilevel"/>
    <w:tmpl w:val="E00CE7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151DC7"/>
    <w:multiLevelType w:val="hybridMultilevel"/>
    <w:tmpl w:val="DF5C53EA"/>
    <w:lvl w:ilvl="0" w:tplc="7E5C2004">
      <w:start w:val="1"/>
      <w:numFmt w:val="bullet"/>
      <w:pStyle w:val="Bullet"/>
      <w:lvlText w:val=""/>
      <w:lvlJc w:val="left"/>
      <w:pPr>
        <w:tabs>
          <w:tab w:val="num" w:pos="360"/>
        </w:tabs>
        <w:ind w:left="360" w:hanging="360"/>
      </w:pPr>
      <w:rPr>
        <w:rFonts w:ascii="Symbol" w:hAnsi="Symbol" w:hint="default"/>
      </w:rPr>
    </w:lvl>
    <w:lvl w:ilvl="1" w:tplc="DAE07E7A">
      <w:start w:val="1"/>
      <w:numFmt w:val="bullet"/>
      <w:lvlText w:val=""/>
      <w:lvlJc w:val="left"/>
      <w:pPr>
        <w:tabs>
          <w:tab w:val="num" w:pos="340"/>
        </w:tabs>
        <w:ind w:left="340" w:hanging="340"/>
      </w:pPr>
      <w:rPr>
        <w:rFonts w:ascii="Symbol" w:hAnsi="Symbol" w:hint="default"/>
        <w:color w:val="auto"/>
        <w:sz w:val="22"/>
      </w:rPr>
    </w:lvl>
    <w:lvl w:ilvl="2" w:tplc="154A2A2A">
      <w:start w:val="1"/>
      <w:numFmt w:val="bullet"/>
      <w:lvlText w:val=""/>
      <w:lvlJc w:val="left"/>
      <w:pPr>
        <w:tabs>
          <w:tab w:val="num" w:pos="340"/>
        </w:tabs>
        <w:ind w:left="340" w:hanging="340"/>
      </w:pPr>
      <w:rPr>
        <w:rFonts w:ascii="Symbol" w:hAnsi="Symbol" w:hint="default"/>
        <w:color w:val="auto"/>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338EC"/>
    <w:multiLevelType w:val="singleLevel"/>
    <w:tmpl w:val="7A822B98"/>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68746A2B"/>
    <w:multiLevelType w:val="hybridMultilevel"/>
    <w:tmpl w:val="C2864B96"/>
    <w:lvl w:ilvl="0" w:tplc="9FA863CA">
      <w:start w:val="1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4" w15:restartNumberingAfterBreak="0">
    <w:nsid w:val="68A134F7"/>
    <w:multiLevelType w:val="hybridMultilevel"/>
    <w:tmpl w:val="544C8332"/>
    <w:lvl w:ilvl="0" w:tplc="849E40D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CE446B"/>
    <w:multiLevelType w:val="hybridMultilevel"/>
    <w:tmpl w:val="3F66956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AE64269"/>
    <w:multiLevelType w:val="hybridMultilevel"/>
    <w:tmpl w:val="40BCBA78"/>
    <w:lvl w:ilvl="0" w:tplc="17E4EE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CF704E6"/>
    <w:multiLevelType w:val="hybridMultilevel"/>
    <w:tmpl w:val="9B4EA486"/>
    <w:lvl w:ilvl="0" w:tplc="30FA6C42">
      <w:start w:val="11"/>
      <w:numFmt w:val="bullet"/>
      <w:lvlText w:val="-"/>
      <w:lvlJc w:val="left"/>
      <w:pPr>
        <w:ind w:left="720" w:hanging="360"/>
      </w:pPr>
      <w:rPr>
        <w:rFonts w:ascii="Calibri" w:eastAsia="Calibri" w:hAnsi="Calibr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8" w15:restartNumberingAfterBreak="0">
    <w:nsid w:val="6EBC01F4"/>
    <w:multiLevelType w:val="hybridMultilevel"/>
    <w:tmpl w:val="6E52D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5E110CB"/>
    <w:multiLevelType w:val="hybridMultilevel"/>
    <w:tmpl w:val="CDA24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1"/>
  </w:num>
  <w:num w:numId="4">
    <w:abstractNumId w:val="9"/>
  </w:num>
  <w:num w:numId="5">
    <w:abstractNumId w:val="36"/>
  </w:num>
  <w:num w:numId="6">
    <w:abstractNumId w:val="1"/>
  </w:num>
  <w:num w:numId="7">
    <w:abstractNumId w:val="30"/>
  </w:num>
  <w:num w:numId="8">
    <w:abstractNumId w:val="24"/>
  </w:num>
  <w:num w:numId="9">
    <w:abstractNumId w:val="23"/>
  </w:num>
  <w:num w:numId="10">
    <w:abstractNumId w:val="33"/>
  </w:num>
  <w:num w:numId="11">
    <w:abstractNumId w:val="8"/>
  </w:num>
  <w:num w:numId="12">
    <w:abstractNumId w:val="28"/>
  </w:num>
  <w:num w:numId="13">
    <w:abstractNumId w:val="4"/>
  </w:num>
  <w:num w:numId="14">
    <w:abstractNumId w:val="5"/>
  </w:num>
  <w:num w:numId="15">
    <w:abstractNumId w:val="29"/>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0"/>
  </w:num>
  <w:num w:numId="20">
    <w:abstractNumId w:val="20"/>
  </w:num>
  <w:num w:numId="21">
    <w:abstractNumId w:val="2"/>
  </w:num>
  <w:num w:numId="22">
    <w:abstractNumId w:val="35"/>
  </w:num>
  <w:num w:numId="23">
    <w:abstractNumId w:val="17"/>
  </w:num>
  <w:num w:numId="24">
    <w:abstractNumId w:val="18"/>
  </w:num>
  <w:num w:numId="25">
    <w:abstractNumId w:val="11"/>
  </w:num>
  <w:num w:numId="26">
    <w:abstractNumId w:val="25"/>
  </w:num>
  <w:num w:numId="27">
    <w:abstractNumId w:val="14"/>
  </w:num>
  <w:num w:numId="28">
    <w:abstractNumId w:val="6"/>
  </w:num>
  <w:num w:numId="29">
    <w:abstractNumId w:val="26"/>
  </w:num>
  <w:num w:numId="30">
    <w:abstractNumId w:val="16"/>
  </w:num>
  <w:num w:numId="31">
    <w:abstractNumId w:val="21"/>
  </w:num>
  <w:num w:numId="32">
    <w:abstractNumId w:val="3"/>
  </w:num>
  <w:num w:numId="33">
    <w:abstractNumId w:val="34"/>
  </w:num>
  <w:num w:numId="34">
    <w:abstractNumId w:val="22"/>
  </w:num>
  <w:num w:numId="35">
    <w:abstractNumId w:val="10"/>
  </w:num>
  <w:num w:numId="36">
    <w:abstractNumId w:val="12"/>
  </w:num>
  <w:num w:numId="37">
    <w:abstractNumId w:val="15"/>
  </w:num>
  <w:num w:numId="38">
    <w:abstractNumId w:val="39"/>
  </w:num>
  <w:num w:numId="39">
    <w:abstractNumId w:val="38"/>
  </w:num>
  <w:num w:numId="40">
    <w:abstractNumId w:val="7"/>
  </w:num>
  <w:num w:numId="4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20"/>
  <w:drawingGridHorizontalSpacing w:val="100"/>
  <w:displayHorizontalDrawingGridEvery w:val="0"/>
  <w:displayVerticalDrawingGridEvery w:val="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0F"/>
    <w:rsid w:val="00000863"/>
    <w:rsid w:val="000029AD"/>
    <w:rsid w:val="00002BD1"/>
    <w:rsid w:val="000039E3"/>
    <w:rsid w:val="000041CA"/>
    <w:rsid w:val="00006B4F"/>
    <w:rsid w:val="00007C46"/>
    <w:rsid w:val="0001102E"/>
    <w:rsid w:val="000133B1"/>
    <w:rsid w:val="000143CD"/>
    <w:rsid w:val="00015CBA"/>
    <w:rsid w:val="00016641"/>
    <w:rsid w:val="00020260"/>
    <w:rsid w:val="000204D4"/>
    <w:rsid w:val="000206E7"/>
    <w:rsid w:val="00022483"/>
    <w:rsid w:val="00023449"/>
    <w:rsid w:val="000255B6"/>
    <w:rsid w:val="0003096C"/>
    <w:rsid w:val="00031AC3"/>
    <w:rsid w:val="00033EF4"/>
    <w:rsid w:val="00034A68"/>
    <w:rsid w:val="00035ACE"/>
    <w:rsid w:val="00036A19"/>
    <w:rsid w:val="00041089"/>
    <w:rsid w:val="00042C05"/>
    <w:rsid w:val="000438E4"/>
    <w:rsid w:val="0004689E"/>
    <w:rsid w:val="00046938"/>
    <w:rsid w:val="000508AC"/>
    <w:rsid w:val="00053763"/>
    <w:rsid w:val="000542D2"/>
    <w:rsid w:val="000543DC"/>
    <w:rsid w:val="00055BC8"/>
    <w:rsid w:val="00062B35"/>
    <w:rsid w:val="000664ED"/>
    <w:rsid w:val="00067F65"/>
    <w:rsid w:val="000724E1"/>
    <w:rsid w:val="00074CC1"/>
    <w:rsid w:val="0007549E"/>
    <w:rsid w:val="0007578E"/>
    <w:rsid w:val="00076427"/>
    <w:rsid w:val="00076D1C"/>
    <w:rsid w:val="000803D1"/>
    <w:rsid w:val="00080BDA"/>
    <w:rsid w:val="000813CF"/>
    <w:rsid w:val="0008199C"/>
    <w:rsid w:val="000876B0"/>
    <w:rsid w:val="00087EC1"/>
    <w:rsid w:val="000905C2"/>
    <w:rsid w:val="0009261F"/>
    <w:rsid w:val="000933F6"/>
    <w:rsid w:val="00093E31"/>
    <w:rsid w:val="000942E5"/>
    <w:rsid w:val="00096940"/>
    <w:rsid w:val="000A0F56"/>
    <w:rsid w:val="000A23C7"/>
    <w:rsid w:val="000A39D1"/>
    <w:rsid w:val="000A455E"/>
    <w:rsid w:val="000A5A79"/>
    <w:rsid w:val="000A5F0C"/>
    <w:rsid w:val="000A713E"/>
    <w:rsid w:val="000B0084"/>
    <w:rsid w:val="000B07F6"/>
    <w:rsid w:val="000B18B9"/>
    <w:rsid w:val="000B2B83"/>
    <w:rsid w:val="000B4199"/>
    <w:rsid w:val="000B46A1"/>
    <w:rsid w:val="000B559F"/>
    <w:rsid w:val="000C05A3"/>
    <w:rsid w:val="000C1456"/>
    <w:rsid w:val="000C1BD3"/>
    <w:rsid w:val="000C37DD"/>
    <w:rsid w:val="000C3AD7"/>
    <w:rsid w:val="000C773C"/>
    <w:rsid w:val="000C7B16"/>
    <w:rsid w:val="000D0189"/>
    <w:rsid w:val="000D06D0"/>
    <w:rsid w:val="000D0BBC"/>
    <w:rsid w:val="000D62FC"/>
    <w:rsid w:val="000D670F"/>
    <w:rsid w:val="000D7F96"/>
    <w:rsid w:val="000E13F4"/>
    <w:rsid w:val="000E18AA"/>
    <w:rsid w:val="000E1CAD"/>
    <w:rsid w:val="000E22D9"/>
    <w:rsid w:val="000F00C2"/>
    <w:rsid w:val="000F1FBC"/>
    <w:rsid w:val="000F34E7"/>
    <w:rsid w:val="000F3EBC"/>
    <w:rsid w:val="000F57DD"/>
    <w:rsid w:val="000F5CA2"/>
    <w:rsid w:val="000F674B"/>
    <w:rsid w:val="00100377"/>
    <w:rsid w:val="00100A03"/>
    <w:rsid w:val="001016E2"/>
    <w:rsid w:val="00103842"/>
    <w:rsid w:val="00103A4E"/>
    <w:rsid w:val="00104FD8"/>
    <w:rsid w:val="00105C9A"/>
    <w:rsid w:val="00105FA3"/>
    <w:rsid w:val="00107B47"/>
    <w:rsid w:val="00110569"/>
    <w:rsid w:val="00111652"/>
    <w:rsid w:val="001129F9"/>
    <w:rsid w:val="00112ABC"/>
    <w:rsid w:val="00114B91"/>
    <w:rsid w:val="0011615A"/>
    <w:rsid w:val="00116E8A"/>
    <w:rsid w:val="00117EEF"/>
    <w:rsid w:val="001224A5"/>
    <w:rsid w:val="001232B0"/>
    <w:rsid w:val="00127101"/>
    <w:rsid w:val="001277E7"/>
    <w:rsid w:val="001313A4"/>
    <w:rsid w:val="00134252"/>
    <w:rsid w:val="0013565C"/>
    <w:rsid w:val="00136EC0"/>
    <w:rsid w:val="001407D0"/>
    <w:rsid w:val="00140E02"/>
    <w:rsid w:val="0014194C"/>
    <w:rsid w:val="00142928"/>
    <w:rsid w:val="00142B5C"/>
    <w:rsid w:val="00143276"/>
    <w:rsid w:val="00146CC0"/>
    <w:rsid w:val="00147280"/>
    <w:rsid w:val="001523F9"/>
    <w:rsid w:val="00152770"/>
    <w:rsid w:val="00153AE9"/>
    <w:rsid w:val="00154AB9"/>
    <w:rsid w:val="001574B3"/>
    <w:rsid w:val="00157D34"/>
    <w:rsid w:val="00165091"/>
    <w:rsid w:val="001651A4"/>
    <w:rsid w:val="001665D9"/>
    <w:rsid w:val="00167CF7"/>
    <w:rsid w:val="0017199D"/>
    <w:rsid w:val="00171C13"/>
    <w:rsid w:val="001734BF"/>
    <w:rsid w:val="00173E76"/>
    <w:rsid w:val="00173EFD"/>
    <w:rsid w:val="0017667E"/>
    <w:rsid w:val="00176A24"/>
    <w:rsid w:val="001775F4"/>
    <w:rsid w:val="0018015E"/>
    <w:rsid w:val="001805FA"/>
    <w:rsid w:val="001808EC"/>
    <w:rsid w:val="001822D6"/>
    <w:rsid w:val="00184744"/>
    <w:rsid w:val="00184AA8"/>
    <w:rsid w:val="0018533F"/>
    <w:rsid w:val="00185530"/>
    <w:rsid w:val="00185CC7"/>
    <w:rsid w:val="00186112"/>
    <w:rsid w:val="001878D3"/>
    <w:rsid w:val="00187BB8"/>
    <w:rsid w:val="00190120"/>
    <w:rsid w:val="00191705"/>
    <w:rsid w:val="00191C8C"/>
    <w:rsid w:val="001926C4"/>
    <w:rsid w:val="00193B76"/>
    <w:rsid w:val="001A33AC"/>
    <w:rsid w:val="001A5906"/>
    <w:rsid w:val="001A6316"/>
    <w:rsid w:val="001A6845"/>
    <w:rsid w:val="001A6C4B"/>
    <w:rsid w:val="001A7952"/>
    <w:rsid w:val="001B6F90"/>
    <w:rsid w:val="001C060F"/>
    <w:rsid w:val="001C3038"/>
    <w:rsid w:val="001C3F4B"/>
    <w:rsid w:val="001C474E"/>
    <w:rsid w:val="001C536C"/>
    <w:rsid w:val="001D0207"/>
    <w:rsid w:val="001D1FF1"/>
    <w:rsid w:val="001D200F"/>
    <w:rsid w:val="001D3A31"/>
    <w:rsid w:val="001D4076"/>
    <w:rsid w:val="001D41BD"/>
    <w:rsid w:val="001D5207"/>
    <w:rsid w:val="001D7986"/>
    <w:rsid w:val="001E2C0F"/>
    <w:rsid w:val="001E4245"/>
    <w:rsid w:val="001E57EE"/>
    <w:rsid w:val="001E5950"/>
    <w:rsid w:val="001E7E3E"/>
    <w:rsid w:val="001E7EB1"/>
    <w:rsid w:val="001F01AB"/>
    <w:rsid w:val="001F01AC"/>
    <w:rsid w:val="001F27B8"/>
    <w:rsid w:val="001F461F"/>
    <w:rsid w:val="001F5DE4"/>
    <w:rsid w:val="001F5ED0"/>
    <w:rsid w:val="001F6C78"/>
    <w:rsid w:val="001F75B4"/>
    <w:rsid w:val="0020084D"/>
    <w:rsid w:val="00200D96"/>
    <w:rsid w:val="00200DBB"/>
    <w:rsid w:val="002033E4"/>
    <w:rsid w:val="00204F25"/>
    <w:rsid w:val="00206004"/>
    <w:rsid w:val="00206318"/>
    <w:rsid w:val="00206E90"/>
    <w:rsid w:val="0020766A"/>
    <w:rsid w:val="0020773A"/>
    <w:rsid w:val="00210483"/>
    <w:rsid w:val="00211395"/>
    <w:rsid w:val="00211479"/>
    <w:rsid w:val="002161C4"/>
    <w:rsid w:val="00216E49"/>
    <w:rsid w:val="00217251"/>
    <w:rsid w:val="00221717"/>
    <w:rsid w:val="00221FFE"/>
    <w:rsid w:val="0022302D"/>
    <w:rsid w:val="0022332D"/>
    <w:rsid w:val="00224257"/>
    <w:rsid w:val="00224936"/>
    <w:rsid w:val="00226DD7"/>
    <w:rsid w:val="00226FDD"/>
    <w:rsid w:val="0023039E"/>
    <w:rsid w:val="00230FA3"/>
    <w:rsid w:val="00231724"/>
    <w:rsid w:val="00231EC3"/>
    <w:rsid w:val="00233B0B"/>
    <w:rsid w:val="00234084"/>
    <w:rsid w:val="00234A4E"/>
    <w:rsid w:val="00234E40"/>
    <w:rsid w:val="002369EC"/>
    <w:rsid w:val="00237BD9"/>
    <w:rsid w:val="00240898"/>
    <w:rsid w:val="00240E47"/>
    <w:rsid w:val="00242DD8"/>
    <w:rsid w:val="0024451A"/>
    <w:rsid w:val="002448FE"/>
    <w:rsid w:val="00246751"/>
    <w:rsid w:val="00250536"/>
    <w:rsid w:val="0026122E"/>
    <w:rsid w:val="00261F89"/>
    <w:rsid w:val="002620C8"/>
    <w:rsid w:val="00263470"/>
    <w:rsid w:val="002635AA"/>
    <w:rsid w:val="00263C61"/>
    <w:rsid w:val="00263C6F"/>
    <w:rsid w:val="00263F2A"/>
    <w:rsid w:val="00264462"/>
    <w:rsid w:val="00264CFD"/>
    <w:rsid w:val="002665B2"/>
    <w:rsid w:val="00267EE4"/>
    <w:rsid w:val="00273CFA"/>
    <w:rsid w:val="0027627C"/>
    <w:rsid w:val="00277F2F"/>
    <w:rsid w:val="002807A0"/>
    <w:rsid w:val="00281028"/>
    <w:rsid w:val="002823A8"/>
    <w:rsid w:val="00282640"/>
    <w:rsid w:val="00282A67"/>
    <w:rsid w:val="00283C30"/>
    <w:rsid w:val="00283F2A"/>
    <w:rsid w:val="00285CC1"/>
    <w:rsid w:val="002867A5"/>
    <w:rsid w:val="002919F2"/>
    <w:rsid w:val="002922EB"/>
    <w:rsid w:val="0029248A"/>
    <w:rsid w:val="002929A0"/>
    <w:rsid w:val="00292A0C"/>
    <w:rsid w:val="00292AF5"/>
    <w:rsid w:val="002935E3"/>
    <w:rsid w:val="00294161"/>
    <w:rsid w:val="00295E02"/>
    <w:rsid w:val="002966AE"/>
    <w:rsid w:val="0029687A"/>
    <w:rsid w:val="00296F95"/>
    <w:rsid w:val="002972C3"/>
    <w:rsid w:val="002A07F0"/>
    <w:rsid w:val="002A09BC"/>
    <w:rsid w:val="002A0D9F"/>
    <w:rsid w:val="002A125B"/>
    <w:rsid w:val="002A19A7"/>
    <w:rsid w:val="002A2F50"/>
    <w:rsid w:val="002A5609"/>
    <w:rsid w:val="002B14D3"/>
    <w:rsid w:val="002B22F1"/>
    <w:rsid w:val="002B364C"/>
    <w:rsid w:val="002B3896"/>
    <w:rsid w:val="002B5581"/>
    <w:rsid w:val="002B6521"/>
    <w:rsid w:val="002B6EBB"/>
    <w:rsid w:val="002B701E"/>
    <w:rsid w:val="002B75E4"/>
    <w:rsid w:val="002C108A"/>
    <w:rsid w:val="002C12F3"/>
    <w:rsid w:val="002C2595"/>
    <w:rsid w:val="002C4703"/>
    <w:rsid w:val="002C67C9"/>
    <w:rsid w:val="002C6DDD"/>
    <w:rsid w:val="002C78BC"/>
    <w:rsid w:val="002D1A81"/>
    <w:rsid w:val="002D2E00"/>
    <w:rsid w:val="002D566C"/>
    <w:rsid w:val="002D5DCA"/>
    <w:rsid w:val="002D6211"/>
    <w:rsid w:val="002D6D8A"/>
    <w:rsid w:val="002D6FA5"/>
    <w:rsid w:val="002E0FFE"/>
    <w:rsid w:val="002E18CA"/>
    <w:rsid w:val="002E1E22"/>
    <w:rsid w:val="002E20A2"/>
    <w:rsid w:val="002E497D"/>
    <w:rsid w:val="002E53D2"/>
    <w:rsid w:val="002F1062"/>
    <w:rsid w:val="002F2D20"/>
    <w:rsid w:val="002F55E8"/>
    <w:rsid w:val="002F6F88"/>
    <w:rsid w:val="002F7144"/>
    <w:rsid w:val="00302D44"/>
    <w:rsid w:val="00304196"/>
    <w:rsid w:val="00304755"/>
    <w:rsid w:val="00307469"/>
    <w:rsid w:val="00307885"/>
    <w:rsid w:val="00307988"/>
    <w:rsid w:val="00310EFA"/>
    <w:rsid w:val="003125F2"/>
    <w:rsid w:val="00313EEE"/>
    <w:rsid w:val="00314378"/>
    <w:rsid w:val="00314CFA"/>
    <w:rsid w:val="00316245"/>
    <w:rsid w:val="0031659A"/>
    <w:rsid w:val="003169D1"/>
    <w:rsid w:val="0031778C"/>
    <w:rsid w:val="00320977"/>
    <w:rsid w:val="0032140F"/>
    <w:rsid w:val="00323F44"/>
    <w:rsid w:val="0032425E"/>
    <w:rsid w:val="00324985"/>
    <w:rsid w:val="003251E1"/>
    <w:rsid w:val="00325836"/>
    <w:rsid w:val="003266B5"/>
    <w:rsid w:val="0032698D"/>
    <w:rsid w:val="003275CD"/>
    <w:rsid w:val="003340E2"/>
    <w:rsid w:val="00334177"/>
    <w:rsid w:val="00337C88"/>
    <w:rsid w:val="00340955"/>
    <w:rsid w:val="0034100F"/>
    <w:rsid w:val="003427A8"/>
    <w:rsid w:val="0034322E"/>
    <w:rsid w:val="003439E9"/>
    <w:rsid w:val="00344618"/>
    <w:rsid w:val="003460C3"/>
    <w:rsid w:val="0034623E"/>
    <w:rsid w:val="0034686A"/>
    <w:rsid w:val="00346A2D"/>
    <w:rsid w:val="00350FBF"/>
    <w:rsid w:val="003526F6"/>
    <w:rsid w:val="003533DE"/>
    <w:rsid w:val="00354176"/>
    <w:rsid w:val="00356CEA"/>
    <w:rsid w:val="00360563"/>
    <w:rsid w:val="00360EC9"/>
    <w:rsid w:val="0036145C"/>
    <w:rsid w:val="0036254A"/>
    <w:rsid w:val="0036289D"/>
    <w:rsid w:val="003634B6"/>
    <w:rsid w:val="003654B4"/>
    <w:rsid w:val="003678A9"/>
    <w:rsid w:val="0037099A"/>
    <w:rsid w:val="00371F16"/>
    <w:rsid w:val="003743D4"/>
    <w:rsid w:val="00374CA0"/>
    <w:rsid w:val="00382791"/>
    <w:rsid w:val="00384003"/>
    <w:rsid w:val="0039103E"/>
    <w:rsid w:val="00391316"/>
    <w:rsid w:val="003917FD"/>
    <w:rsid w:val="00391BB8"/>
    <w:rsid w:val="00392E5C"/>
    <w:rsid w:val="003938C0"/>
    <w:rsid w:val="00393BA6"/>
    <w:rsid w:val="0039441B"/>
    <w:rsid w:val="00394954"/>
    <w:rsid w:val="0039507B"/>
    <w:rsid w:val="00395778"/>
    <w:rsid w:val="00397573"/>
    <w:rsid w:val="003A2DBB"/>
    <w:rsid w:val="003A5920"/>
    <w:rsid w:val="003A6654"/>
    <w:rsid w:val="003A7664"/>
    <w:rsid w:val="003B01BA"/>
    <w:rsid w:val="003B22E7"/>
    <w:rsid w:val="003B2490"/>
    <w:rsid w:val="003B3D37"/>
    <w:rsid w:val="003B4B2B"/>
    <w:rsid w:val="003B5A2D"/>
    <w:rsid w:val="003B70FD"/>
    <w:rsid w:val="003B7C8D"/>
    <w:rsid w:val="003C0494"/>
    <w:rsid w:val="003C1C13"/>
    <w:rsid w:val="003C22F7"/>
    <w:rsid w:val="003C3F7A"/>
    <w:rsid w:val="003C44AA"/>
    <w:rsid w:val="003C6B70"/>
    <w:rsid w:val="003D2BFD"/>
    <w:rsid w:val="003D3100"/>
    <w:rsid w:val="003D6B5B"/>
    <w:rsid w:val="003E5C66"/>
    <w:rsid w:val="003E62E6"/>
    <w:rsid w:val="003E6394"/>
    <w:rsid w:val="003E63FB"/>
    <w:rsid w:val="003E71A1"/>
    <w:rsid w:val="003F0785"/>
    <w:rsid w:val="003F20A4"/>
    <w:rsid w:val="003F27FB"/>
    <w:rsid w:val="003F567F"/>
    <w:rsid w:val="0040174C"/>
    <w:rsid w:val="00401BC4"/>
    <w:rsid w:val="00401F90"/>
    <w:rsid w:val="0040353A"/>
    <w:rsid w:val="00404367"/>
    <w:rsid w:val="0041052B"/>
    <w:rsid w:val="00413CB7"/>
    <w:rsid w:val="00414256"/>
    <w:rsid w:val="00414CC2"/>
    <w:rsid w:val="00416BBF"/>
    <w:rsid w:val="00420D73"/>
    <w:rsid w:val="004240BB"/>
    <w:rsid w:val="00424D00"/>
    <w:rsid w:val="00430126"/>
    <w:rsid w:val="0043016B"/>
    <w:rsid w:val="00431779"/>
    <w:rsid w:val="00432871"/>
    <w:rsid w:val="00433DB1"/>
    <w:rsid w:val="00434DCC"/>
    <w:rsid w:val="00434F47"/>
    <w:rsid w:val="00436A26"/>
    <w:rsid w:val="004417CA"/>
    <w:rsid w:val="00444C0C"/>
    <w:rsid w:val="00444FA7"/>
    <w:rsid w:val="00445974"/>
    <w:rsid w:val="0044625F"/>
    <w:rsid w:val="0044780D"/>
    <w:rsid w:val="004503DC"/>
    <w:rsid w:val="00452604"/>
    <w:rsid w:val="00452B44"/>
    <w:rsid w:val="004534CE"/>
    <w:rsid w:val="00456041"/>
    <w:rsid w:val="00456D08"/>
    <w:rsid w:val="00457C39"/>
    <w:rsid w:val="00460E49"/>
    <w:rsid w:val="00461840"/>
    <w:rsid w:val="00461E05"/>
    <w:rsid w:val="00463571"/>
    <w:rsid w:val="00463900"/>
    <w:rsid w:val="00464078"/>
    <w:rsid w:val="00465108"/>
    <w:rsid w:val="00465513"/>
    <w:rsid w:val="0046727B"/>
    <w:rsid w:val="00467D8D"/>
    <w:rsid w:val="00467F0F"/>
    <w:rsid w:val="00471BD7"/>
    <w:rsid w:val="004739C8"/>
    <w:rsid w:val="00476091"/>
    <w:rsid w:val="00476815"/>
    <w:rsid w:val="00477488"/>
    <w:rsid w:val="00480A36"/>
    <w:rsid w:val="00482CE2"/>
    <w:rsid w:val="004835CF"/>
    <w:rsid w:val="00483B0E"/>
    <w:rsid w:val="00484F4C"/>
    <w:rsid w:val="00485373"/>
    <w:rsid w:val="0048694E"/>
    <w:rsid w:val="00491402"/>
    <w:rsid w:val="00491FE4"/>
    <w:rsid w:val="00492BF8"/>
    <w:rsid w:val="00492C3D"/>
    <w:rsid w:val="004937FA"/>
    <w:rsid w:val="00493DC4"/>
    <w:rsid w:val="004943FC"/>
    <w:rsid w:val="004949D0"/>
    <w:rsid w:val="004953B0"/>
    <w:rsid w:val="00495B52"/>
    <w:rsid w:val="00495C1B"/>
    <w:rsid w:val="00496D7D"/>
    <w:rsid w:val="00497EB2"/>
    <w:rsid w:val="004A0E27"/>
    <w:rsid w:val="004A2C66"/>
    <w:rsid w:val="004A4228"/>
    <w:rsid w:val="004A4638"/>
    <w:rsid w:val="004A5B92"/>
    <w:rsid w:val="004B0EC7"/>
    <w:rsid w:val="004B3264"/>
    <w:rsid w:val="004B3AF0"/>
    <w:rsid w:val="004B65F0"/>
    <w:rsid w:val="004C19CF"/>
    <w:rsid w:val="004C3B07"/>
    <w:rsid w:val="004C456A"/>
    <w:rsid w:val="004C4D76"/>
    <w:rsid w:val="004C5406"/>
    <w:rsid w:val="004C5BA5"/>
    <w:rsid w:val="004C70B6"/>
    <w:rsid w:val="004D0DD7"/>
    <w:rsid w:val="004D2BEE"/>
    <w:rsid w:val="004D60F5"/>
    <w:rsid w:val="004D6E42"/>
    <w:rsid w:val="004D7419"/>
    <w:rsid w:val="004E0D10"/>
    <w:rsid w:val="004E11DD"/>
    <w:rsid w:val="004E1C71"/>
    <w:rsid w:val="004E1DC8"/>
    <w:rsid w:val="004E3906"/>
    <w:rsid w:val="004E4714"/>
    <w:rsid w:val="004E771A"/>
    <w:rsid w:val="004F1BBC"/>
    <w:rsid w:val="004F2E70"/>
    <w:rsid w:val="004F4B1E"/>
    <w:rsid w:val="004F563E"/>
    <w:rsid w:val="004F577F"/>
    <w:rsid w:val="004F5D10"/>
    <w:rsid w:val="004F7233"/>
    <w:rsid w:val="004F7A76"/>
    <w:rsid w:val="00500482"/>
    <w:rsid w:val="00500907"/>
    <w:rsid w:val="00500951"/>
    <w:rsid w:val="00500C51"/>
    <w:rsid w:val="005028E3"/>
    <w:rsid w:val="005053C6"/>
    <w:rsid w:val="00506FB3"/>
    <w:rsid w:val="005107F4"/>
    <w:rsid w:val="005114E3"/>
    <w:rsid w:val="005121BB"/>
    <w:rsid w:val="00512D38"/>
    <w:rsid w:val="00514F2D"/>
    <w:rsid w:val="00515DCB"/>
    <w:rsid w:val="00516958"/>
    <w:rsid w:val="00517CF8"/>
    <w:rsid w:val="0052126B"/>
    <w:rsid w:val="00521447"/>
    <w:rsid w:val="00522C30"/>
    <w:rsid w:val="00524E75"/>
    <w:rsid w:val="00526770"/>
    <w:rsid w:val="00526DD9"/>
    <w:rsid w:val="00530501"/>
    <w:rsid w:val="00530A3C"/>
    <w:rsid w:val="00531917"/>
    <w:rsid w:val="00531EC6"/>
    <w:rsid w:val="0053370F"/>
    <w:rsid w:val="005354B5"/>
    <w:rsid w:val="00535A2A"/>
    <w:rsid w:val="005365FA"/>
    <w:rsid w:val="00536A23"/>
    <w:rsid w:val="00536FBE"/>
    <w:rsid w:val="005416CF"/>
    <w:rsid w:val="00543920"/>
    <w:rsid w:val="005439E5"/>
    <w:rsid w:val="005448F3"/>
    <w:rsid w:val="00544AFF"/>
    <w:rsid w:val="005458C6"/>
    <w:rsid w:val="005466A7"/>
    <w:rsid w:val="00546DA4"/>
    <w:rsid w:val="005509AE"/>
    <w:rsid w:val="00551846"/>
    <w:rsid w:val="005544D7"/>
    <w:rsid w:val="00554E73"/>
    <w:rsid w:val="00555106"/>
    <w:rsid w:val="00555308"/>
    <w:rsid w:val="00555F33"/>
    <w:rsid w:val="005567E3"/>
    <w:rsid w:val="00556DB5"/>
    <w:rsid w:val="00557581"/>
    <w:rsid w:val="00557E19"/>
    <w:rsid w:val="005609A8"/>
    <w:rsid w:val="0056283A"/>
    <w:rsid w:val="00564A8D"/>
    <w:rsid w:val="00565454"/>
    <w:rsid w:val="00567EC4"/>
    <w:rsid w:val="0057005B"/>
    <w:rsid w:val="00572ECF"/>
    <w:rsid w:val="00573E96"/>
    <w:rsid w:val="005742E7"/>
    <w:rsid w:val="00575B99"/>
    <w:rsid w:val="00576BC2"/>
    <w:rsid w:val="005808C0"/>
    <w:rsid w:val="00580DFA"/>
    <w:rsid w:val="005810FD"/>
    <w:rsid w:val="00581785"/>
    <w:rsid w:val="00582854"/>
    <w:rsid w:val="0058522D"/>
    <w:rsid w:val="00585421"/>
    <w:rsid w:val="00590443"/>
    <w:rsid w:val="00591817"/>
    <w:rsid w:val="005945E2"/>
    <w:rsid w:val="00596819"/>
    <w:rsid w:val="0059705D"/>
    <w:rsid w:val="00597EBB"/>
    <w:rsid w:val="005A21C7"/>
    <w:rsid w:val="005A23BD"/>
    <w:rsid w:val="005A269A"/>
    <w:rsid w:val="005A37AA"/>
    <w:rsid w:val="005B0150"/>
    <w:rsid w:val="005B0414"/>
    <w:rsid w:val="005B0626"/>
    <w:rsid w:val="005B11FE"/>
    <w:rsid w:val="005B26E3"/>
    <w:rsid w:val="005B4020"/>
    <w:rsid w:val="005B46AA"/>
    <w:rsid w:val="005B69F1"/>
    <w:rsid w:val="005C0089"/>
    <w:rsid w:val="005C0B46"/>
    <w:rsid w:val="005C3678"/>
    <w:rsid w:val="005C3C83"/>
    <w:rsid w:val="005C5D8C"/>
    <w:rsid w:val="005C75DE"/>
    <w:rsid w:val="005C75FC"/>
    <w:rsid w:val="005C7DC8"/>
    <w:rsid w:val="005D1111"/>
    <w:rsid w:val="005D16EA"/>
    <w:rsid w:val="005D17A2"/>
    <w:rsid w:val="005D192C"/>
    <w:rsid w:val="005D22BA"/>
    <w:rsid w:val="005D28BF"/>
    <w:rsid w:val="005D2D59"/>
    <w:rsid w:val="005D3B60"/>
    <w:rsid w:val="005D3BEB"/>
    <w:rsid w:val="005D4A82"/>
    <w:rsid w:val="005D59D9"/>
    <w:rsid w:val="005D784A"/>
    <w:rsid w:val="005E039A"/>
    <w:rsid w:val="005E31E4"/>
    <w:rsid w:val="005E400E"/>
    <w:rsid w:val="005E64A1"/>
    <w:rsid w:val="005E69B6"/>
    <w:rsid w:val="005E6B45"/>
    <w:rsid w:val="005E75A6"/>
    <w:rsid w:val="005F0F9C"/>
    <w:rsid w:val="005F10E9"/>
    <w:rsid w:val="005F2618"/>
    <w:rsid w:val="005F34EB"/>
    <w:rsid w:val="005F61DB"/>
    <w:rsid w:val="005F75F8"/>
    <w:rsid w:val="00600161"/>
    <w:rsid w:val="00601365"/>
    <w:rsid w:val="00601DEA"/>
    <w:rsid w:val="00601DF9"/>
    <w:rsid w:val="006021BD"/>
    <w:rsid w:val="0060249E"/>
    <w:rsid w:val="00602BB5"/>
    <w:rsid w:val="006034CF"/>
    <w:rsid w:val="0060367A"/>
    <w:rsid w:val="00603829"/>
    <w:rsid w:val="00604A0A"/>
    <w:rsid w:val="00610117"/>
    <w:rsid w:val="00610B2E"/>
    <w:rsid w:val="0061338F"/>
    <w:rsid w:val="0061387C"/>
    <w:rsid w:val="006142AC"/>
    <w:rsid w:val="006169D1"/>
    <w:rsid w:val="00617248"/>
    <w:rsid w:val="0061729B"/>
    <w:rsid w:val="00621039"/>
    <w:rsid w:val="00622369"/>
    <w:rsid w:val="00622A48"/>
    <w:rsid w:val="00622A88"/>
    <w:rsid w:val="00624C5D"/>
    <w:rsid w:val="00627090"/>
    <w:rsid w:val="006275CB"/>
    <w:rsid w:val="00630B58"/>
    <w:rsid w:val="00631D77"/>
    <w:rsid w:val="00641356"/>
    <w:rsid w:val="006435AC"/>
    <w:rsid w:val="0064565E"/>
    <w:rsid w:val="0064749A"/>
    <w:rsid w:val="00647AE3"/>
    <w:rsid w:val="00647E3A"/>
    <w:rsid w:val="006543CD"/>
    <w:rsid w:val="00655929"/>
    <w:rsid w:val="0065632D"/>
    <w:rsid w:val="006600EF"/>
    <w:rsid w:val="0066391A"/>
    <w:rsid w:val="0066471A"/>
    <w:rsid w:val="00670DF5"/>
    <w:rsid w:val="0067126E"/>
    <w:rsid w:val="006721D0"/>
    <w:rsid w:val="00672886"/>
    <w:rsid w:val="00672EA8"/>
    <w:rsid w:val="00673BCE"/>
    <w:rsid w:val="0067434A"/>
    <w:rsid w:val="006802C3"/>
    <w:rsid w:val="00681169"/>
    <w:rsid w:val="006825D7"/>
    <w:rsid w:val="00682E51"/>
    <w:rsid w:val="006839E4"/>
    <w:rsid w:val="00685C8E"/>
    <w:rsid w:val="00685FDC"/>
    <w:rsid w:val="00686C46"/>
    <w:rsid w:val="00686E6F"/>
    <w:rsid w:val="00687E6C"/>
    <w:rsid w:val="00690518"/>
    <w:rsid w:val="00690D82"/>
    <w:rsid w:val="00692A74"/>
    <w:rsid w:val="0069340A"/>
    <w:rsid w:val="00695005"/>
    <w:rsid w:val="0069566F"/>
    <w:rsid w:val="006A02C6"/>
    <w:rsid w:val="006A0D6E"/>
    <w:rsid w:val="006A1753"/>
    <w:rsid w:val="006A18BC"/>
    <w:rsid w:val="006A2AB7"/>
    <w:rsid w:val="006A363A"/>
    <w:rsid w:val="006A58FD"/>
    <w:rsid w:val="006B02E0"/>
    <w:rsid w:val="006B0BF1"/>
    <w:rsid w:val="006B6D4B"/>
    <w:rsid w:val="006B7EF9"/>
    <w:rsid w:val="006C09A9"/>
    <w:rsid w:val="006C2E94"/>
    <w:rsid w:val="006C35B7"/>
    <w:rsid w:val="006C3B7D"/>
    <w:rsid w:val="006C3FF3"/>
    <w:rsid w:val="006C6C24"/>
    <w:rsid w:val="006C70CF"/>
    <w:rsid w:val="006C726A"/>
    <w:rsid w:val="006D0875"/>
    <w:rsid w:val="006D0F31"/>
    <w:rsid w:val="006D1297"/>
    <w:rsid w:val="006D2673"/>
    <w:rsid w:val="006D365C"/>
    <w:rsid w:val="006E0C1D"/>
    <w:rsid w:val="006E13A9"/>
    <w:rsid w:val="006E215B"/>
    <w:rsid w:val="006E5C6D"/>
    <w:rsid w:val="006E659B"/>
    <w:rsid w:val="006E7342"/>
    <w:rsid w:val="006E73C3"/>
    <w:rsid w:val="006F059B"/>
    <w:rsid w:val="006F1D2C"/>
    <w:rsid w:val="006F2795"/>
    <w:rsid w:val="006F3BF5"/>
    <w:rsid w:val="006F3C23"/>
    <w:rsid w:val="006F4C77"/>
    <w:rsid w:val="006F5364"/>
    <w:rsid w:val="006F5728"/>
    <w:rsid w:val="007010EF"/>
    <w:rsid w:val="00701E87"/>
    <w:rsid w:val="0070252A"/>
    <w:rsid w:val="0070287D"/>
    <w:rsid w:val="00702B21"/>
    <w:rsid w:val="0070504B"/>
    <w:rsid w:val="00705517"/>
    <w:rsid w:val="00705800"/>
    <w:rsid w:val="00705822"/>
    <w:rsid w:val="00711B14"/>
    <w:rsid w:val="0071432F"/>
    <w:rsid w:val="00716267"/>
    <w:rsid w:val="007168B1"/>
    <w:rsid w:val="0071764D"/>
    <w:rsid w:val="007206BA"/>
    <w:rsid w:val="007225EB"/>
    <w:rsid w:val="00723873"/>
    <w:rsid w:val="0072455A"/>
    <w:rsid w:val="00727120"/>
    <w:rsid w:val="007306EA"/>
    <w:rsid w:val="00732875"/>
    <w:rsid w:val="007341BC"/>
    <w:rsid w:val="00735525"/>
    <w:rsid w:val="00735DF4"/>
    <w:rsid w:val="00736084"/>
    <w:rsid w:val="00736E21"/>
    <w:rsid w:val="00741831"/>
    <w:rsid w:val="00742178"/>
    <w:rsid w:val="00742631"/>
    <w:rsid w:val="0074317C"/>
    <w:rsid w:val="007444FB"/>
    <w:rsid w:val="0074483D"/>
    <w:rsid w:val="00745154"/>
    <w:rsid w:val="007457D4"/>
    <w:rsid w:val="0075026D"/>
    <w:rsid w:val="00750E68"/>
    <w:rsid w:val="007516D6"/>
    <w:rsid w:val="007518C3"/>
    <w:rsid w:val="00751D04"/>
    <w:rsid w:val="00754678"/>
    <w:rsid w:val="00757248"/>
    <w:rsid w:val="007576A5"/>
    <w:rsid w:val="00760256"/>
    <w:rsid w:val="00763025"/>
    <w:rsid w:val="00767016"/>
    <w:rsid w:val="0076721E"/>
    <w:rsid w:val="0077198F"/>
    <w:rsid w:val="00772FB5"/>
    <w:rsid w:val="007731AC"/>
    <w:rsid w:val="00774EB0"/>
    <w:rsid w:val="0077559F"/>
    <w:rsid w:val="00776E31"/>
    <w:rsid w:val="00777E2C"/>
    <w:rsid w:val="00780451"/>
    <w:rsid w:val="00783A75"/>
    <w:rsid w:val="007846EB"/>
    <w:rsid w:val="00784F71"/>
    <w:rsid w:val="00785DE7"/>
    <w:rsid w:val="00786E2E"/>
    <w:rsid w:val="00787F87"/>
    <w:rsid w:val="00792217"/>
    <w:rsid w:val="00795241"/>
    <w:rsid w:val="00795D49"/>
    <w:rsid w:val="007968E1"/>
    <w:rsid w:val="00797F00"/>
    <w:rsid w:val="007A1785"/>
    <w:rsid w:val="007A2031"/>
    <w:rsid w:val="007A3BB4"/>
    <w:rsid w:val="007A62E8"/>
    <w:rsid w:val="007A72A9"/>
    <w:rsid w:val="007B2379"/>
    <w:rsid w:val="007B279F"/>
    <w:rsid w:val="007B2E1C"/>
    <w:rsid w:val="007B6652"/>
    <w:rsid w:val="007C1065"/>
    <w:rsid w:val="007C285A"/>
    <w:rsid w:val="007C37B6"/>
    <w:rsid w:val="007C5132"/>
    <w:rsid w:val="007D0D1B"/>
    <w:rsid w:val="007D3296"/>
    <w:rsid w:val="007D34F6"/>
    <w:rsid w:val="007D41A7"/>
    <w:rsid w:val="007D73D4"/>
    <w:rsid w:val="007E0AD8"/>
    <w:rsid w:val="007E309F"/>
    <w:rsid w:val="007E3BED"/>
    <w:rsid w:val="007E46CD"/>
    <w:rsid w:val="007E539A"/>
    <w:rsid w:val="007E5B75"/>
    <w:rsid w:val="007E6C96"/>
    <w:rsid w:val="007E7EF4"/>
    <w:rsid w:val="007F2356"/>
    <w:rsid w:val="007F2584"/>
    <w:rsid w:val="007F2A21"/>
    <w:rsid w:val="007F2FB1"/>
    <w:rsid w:val="007F4821"/>
    <w:rsid w:val="007F4DD3"/>
    <w:rsid w:val="007F5195"/>
    <w:rsid w:val="007F6D18"/>
    <w:rsid w:val="0080335D"/>
    <w:rsid w:val="008039A3"/>
    <w:rsid w:val="0080451B"/>
    <w:rsid w:val="00804609"/>
    <w:rsid w:val="008061FD"/>
    <w:rsid w:val="008076F3"/>
    <w:rsid w:val="00807C19"/>
    <w:rsid w:val="00810E93"/>
    <w:rsid w:val="00812974"/>
    <w:rsid w:val="008132EE"/>
    <w:rsid w:val="008204B4"/>
    <w:rsid w:val="008221E3"/>
    <w:rsid w:val="00822BB9"/>
    <w:rsid w:val="0082478E"/>
    <w:rsid w:val="008258A1"/>
    <w:rsid w:val="008270DF"/>
    <w:rsid w:val="00833B0D"/>
    <w:rsid w:val="00833CA5"/>
    <w:rsid w:val="00833FFC"/>
    <w:rsid w:val="0083560D"/>
    <w:rsid w:val="00840FD0"/>
    <w:rsid w:val="00842019"/>
    <w:rsid w:val="00846BEE"/>
    <w:rsid w:val="00850E25"/>
    <w:rsid w:val="00852312"/>
    <w:rsid w:val="008523E2"/>
    <w:rsid w:val="008530A4"/>
    <w:rsid w:val="0085357B"/>
    <w:rsid w:val="00855C5A"/>
    <w:rsid w:val="00856C1C"/>
    <w:rsid w:val="00862108"/>
    <w:rsid w:val="008632C9"/>
    <w:rsid w:val="00863DF2"/>
    <w:rsid w:val="00864EC1"/>
    <w:rsid w:val="008666DC"/>
    <w:rsid w:val="00867293"/>
    <w:rsid w:val="00873481"/>
    <w:rsid w:val="00874C00"/>
    <w:rsid w:val="00875068"/>
    <w:rsid w:val="008756E4"/>
    <w:rsid w:val="00877E39"/>
    <w:rsid w:val="00880B73"/>
    <w:rsid w:val="008825EC"/>
    <w:rsid w:val="00886B25"/>
    <w:rsid w:val="00886DC6"/>
    <w:rsid w:val="00887945"/>
    <w:rsid w:val="00893BD9"/>
    <w:rsid w:val="008943F8"/>
    <w:rsid w:val="00895F51"/>
    <w:rsid w:val="00896613"/>
    <w:rsid w:val="00896814"/>
    <w:rsid w:val="00897E0E"/>
    <w:rsid w:val="008A041F"/>
    <w:rsid w:val="008A0ED2"/>
    <w:rsid w:val="008A16A5"/>
    <w:rsid w:val="008A2986"/>
    <w:rsid w:val="008A5E55"/>
    <w:rsid w:val="008A79AB"/>
    <w:rsid w:val="008A7EA6"/>
    <w:rsid w:val="008B0571"/>
    <w:rsid w:val="008B0E08"/>
    <w:rsid w:val="008B14D9"/>
    <w:rsid w:val="008B3BFA"/>
    <w:rsid w:val="008B5E4C"/>
    <w:rsid w:val="008B64F6"/>
    <w:rsid w:val="008B661E"/>
    <w:rsid w:val="008B6706"/>
    <w:rsid w:val="008B6730"/>
    <w:rsid w:val="008B7939"/>
    <w:rsid w:val="008B7BD0"/>
    <w:rsid w:val="008B7C2A"/>
    <w:rsid w:val="008C0E8E"/>
    <w:rsid w:val="008C1A1D"/>
    <w:rsid w:val="008C3460"/>
    <w:rsid w:val="008C3AC6"/>
    <w:rsid w:val="008C3BE8"/>
    <w:rsid w:val="008C464E"/>
    <w:rsid w:val="008C7EAA"/>
    <w:rsid w:val="008D0413"/>
    <w:rsid w:val="008D1E40"/>
    <w:rsid w:val="008D4808"/>
    <w:rsid w:val="008D4A54"/>
    <w:rsid w:val="008D4ADC"/>
    <w:rsid w:val="008D642B"/>
    <w:rsid w:val="008D64D3"/>
    <w:rsid w:val="008D68BE"/>
    <w:rsid w:val="008D6D1D"/>
    <w:rsid w:val="008D7F9D"/>
    <w:rsid w:val="008E0280"/>
    <w:rsid w:val="008E1752"/>
    <w:rsid w:val="008E2703"/>
    <w:rsid w:val="008E3FFF"/>
    <w:rsid w:val="008E4138"/>
    <w:rsid w:val="008E51A4"/>
    <w:rsid w:val="008E6265"/>
    <w:rsid w:val="008F02E8"/>
    <w:rsid w:val="008F1311"/>
    <w:rsid w:val="008F1452"/>
    <w:rsid w:val="008F2712"/>
    <w:rsid w:val="008F277F"/>
    <w:rsid w:val="008F31AA"/>
    <w:rsid w:val="008F45C1"/>
    <w:rsid w:val="008F4B61"/>
    <w:rsid w:val="008F4B99"/>
    <w:rsid w:val="008F59DB"/>
    <w:rsid w:val="008F65D3"/>
    <w:rsid w:val="008F76E9"/>
    <w:rsid w:val="00900FE5"/>
    <w:rsid w:val="00901749"/>
    <w:rsid w:val="00904694"/>
    <w:rsid w:val="0090756A"/>
    <w:rsid w:val="0090796F"/>
    <w:rsid w:val="00907E35"/>
    <w:rsid w:val="00910A2D"/>
    <w:rsid w:val="00910CFB"/>
    <w:rsid w:val="00911195"/>
    <w:rsid w:val="0091242E"/>
    <w:rsid w:val="009131D4"/>
    <w:rsid w:val="00914C11"/>
    <w:rsid w:val="0091523D"/>
    <w:rsid w:val="00915918"/>
    <w:rsid w:val="009163DB"/>
    <w:rsid w:val="0091753D"/>
    <w:rsid w:val="00917A19"/>
    <w:rsid w:val="00917FEA"/>
    <w:rsid w:val="00920287"/>
    <w:rsid w:val="00921780"/>
    <w:rsid w:val="009224FA"/>
    <w:rsid w:val="00923BA9"/>
    <w:rsid w:val="00924B99"/>
    <w:rsid w:val="00927E89"/>
    <w:rsid w:val="00930D5B"/>
    <w:rsid w:val="00930F67"/>
    <w:rsid w:val="00931A09"/>
    <w:rsid w:val="00932B19"/>
    <w:rsid w:val="009331B8"/>
    <w:rsid w:val="00933220"/>
    <w:rsid w:val="00933616"/>
    <w:rsid w:val="00934C69"/>
    <w:rsid w:val="00940B9A"/>
    <w:rsid w:val="009412D9"/>
    <w:rsid w:val="009418A5"/>
    <w:rsid w:val="00941EA1"/>
    <w:rsid w:val="00941F10"/>
    <w:rsid w:val="009431A0"/>
    <w:rsid w:val="00945971"/>
    <w:rsid w:val="00947136"/>
    <w:rsid w:val="0094794D"/>
    <w:rsid w:val="00947E6B"/>
    <w:rsid w:val="00952309"/>
    <w:rsid w:val="00953A93"/>
    <w:rsid w:val="009546A9"/>
    <w:rsid w:val="00954DAB"/>
    <w:rsid w:val="00957CCA"/>
    <w:rsid w:val="009605A2"/>
    <w:rsid w:val="00961600"/>
    <w:rsid w:val="0096283B"/>
    <w:rsid w:val="00964B42"/>
    <w:rsid w:val="00967298"/>
    <w:rsid w:val="00967B8A"/>
    <w:rsid w:val="00971648"/>
    <w:rsid w:val="00971696"/>
    <w:rsid w:val="009721E6"/>
    <w:rsid w:val="00974358"/>
    <w:rsid w:val="009743EE"/>
    <w:rsid w:val="00976606"/>
    <w:rsid w:val="0097725B"/>
    <w:rsid w:val="0098164C"/>
    <w:rsid w:val="00982883"/>
    <w:rsid w:val="00984AF6"/>
    <w:rsid w:val="00985D98"/>
    <w:rsid w:val="00987B12"/>
    <w:rsid w:val="009924BC"/>
    <w:rsid w:val="00992CDB"/>
    <w:rsid w:val="00993F19"/>
    <w:rsid w:val="00994494"/>
    <w:rsid w:val="009975DF"/>
    <w:rsid w:val="009A073A"/>
    <w:rsid w:val="009A1456"/>
    <w:rsid w:val="009A175B"/>
    <w:rsid w:val="009A29F6"/>
    <w:rsid w:val="009A2C5F"/>
    <w:rsid w:val="009A4737"/>
    <w:rsid w:val="009A5F01"/>
    <w:rsid w:val="009A7B03"/>
    <w:rsid w:val="009A7CED"/>
    <w:rsid w:val="009B2482"/>
    <w:rsid w:val="009B4ECA"/>
    <w:rsid w:val="009B647C"/>
    <w:rsid w:val="009B69C3"/>
    <w:rsid w:val="009B72C5"/>
    <w:rsid w:val="009C0D7F"/>
    <w:rsid w:val="009C1C61"/>
    <w:rsid w:val="009C21CC"/>
    <w:rsid w:val="009C304E"/>
    <w:rsid w:val="009C694A"/>
    <w:rsid w:val="009C715B"/>
    <w:rsid w:val="009C7F4F"/>
    <w:rsid w:val="009D0FE0"/>
    <w:rsid w:val="009D4138"/>
    <w:rsid w:val="009D443A"/>
    <w:rsid w:val="009E03C4"/>
    <w:rsid w:val="009E177D"/>
    <w:rsid w:val="009E285B"/>
    <w:rsid w:val="009E3255"/>
    <w:rsid w:val="009E336A"/>
    <w:rsid w:val="009E533D"/>
    <w:rsid w:val="009E5DC2"/>
    <w:rsid w:val="009E7EB4"/>
    <w:rsid w:val="009F0D32"/>
    <w:rsid w:val="009F11D8"/>
    <w:rsid w:val="009F2296"/>
    <w:rsid w:val="009F2846"/>
    <w:rsid w:val="009F4978"/>
    <w:rsid w:val="009F6023"/>
    <w:rsid w:val="00A01CC9"/>
    <w:rsid w:val="00A030D7"/>
    <w:rsid w:val="00A04355"/>
    <w:rsid w:val="00A06CE1"/>
    <w:rsid w:val="00A0773F"/>
    <w:rsid w:val="00A1073C"/>
    <w:rsid w:val="00A1318C"/>
    <w:rsid w:val="00A15CE4"/>
    <w:rsid w:val="00A16129"/>
    <w:rsid w:val="00A16D44"/>
    <w:rsid w:val="00A174C3"/>
    <w:rsid w:val="00A17D0A"/>
    <w:rsid w:val="00A21E80"/>
    <w:rsid w:val="00A227DA"/>
    <w:rsid w:val="00A22D3E"/>
    <w:rsid w:val="00A22D55"/>
    <w:rsid w:val="00A23E0E"/>
    <w:rsid w:val="00A24892"/>
    <w:rsid w:val="00A271F1"/>
    <w:rsid w:val="00A27EF5"/>
    <w:rsid w:val="00A32092"/>
    <w:rsid w:val="00A32828"/>
    <w:rsid w:val="00A34198"/>
    <w:rsid w:val="00A37456"/>
    <w:rsid w:val="00A37FB0"/>
    <w:rsid w:val="00A40924"/>
    <w:rsid w:val="00A40ED6"/>
    <w:rsid w:val="00A45924"/>
    <w:rsid w:val="00A46A55"/>
    <w:rsid w:val="00A46B7E"/>
    <w:rsid w:val="00A4779C"/>
    <w:rsid w:val="00A51D9F"/>
    <w:rsid w:val="00A52047"/>
    <w:rsid w:val="00A60F3B"/>
    <w:rsid w:val="00A627EF"/>
    <w:rsid w:val="00A63D04"/>
    <w:rsid w:val="00A654A7"/>
    <w:rsid w:val="00A65B13"/>
    <w:rsid w:val="00A663A0"/>
    <w:rsid w:val="00A66983"/>
    <w:rsid w:val="00A71D3F"/>
    <w:rsid w:val="00A72B02"/>
    <w:rsid w:val="00A74D87"/>
    <w:rsid w:val="00A76D25"/>
    <w:rsid w:val="00A77B4F"/>
    <w:rsid w:val="00A8057F"/>
    <w:rsid w:val="00A83AC1"/>
    <w:rsid w:val="00A84B39"/>
    <w:rsid w:val="00A85977"/>
    <w:rsid w:val="00A902E8"/>
    <w:rsid w:val="00A90E39"/>
    <w:rsid w:val="00A91DF6"/>
    <w:rsid w:val="00A92F6D"/>
    <w:rsid w:val="00A934E4"/>
    <w:rsid w:val="00A9417A"/>
    <w:rsid w:val="00A96B7F"/>
    <w:rsid w:val="00A97AD1"/>
    <w:rsid w:val="00AA232F"/>
    <w:rsid w:val="00AA3466"/>
    <w:rsid w:val="00AA40B5"/>
    <w:rsid w:val="00AA5014"/>
    <w:rsid w:val="00AA6F7A"/>
    <w:rsid w:val="00AA7136"/>
    <w:rsid w:val="00AA7D85"/>
    <w:rsid w:val="00AB1804"/>
    <w:rsid w:val="00AB1BE2"/>
    <w:rsid w:val="00AB1F96"/>
    <w:rsid w:val="00AB4DE0"/>
    <w:rsid w:val="00AB5E0E"/>
    <w:rsid w:val="00AB65D1"/>
    <w:rsid w:val="00AB6F04"/>
    <w:rsid w:val="00AB785C"/>
    <w:rsid w:val="00AB7D7D"/>
    <w:rsid w:val="00AC0264"/>
    <w:rsid w:val="00AC0A9E"/>
    <w:rsid w:val="00AC0B00"/>
    <w:rsid w:val="00AC177C"/>
    <w:rsid w:val="00AC1CD3"/>
    <w:rsid w:val="00AC219B"/>
    <w:rsid w:val="00AC4C53"/>
    <w:rsid w:val="00AC50AA"/>
    <w:rsid w:val="00AC56D3"/>
    <w:rsid w:val="00AD00AF"/>
    <w:rsid w:val="00AD0C02"/>
    <w:rsid w:val="00AD163B"/>
    <w:rsid w:val="00AD1E6D"/>
    <w:rsid w:val="00AD4DFC"/>
    <w:rsid w:val="00AD582D"/>
    <w:rsid w:val="00AD69B1"/>
    <w:rsid w:val="00AD6F20"/>
    <w:rsid w:val="00AD6F83"/>
    <w:rsid w:val="00AD74B8"/>
    <w:rsid w:val="00AE0730"/>
    <w:rsid w:val="00AE07D7"/>
    <w:rsid w:val="00AE1C88"/>
    <w:rsid w:val="00AE2673"/>
    <w:rsid w:val="00AE308E"/>
    <w:rsid w:val="00AE4E54"/>
    <w:rsid w:val="00AE56BE"/>
    <w:rsid w:val="00AE5E2C"/>
    <w:rsid w:val="00AE62AC"/>
    <w:rsid w:val="00AE773E"/>
    <w:rsid w:val="00AF0251"/>
    <w:rsid w:val="00AF2E81"/>
    <w:rsid w:val="00AF3BAF"/>
    <w:rsid w:val="00AF3C8C"/>
    <w:rsid w:val="00AF462C"/>
    <w:rsid w:val="00AF4751"/>
    <w:rsid w:val="00AF503E"/>
    <w:rsid w:val="00AF58F9"/>
    <w:rsid w:val="00AF64F5"/>
    <w:rsid w:val="00B021FE"/>
    <w:rsid w:val="00B03C16"/>
    <w:rsid w:val="00B04574"/>
    <w:rsid w:val="00B04DB5"/>
    <w:rsid w:val="00B04EE8"/>
    <w:rsid w:val="00B050FB"/>
    <w:rsid w:val="00B072C3"/>
    <w:rsid w:val="00B07366"/>
    <w:rsid w:val="00B07E0F"/>
    <w:rsid w:val="00B11B25"/>
    <w:rsid w:val="00B14D70"/>
    <w:rsid w:val="00B159B4"/>
    <w:rsid w:val="00B15C0E"/>
    <w:rsid w:val="00B20A8B"/>
    <w:rsid w:val="00B21434"/>
    <w:rsid w:val="00B2317C"/>
    <w:rsid w:val="00B23352"/>
    <w:rsid w:val="00B2471A"/>
    <w:rsid w:val="00B26CF0"/>
    <w:rsid w:val="00B27193"/>
    <w:rsid w:val="00B30B0D"/>
    <w:rsid w:val="00B313F5"/>
    <w:rsid w:val="00B31B88"/>
    <w:rsid w:val="00B3511D"/>
    <w:rsid w:val="00B35977"/>
    <w:rsid w:val="00B378A4"/>
    <w:rsid w:val="00B428D2"/>
    <w:rsid w:val="00B467F0"/>
    <w:rsid w:val="00B52AD7"/>
    <w:rsid w:val="00B53C10"/>
    <w:rsid w:val="00B55576"/>
    <w:rsid w:val="00B555E8"/>
    <w:rsid w:val="00B616D1"/>
    <w:rsid w:val="00B6434D"/>
    <w:rsid w:val="00B66D83"/>
    <w:rsid w:val="00B66E65"/>
    <w:rsid w:val="00B67445"/>
    <w:rsid w:val="00B67492"/>
    <w:rsid w:val="00B6767B"/>
    <w:rsid w:val="00B678CA"/>
    <w:rsid w:val="00B679A2"/>
    <w:rsid w:val="00B70294"/>
    <w:rsid w:val="00B734CF"/>
    <w:rsid w:val="00B73C80"/>
    <w:rsid w:val="00B74BA6"/>
    <w:rsid w:val="00B75816"/>
    <w:rsid w:val="00B7582E"/>
    <w:rsid w:val="00B75E82"/>
    <w:rsid w:val="00B772B5"/>
    <w:rsid w:val="00B80ACB"/>
    <w:rsid w:val="00B81D0E"/>
    <w:rsid w:val="00B849F7"/>
    <w:rsid w:val="00B84AE4"/>
    <w:rsid w:val="00B85071"/>
    <w:rsid w:val="00B85E7D"/>
    <w:rsid w:val="00B87F1D"/>
    <w:rsid w:val="00B901E7"/>
    <w:rsid w:val="00B9066C"/>
    <w:rsid w:val="00B9173D"/>
    <w:rsid w:val="00B93E87"/>
    <w:rsid w:val="00B9481D"/>
    <w:rsid w:val="00B94B32"/>
    <w:rsid w:val="00B97E21"/>
    <w:rsid w:val="00BA0650"/>
    <w:rsid w:val="00BA128F"/>
    <w:rsid w:val="00BA1C1A"/>
    <w:rsid w:val="00BA2912"/>
    <w:rsid w:val="00BA4358"/>
    <w:rsid w:val="00BA6936"/>
    <w:rsid w:val="00BA6CEB"/>
    <w:rsid w:val="00BB0D64"/>
    <w:rsid w:val="00BB50BA"/>
    <w:rsid w:val="00BB55F1"/>
    <w:rsid w:val="00BB5FD9"/>
    <w:rsid w:val="00BB79A1"/>
    <w:rsid w:val="00BB7C5A"/>
    <w:rsid w:val="00BC16D2"/>
    <w:rsid w:val="00BC36F2"/>
    <w:rsid w:val="00BC5F89"/>
    <w:rsid w:val="00BC61C9"/>
    <w:rsid w:val="00BC6FDB"/>
    <w:rsid w:val="00BD148B"/>
    <w:rsid w:val="00BD2380"/>
    <w:rsid w:val="00BD3718"/>
    <w:rsid w:val="00BD3BEF"/>
    <w:rsid w:val="00BD46A5"/>
    <w:rsid w:val="00BD6C6C"/>
    <w:rsid w:val="00BD7347"/>
    <w:rsid w:val="00BD7ED5"/>
    <w:rsid w:val="00BE2980"/>
    <w:rsid w:val="00BE6843"/>
    <w:rsid w:val="00BE6EB0"/>
    <w:rsid w:val="00BE751F"/>
    <w:rsid w:val="00BE7646"/>
    <w:rsid w:val="00BE7AA6"/>
    <w:rsid w:val="00BF2962"/>
    <w:rsid w:val="00BF34FD"/>
    <w:rsid w:val="00BF4535"/>
    <w:rsid w:val="00BF532C"/>
    <w:rsid w:val="00BF6A8F"/>
    <w:rsid w:val="00C00BF2"/>
    <w:rsid w:val="00C029D2"/>
    <w:rsid w:val="00C02B17"/>
    <w:rsid w:val="00C04548"/>
    <w:rsid w:val="00C04627"/>
    <w:rsid w:val="00C04629"/>
    <w:rsid w:val="00C04F01"/>
    <w:rsid w:val="00C0684A"/>
    <w:rsid w:val="00C11DDB"/>
    <w:rsid w:val="00C123EB"/>
    <w:rsid w:val="00C12FF2"/>
    <w:rsid w:val="00C14E0A"/>
    <w:rsid w:val="00C15565"/>
    <w:rsid w:val="00C15845"/>
    <w:rsid w:val="00C16ACB"/>
    <w:rsid w:val="00C1799D"/>
    <w:rsid w:val="00C20E37"/>
    <w:rsid w:val="00C25487"/>
    <w:rsid w:val="00C25845"/>
    <w:rsid w:val="00C27F89"/>
    <w:rsid w:val="00C30FFE"/>
    <w:rsid w:val="00C33544"/>
    <w:rsid w:val="00C337FA"/>
    <w:rsid w:val="00C35855"/>
    <w:rsid w:val="00C36E7D"/>
    <w:rsid w:val="00C37DF3"/>
    <w:rsid w:val="00C40881"/>
    <w:rsid w:val="00C4302A"/>
    <w:rsid w:val="00C4340F"/>
    <w:rsid w:val="00C43F27"/>
    <w:rsid w:val="00C44CAD"/>
    <w:rsid w:val="00C45000"/>
    <w:rsid w:val="00C45607"/>
    <w:rsid w:val="00C45EA3"/>
    <w:rsid w:val="00C46502"/>
    <w:rsid w:val="00C5062D"/>
    <w:rsid w:val="00C51470"/>
    <w:rsid w:val="00C51B72"/>
    <w:rsid w:val="00C521D4"/>
    <w:rsid w:val="00C52A32"/>
    <w:rsid w:val="00C54C57"/>
    <w:rsid w:val="00C557A9"/>
    <w:rsid w:val="00C56B2D"/>
    <w:rsid w:val="00C60BA4"/>
    <w:rsid w:val="00C62DBA"/>
    <w:rsid w:val="00C63259"/>
    <w:rsid w:val="00C64E39"/>
    <w:rsid w:val="00C66F47"/>
    <w:rsid w:val="00C70882"/>
    <w:rsid w:val="00C70AF6"/>
    <w:rsid w:val="00C7213F"/>
    <w:rsid w:val="00C72657"/>
    <w:rsid w:val="00C73633"/>
    <w:rsid w:val="00C74319"/>
    <w:rsid w:val="00C744AB"/>
    <w:rsid w:val="00C74BF1"/>
    <w:rsid w:val="00C751F6"/>
    <w:rsid w:val="00C7572E"/>
    <w:rsid w:val="00C75812"/>
    <w:rsid w:val="00C75AF0"/>
    <w:rsid w:val="00C77535"/>
    <w:rsid w:val="00C82F63"/>
    <w:rsid w:val="00C83525"/>
    <w:rsid w:val="00C85991"/>
    <w:rsid w:val="00C8636B"/>
    <w:rsid w:val="00C86617"/>
    <w:rsid w:val="00C87B82"/>
    <w:rsid w:val="00C90B83"/>
    <w:rsid w:val="00C910D9"/>
    <w:rsid w:val="00C9325B"/>
    <w:rsid w:val="00C936B1"/>
    <w:rsid w:val="00C938B9"/>
    <w:rsid w:val="00C94BC9"/>
    <w:rsid w:val="00C97968"/>
    <w:rsid w:val="00CA0C4F"/>
    <w:rsid w:val="00CA131C"/>
    <w:rsid w:val="00CA13D6"/>
    <w:rsid w:val="00CA1972"/>
    <w:rsid w:val="00CA2612"/>
    <w:rsid w:val="00CA296D"/>
    <w:rsid w:val="00CA314A"/>
    <w:rsid w:val="00CA4FF1"/>
    <w:rsid w:val="00CA7357"/>
    <w:rsid w:val="00CA7AF3"/>
    <w:rsid w:val="00CB1665"/>
    <w:rsid w:val="00CB2694"/>
    <w:rsid w:val="00CB30BC"/>
    <w:rsid w:val="00CB53BD"/>
    <w:rsid w:val="00CB6A70"/>
    <w:rsid w:val="00CB77B5"/>
    <w:rsid w:val="00CC0665"/>
    <w:rsid w:val="00CC32AB"/>
    <w:rsid w:val="00CC353B"/>
    <w:rsid w:val="00CC57E0"/>
    <w:rsid w:val="00CD0A3B"/>
    <w:rsid w:val="00CD1AD6"/>
    <w:rsid w:val="00CD1D74"/>
    <w:rsid w:val="00CD3C84"/>
    <w:rsid w:val="00CD538B"/>
    <w:rsid w:val="00CD7215"/>
    <w:rsid w:val="00CD736E"/>
    <w:rsid w:val="00CE226B"/>
    <w:rsid w:val="00CE2DED"/>
    <w:rsid w:val="00CE47CD"/>
    <w:rsid w:val="00CE4E14"/>
    <w:rsid w:val="00CE621A"/>
    <w:rsid w:val="00CF034F"/>
    <w:rsid w:val="00CF057C"/>
    <w:rsid w:val="00CF0D1D"/>
    <w:rsid w:val="00CF1081"/>
    <w:rsid w:val="00CF15EC"/>
    <w:rsid w:val="00CF4882"/>
    <w:rsid w:val="00CF7597"/>
    <w:rsid w:val="00CF793A"/>
    <w:rsid w:val="00D0074C"/>
    <w:rsid w:val="00D024B1"/>
    <w:rsid w:val="00D03150"/>
    <w:rsid w:val="00D03714"/>
    <w:rsid w:val="00D05697"/>
    <w:rsid w:val="00D05886"/>
    <w:rsid w:val="00D07812"/>
    <w:rsid w:val="00D1049F"/>
    <w:rsid w:val="00D12391"/>
    <w:rsid w:val="00D137BC"/>
    <w:rsid w:val="00D13EF6"/>
    <w:rsid w:val="00D13F22"/>
    <w:rsid w:val="00D1407E"/>
    <w:rsid w:val="00D14C7C"/>
    <w:rsid w:val="00D14D06"/>
    <w:rsid w:val="00D17CA5"/>
    <w:rsid w:val="00D17EF6"/>
    <w:rsid w:val="00D20F96"/>
    <w:rsid w:val="00D23458"/>
    <w:rsid w:val="00D23EA3"/>
    <w:rsid w:val="00D24CC0"/>
    <w:rsid w:val="00D252F9"/>
    <w:rsid w:val="00D26132"/>
    <w:rsid w:val="00D27BE6"/>
    <w:rsid w:val="00D27CE7"/>
    <w:rsid w:val="00D31386"/>
    <w:rsid w:val="00D31BB3"/>
    <w:rsid w:val="00D35992"/>
    <w:rsid w:val="00D35DB4"/>
    <w:rsid w:val="00D36425"/>
    <w:rsid w:val="00D40786"/>
    <w:rsid w:val="00D4157F"/>
    <w:rsid w:val="00D46665"/>
    <w:rsid w:val="00D47B11"/>
    <w:rsid w:val="00D501E6"/>
    <w:rsid w:val="00D51703"/>
    <w:rsid w:val="00D539FB"/>
    <w:rsid w:val="00D54A69"/>
    <w:rsid w:val="00D54DF1"/>
    <w:rsid w:val="00D56758"/>
    <w:rsid w:val="00D611E8"/>
    <w:rsid w:val="00D631AE"/>
    <w:rsid w:val="00D64451"/>
    <w:rsid w:val="00D64DFE"/>
    <w:rsid w:val="00D710A0"/>
    <w:rsid w:val="00D71853"/>
    <w:rsid w:val="00D71E23"/>
    <w:rsid w:val="00D726C8"/>
    <w:rsid w:val="00D72712"/>
    <w:rsid w:val="00D7320C"/>
    <w:rsid w:val="00D74F57"/>
    <w:rsid w:val="00D77359"/>
    <w:rsid w:val="00D801AE"/>
    <w:rsid w:val="00D81726"/>
    <w:rsid w:val="00D84F82"/>
    <w:rsid w:val="00D85070"/>
    <w:rsid w:val="00D857B4"/>
    <w:rsid w:val="00D860F7"/>
    <w:rsid w:val="00D8631C"/>
    <w:rsid w:val="00D86EB4"/>
    <w:rsid w:val="00D90B5C"/>
    <w:rsid w:val="00D916D8"/>
    <w:rsid w:val="00D92488"/>
    <w:rsid w:val="00D93565"/>
    <w:rsid w:val="00D94B29"/>
    <w:rsid w:val="00D953D2"/>
    <w:rsid w:val="00D96E53"/>
    <w:rsid w:val="00DA1896"/>
    <w:rsid w:val="00DA1BF7"/>
    <w:rsid w:val="00DA2136"/>
    <w:rsid w:val="00DA3579"/>
    <w:rsid w:val="00DA5421"/>
    <w:rsid w:val="00DA5799"/>
    <w:rsid w:val="00DA5A5F"/>
    <w:rsid w:val="00DA6293"/>
    <w:rsid w:val="00DA704D"/>
    <w:rsid w:val="00DB1413"/>
    <w:rsid w:val="00DB24D5"/>
    <w:rsid w:val="00DB5204"/>
    <w:rsid w:val="00DB5712"/>
    <w:rsid w:val="00DB5C32"/>
    <w:rsid w:val="00DB63A7"/>
    <w:rsid w:val="00DB724B"/>
    <w:rsid w:val="00DB72F8"/>
    <w:rsid w:val="00DB791A"/>
    <w:rsid w:val="00DC21AF"/>
    <w:rsid w:val="00DC2938"/>
    <w:rsid w:val="00DC4C1E"/>
    <w:rsid w:val="00DC6A35"/>
    <w:rsid w:val="00DD0F81"/>
    <w:rsid w:val="00DD1D16"/>
    <w:rsid w:val="00DD1E7B"/>
    <w:rsid w:val="00DD3C71"/>
    <w:rsid w:val="00DD3CD9"/>
    <w:rsid w:val="00DD3D72"/>
    <w:rsid w:val="00DD420A"/>
    <w:rsid w:val="00DD573E"/>
    <w:rsid w:val="00DD5BB4"/>
    <w:rsid w:val="00DD6335"/>
    <w:rsid w:val="00DE13EF"/>
    <w:rsid w:val="00DE310A"/>
    <w:rsid w:val="00DE4886"/>
    <w:rsid w:val="00DE5B85"/>
    <w:rsid w:val="00DE5BFC"/>
    <w:rsid w:val="00DE652B"/>
    <w:rsid w:val="00DF1381"/>
    <w:rsid w:val="00DF503E"/>
    <w:rsid w:val="00E01149"/>
    <w:rsid w:val="00E011EF"/>
    <w:rsid w:val="00E01792"/>
    <w:rsid w:val="00E02DF1"/>
    <w:rsid w:val="00E05729"/>
    <w:rsid w:val="00E067A0"/>
    <w:rsid w:val="00E0702F"/>
    <w:rsid w:val="00E07AE2"/>
    <w:rsid w:val="00E11046"/>
    <w:rsid w:val="00E12B41"/>
    <w:rsid w:val="00E12F3E"/>
    <w:rsid w:val="00E14E6A"/>
    <w:rsid w:val="00E178B0"/>
    <w:rsid w:val="00E17F43"/>
    <w:rsid w:val="00E22A49"/>
    <w:rsid w:val="00E25B27"/>
    <w:rsid w:val="00E2783B"/>
    <w:rsid w:val="00E27EC9"/>
    <w:rsid w:val="00E304C0"/>
    <w:rsid w:val="00E3075B"/>
    <w:rsid w:val="00E31AD9"/>
    <w:rsid w:val="00E31B3B"/>
    <w:rsid w:val="00E335C1"/>
    <w:rsid w:val="00E350A1"/>
    <w:rsid w:val="00E3546E"/>
    <w:rsid w:val="00E36D58"/>
    <w:rsid w:val="00E3732C"/>
    <w:rsid w:val="00E40A6F"/>
    <w:rsid w:val="00E41153"/>
    <w:rsid w:val="00E416F0"/>
    <w:rsid w:val="00E4259D"/>
    <w:rsid w:val="00E427C4"/>
    <w:rsid w:val="00E43226"/>
    <w:rsid w:val="00E432E6"/>
    <w:rsid w:val="00E43666"/>
    <w:rsid w:val="00E44B0E"/>
    <w:rsid w:val="00E45845"/>
    <w:rsid w:val="00E5082B"/>
    <w:rsid w:val="00E55281"/>
    <w:rsid w:val="00E56C60"/>
    <w:rsid w:val="00E621D1"/>
    <w:rsid w:val="00E63443"/>
    <w:rsid w:val="00E64830"/>
    <w:rsid w:val="00E66D1E"/>
    <w:rsid w:val="00E7089F"/>
    <w:rsid w:val="00E70D69"/>
    <w:rsid w:val="00E713F6"/>
    <w:rsid w:val="00E71E39"/>
    <w:rsid w:val="00E72469"/>
    <w:rsid w:val="00E724E4"/>
    <w:rsid w:val="00E7426A"/>
    <w:rsid w:val="00E74529"/>
    <w:rsid w:val="00E75522"/>
    <w:rsid w:val="00E7555E"/>
    <w:rsid w:val="00E756D8"/>
    <w:rsid w:val="00E767E4"/>
    <w:rsid w:val="00E80287"/>
    <w:rsid w:val="00E817AD"/>
    <w:rsid w:val="00E84751"/>
    <w:rsid w:val="00E87B11"/>
    <w:rsid w:val="00E91DA2"/>
    <w:rsid w:val="00E933DB"/>
    <w:rsid w:val="00E93F25"/>
    <w:rsid w:val="00E9768B"/>
    <w:rsid w:val="00EA20D9"/>
    <w:rsid w:val="00EA403A"/>
    <w:rsid w:val="00EA4593"/>
    <w:rsid w:val="00EA549D"/>
    <w:rsid w:val="00EB0980"/>
    <w:rsid w:val="00EB17E1"/>
    <w:rsid w:val="00EB1B64"/>
    <w:rsid w:val="00EB248E"/>
    <w:rsid w:val="00EB4E70"/>
    <w:rsid w:val="00EB55C8"/>
    <w:rsid w:val="00EB6A2E"/>
    <w:rsid w:val="00EB6B30"/>
    <w:rsid w:val="00EC0FD8"/>
    <w:rsid w:val="00EC2C92"/>
    <w:rsid w:val="00EC6D6B"/>
    <w:rsid w:val="00EC7458"/>
    <w:rsid w:val="00ED4646"/>
    <w:rsid w:val="00ED660C"/>
    <w:rsid w:val="00EE0A4B"/>
    <w:rsid w:val="00EE0DFA"/>
    <w:rsid w:val="00EE209C"/>
    <w:rsid w:val="00EE6014"/>
    <w:rsid w:val="00EF063F"/>
    <w:rsid w:val="00EF0BD6"/>
    <w:rsid w:val="00EF1B42"/>
    <w:rsid w:val="00EF3870"/>
    <w:rsid w:val="00EF3C60"/>
    <w:rsid w:val="00EF4DE5"/>
    <w:rsid w:val="00EF6B8E"/>
    <w:rsid w:val="00F0074D"/>
    <w:rsid w:val="00F0086D"/>
    <w:rsid w:val="00F00ED6"/>
    <w:rsid w:val="00F01A08"/>
    <w:rsid w:val="00F05D31"/>
    <w:rsid w:val="00F06B10"/>
    <w:rsid w:val="00F074AD"/>
    <w:rsid w:val="00F11880"/>
    <w:rsid w:val="00F11F94"/>
    <w:rsid w:val="00F149A9"/>
    <w:rsid w:val="00F167C2"/>
    <w:rsid w:val="00F169AE"/>
    <w:rsid w:val="00F2150C"/>
    <w:rsid w:val="00F2160F"/>
    <w:rsid w:val="00F217FA"/>
    <w:rsid w:val="00F225D4"/>
    <w:rsid w:val="00F22DF7"/>
    <w:rsid w:val="00F22EAE"/>
    <w:rsid w:val="00F23517"/>
    <w:rsid w:val="00F23E90"/>
    <w:rsid w:val="00F2551F"/>
    <w:rsid w:val="00F25913"/>
    <w:rsid w:val="00F25D47"/>
    <w:rsid w:val="00F26403"/>
    <w:rsid w:val="00F26738"/>
    <w:rsid w:val="00F27DCB"/>
    <w:rsid w:val="00F311EF"/>
    <w:rsid w:val="00F32391"/>
    <w:rsid w:val="00F32CC5"/>
    <w:rsid w:val="00F342B7"/>
    <w:rsid w:val="00F342FD"/>
    <w:rsid w:val="00F34A72"/>
    <w:rsid w:val="00F34C77"/>
    <w:rsid w:val="00F35156"/>
    <w:rsid w:val="00F354F8"/>
    <w:rsid w:val="00F35B68"/>
    <w:rsid w:val="00F3617A"/>
    <w:rsid w:val="00F377D3"/>
    <w:rsid w:val="00F406AE"/>
    <w:rsid w:val="00F4238B"/>
    <w:rsid w:val="00F4393F"/>
    <w:rsid w:val="00F44E95"/>
    <w:rsid w:val="00F44EA8"/>
    <w:rsid w:val="00F46AB4"/>
    <w:rsid w:val="00F50D4F"/>
    <w:rsid w:val="00F51B19"/>
    <w:rsid w:val="00F53CDB"/>
    <w:rsid w:val="00F56FF2"/>
    <w:rsid w:val="00F577B2"/>
    <w:rsid w:val="00F57A87"/>
    <w:rsid w:val="00F57D14"/>
    <w:rsid w:val="00F601AD"/>
    <w:rsid w:val="00F60323"/>
    <w:rsid w:val="00F6096F"/>
    <w:rsid w:val="00F61C53"/>
    <w:rsid w:val="00F62175"/>
    <w:rsid w:val="00F629EE"/>
    <w:rsid w:val="00F63BFA"/>
    <w:rsid w:val="00F720FA"/>
    <w:rsid w:val="00F73198"/>
    <w:rsid w:val="00F754C6"/>
    <w:rsid w:val="00F75517"/>
    <w:rsid w:val="00F75E64"/>
    <w:rsid w:val="00F81E5B"/>
    <w:rsid w:val="00F81FB6"/>
    <w:rsid w:val="00F8451B"/>
    <w:rsid w:val="00F84A27"/>
    <w:rsid w:val="00F84C2B"/>
    <w:rsid w:val="00F84DFE"/>
    <w:rsid w:val="00F86C31"/>
    <w:rsid w:val="00F87599"/>
    <w:rsid w:val="00F87B1D"/>
    <w:rsid w:val="00F918D7"/>
    <w:rsid w:val="00F91BC0"/>
    <w:rsid w:val="00F91DF7"/>
    <w:rsid w:val="00F92A12"/>
    <w:rsid w:val="00F95004"/>
    <w:rsid w:val="00F96260"/>
    <w:rsid w:val="00FA0202"/>
    <w:rsid w:val="00FA0D82"/>
    <w:rsid w:val="00FA4A56"/>
    <w:rsid w:val="00FA7736"/>
    <w:rsid w:val="00FB0A3B"/>
    <w:rsid w:val="00FB0BEB"/>
    <w:rsid w:val="00FB1D76"/>
    <w:rsid w:val="00FB389C"/>
    <w:rsid w:val="00FB536A"/>
    <w:rsid w:val="00FB55C6"/>
    <w:rsid w:val="00FB7BFD"/>
    <w:rsid w:val="00FC030D"/>
    <w:rsid w:val="00FC1F5E"/>
    <w:rsid w:val="00FC3214"/>
    <w:rsid w:val="00FD275A"/>
    <w:rsid w:val="00FD50F4"/>
    <w:rsid w:val="00FD5B1B"/>
    <w:rsid w:val="00FD7E04"/>
    <w:rsid w:val="00FE0067"/>
    <w:rsid w:val="00FE46A4"/>
    <w:rsid w:val="00FE7A78"/>
    <w:rsid w:val="00FF50B4"/>
    <w:rsid w:val="00FF6D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7B44DC0B"/>
  <w15:docId w15:val="{5B0DF915-D6FE-430F-B8EB-2685C9DD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04"/>
    <w:rPr>
      <w:lang w:val="en-GB" w:eastAsia="en-US"/>
    </w:rPr>
  </w:style>
  <w:style w:type="paragraph" w:styleId="Heading1">
    <w:name w:val="heading 1"/>
    <w:basedOn w:val="Normal"/>
    <w:next w:val="Normal"/>
    <w:link w:val="Heading1Char"/>
    <w:qFormat/>
    <w:rsid w:val="00751D04"/>
    <w:pPr>
      <w:keepNext/>
      <w:jc w:val="center"/>
      <w:outlineLvl w:val="0"/>
    </w:pPr>
    <w:rPr>
      <w:b/>
      <w:bCs/>
    </w:rPr>
  </w:style>
  <w:style w:type="paragraph" w:styleId="Heading2">
    <w:name w:val="heading 2"/>
    <w:basedOn w:val="Normal"/>
    <w:next w:val="Normal"/>
    <w:link w:val="Heading2Char"/>
    <w:qFormat/>
    <w:rsid w:val="00751D04"/>
    <w:pPr>
      <w:keepNext/>
      <w:jc w:val="both"/>
      <w:outlineLvl w:val="1"/>
    </w:pPr>
    <w:rPr>
      <w:b/>
      <w:bCs/>
    </w:rPr>
  </w:style>
  <w:style w:type="paragraph" w:styleId="Heading3">
    <w:name w:val="heading 3"/>
    <w:basedOn w:val="Normal"/>
    <w:next w:val="Normal"/>
    <w:link w:val="Heading3Char"/>
    <w:qFormat/>
    <w:rsid w:val="00751D04"/>
    <w:pPr>
      <w:keepNext/>
      <w:spacing w:before="240" w:after="60"/>
      <w:outlineLvl w:val="2"/>
    </w:pPr>
    <w:rPr>
      <w:rFonts w:ascii="Arial" w:hAnsi="Arial"/>
      <w:sz w:val="24"/>
    </w:rPr>
  </w:style>
  <w:style w:type="paragraph" w:styleId="Heading4">
    <w:name w:val="heading 4"/>
    <w:basedOn w:val="Normal"/>
    <w:next w:val="Normal"/>
    <w:link w:val="Heading4Char"/>
    <w:qFormat/>
    <w:rsid w:val="00751D04"/>
    <w:pPr>
      <w:keepNext/>
      <w:jc w:val="both"/>
      <w:outlineLvl w:val="3"/>
    </w:pPr>
    <w:rPr>
      <w:rFonts w:ascii="Arial" w:hAnsi="Arial"/>
      <w:b/>
      <w:bCs/>
      <w:sz w:val="16"/>
      <w:szCs w:val="24"/>
      <w:lang w:val="en-US"/>
    </w:rPr>
  </w:style>
  <w:style w:type="paragraph" w:styleId="Heading5">
    <w:name w:val="heading 5"/>
    <w:basedOn w:val="Normal"/>
    <w:next w:val="Normal"/>
    <w:qFormat/>
    <w:rsid w:val="00751D04"/>
    <w:pPr>
      <w:keepNext/>
      <w:jc w:val="right"/>
      <w:outlineLvl w:val="4"/>
    </w:pPr>
    <w:rPr>
      <w:b/>
      <w:bCs/>
      <w:szCs w:val="16"/>
    </w:rPr>
  </w:style>
  <w:style w:type="paragraph" w:styleId="Heading6">
    <w:name w:val="heading 6"/>
    <w:basedOn w:val="Normal"/>
    <w:next w:val="Normal"/>
    <w:qFormat/>
    <w:rsid w:val="00751D04"/>
    <w:pPr>
      <w:keepNext/>
      <w:outlineLvl w:val="5"/>
    </w:pPr>
    <w:rPr>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5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
    <w:name w:val="Body Text"/>
    <w:basedOn w:val="Normal"/>
    <w:link w:val="BodyTextChar"/>
    <w:semiHidden/>
    <w:rsid w:val="00751D04"/>
    <w:pPr>
      <w:jc w:val="both"/>
    </w:pPr>
    <w:rPr>
      <w:color w:val="FF0000"/>
    </w:rPr>
  </w:style>
  <w:style w:type="paragraph" w:customStyle="1" w:styleId="Pagename">
    <w:name w:val="Page name"/>
    <w:basedOn w:val="Normal"/>
    <w:rsid w:val="00751D04"/>
    <w:rPr>
      <w:rFonts w:ascii="Times" w:hAnsi="Times"/>
      <w:sz w:val="28"/>
      <w:szCs w:val="28"/>
    </w:rPr>
  </w:style>
  <w:style w:type="paragraph" w:customStyle="1" w:styleId="2columnfigures">
    <w:name w:val="2 column figures"/>
    <w:basedOn w:val="Normal"/>
    <w:rsid w:val="00751D04"/>
    <w:pPr>
      <w:tabs>
        <w:tab w:val="left" w:pos="440"/>
        <w:tab w:val="right" w:pos="5760"/>
        <w:tab w:val="decimal" w:pos="7200"/>
        <w:tab w:val="decimal" w:pos="8640"/>
      </w:tabs>
      <w:ind w:right="-360"/>
    </w:pPr>
    <w:rPr>
      <w:rFonts w:ascii="Times" w:hAnsi="Times"/>
      <w:sz w:val="22"/>
      <w:szCs w:val="22"/>
    </w:rPr>
  </w:style>
  <w:style w:type="paragraph" w:customStyle="1" w:styleId="4columnnote">
    <w:name w:val="4 column + note"/>
    <w:basedOn w:val="Normal"/>
    <w:rsid w:val="00751D04"/>
    <w:pPr>
      <w:tabs>
        <w:tab w:val="left" w:pos="440"/>
        <w:tab w:val="right" w:pos="4680"/>
        <w:tab w:val="decimal" w:pos="5760"/>
        <w:tab w:val="decimal" w:pos="6840"/>
        <w:tab w:val="decimal" w:pos="8180"/>
        <w:tab w:val="decimal" w:pos="9260"/>
      </w:tabs>
      <w:ind w:right="-180"/>
    </w:pPr>
    <w:rPr>
      <w:rFonts w:ascii="Times" w:hAnsi="Times"/>
      <w:sz w:val="22"/>
      <w:szCs w:val="22"/>
    </w:rPr>
  </w:style>
  <w:style w:type="paragraph" w:customStyle="1" w:styleId="Notes">
    <w:name w:val="Notes"/>
    <w:basedOn w:val="Normal"/>
    <w:rsid w:val="00751D04"/>
    <w:pPr>
      <w:tabs>
        <w:tab w:val="left" w:pos="900"/>
        <w:tab w:val="decimal" w:pos="4940"/>
        <w:tab w:val="decimal" w:pos="6380"/>
        <w:tab w:val="decimal" w:pos="7820"/>
        <w:tab w:val="decimal" w:pos="9260"/>
      </w:tabs>
      <w:ind w:left="440" w:hanging="440"/>
    </w:pPr>
    <w:rPr>
      <w:rFonts w:ascii="Times" w:hAnsi="Times"/>
      <w:sz w:val="22"/>
      <w:szCs w:val="22"/>
    </w:rPr>
  </w:style>
  <w:style w:type="paragraph" w:styleId="Title">
    <w:name w:val="Title"/>
    <w:basedOn w:val="Normal"/>
    <w:qFormat/>
    <w:rsid w:val="00751D04"/>
    <w:pPr>
      <w:ind w:right="-483"/>
      <w:jc w:val="center"/>
    </w:pPr>
    <w:rPr>
      <w:b/>
    </w:rPr>
  </w:style>
  <w:style w:type="paragraph" w:styleId="BalloonText">
    <w:name w:val="Balloon Text"/>
    <w:basedOn w:val="Normal"/>
    <w:semiHidden/>
    <w:unhideWhenUsed/>
    <w:rsid w:val="00751D04"/>
    <w:rPr>
      <w:rFonts w:ascii="Tahoma" w:hAnsi="Tahoma" w:cs="Tahoma"/>
      <w:sz w:val="16"/>
      <w:szCs w:val="16"/>
    </w:rPr>
  </w:style>
  <w:style w:type="character" w:customStyle="1" w:styleId="BalloonTextChar">
    <w:name w:val="Balloon Text Char"/>
    <w:semiHidden/>
    <w:rsid w:val="00751D04"/>
    <w:rPr>
      <w:rFonts w:ascii="Tahoma" w:hAnsi="Tahoma" w:cs="Tahoma"/>
      <w:noProof w:val="0"/>
      <w:sz w:val="16"/>
      <w:szCs w:val="16"/>
      <w:lang w:val="en-GB"/>
    </w:rPr>
  </w:style>
  <w:style w:type="paragraph" w:customStyle="1" w:styleId="Noparagraphstyle">
    <w:name w:val="[No paragraph style]"/>
    <w:rsid w:val="00D05697"/>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AcctBody16Col">
    <w:name w:val="AcctBody 16 Col"/>
    <w:basedOn w:val="Noparagraphstyle"/>
    <w:rsid w:val="002448FE"/>
    <w:pPr>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spacing w:line="260" w:lineRule="atLeast"/>
    </w:pPr>
    <w:rPr>
      <w:rFonts w:ascii="Univers 45 Light" w:hAnsi="Univers 45 Light" w:cs="Euro Sans"/>
      <w:sz w:val="20"/>
      <w:szCs w:val="20"/>
    </w:rPr>
  </w:style>
  <w:style w:type="paragraph" w:customStyle="1" w:styleId="Subhead3">
    <w:name w:val="Subhead 3"/>
    <w:basedOn w:val="Normal"/>
    <w:uiPriority w:val="99"/>
    <w:rsid w:val="002448FE"/>
    <w:pPr>
      <w:widowControl w:val="0"/>
      <w:tabs>
        <w:tab w:val="left" w:pos="1134"/>
        <w:tab w:val="left" w:pos="1531"/>
        <w:tab w:val="left" w:pos="1871"/>
      </w:tabs>
      <w:suppressAutoHyphens/>
      <w:autoSpaceDE w:val="0"/>
      <w:autoSpaceDN w:val="0"/>
      <w:adjustRightInd w:val="0"/>
      <w:spacing w:line="260" w:lineRule="atLeast"/>
      <w:ind w:left="1531" w:right="935" w:hanging="1531"/>
      <w:textAlignment w:val="center"/>
    </w:pPr>
    <w:rPr>
      <w:rFonts w:ascii="Univers 45 Light" w:hAnsi="Univers 45 Light" w:cs="Tahoma"/>
      <w:b/>
      <w:bCs/>
      <w:color w:val="0C2D83"/>
    </w:rPr>
  </w:style>
  <w:style w:type="paragraph" w:customStyle="1" w:styleId="BodyText1">
    <w:name w:val="Body Text1"/>
    <w:basedOn w:val="Noparagraphstyle"/>
    <w:rsid w:val="00EC2C92"/>
    <w:pPr>
      <w:tabs>
        <w:tab w:val="left" w:pos="397"/>
      </w:tabs>
      <w:suppressAutoHyphens/>
      <w:spacing w:line="260" w:lineRule="atLeast"/>
    </w:pPr>
    <w:rPr>
      <w:rFonts w:ascii="Univers 45 Light" w:hAnsi="Univers 45 Light" w:cs="Euro Sans"/>
      <w:sz w:val="20"/>
      <w:szCs w:val="20"/>
    </w:rPr>
  </w:style>
  <w:style w:type="paragraph" w:styleId="Header">
    <w:name w:val="header"/>
    <w:basedOn w:val="Normal"/>
    <w:link w:val="HeaderChar"/>
    <w:uiPriority w:val="99"/>
    <w:unhideWhenUsed/>
    <w:rsid w:val="00EC2C92"/>
    <w:pPr>
      <w:tabs>
        <w:tab w:val="center" w:pos="4680"/>
        <w:tab w:val="right" w:pos="9360"/>
      </w:tabs>
    </w:pPr>
  </w:style>
  <w:style w:type="character" w:customStyle="1" w:styleId="HeaderChar">
    <w:name w:val="Header Char"/>
    <w:link w:val="Header"/>
    <w:uiPriority w:val="99"/>
    <w:rsid w:val="00EC2C92"/>
    <w:rPr>
      <w:lang w:val="en-GB"/>
    </w:rPr>
  </w:style>
  <w:style w:type="paragraph" w:styleId="Footer">
    <w:name w:val="footer"/>
    <w:basedOn w:val="Normal"/>
    <w:link w:val="FooterChar"/>
    <w:unhideWhenUsed/>
    <w:rsid w:val="00EC2C92"/>
    <w:pPr>
      <w:tabs>
        <w:tab w:val="center" w:pos="4680"/>
        <w:tab w:val="right" w:pos="9360"/>
      </w:tabs>
    </w:pPr>
  </w:style>
  <w:style w:type="character" w:customStyle="1" w:styleId="FooterChar">
    <w:name w:val="Footer Char"/>
    <w:link w:val="Footer"/>
    <w:rsid w:val="00EC2C92"/>
    <w:rPr>
      <w:lang w:val="en-GB"/>
    </w:rPr>
  </w:style>
  <w:style w:type="paragraph" w:customStyle="1" w:styleId="Note">
    <w:name w:val="Note"/>
    <w:basedOn w:val="Normal"/>
    <w:uiPriority w:val="99"/>
    <w:rsid w:val="0059705D"/>
    <w:pPr>
      <w:widowControl w:val="0"/>
      <w:tabs>
        <w:tab w:val="left" w:pos="1134"/>
        <w:tab w:val="left" w:pos="1531"/>
        <w:tab w:val="left" w:pos="1871"/>
      </w:tabs>
      <w:suppressAutoHyphens/>
      <w:autoSpaceDE w:val="0"/>
      <w:autoSpaceDN w:val="0"/>
      <w:adjustRightInd w:val="0"/>
      <w:spacing w:line="260" w:lineRule="atLeast"/>
      <w:ind w:left="1531" w:hanging="1531"/>
      <w:textAlignment w:val="center"/>
    </w:pPr>
    <w:rPr>
      <w:rFonts w:ascii="Univers 55" w:hAnsi="Univers 55" w:cs="Tahoma"/>
      <w:b/>
      <w:color w:val="0C2D83"/>
    </w:rPr>
  </w:style>
  <w:style w:type="paragraph" w:customStyle="1" w:styleId="AccountHD1">
    <w:name w:val="AccountHD1"/>
    <w:basedOn w:val="AcctBody16Col"/>
    <w:rsid w:val="005A37AA"/>
    <w:pP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decimal" w:pos="7824"/>
        <w:tab w:val="decimal" w:pos="8957"/>
      </w:tabs>
    </w:pPr>
    <w:rPr>
      <w:rFonts w:cs="Univers 45 Light"/>
      <w:b/>
      <w:bCs/>
      <w:sz w:val="16"/>
      <w:szCs w:val="16"/>
    </w:rPr>
  </w:style>
  <w:style w:type="paragraph" w:customStyle="1" w:styleId="Accountstext">
    <w:name w:val="Accounts text"/>
    <w:basedOn w:val="Normal"/>
    <w:rsid w:val="005A37AA"/>
    <w:pPr>
      <w:widowControl w:val="0"/>
    </w:pPr>
    <w:rPr>
      <w:rFonts w:ascii="Times" w:hAnsi="Times" w:cs="Times"/>
      <w:sz w:val="22"/>
      <w:szCs w:val="22"/>
      <w:lang w:val="en-US"/>
    </w:rPr>
  </w:style>
  <w:style w:type="paragraph" w:customStyle="1" w:styleId="Companyname">
    <w:name w:val="Company name"/>
    <w:basedOn w:val="Normal"/>
    <w:rsid w:val="005A37AA"/>
    <w:rPr>
      <w:rFonts w:ascii="Times" w:hAnsi="Times" w:cs="Times"/>
      <w:sz w:val="36"/>
      <w:szCs w:val="36"/>
    </w:rPr>
  </w:style>
  <w:style w:type="character" w:styleId="Hyperlink">
    <w:name w:val="Hyperlink"/>
    <w:uiPriority w:val="99"/>
    <w:rsid w:val="0017199D"/>
    <w:rPr>
      <w:color w:val="0000FF"/>
      <w:u w:val="single"/>
    </w:rPr>
  </w:style>
  <w:style w:type="character" w:customStyle="1" w:styleId="Heading1Char">
    <w:name w:val="Heading 1 Char"/>
    <w:link w:val="Heading1"/>
    <w:locked/>
    <w:rsid w:val="00BE751F"/>
    <w:rPr>
      <w:b/>
      <w:bCs/>
      <w:lang w:val="en-GB" w:eastAsia="en-US"/>
    </w:rPr>
  </w:style>
  <w:style w:type="paragraph" w:styleId="NoSpacing">
    <w:name w:val="No Spacing"/>
    <w:uiPriority w:val="1"/>
    <w:qFormat/>
    <w:rsid w:val="00BE751F"/>
    <w:rPr>
      <w:rFonts w:ascii="Calibri" w:eastAsia="Calibri" w:hAnsi="Calibri"/>
      <w:sz w:val="22"/>
      <w:szCs w:val="22"/>
      <w:lang w:val="en-US" w:eastAsia="en-US"/>
    </w:rPr>
  </w:style>
  <w:style w:type="character" w:customStyle="1" w:styleId="Heading3Char">
    <w:name w:val="Heading 3 Char"/>
    <w:link w:val="Heading3"/>
    <w:locked/>
    <w:rsid w:val="00292AF5"/>
    <w:rPr>
      <w:rFonts w:ascii="Arial" w:hAnsi="Arial"/>
      <w:sz w:val="24"/>
      <w:lang w:val="en-GB" w:eastAsia="en-US"/>
    </w:rPr>
  </w:style>
  <w:style w:type="paragraph" w:customStyle="1" w:styleId="Subhead1">
    <w:name w:val="Subhead 1"/>
    <w:basedOn w:val="Normal"/>
    <w:rsid w:val="001805FA"/>
    <w:pPr>
      <w:keepNext/>
      <w:widowControl w:val="0"/>
      <w:tabs>
        <w:tab w:val="left" w:pos="1531"/>
      </w:tabs>
      <w:suppressAutoHyphens/>
      <w:autoSpaceDE w:val="0"/>
      <w:autoSpaceDN w:val="0"/>
      <w:adjustRightInd w:val="0"/>
      <w:spacing w:line="260" w:lineRule="atLeast"/>
      <w:ind w:left="1531" w:hanging="1531"/>
      <w:textAlignment w:val="center"/>
    </w:pPr>
    <w:rPr>
      <w:rFonts w:ascii="Univers 55" w:hAnsi="Univers 55" w:cs="Univers 55"/>
      <w:color w:val="0C2D83"/>
      <w:sz w:val="28"/>
      <w:szCs w:val="28"/>
    </w:rPr>
  </w:style>
  <w:style w:type="paragraph" w:customStyle="1" w:styleId="AcctBody6Col">
    <w:name w:val="Acct Body 6 Col"/>
    <w:basedOn w:val="AcctBody16Col"/>
    <w:next w:val="AcctBody16Col"/>
    <w:rsid w:val="001805FA"/>
    <w:pPr>
      <w:tabs>
        <w:tab w:val="clear" w:pos="4762"/>
        <w:tab w:val="clear" w:pos="10715"/>
        <w:tab w:val="clear" w:pos="11509"/>
        <w:tab w:val="clear" w:pos="12416"/>
        <w:tab w:val="clear" w:pos="13266"/>
        <w:tab w:val="clear" w:pos="14117"/>
        <w:tab w:val="left" w:pos="1814"/>
        <w:tab w:val="right" w:pos="4535"/>
      </w:tabs>
    </w:pPr>
    <w:rPr>
      <w:rFonts w:cs="Univers 45 Light"/>
    </w:rPr>
  </w:style>
  <w:style w:type="table" w:styleId="TableGrid">
    <w:name w:val="Table Grid"/>
    <w:basedOn w:val="TableNormal"/>
    <w:uiPriority w:val="39"/>
    <w:rsid w:val="002D5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76BC2"/>
    <w:pPr>
      <w:spacing w:after="200" w:line="276" w:lineRule="auto"/>
      <w:ind w:left="720"/>
      <w:contextualSpacing/>
    </w:pPr>
    <w:rPr>
      <w:rFonts w:ascii="Calibri" w:eastAsia="Calibri" w:hAnsi="Calibri"/>
      <w:sz w:val="22"/>
      <w:szCs w:val="22"/>
      <w:lang w:val="en-IE"/>
    </w:rPr>
  </w:style>
  <w:style w:type="character" w:customStyle="1" w:styleId="Heading2Char">
    <w:name w:val="Heading 2 Char"/>
    <w:link w:val="Heading2"/>
    <w:locked/>
    <w:rsid w:val="00C46502"/>
    <w:rPr>
      <w:b/>
      <w:bCs/>
      <w:lang w:eastAsia="en-US"/>
    </w:rPr>
  </w:style>
  <w:style w:type="character" w:customStyle="1" w:styleId="Heading4Char">
    <w:name w:val="Heading 4 Char"/>
    <w:link w:val="Heading4"/>
    <w:locked/>
    <w:rsid w:val="00C46502"/>
    <w:rPr>
      <w:rFonts w:ascii="Arial" w:hAnsi="Arial"/>
      <w:b/>
      <w:bCs/>
      <w:sz w:val="16"/>
      <w:szCs w:val="24"/>
      <w:lang w:val="en-US" w:eastAsia="en-US"/>
    </w:rPr>
  </w:style>
  <w:style w:type="paragraph" w:customStyle="1" w:styleId="Explain1">
    <w:name w:val="Explain 1"/>
    <w:basedOn w:val="BodyText1"/>
    <w:rsid w:val="00C46502"/>
    <w:pPr>
      <w:tabs>
        <w:tab w:val="clear" w:pos="397"/>
        <w:tab w:val="left" w:pos="510"/>
        <w:tab w:val="left" w:pos="1531"/>
        <w:tab w:val="left" w:pos="1814"/>
      </w:tabs>
      <w:ind w:left="1531" w:right="113" w:hanging="1417"/>
    </w:pPr>
    <w:rPr>
      <w:rFonts w:cs="Univers 45 Light"/>
    </w:rPr>
  </w:style>
  <w:style w:type="paragraph" w:customStyle="1" w:styleId="ExplainHanging">
    <w:name w:val="Explain Hanging"/>
    <w:basedOn w:val="Explain1"/>
    <w:next w:val="Normal"/>
    <w:rsid w:val="00C46502"/>
    <w:pPr>
      <w:tabs>
        <w:tab w:val="clear" w:pos="510"/>
        <w:tab w:val="clear" w:pos="1531"/>
      </w:tabs>
      <w:ind w:left="1814" w:hanging="283"/>
    </w:pPr>
  </w:style>
  <w:style w:type="paragraph" w:customStyle="1" w:styleId="Headline">
    <w:name w:val="Headline"/>
    <w:basedOn w:val="Noparagraphstyle"/>
    <w:rsid w:val="00C46502"/>
    <w:pPr>
      <w:suppressAutoHyphens/>
    </w:pPr>
    <w:rPr>
      <w:rFonts w:ascii="Univers 55" w:hAnsi="Univers 55" w:cs="Univers 55"/>
      <w:color w:val="FFFFFF"/>
      <w:sz w:val="48"/>
      <w:szCs w:val="48"/>
    </w:rPr>
  </w:style>
  <w:style w:type="paragraph" w:customStyle="1" w:styleId="AcctBody2Col">
    <w:name w:val="Acct Body 2 Col"/>
    <w:basedOn w:val="AcctBody16Col"/>
    <w:next w:val="AcctBody16Col"/>
    <w:rsid w:val="00C46502"/>
    <w:pP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Subhead2">
    <w:name w:val="Subhead 2"/>
    <w:basedOn w:val="Headline"/>
    <w:uiPriority w:val="99"/>
    <w:rsid w:val="00C46502"/>
    <w:pPr>
      <w:tabs>
        <w:tab w:val="left" w:pos="1531"/>
      </w:tabs>
      <w:spacing w:line="260" w:lineRule="atLeast"/>
      <w:ind w:left="1531" w:right="1134" w:hanging="1531"/>
    </w:pPr>
    <w:rPr>
      <w:color w:val="0038E5"/>
      <w:sz w:val="20"/>
      <w:szCs w:val="20"/>
    </w:rPr>
  </w:style>
  <w:style w:type="paragraph" w:customStyle="1" w:styleId="AcctBody2ColL1">
    <w:name w:val="Acct Body 2 Col L1"/>
    <w:basedOn w:val="AcctBody16Col"/>
    <w:next w:val="AcctBody16Col"/>
    <w:rsid w:val="00C46502"/>
    <w:pPr>
      <w:pBdr>
        <w:bottom w:val="single" w:sz="2" w:space="2" w:color="0038E5"/>
      </w:pBd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AcctBody2ColLT">
    <w:name w:val="Acct Body 2 Col LT"/>
    <w:basedOn w:val="AcctBody16Col"/>
    <w:next w:val="AcctBody16Col"/>
    <w:rsid w:val="00C46502"/>
    <w:pPr>
      <w:pBdr>
        <w:bottom w:val="single" w:sz="10" w:space="2" w:color="0038E5"/>
      </w:pBdr>
      <w:tabs>
        <w:tab w:val="clear" w:pos="4762"/>
        <w:tab w:val="clear" w:pos="5613"/>
        <w:tab w:val="clear" w:pos="6463"/>
        <w:tab w:val="clear" w:pos="7313"/>
        <w:tab w:val="clear" w:pos="8164"/>
        <w:tab w:val="clear" w:pos="9014"/>
        <w:tab w:val="clear" w:pos="10715"/>
        <w:tab w:val="clear" w:pos="11509"/>
        <w:tab w:val="clear" w:pos="12416"/>
        <w:tab w:val="clear" w:pos="13266"/>
        <w:tab w:val="clear" w:pos="14117"/>
        <w:tab w:val="left" w:pos="1814"/>
        <w:tab w:val="right" w:pos="7824"/>
        <w:tab w:val="decimal" w:pos="8957"/>
      </w:tabs>
    </w:pPr>
    <w:rPr>
      <w:rFonts w:cs="Univers 45 Light"/>
    </w:rPr>
  </w:style>
  <w:style w:type="paragraph" w:customStyle="1" w:styleId="AccountingPolicy">
    <w:name w:val="Accounting Policy"/>
    <w:basedOn w:val="Normal"/>
    <w:rsid w:val="00C46502"/>
    <w:pPr>
      <w:widowControl w:val="0"/>
      <w:tabs>
        <w:tab w:val="left" w:pos="1531"/>
        <w:tab w:val="left" w:pos="1871"/>
      </w:tabs>
      <w:suppressAutoHyphens/>
      <w:autoSpaceDE w:val="0"/>
      <w:autoSpaceDN w:val="0"/>
      <w:adjustRightInd w:val="0"/>
      <w:spacing w:line="260" w:lineRule="atLeast"/>
      <w:ind w:left="1531" w:hanging="1531"/>
      <w:textAlignment w:val="center"/>
    </w:pPr>
    <w:rPr>
      <w:rFonts w:ascii="Univers 45 Light" w:hAnsi="Univers 45 Light" w:cs="Univers 45 Light"/>
      <w:color w:val="000000"/>
    </w:rPr>
  </w:style>
  <w:style w:type="paragraph" w:customStyle="1" w:styleId="AccountingPolicyIndent">
    <w:name w:val="Accounting Policy Indent"/>
    <w:basedOn w:val="Normal"/>
    <w:rsid w:val="00C46502"/>
    <w:pPr>
      <w:widowControl w:val="0"/>
      <w:tabs>
        <w:tab w:val="left" w:pos="1531"/>
        <w:tab w:val="left" w:pos="1871"/>
      </w:tabs>
      <w:suppressAutoHyphens/>
      <w:autoSpaceDE w:val="0"/>
      <w:autoSpaceDN w:val="0"/>
      <w:adjustRightInd w:val="0"/>
      <w:spacing w:line="260" w:lineRule="atLeast"/>
      <w:ind w:left="1871" w:hanging="1871"/>
      <w:textAlignment w:val="center"/>
    </w:pPr>
    <w:rPr>
      <w:rFonts w:ascii="Univers 45 Light" w:hAnsi="Univers 45 Light" w:cs="Univers 45 Light"/>
      <w:color w:val="000000"/>
    </w:rPr>
  </w:style>
  <w:style w:type="paragraph" w:customStyle="1" w:styleId="Subhead4">
    <w:name w:val="Subhead 4"/>
    <w:basedOn w:val="Headline"/>
    <w:rsid w:val="00C46502"/>
    <w:pPr>
      <w:tabs>
        <w:tab w:val="left" w:pos="1134"/>
        <w:tab w:val="left" w:pos="1531"/>
        <w:tab w:val="left" w:pos="1871"/>
      </w:tabs>
      <w:spacing w:line="260" w:lineRule="atLeast"/>
      <w:ind w:left="1531" w:right="935" w:hanging="1531"/>
    </w:pPr>
    <w:rPr>
      <w:rFonts w:ascii="Univers 45 Light" w:hAnsi="Univers 45 Light" w:cs="Univers 45 Light"/>
      <w:b/>
      <w:bCs/>
      <w:color w:val="808EC8"/>
      <w:sz w:val="20"/>
      <w:szCs w:val="20"/>
    </w:rPr>
  </w:style>
  <w:style w:type="paragraph" w:customStyle="1" w:styleId="Subhead5">
    <w:name w:val="Subhead 5"/>
    <w:basedOn w:val="Headline"/>
    <w:rsid w:val="00C46502"/>
    <w:pPr>
      <w:tabs>
        <w:tab w:val="left" w:pos="1134"/>
        <w:tab w:val="left" w:pos="1531"/>
        <w:tab w:val="left" w:pos="1871"/>
      </w:tabs>
      <w:spacing w:line="260" w:lineRule="atLeast"/>
      <w:ind w:left="1531" w:right="935" w:hanging="1531"/>
    </w:pPr>
    <w:rPr>
      <w:i/>
      <w:iCs/>
      <w:color w:val="000000"/>
      <w:sz w:val="20"/>
      <w:szCs w:val="20"/>
    </w:rPr>
  </w:style>
  <w:style w:type="paragraph" w:customStyle="1" w:styleId="AcctBody6ColL1">
    <w:name w:val="Acct Body 6 Col L1"/>
    <w:basedOn w:val="AcctBody16Col"/>
    <w:next w:val="AcctBody16Col"/>
    <w:rsid w:val="00C46502"/>
    <w:pPr>
      <w:pBdr>
        <w:bottom w:val="single" w:sz="2" w:space="2" w:color="0038E5"/>
      </w:pBdr>
      <w:tabs>
        <w:tab w:val="clear" w:pos="4762"/>
        <w:tab w:val="clear" w:pos="10715"/>
        <w:tab w:val="clear" w:pos="11509"/>
        <w:tab w:val="clear" w:pos="12416"/>
        <w:tab w:val="clear" w:pos="13266"/>
        <w:tab w:val="clear" w:pos="14117"/>
        <w:tab w:val="left" w:pos="1814"/>
        <w:tab w:val="right" w:pos="4535"/>
      </w:tabs>
    </w:pPr>
    <w:rPr>
      <w:rFonts w:cs="Univers 45 Light"/>
    </w:rPr>
  </w:style>
  <w:style w:type="paragraph" w:customStyle="1" w:styleId="AcctBody16ColL1">
    <w:name w:val="AcctBody 16 Col L1"/>
    <w:basedOn w:val="Noparagraphstyle"/>
    <w:rsid w:val="00C46502"/>
    <w:pPr>
      <w:pBdr>
        <w:bottom w:val="single" w:sz="2" w:space="2" w:color="0038E5"/>
      </w:pBdr>
      <w:tabs>
        <w:tab w:val="left" w:pos="1531"/>
        <w:tab w:val="decimal" w:pos="4762"/>
        <w:tab w:val="decimal" w:pos="5613"/>
        <w:tab w:val="decimal" w:pos="6463"/>
        <w:tab w:val="decimal" w:pos="7313"/>
        <w:tab w:val="decimal" w:pos="8164"/>
        <w:tab w:val="decimal" w:pos="9014"/>
        <w:tab w:val="decimal" w:pos="9865"/>
        <w:tab w:val="decimal" w:pos="10715"/>
        <w:tab w:val="decimal" w:pos="11509"/>
        <w:tab w:val="decimal" w:pos="12416"/>
        <w:tab w:val="decimal" w:pos="13266"/>
        <w:tab w:val="decimal" w:pos="14117"/>
      </w:tabs>
      <w:spacing w:line="260" w:lineRule="atLeast"/>
    </w:pPr>
    <w:rPr>
      <w:rFonts w:ascii="Univers 45 Light" w:hAnsi="Univers 45 Light" w:cs="Univers 45 Light"/>
      <w:sz w:val="20"/>
      <w:szCs w:val="20"/>
    </w:rPr>
  </w:style>
  <w:style w:type="paragraph" w:customStyle="1" w:styleId="AcctBody6ColLT">
    <w:name w:val="Acct Body 6 Col LT"/>
    <w:basedOn w:val="AcctBody16Col"/>
    <w:next w:val="AcctBody16Col"/>
    <w:rsid w:val="00C46502"/>
    <w:pPr>
      <w:pBdr>
        <w:bottom w:val="single" w:sz="10" w:space="2" w:color="0038E5"/>
      </w:pBdr>
      <w:tabs>
        <w:tab w:val="clear" w:pos="4762"/>
        <w:tab w:val="clear" w:pos="10715"/>
        <w:tab w:val="clear" w:pos="11509"/>
        <w:tab w:val="clear" w:pos="12416"/>
        <w:tab w:val="clear" w:pos="13266"/>
        <w:tab w:val="clear" w:pos="14117"/>
        <w:tab w:val="left" w:pos="1814"/>
        <w:tab w:val="right" w:pos="4535"/>
      </w:tabs>
    </w:pPr>
    <w:rPr>
      <w:rFonts w:cs="Univers 45 Light"/>
    </w:rPr>
  </w:style>
  <w:style w:type="paragraph" w:customStyle="1" w:styleId="MainHeading">
    <w:name w:val="Main Heading"/>
    <w:basedOn w:val="Normal"/>
    <w:next w:val="Normal"/>
    <w:rsid w:val="00C46502"/>
    <w:pPr>
      <w:widowControl w:val="0"/>
      <w:tabs>
        <w:tab w:val="left" w:pos="1531"/>
      </w:tabs>
      <w:suppressAutoHyphens/>
      <w:autoSpaceDE w:val="0"/>
      <w:autoSpaceDN w:val="0"/>
      <w:adjustRightInd w:val="0"/>
      <w:spacing w:line="440" w:lineRule="atLeast"/>
      <w:textAlignment w:val="center"/>
    </w:pPr>
    <w:rPr>
      <w:rFonts w:ascii="Univers 45 Light" w:hAnsi="Univers 45 Light" w:cs="Univers 45 Light"/>
      <w:color w:val="0038E5"/>
      <w:sz w:val="40"/>
      <w:szCs w:val="40"/>
    </w:rPr>
  </w:style>
  <w:style w:type="paragraph" w:customStyle="1" w:styleId="BodyIndent">
    <w:name w:val="Body Indent"/>
    <w:basedOn w:val="Normal"/>
    <w:rsid w:val="00C46502"/>
    <w:pPr>
      <w:widowControl w:val="0"/>
      <w:tabs>
        <w:tab w:val="left" w:pos="1134"/>
        <w:tab w:val="left" w:pos="1417"/>
      </w:tabs>
      <w:suppressAutoHyphens/>
      <w:autoSpaceDE w:val="0"/>
      <w:autoSpaceDN w:val="0"/>
      <w:adjustRightInd w:val="0"/>
      <w:spacing w:line="258" w:lineRule="atLeast"/>
      <w:ind w:left="1134" w:hanging="1134"/>
      <w:textAlignment w:val="center"/>
    </w:pPr>
    <w:rPr>
      <w:rFonts w:ascii="Univers 45 Light" w:hAnsi="Univers 45 Light" w:cs="Univers 45 Light"/>
      <w:color w:val="000000"/>
    </w:rPr>
  </w:style>
  <w:style w:type="character" w:customStyle="1" w:styleId="Reference">
    <w:name w:val="Reference"/>
    <w:rsid w:val="00C46502"/>
    <w:rPr>
      <w:rFonts w:ascii="Univers 45 Light" w:hAnsi="Univers 45 Light"/>
      <w:i/>
      <w:color w:val="0C2D83"/>
      <w:sz w:val="16"/>
    </w:rPr>
  </w:style>
  <w:style w:type="character" w:customStyle="1" w:styleId="Footnote">
    <w:name w:val="Footnote"/>
    <w:rsid w:val="00C46502"/>
    <w:rPr>
      <w:rFonts w:ascii="Univers 45 Light" w:hAnsi="Univers 45 Light"/>
      <w:color w:val="0038E5"/>
      <w:position w:val="2"/>
      <w:sz w:val="20"/>
      <w:vertAlign w:val="superscript"/>
    </w:rPr>
  </w:style>
  <w:style w:type="paragraph" w:customStyle="1" w:styleId="Hangingindent">
    <w:name w:val="Hanging indent"/>
    <w:basedOn w:val="Normal"/>
    <w:rsid w:val="00C46502"/>
    <w:pPr>
      <w:tabs>
        <w:tab w:val="left" w:pos="283"/>
      </w:tabs>
      <w:suppressAutoHyphens/>
      <w:autoSpaceDE w:val="0"/>
      <w:autoSpaceDN w:val="0"/>
      <w:adjustRightInd w:val="0"/>
      <w:spacing w:line="260" w:lineRule="atLeast"/>
      <w:ind w:left="283" w:hanging="283"/>
      <w:textAlignment w:val="center"/>
    </w:pPr>
    <w:rPr>
      <w:rFonts w:ascii="Univers 45 Light" w:hAnsi="Univers 45 Light" w:cs="Univers 45 Light"/>
      <w:color w:val="000000"/>
    </w:rPr>
  </w:style>
  <w:style w:type="paragraph" w:customStyle="1" w:styleId="ColumnHeading">
    <w:name w:val="Column Heading"/>
    <w:basedOn w:val="AcctBody6Col"/>
    <w:rsid w:val="00C46502"/>
    <w:pPr>
      <w:widowControl/>
      <w:tabs>
        <w:tab w:val="clear" w:pos="1531"/>
        <w:tab w:val="clear" w:pos="1814"/>
        <w:tab w:val="clear" w:pos="4535"/>
        <w:tab w:val="clear" w:pos="5613"/>
        <w:tab w:val="clear" w:pos="6463"/>
        <w:tab w:val="clear" w:pos="7313"/>
        <w:tab w:val="clear" w:pos="8164"/>
        <w:tab w:val="clear" w:pos="9014"/>
        <w:tab w:val="clear" w:pos="9865"/>
        <w:tab w:val="decimal" w:pos="737"/>
      </w:tabs>
      <w:spacing w:line="240" w:lineRule="exact"/>
      <w:textAlignment w:val="auto"/>
    </w:pPr>
    <w:rPr>
      <w:b/>
      <w:bCs/>
      <w:spacing w:val="-6"/>
      <w:sz w:val="16"/>
      <w:szCs w:val="16"/>
      <w:lang w:val="en-NZ"/>
    </w:rPr>
  </w:style>
  <w:style w:type="paragraph" w:customStyle="1" w:styleId="References">
    <w:name w:val="References"/>
    <w:basedOn w:val="BodyText1"/>
    <w:rsid w:val="00C46502"/>
    <w:pPr>
      <w:widowControl/>
      <w:suppressAutoHyphens w:val="0"/>
      <w:textAlignment w:val="auto"/>
    </w:pPr>
    <w:rPr>
      <w:rFonts w:cs="Univers 45 Light"/>
      <w:i/>
      <w:iCs/>
      <w:color w:val="000080"/>
      <w:sz w:val="16"/>
      <w:szCs w:val="16"/>
      <w:lang w:val="en-NZ"/>
    </w:rPr>
  </w:style>
  <w:style w:type="paragraph" w:customStyle="1" w:styleId="BodytextChar0">
    <w:name w:val="Body text Char"/>
    <w:rsid w:val="00C46502"/>
    <w:pPr>
      <w:tabs>
        <w:tab w:val="left" w:pos="397"/>
      </w:tabs>
      <w:autoSpaceDE w:val="0"/>
      <w:autoSpaceDN w:val="0"/>
      <w:adjustRightInd w:val="0"/>
      <w:spacing w:line="260" w:lineRule="atLeast"/>
    </w:pPr>
    <w:rPr>
      <w:rFonts w:ascii="Univers 45 Light" w:hAnsi="Univers 45 Light" w:cs="Univers 45 Light"/>
      <w:color w:val="000000"/>
      <w:lang w:val="en-NZ" w:eastAsia="en-US"/>
    </w:rPr>
  </w:style>
  <w:style w:type="character" w:styleId="PageNumber">
    <w:name w:val="page number"/>
    <w:semiHidden/>
    <w:rsid w:val="00C46502"/>
    <w:rPr>
      <w:rFonts w:cs="Times New Roman"/>
    </w:rPr>
  </w:style>
  <w:style w:type="character" w:customStyle="1" w:styleId="NoparagraphstyleChar">
    <w:name w:val="[No paragraph style] Char"/>
    <w:rsid w:val="00C46502"/>
    <w:rPr>
      <w:rFonts w:cs="Times New Roman"/>
      <w:color w:val="000000"/>
      <w:sz w:val="24"/>
      <w:szCs w:val="24"/>
      <w:lang w:val="en-GB" w:eastAsia="en-US"/>
    </w:rPr>
  </w:style>
  <w:style w:type="character" w:customStyle="1" w:styleId="BodytextChar1">
    <w:name w:val="Body text Char1"/>
    <w:rsid w:val="00C46502"/>
    <w:rPr>
      <w:rFonts w:ascii="Univers 45 Light" w:hAnsi="Univers 45 Light" w:cs="Univers 45 Light"/>
      <w:color w:val="000000"/>
      <w:sz w:val="24"/>
      <w:szCs w:val="24"/>
      <w:lang w:val="en-GB" w:eastAsia="en-US"/>
    </w:rPr>
  </w:style>
  <w:style w:type="character" w:customStyle="1" w:styleId="BodyTextChar">
    <w:name w:val="Body Text Char"/>
    <w:link w:val="BodyText"/>
    <w:semiHidden/>
    <w:locked/>
    <w:rsid w:val="00C46502"/>
    <w:rPr>
      <w:color w:val="FF0000"/>
      <w:lang w:eastAsia="en-US"/>
    </w:rPr>
  </w:style>
  <w:style w:type="paragraph" w:customStyle="1" w:styleId="AccountsText0">
    <w:name w:val="Accounts Text"/>
    <w:basedOn w:val="Normal"/>
    <w:rsid w:val="00C46502"/>
    <w:pPr>
      <w:tabs>
        <w:tab w:val="left" w:pos="5760"/>
        <w:tab w:val="left" w:pos="7200"/>
      </w:tabs>
    </w:pPr>
    <w:rPr>
      <w:rFonts w:ascii="Times" w:hAnsi="Times" w:cs="Times"/>
      <w:sz w:val="22"/>
      <w:szCs w:val="22"/>
    </w:rPr>
  </w:style>
  <w:style w:type="paragraph" w:customStyle="1" w:styleId="Text">
    <w:name w:val="Text"/>
    <w:aliases w:val="t1"/>
    <w:basedOn w:val="Normal"/>
    <w:link w:val="TextChar"/>
    <w:rsid w:val="00C46502"/>
    <w:pPr>
      <w:tabs>
        <w:tab w:val="left" w:pos="284"/>
      </w:tabs>
      <w:spacing w:after="260"/>
      <w:jc w:val="both"/>
    </w:pPr>
    <w:rPr>
      <w:sz w:val="22"/>
      <w:szCs w:val="22"/>
    </w:rPr>
  </w:style>
  <w:style w:type="character" w:customStyle="1" w:styleId="TextChar">
    <w:name w:val="Text Char"/>
    <w:link w:val="Text"/>
    <w:rsid w:val="00C46502"/>
    <w:rPr>
      <w:sz w:val="22"/>
      <w:szCs w:val="22"/>
      <w:lang w:val="en-GB" w:eastAsia="en-US"/>
    </w:rPr>
  </w:style>
  <w:style w:type="paragraph" w:customStyle="1" w:styleId="Bullet">
    <w:name w:val="Bullet"/>
    <w:basedOn w:val="Normal"/>
    <w:rsid w:val="00C46502"/>
    <w:pPr>
      <w:numPr>
        <w:numId w:val="3"/>
      </w:numPr>
      <w:tabs>
        <w:tab w:val="left" w:pos="284"/>
      </w:tabs>
      <w:spacing w:after="130"/>
      <w:jc w:val="both"/>
    </w:pPr>
    <w:rPr>
      <w:sz w:val="22"/>
      <w:szCs w:val="24"/>
    </w:rPr>
  </w:style>
  <w:style w:type="paragraph" w:styleId="FootnoteText">
    <w:name w:val="footnote text"/>
    <w:basedOn w:val="Normal"/>
    <w:link w:val="FootnoteTextChar"/>
    <w:semiHidden/>
    <w:rsid w:val="00C46502"/>
    <w:pPr>
      <w:spacing w:line="260" w:lineRule="atLeast"/>
    </w:pPr>
  </w:style>
  <w:style w:type="character" w:customStyle="1" w:styleId="FootnoteTextChar">
    <w:name w:val="Footnote Text Char"/>
    <w:link w:val="FootnoteText"/>
    <w:semiHidden/>
    <w:rsid w:val="00C46502"/>
    <w:rPr>
      <w:lang w:eastAsia="en-US"/>
    </w:rPr>
  </w:style>
  <w:style w:type="character" w:styleId="FootnoteReference">
    <w:name w:val="footnote reference"/>
    <w:semiHidden/>
    <w:rsid w:val="00C46502"/>
    <w:rPr>
      <w:vertAlign w:val="superscript"/>
    </w:rPr>
  </w:style>
  <w:style w:type="paragraph" w:customStyle="1" w:styleId="Default">
    <w:name w:val="Default"/>
    <w:uiPriority w:val="99"/>
    <w:rsid w:val="00C46502"/>
    <w:pPr>
      <w:autoSpaceDE w:val="0"/>
      <w:autoSpaceDN w:val="0"/>
      <w:adjustRightInd w:val="0"/>
    </w:pPr>
    <w:rPr>
      <w:rFonts w:ascii="Univers 45 Light" w:hAnsi="Univers 45 Light" w:cs="Univers 45 Light"/>
      <w:color w:val="000000"/>
      <w:sz w:val="24"/>
      <w:szCs w:val="24"/>
      <w:lang w:val="en-US" w:eastAsia="en-US"/>
    </w:rPr>
  </w:style>
  <w:style w:type="paragraph" w:styleId="BlockText">
    <w:name w:val="Block Text"/>
    <w:basedOn w:val="Normal"/>
    <w:rsid w:val="00C46502"/>
    <w:pPr>
      <w:widowControl w:val="0"/>
      <w:suppressAutoHyphens/>
      <w:autoSpaceDE w:val="0"/>
      <w:autoSpaceDN w:val="0"/>
      <w:adjustRightInd w:val="0"/>
      <w:spacing w:after="120" w:line="288" w:lineRule="auto"/>
      <w:ind w:left="1440" w:right="1440"/>
      <w:textAlignment w:val="center"/>
    </w:pPr>
    <w:rPr>
      <w:color w:val="000000"/>
      <w:sz w:val="24"/>
      <w:szCs w:val="24"/>
    </w:rPr>
  </w:style>
  <w:style w:type="character" w:customStyle="1" w:styleId="HTMLPreformattedChar">
    <w:name w:val="HTML Preformatted Char"/>
    <w:link w:val="HTMLPreformatted"/>
    <w:rsid w:val="00C46502"/>
    <w:rPr>
      <w:rFonts w:ascii="Courier New" w:eastAsia="Courier New" w:hAnsi="Courier New" w:cs="Courier New"/>
      <w:lang w:val="en-GB" w:eastAsia="en-US"/>
    </w:rPr>
  </w:style>
  <w:style w:type="paragraph" w:customStyle="1" w:styleId="Bodycopy">
    <w:name w:val="Body copy"/>
    <w:rsid w:val="00C46502"/>
    <w:pPr>
      <w:spacing w:before="20" w:line="210" w:lineRule="exact"/>
    </w:pPr>
    <w:rPr>
      <w:rFonts w:ascii="Arial" w:eastAsia="PMingLiU" w:hAnsi="Arial" w:cs="Arial"/>
      <w:color w:val="000000"/>
      <w:sz w:val="17"/>
      <w:szCs w:val="17"/>
      <w:lang w:val="en-US" w:eastAsia="en-US"/>
    </w:rPr>
  </w:style>
  <w:style w:type="character" w:customStyle="1" w:styleId="abgitalic">
    <w:name w:val="abg_italic"/>
    <w:rsid w:val="00C46502"/>
    <w:rPr>
      <w:i/>
      <w:iCs/>
    </w:rPr>
  </w:style>
  <w:style w:type="paragraph" w:customStyle="1" w:styleId="Bodycopyheader1">
    <w:name w:val="Body copy header 1"/>
    <w:basedOn w:val="Bodycopy"/>
    <w:rsid w:val="00C46502"/>
    <w:rPr>
      <w:b/>
    </w:rPr>
  </w:style>
  <w:style w:type="paragraph" w:customStyle="1" w:styleId="Bodycopyrightindent">
    <w:name w:val="Body copy right indent"/>
    <w:basedOn w:val="Bodycopy"/>
    <w:rsid w:val="00C46502"/>
    <w:pPr>
      <w:jc w:val="right"/>
    </w:pPr>
  </w:style>
  <w:style w:type="paragraph" w:customStyle="1" w:styleId="Dividerline">
    <w:name w:val="Divider line"/>
    <w:basedOn w:val="Normal"/>
    <w:rsid w:val="00C46502"/>
    <w:rPr>
      <w:rFonts w:ascii="Arial" w:eastAsia="PMingLiU" w:hAnsi="Arial" w:cs="Courier New"/>
      <w:sz w:val="15"/>
      <w:szCs w:val="15"/>
      <w:lang w:val="en-AU"/>
    </w:rPr>
  </w:style>
  <w:style w:type="paragraph" w:styleId="ListNumber3">
    <w:name w:val="List Number 3"/>
    <w:basedOn w:val="Normal"/>
    <w:rsid w:val="00C46502"/>
    <w:pPr>
      <w:tabs>
        <w:tab w:val="num" w:pos="720"/>
      </w:tabs>
      <w:ind w:left="720" w:hanging="720"/>
    </w:pPr>
    <w:rPr>
      <w:rFonts w:eastAsia="PMingLiU"/>
      <w:lang w:val="en-US"/>
    </w:rPr>
  </w:style>
  <w:style w:type="paragraph" w:styleId="TOC4">
    <w:name w:val="toc 4"/>
    <w:basedOn w:val="TOC1"/>
    <w:next w:val="Normal"/>
    <w:rsid w:val="00C46502"/>
    <w:pPr>
      <w:widowControl/>
      <w:numPr>
        <w:numId w:val="4"/>
      </w:numPr>
      <w:tabs>
        <w:tab w:val="clear" w:pos="540"/>
      </w:tabs>
      <w:suppressAutoHyphens w:val="0"/>
      <w:autoSpaceDE/>
      <w:autoSpaceDN/>
      <w:adjustRightInd/>
      <w:spacing w:after="0" w:line="240" w:lineRule="auto"/>
      <w:ind w:left="720" w:firstLine="0"/>
      <w:textAlignment w:val="auto"/>
    </w:pPr>
    <w:rPr>
      <w:rFonts w:eastAsia="PMingLiU"/>
      <w:b/>
      <w:bCs/>
      <w:caps/>
      <w:color w:val="auto"/>
      <w:sz w:val="20"/>
      <w:szCs w:val="21"/>
      <w:lang w:val="en-US"/>
    </w:rPr>
  </w:style>
  <w:style w:type="paragraph" w:customStyle="1" w:styleId="Bodycopybullet">
    <w:name w:val="Body copy bullet"/>
    <w:basedOn w:val="Bodycopy"/>
    <w:rsid w:val="00C46502"/>
    <w:pPr>
      <w:tabs>
        <w:tab w:val="num" w:pos="720"/>
      </w:tabs>
      <w:ind w:left="720" w:hanging="360"/>
    </w:pPr>
    <w:rPr>
      <w:lang w:val="en-AU"/>
    </w:rPr>
  </w:style>
  <w:style w:type="paragraph" w:styleId="TOC1">
    <w:name w:val="toc 1"/>
    <w:basedOn w:val="Normal"/>
    <w:next w:val="Normal"/>
    <w:autoRedefine/>
    <w:rsid w:val="00C46502"/>
    <w:pPr>
      <w:widowControl w:val="0"/>
      <w:suppressAutoHyphens/>
      <w:autoSpaceDE w:val="0"/>
      <w:autoSpaceDN w:val="0"/>
      <w:adjustRightInd w:val="0"/>
      <w:spacing w:after="142" w:line="288" w:lineRule="auto"/>
      <w:textAlignment w:val="center"/>
    </w:pPr>
    <w:rPr>
      <w:color w:val="000000"/>
      <w:sz w:val="24"/>
      <w:szCs w:val="24"/>
    </w:rPr>
  </w:style>
  <w:style w:type="character" w:customStyle="1" w:styleId="nf1">
    <w:name w:val="nf1"/>
    <w:rsid w:val="00C46502"/>
    <w:rPr>
      <w:rFonts w:ascii="Courier New" w:hAnsi="Courier New" w:hint="default"/>
      <w:sz w:val="18"/>
      <w:szCs w:val="18"/>
    </w:rPr>
  </w:style>
  <w:style w:type="paragraph" w:styleId="NormalWeb">
    <w:name w:val="Normal (Web)"/>
    <w:basedOn w:val="Normal"/>
    <w:uiPriority w:val="99"/>
    <w:semiHidden/>
    <w:unhideWhenUsed/>
    <w:rsid w:val="00B9481D"/>
    <w:pPr>
      <w:spacing w:before="100" w:beforeAutospacing="1" w:after="100" w:afterAutospacing="1"/>
    </w:pPr>
    <w:rPr>
      <w:rFonts w:eastAsia="Calibri"/>
      <w:sz w:val="24"/>
      <w:szCs w:val="24"/>
      <w:lang w:val="en-IE" w:eastAsia="en-IE"/>
    </w:rPr>
  </w:style>
  <w:style w:type="character" w:customStyle="1" w:styleId="BodytextChar2">
    <w:name w:val="Body text Char2"/>
    <w:uiPriority w:val="99"/>
    <w:rsid w:val="005C3678"/>
    <w:rPr>
      <w:rFonts w:ascii="Univers 45 Light" w:hAnsi="Univers 45 Light" w:cs="Univers 45 Light"/>
      <w:color w:val="000000"/>
      <w:lang w:val="en-NZ" w:eastAsia="en-NZ"/>
    </w:rPr>
  </w:style>
  <w:style w:type="character" w:styleId="CommentReference">
    <w:name w:val="annotation reference"/>
    <w:uiPriority w:val="99"/>
    <w:semiHidden/>
    <w:unhideWhenUsed/>
    <w:rsid w:val="00AA3466"/>
    <w:rPr>
      <w:sz w:val="16"/>
      <w:szCs w:val="16"/>
    </w:rPr>
  </w:style>
  <w:style w:type="paragraph" w:styleId="CommentText">
    <w:name w:val="annotation text"/>
    <w:basedOn w:val="Normal"/>
    <w:link w:val="CommentTextChar"/>
    <w:uiPriority w:val="99"/>
    <w:semiHidden/>
    <w:unhideWhenUsed/>
    <w:rsid w:val="00AA3466"/>
  </w:style>
  <w:style w:type="character" w:customStyle="1" w:styleId="CommentTextChar">
    <w:name w:val="Comment Text Char"/>
    <w:link w:val="CommentText"/>
    <w:uiPriority w:val="99"/>
    <w:semiHidden/>
    <w:rsid w:val="00AA3466"/>
    <w:rPr>
      <w:lang w:val="en-GB" w:eastAsia="en-US"/>
    </w:rPr>
  </w:style>
  <w:style w:type="paragraph" w:styleId="CommentSubject">
    <w:name w:val="annotation subject"/>
    <w:basedOn w:val="CommentText"/>
    <w:next w:val="CommentText"/>
    <w:link w:val="CommentSubjectChar"/>
    <w:uiPriority w:val="99"/>
    <w:semiHidden/>
    <w:unhideWhenUsed/>
    <w:rsid w:val="00AA3466"/>
    <w:rPr>
      <w:b/>
      <w:bCs/>
    </w:rPr>
  </w:style>
  <w:style w:type="character" w:customStyle="1" w:styleId="CommentSubjectChar">
    <w:name w:val="Comment Subject Char"/>
    <w:link w:val="CommentSubject"/>
    <w:uiPriority w:val="99"/>
    <w:semiHidden/>
    <w:rsid w:val="00AA3466"/>
    <w:rPr>
      <w:b/>
      <w:bCs/>
      <w:lang w:val="en-GB" w:eastAsia="en-US"/>
    </w:rPr>
  </w:style>
  <w:style w:type="paragraph" w:styleId="Revision">
    <w:name w:val="Revision"/>
    <w:hidden/>
    <w:uiPriority w:val="99"/>
    <w:semiHidden/>
    <w:rsid w:val="007F2584"/>
    <w:rPr>
      <w:lang w:val="en-GB" w:eastAsia="en-US"/>
    </w:rPr>
  </w:style>
  <w:style w:type="paragraph" w:customStyle="1" w:styleId="ESN-text">
    <w:name w:val="ESN - text"/>
    <w:basedOn w:val="Normal"/>
    <w:rsid w:val="00273CFA"/>
    <w:pPr>
      <w:tabs>
        <w:tab w:val="left" w:pos="900"/>
      </w:tabs>
      <w:spacing w:after="120" w:line="240" w:lineRule="exact"/>
      <w:ind w:left="2342"/>
      <w:jc w:val="both"/>
    </w:pPr>
    <w:rPr>
      <w:rFonts w:ascii="Arial" w:hAnsi="Arial"/>
    </w:rPr>
  </w:style>
  <w:style w:type="paragraph" w:customStyle="1" w:styleId="BodyText2">
    <w:name w:val="Body Text2"/>
    <w:rsid w:val="008D4808"/>
    <w:pPr>
      <w:tabs>
        <w:tab w:val="left" w:pos="397"/>
      </w:tabs>
      <w:autoSpaceDE w:val="0"/>
      <w:autoSpaceDN w:val="0"/>
      <w:adjustRightInd w:val="0"/>
      <w:spacing w:line="260" w:lineRule="atLeast"/>
    </w:pPr>
    <w:rPr>
      <w:rFonts w:ascii="Univers 45 Light" w:hAnsi="Univers 45 Light" w:cs="Univers 45 Light"/>
      <w:color w:val="000000"/>
      <w:lang w:val="en-NZ" w:eastAsia="en-NZ"/>
    </w:rPr>
  </w:style>
  <w:style w:type="paragraph" w:customStyle="1" w:styleId="NoParagraphStyle0">
    <w:name w:val="[No Paragraph Style]"/>
    <w:rsid w:val="00833CA5"/>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lang w:val="en-GB" w:eastAsia="ja-JP"/>
    </w:rPr>
  </w:style>
  <w:style w:type="paragraph" w:customStyle="1" w:styleId="AccountsSmallHeadingsBoldAccounts">
    <w:name w:val="AccountsSmallHeadingsBold (Accounts)"/>
    <w:basedOn w:val="Normal"/>
    <w:uiPriority w:val="99"/>
    <w:rsid w:val="00D631AE"/>
    <w:pPr>
      <w:widowControl w:val="0"/>
      <w:tabs>
        <w:tab w:val="left" w:pos="340"/>
      </w:tabs>
      <w:suppressAutoHyphens/>
      <w:autoSpaceDE w:val="0"/>
      <w:autoSpaceDN w:val="0"/>
      <w:adjustRightInd w:val="0"/>
      <w:spacing w:line="160" w:lineRule="atLeast"/>
      <w:ind w:right="113"/>
      <w:jc w:val="right"/>
      <w:textAlignment w:val="center"/>
    </w:pPr>
    <w:rPr>
      <w:rFonts w:ascii="DIN-Medium" w:eastAsiaTheme="minorEastAsia" w:hAnsi="DIN-Medium" w:cs="DIN-Medium"/>
      <w:color w:val="455D9A"/>
      <w:sz w:val="13"/>
      <w:szCs w:val="13"/>
      <w:lang w:eastAsia="ja-JP"/>
    </w:rPr>
  </w:style>
  <w:style w:type="paragraph" w:customStyle="1" w:styleId="AccountsDashBold">
    <w:name w:val="AccountsDashBold"/>
    <w:basedOn w:val="Normal"/>
    <w:uiPriority w:val="99"/>
    <w:rsid w:val="00D631AE"/>
    <w:pPr>
      <w:widowControl w:val="0"/>
      <w:suppressAutoHyphens/>
      <w:autoSpaceDE w:val="0"/>
      <w:autoSpaceDN w:val="0"/>
      <w:adjustRightInd w:val="0"/>
      <w:spacing w:line="220" w:lineRule="atLeast"/>
      <w:ind w:right="117"/>
      <w:jc w:val="right"/>
      <w:textAlignment w:val="center"/>
    </w:pPr>
    <w:rPr>
      <w:rFonts w:ascii="DIN-Medium" w:eastAsiaTheme="minorEastAsia" w:hAnsi="DIN-Medium" w:cs="DIN-Medium"/>
      <w:color w:val="000000"/>
      <w:sz w:val="17"/>
      <w:szCs w:val="17"/>
      <w:lang w:eastAsia="ja-JP"/>
    </w:rPr>
  </w:style>
  <w:style w:type="paragraph" w:customStyle="1" w:styleId="AccountsTabbedHorizontalAccounts">
    <w:name w:val="AccountsTabbedHorizontal (Accounts)"/>
    <w:basedOn w:val="Normal"/>
    <w:uiPriority w:val="99"/>
    <w:rsid w:val="00D631AE"/>
    <w:pPr>
      <w:widowControl w:val="0"/>
      <w:tabs>
        <w:tab w:val="decimal" w:pos="800"/>
      </w:tabs>
      <w:suppressAutoHyphens/>
      <w:autoSpaceDE w:val="0"/>
      <w:autoSpaceDN w:val="0"/>
      <w:adjustRightInd w:val="0"/>
      <w:spacing w:line="220" w:lineRule="atLeast"/>
      <w:textAlignment w:val="center"/>
    </w:pPr>
    <w:rPr>
      <w:rFonts w:ascii="DIN-Light" w:eastAsiaTheme="minorEastAsia" w:hAnsi="DIN-Light" w:cs="DIN-Light"/>
      <w:color w:val="000000"/>
      <w:sz w:val="17"/>
      <w:szCs w:val="17"/>
      <w:lang w:eastAsia="ja-JP"/>
    </w:rPr>
  </w:style>
  <w:style w:type="paragraph" w:customStyle="1" w:styleId="AccountsTabbedHorizontalBoldAccounts">
    <w:name w:val="AccountsTabbedHorizontalBold (Accounts)"/>
    <w:basedOn w:val="AccountsTabbedHorizontalAccounts"/>
    <w:uiPriority w:val="99"/>
    <w:rsid w:val="00D631AE"/>
    <w:rPr>
      <w:rFonts w:ascii="DIN-Medium" w:hAnsi="DIN-Medium" w:cs="DIN-Medium"/>
    </w:rPr>
  </w:style>
  <w:style w:type="paragraph" w:customStyle="1" w:styleId="AccountsTabbedAccounts">
    <w:name w:val="AccountsTabbed (Accounts)"/>
    <w:basedOn w:val="Normal"/>
    <w:uiPriority w:val="99"/>
    <w:rsid w:val="000508AC"/>
    <w:pPr>
      <w:widowControl w:val="0"/>
      <w:tabs>
        <w:tab w:val="decimal" w:pos="960"/>
      </w:tabs>
      <w:suppressAutoHyphens/>
      <w:autoSpaceDE w:val="0"/>
      <w:autoSpaceDN w:val="0"/>
      <w:adjustRightInd w:val="0"/>
      <w:spacing w:line="220" w:lineRule="atLeast"/>
      <w:textAlignment w:val="center"/>
    </w:pPr>
    <w:rPr>
      <w:rFonts w:ascii="DIN-Light" w:eastAsiaTheme="minorEastAsia" w:hAnsi="DIN-Light" w:cs="DIN-Light"/>
      <w:color w:val="000000"/>
      <w:sz w:val="17"/>
      <w:szCs w:val="17"/>
      <w:lang w:eastAsia="ja-JP"/>
    </w:rPr>
  </w:style>
  <w:style w:type="paragraph" w:customStyle="1" w:styleId="AccountsTabbedBoldAccounts">
    <w:name w:val="AccountsTabbedBold (Accounts)"/>
    <w:basedOn w:val="AccountsTabbedAccounts"/>
    <w:uiPriority w:val="99"/>
    <w:rsid w:val="000508AC"/>
    <w:rPr>
      <w:rFonts w:ascii="DIN-Medium" w:hAnsi="DIN-Medium" w:cs="DIN-Medium"/>
    </w:rPr>
  </w:style>
  <w:style w:type="paragraph" w:customStyle="1" w:styleId="AccountsDash">
    <w:name w:val="AccountsDash"/>
    <w:basedOn w:val="NoParagraphStyle0"/>
    <w:uiPriority w:val="99"/>
    <w:rsid w:val="000508AC"/>
    <w:pPr>
      <w:suppressAutoHyphens/>
      <w:spacing w:line="220" w:lineRule="atLeast"/>
      <w:ind w:right="113"/>
      <w:jc w:val="right"/>
    </w:pPr>
    <w:rPr>
      <w:rFonts w:ascii="DIN-Light" w:hAnsi="DIN-Light" w:cs="DIN-Light"/>
      <w:sz w:val="17"/>
      <w:szCs w:val="17"/>
    </w:rPr>
  </w:style>
  <w:style w:type="paragraph" w:styleId="PlainText">
    <w:name w:val="Plain Text"/>
    <w:basedOn w:val="Normal"/>
    <w:link w:val="PlainTextChar"/>
    <w:uiPriority w:val="99"/>
    <w:semiHidden/>
    <w:unhideWhenUsed/>
    <w:rsid w:val="008F4B99"/>
    <w:rPr>
      <w:rFonts w:ascii="Calibri" w:eastAsiaTheme="minorHAnsi" w:hAnsi="Calibri" w:cs="Consolas"/>
      <w:sz w:val="22"/>
      <w:szCs w:val="21"/>
      <w:lang w:val="en-IE"/>
    </w:rPr>
  </w:style>
  <w:style w:type="character" w:customStyle="1" w:styleId="PlainTextChar">
    <w:name w:val="Plain Text Char"/>
    <w:basedOn w:val="DefaultParagraphFont"/>
    <w:link w:val="PlainText"/>
    <w:uiPriority w:val="99"/>
    <w:semiHidden/>
    <w:rsid w:val="008F4B99"/>
    <w:rPr>
      <w:rFonts w:ascii="Calibri" w:eastAsiaTheme="minorHAnsi" w:hAnsi="Calibri" w:cs="Consolas"/>
      <w:sz w:val="22"/>
      <w:szCs w:val="21"/>
      <w:lang w:eastAsia="en-US"/>
    </w:rPr>
  </w:style>
  <w:style w:type="character" w:customStyle="1" w:styleId="am">
    <w:name w:val="am"/>
    <w:basedOn w:val="DefaultParagraphFont"/>
    <w:rsid w:val="00DA5421"/>
  </w:style>
  <w:style w:type="paragraph" w:customStyle="1" w:styleId="fn">
    <w:name w:val="fn"/>
    <w:basedOn w:val="Normal"/>
    <w:rsid w:val="00BA0650"/>
    <w:pPr>
      <w:spacing w:before="100" w:beforeAutospacing="1" w:after="100" w:afterAutospacing="1"/>
    </w:pPr>
    <w:rPr>
      <w:rFonts w:eastAsiaTheme="minorHAnsi"/>
      <w:sz w:val="24"/>
      <w:szCs w:val="24"/>
      <w:lang w:val="en-IE" w:eastAsia="en-IE"/>
    </w:rPr>
  </w:style>
  <w:style w:type="paragraph" w:customStyle="1" w:styleId="ACBody1">
    <w:name w:val="AC Body 1"/>
    <w:basedOn w:val="Normal"/>
    <w:uiPriority w:val="99"/>
    <w:rsid w:val="008943F8"/>
    <w:pPr>
      <w:spacing w:after="220"/>
      <w:ind w:left="720"/>
      <w:jc w:val="both"/>
    </w:pPr>
    <w:rPr>
      <w:rFonts w:eastAsiaTheme="minorHAnsi"/>
      <w:sz w:val="22"/>
      <w:szCs w:val="22"/>
      <w:lang w:val="en-IE" w:eastAsia="en-IE"/>
    </w:rPr>
  </w:style>
  <w:style w:type="character" w:customStyle="1" w:styleId="A5">
    <w:name w:val="A5"/>
    <w:uiPriority w:val="99"/>
    <w:rsid w:val="001C060F"/>
    <w:rPr>
      <w:color w:val="000000"/>
      <w:sz w:val="22"/>
      <w:szCs w:val="22"/>
    </w:rPr>
  </w:style>
  <w:style w:type="paragraph" w:customStyle="1" w:styleId="Body">
    <w:name w:val="Body"/>
    <w:uiPriority w:val="99"/>
    <w:qFormat/>
    <w:rsid w:val="00940B9A"/>
    <w:pPr>
      <w:spacing w:after="113"/>
    </w:pPr>
    <w:rPr>
      <w:rFonts w:ascii="AkzidenzGroteskPro-Light" w:hAnsi="AkzidenzGroteskPro-Light" w:cs="AkzidenzGroteskPro-Light"/>
      <w:sz w:val="17"/>
      <w:lang w:eastAsia="zh-CN"/>
    </w:rPr>
  </w:style>
  <w:style w:type="paragraph" w:customStyle="1" w:styleId="Table-Header">
    <w:name w:val="Table-Header"/>
    <w:basedOn w:val="Normal"/>
    <w:next w:val="Body"/>
    <w:qFormat/>
    <w:rsid w:val="00A01CC9"/>
    <w:pPr>
      <w:ind w:right="56"/>
      <w:jc w:val="right"/>
    </w:pPr>
    <w:rPr>
      <w:rFonts w:ascii="Arial" w:hAnsi="Arial" w:cs="Myriad Pro"/>
      <w:color w:val="005284"/>
      <w:sz w:val="15"/>
      <w:lang w:val="en-IE" w:eastAsia="zh-CN"/>
    </w:rPr>
  </w:style>
  <w:style w:type="character" w:customStyle="1" w:styleId="Bold">
    <w:name w:val="Bold"/>
    <w:uiPriority w:val="99"/>
    <w:qFormat/>
    <w:rsid w:val="008E0280"/>
  </w:style>
  <w:style w:type="table" w:customStyle="1" w:styleId="Text-Table">
    <w:name w:val="Text-Table"/>
    <w:basedOn w:val="TableNormal"/>
    <w:qFormat/>
    <w:rsid w:val="006F3BF5"/>
    <w:rPr>
      <w:rFonts w:ascii="Minion Pro" w:hAnsi="Minion Pro" w:cs="Minion Pro"/>
      <w:sz w:val="24"/>
      <w:lang w:eastAsia="zh-CN"/>
    </w:rPr>
    <w:tblPr>
      <w:tblBorders>
        <w:top w:val="none" w:sz="8" w:space="0" w:color="auto"/>
        <w:left w:val="none" w:sz="8" w:space="0" w:color="auto"/>
        <w:bottom w:val="none" w:sz="8" w:space="0" w:color="auto"/>
        <w:right w:val="none" w:sz="8" w:space="0" w:color="auto"/>
      </w:tblBorders>
      <w:tblCellMar>
        <w:left w:w="0" w:type="dxa"/>
        <w:right w:w="0" w:type="dxa"/>
      </w:tblCellMar>
    </w:tblPr>
  </w:style>
  <w:style w:type="character" w:styleId="Emphasis">
    <w:name w:val="Emphasis"/>
    <w:basedOn w:val="DefaultParagraphFont"/>
    <w:uiPriority w:val="20"/>
    <w:qFormat/>
    <w:rsid w:val="0032140F"/>
    <w:rPr>
      <w:i/>
      <w:iCs/>
    </w:rPr>
  </w:style>
  <w:style w:type="paragraph" w:customStyle="1" w:styleId="Accounts">
    <w:name w:val="Accounts"/>
    <w:basedOn w:val="Normal"/>
    <w:next w:val="Normal"/>
    <w:qFormat/>
    <w:rsid w:val="00471BD7"/>
    <w:pPr>
      <w:spacing w:after="113"/>
      <w:ind w:right="56"/>
      <w:jc w:val="right"/>
    </w:pPr>
    <w:rPr>
      <w:rFonts w:ascii="Arial" w:hAnsi="Arial" w:cs="Akzidenz-Grotesk Pro Light"/>
      <w:sz w:val="17"/>
      <w:lang w:eastAsia="zh-CN"/>
    </w:rPr>
  </w:style>
  <w:style w:type="paragraph" w:customStyle="1" w:styleId="Accounts-Bracket">
    <w:name w:val="Accounts-Bracket"/>
    <w:basedOn w:val="Accounts"/>
    <w:qFormat/>
    <w:rsid w:val="00471BD7"/>
    <w:pPr>
      <w:ind w:right="0"/>
    </w:pPr>
  </w:style>
  <w:style w:type="paragraph" w:customStyle="1" w:styleId="AccountsBold">
    <w:name w:val="AccountsBold"/>
    <w:basedOn w:val="Accounts"/>
    <w:qFormat/>
    <w:rsid w:val="00471BD7"/>
    <w:rPr>
      <w:rFonts w:cs="Akzidenz-Grotesk Pro Med"/>
      <w:b/>
    </w:rPr>
  </w:style>
  <w:style w:type="paragraph" w:customStyle="1" w:styleId="Heading-1">
    <w:name w:val="Heading-1"/>
    <w:basedOn w:val="Normal"/>
    <w:next w:val="Normal"/>
    <w:qFormat/>
    <w:rsid w:val="00471BD7"/>
    <w:pPr>
      <w:spacing w:before="113" w:after="113"/>
    </w:pPr>
    <w:rPr>
      <w:rFonts w:ascii="Arial" w:hAnsi="Arial" w:cs="Akzidenz-Grotesk Pro Bold"/>
      <w:b/>
      <w:color w:val="005284"/>
      <w:sz w:val="18"/>
      <w:lang w:val="en-IE" w:eastAsia="zh-CN"/>
    </w:rPr>
  </w:style>
  <w:style w:type="paragraph" w:customStyle="1" w:styleId="Heading-2">
    <w:name w:val="Heading-2"/>
    <w:basedOn w:val="Heading-1"/>
    <w:next w:val="Normal"/>
    <w:qFormat/>
    <w:rsid w:val="00471BD7"/>
    <w:pPr>
      <w:spacing w:after="0"/>
    </w:pPr>
    <w:rPr>
      <w:rFonts w:cs="Akzidenz-Grotesk Pro Med"/>
      <w:color w:val="000000"/>
      <w:sz w:val="17"/>
    </w:rPr>
  </w:style>
  <w:style w:type="table" w:customStyle="1" w:styleId="Accounts-Table">
    <w:name w:val="Accounts-Table"/>
    <w:basedOn w:val="TableNormal"/>
    <w:qFormat/>
    <w:rsid w:val="00471BD7"/>
    <w:rPr>
      <w:rFonts w:ascii="Minion Pro" w:hAnsi="Minion Pro" w:cs="Minion Pro"/>
      <w:sz w:val="24"/>
      <w:lang w:eastAsia="zh-CN"/>
    </w:rPr>
    <w:tblPr>
      <w:tblBorders>
        <w:top w:val="none" w:sz="8" w:space="0" w:color="auto"/>
        <w:left w:val="none" w:sz="8" w:space="0" w:color="auto"/>
        <w:bottom w:val="none" w:sz="8" w:space="0" w:color="auto"/>
        <w:right w:val="none" w:sz="8"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5114">
      <w:bodyDiv w:val="1"/>
      <w:marLeft w:val="0"/>
      <w:marRight w:val="0"/>
      <w:marTop w:val="0"/>
      <w:marBottom w:val="0"/>
      <w:divBdr>
        <w:top w:val="none" w:sz="0" w:space="0" w:color="auto"/>
        <w:left w:val="none" w:sz="0" w:space="0" w:color="auto"/>
        <w:bottom w:val="none" w:sz="0" w:space="0" w:color="auto"/>
        <w:right w:val="none" w:sz="0" w:space="0" w:color="auto"/>
      </w:divBdr>
    </w:div>
    <w:div w:id="200215983">
      <w:bodyDiv w:val="1"/>
      <w:marLeft w:val="0"/>
      <w:marRight w:val="0"/>
      <w:marTop w:val="0"/>
      <w:marBottom w:val="0"/>
      <w:divBdr>
        <w:top w:val="none" w:sz="0" w:space="0" w:color="auto"/>
        <w:left w:val="none" w:sz="0" w:space="0" w:color="auto"/>
        <w:bottom w:val="none" w:sz="0" w:space="0" w:color="auto"/>
        <w:right w:val="none" w:sz="0" w:space="0" w:color="auto"/>
      </w:divBdr>
    </w:div>
    <w:div w:id="201330590">
      <w:bodyDiv w:val="1"/>
      <w:marLeft w:val="0"/>
      <w:marRight w:val="0"/>
      <w:marTop w:val="0"/>
      <w:marBottom w:val="0"/>
      <w:divBdr>
        <w:top w:val="none" w:sz="0" w:space="0" w:color="auto"/>
        <w:left w:val="none" w:sz="0" w:space="0" w:color="auto"/>
        <w:bottom w:val="none" w:sz="0" w:space="0" w:color="auto"/>
        <w:right w:val="none" w:sz="0" w:space="0" w:color="auto"/>
      </w:divBdr>
    </w:div>
    <w:div w:id="255485951">
      <w:bodyDiv w:val="1"/>
      <w:marLeft w:val="0"/>
      <w:marRight w:val="0"/>
      <w:marTop w:val="0"/>
      <w:marBottom w:val="0"/>
      <w:divBdr>
        <w:top w:val="none" w:sz="0" w:space="0" w:color="auto"/>
        <w:left w:val="none" w:sz="0" w:space="0" w:color="auto"/>
        <w:bottom w:val="none" w:sz="0" w:space="0" w:color="auto"/>
        <w:right w:val="none" w:sz="0" w:space="0" w:color="auto"/>
      </w:divBdr>
    </w:div>
    <w:div w:id="359362880">
      <w:bodyDiv w:val="1"/>
      <w:marLeft w:val="0"/>
      <w:marRight w:val="0"/>
      <w:marTop w:val="0"/>
      <w:marBottom w:val="0"/>
      <w:divBdr>
        <w:top w:val="none" w:sz="0" w:space="0" w:color="auto"/>
        <w:left w:val="none" w:sz="0" w:space="0" w:color="auto"/>
        <w:bottom w:val="none" w:sz="0" w:space="0" w:color="auto"/>
        <w:right w:val="none" w:sz="0" w:space="0" w:color="auto"/>
      </w:divBdr>
    </w:div>
    <w:div w:id="576356292">
      <w:bodyDiv w:val="1"/>
      <w:marLeft w:val="0"/>
      <w:marRight w:val="0"/>
      <w:marTop w:val="0"/>
      <w:marBottom w:val="0"/>
      <w:divBdr>
        <w:top w:val="none" w:sz="0" w:space="0" w:color="auto"/>
        <w:left w:val="none" w:sz="0" w:space="0" w:color="auto"/>
        <w:bottom w:val="none" w:sz="0" w:space="0" w:color="auto"/>
        <w:right w:val="none" w:sz="0" w:space="0" w:color="auto"/>
      </w:divBdr>
    </w:div>
    <w:div w:id="641621020">
      <w:bodyDiv w:val="1"/>
      <w:marLeft w:val="0"/>
      <w:marRight w:val="0"/>
      <w:marTop w:val="0"/>
      <w:marBottom w:val="0"/>
      <w:divBdr>
        <w:top w:val="none" w:sz="0" w:space="0" w:color="auto"/>
        <w:left w:val="none" w:sz="0" w:space="0" w:color="auto"/>
        <w:bottom w:val="none" w:sz="0" w:space="0" w:color="auto"/>
        <w:right w:val="none" w:sz="0" w:space="0" w:color="auto"/>
      </w:divBdr>
    </w:div>
    <w:div w:id="798063934">
      <w:bodyDiv w:val="1"/>
      <w:marLeft w:val="0"/>
      <w:marRight w:val="0"/>
      <w:marTop w:val="0"/>
      <w:marBottom w:val="0"/>
      <w:divBdr>
        <w:top w:val="none" w:sz="0" w:space="0" w:color="auto"/>
        <w:left w:val="none" w:sz="0" w:space="0" w:color="auto"/>
        <w:bottom w:val="none" w:sz="0" w:space="0" w:color="auto"/>
        <w:right w:val="none" w:sz="0" w:space="0" w:color="auto"/>
      </w:divBdr>
    </w:div>
    <w:div w:id="1050110103">
      <w:bodyDiv w:val="1"/>
      <w:marLeft w:val="0"/>
      <w:marRight w:val="0"/>
      <w:marTop w:val="0"/>
      <w:marBottom w:val="0"/>
      <w:divBdr>
        <w:top w:val="none" w:sz="0" w:space="0" w:color="auto"/>
        <w:left w:val="none" w:sz="0" w:space="0" w:color="auto"/>
        <w:bottom w:val="none" w:sz="0" w:space="0" w:color="auto"/>
        <w:right w:val="none" w:sz="0" w:space="0" w:color="auto"/>
      </w:divBdr>
    </w:div>
    <w:div w:id="1129208654">
      <w:bodyDiv w:val="1"/>
      <w:marLeft w:val="0"/>
      <w:marRight w:val="0"/>
      <w:marTop w:val="0"/>
      <w:marBottom w:val="0"/>
      <w:divBdr>
        <w:top w:val="none" w:sz="0" w:space="0" w:color="auto"/>
        <w:left w:val="none" w:sz="0" w:space="0" w:color="auto"/>
        <w:bottom w:val="none" w:sz="0" w:space="0" w:color="auto"/>
        <w:right w:val="none" w:sz="0" w:space="0" w:color="auto"/>
      </w:divBdr>
    </w:div>
    <w:div w:id="1144276181">
      <w:bodyDiv w:val="1"/>
      <w:marLeft w:val="0"/>
      <w:marRight w:val="0"/>
      <w:marTop w:val="0"/>
      <w:marBottom w:val="0"/>
      <w:divBdr>
        <w:top w:val="none" w:sz="0" w:space="0" w:color="auto"/>
        <w:left w:val="none" w:sz="0" w:space="0" w:color="auto"/>
        <w:bottom w:val="none" w:sz="0" w:space="0" w:color="auto"/>
        <w:right w:val="none" w:sz="0" w:space="0" w:color="auto"/>
      </w:divBdr>
    </w:div>
    <w:div w:id="1292789482">
      <w:bodyDiv w:val="1"/>
      <w:marLeft w:val="0"/>
      <w:marRight w:val="0"/>
      <w:marTop w:val="0"/>
      <w:marBottom w:val="0"/>
      <w:divBdr>
        <w:top w:val="none" w:sz="0" w:space="0" w:color="auto"/>
        <w:left w:val="none" w:sz="0" w:space="0" w:color="auto"/>
        <w:bottom w:val="none" w:sz="0" w:space="0" w:color="auto"/>
        <w:right w:val="none" w:sz="0" w:space="0" w:color="auto"/>
      </w:divBdr>
    </w:div>
    <w:div w:id="1370952004">
      <w:bodyDiv w:val="1"/>
      <w:marLeft w:val="0"/>
      <w:marRight w:val="0"/>
      <w:marTop w:val="0"/>
      <w:marBottom w:val="0"/>
      <w:divBdr>
        <w:top w:val="none" w:sz="0" w:space="0" w:color="auto"/>
        <w:left w:val="none" w:sz="0" w:space="0" w:color="auto"/>
        <w:bottom w:val="none" w:sz="0" w:space="0" w:color="auto"/>
        <w:right w:val="none" w:sz="0" w:space="0" w:color="auto"/>
      </w:divBdr>
    </w:div>
    <w:div w:id="1378894049">
      <w:bodyDiv w:val="1"/>
      <w:marLeft w:val="0"/>
      <w:marRight w:val="0"/>
      <w:marTop w:val="0"/>
      <w:marBottom w:val="0"/>
      <w:divBdr>
        <w:top w:val="none" w:sz="0" w:space="0" w:color="auto"/>
        <w:left w:val="none" w:sz="0" w:space="0" w:color="auto"/>
        <w:bottom w:val="none" w:sz="0" w:space="0" w:color="auto"/>
        <w:right w:val="none" w:sz="0" w:space="0" w:color="auto"/>
      </w:divBdr>
    </w:div>
    <w:div w:id="1557473941">
      <w:bodyDiv w:val="1"/>
      <w:marLeft w:val="0"/>
      <w:marRight w:val="0"/>
      <w:marTop w:val="0"/>
      <w:marBottom w:val="0"/>
      <w:divBdr>
        <w:top w:val="none" w:sz="0" w:space="0" w:color="auto"/>
        <w:left w:val="none" w:sz="0" w:space="0" w:color="auto"/>
        <w:bottom w:val="none" w:sz="0" w:space="0" w:color="auto"/>
        <w:right w:val="none" w:sz="0" w:space="0" w:color="auto"/>
      </w:divBdr>
    </w:div>
    <w:div w:id="1621376522">
      <w:bodyDiv w:val="1"/>
      <w:marLeft w:val="0"/>
      <w:marRight w:val="0"/>
      <w:marTop w:val="0"/>
      <w:marBottom w:val="0"/>
      <w:divBdr>
        <w:top w:val="none" w:sz="0" w:space="0" w:color="auto"/>
        <w:left w:val="none" w:sz="0" w:space="0" w:color="auto"/>
        <w:bottom w:val="none" w:sz="0" w:space="0" w:color="auto"/>
        <w:right w:val="none" w:sz="0" w:space="0" w:color="auto"/>
      </w:divBdr>
    </w:div>
    <w:div w:id="1629780529">
      <w:bodyDiv w:val="1"/>
      <w:marLeft w:val="0"/>
      <w:marRight w:val="0"/>
      <w:marTop w:val="0"/>
      <w:marBottom w:val="0"/>
      <w:divBdr>
        <w:top w:val="none" w:sz="0" w:space="0" w:color="auto"/>
        <w:left w:val="none" w:sz="0" w:space="0" w:color="auto"/>
        <w:bottom w:val="none" w:sz="0" w:space="0" w:color="auto"/>
        <w:right w:val="none" w:sz="0" w:space="0" w:color="auto"/>
      </w:divBdr>
    </w:div>
    <w:div w:id="1745252102">
      <w:bodyDiv w:val="1"/>
      <w:marLeft w:val="0"/>
      <w:marRight w:val="0"/>
      <w:marTop w:val="0"/>
      <w:marBottom w:val="0"/>
      <w:divBdr>
        <w:top w:val="none" w:sz="0" w:space="0" w:color="auto"/>
        <w:left w:val="none" w:sz="0" w:space="0" w:color="auto"/>
        <w:bottom w:val="none" w:sz="0" w:space="0" w:color="auto"/>
        <w:right w:val="none" w:sz="0" w:space="0" w:color="auto"/>
      </w:divBdr>
    </w:div>
    <w:div w:id="1768235819">
      <w:bodyDiv w:val="1"/>
      <w:marLeft w:val="0"/>
      <w:marRight w:val="0"/>
      <w:marTop w:val="0"/>
      <w:marBottom w:val="0"/>
      <w:divBdr>
        <w:top w:val="none" w:sz="0" w:space="0" w:color="auto"/>
        <w:left w:val="none" w:sz="0" w:space="0" w:color="auto"/>
        <w:bottom w:val="none" w:sz="0" w:space="0" w:color="auto"/>
        <w:right w:val="none" w:sz="0" w:space="0" w:color="auto"/>
      </w:divBdr>
    </w:div>
    <w:div w:id="1857846194">
      <w:bodyDiv w:val="1"/>
      <w:marLeft w:val="0"/>
      <w:marRight w:val="0"/>
      <w:marTop w:val="0"/>
      <w:marBottom w:val="0"/>
      <w:divBdr>
        <w:top w:val="none" w:sz="0" w:space="0" w:color="auto"/>
        <w:left w:val="none" w:sz="0" w:space="0" w:color="auto"/>
        <w:bottom w:val="none" w:sz="0" w:space="0" w:color="auto"/>
        <w:right w:val="none" w:sz="0" w:space="0" w:color="auto"/>
      </w:divBdr>
    </w:div>
    <w:div w:id="2054503848">
      <w:bodyDiv w:val="1"/>
      <w:marLeft w:val="0"/>
      <w:marRight w:val="0"/>
      <w:marTop w:val="0"/>
      <w:marBottom w:val="0"/>
      <w:divBdr>
        <w:top w:val="none" w:sz="0" w:space="0" w:color="auto"/>
        <w:left w:val="none" w:sz="0" w:space="0" w:color="auto"/>
        <w:bottom w:val="none" w:sz="0" w:space="0" w:color="auto"/>
        <w:right w:val="none" w:sz="0" w:space="0" w:color="auto"/>
      </w:divBdr>
    </w:div>
    <w:div w:id="20797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onegali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n.ireland@donegali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2020-11-25T22:21:22+00:00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908FE-84A0-438E-A871-812F99B6F2B5}"/>
</file>

<file path=customXml/itemProps2.xml><?xml version="1.0" encoding="utf-8"?>
<ds:datastoreItem xmlns:ds="http://schemas.openxmlformats.org/officeDocument/2006/customXml" ds:itemID="{B105729B-70FB-4A15-B28C-3D10E9B03D10}"/>
</file>

<file path=customXml/itemProps3.xml><?xml version="1.0" encoding="utf-8"?>
<ds:datastoreItem xmlns:ds="http://schemas.openxmlformats.org/officeDocument/2006/customXml" ds:itemID="{44D64412-5EA0-43CC-B59F-388AD12D0FC0}"/>
</file>

<file path=customXml/itemProps4.xml><?xml version="1.0" encoding="utf-8"?>
<ds:datastoreItem xmlns:ds="http://schemas.openxmlformats.org/officeDocument/2006/customXml" ds:itemID="{33BBCD3D-EBED-49C8-AB5D-0A7D4D3EA4AC}"/>
</file>

<file path=docProps/app.xml><?xml version="1.0" encoding="utf-8"?>
<Properties xmlns="http://schemas.openxmlformats.org/officeDocument/2006/extended-properties" xmlns:vt="http://schemas.openxmlformats.org/officeDocument/2006/docPropsVTypes">
  <Template>Normal</Template>
  <TotalTime>0</TotalTime>
  <Pages>25</Pages>
  <Words>7503</Words>
  <Characters>43529</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DONEGAL CREAMERIES PLC</vt:lpstr>
    </vt:vector>
  </TitlesOfParts>
  <Company>Donegal Creameries Ltd</Company>
  <LinksUpToDate>false</LinksUpToDate>
  <CharactersWithSpaces>50931</CharactersWithSpaces>
  <SharedDoc>false</SharedDoc>
  <HLinks>
    <vt:vector size="12" baseType="variant">
      <vt:variant>
        <vt:i4>6291531</vt:i4>
      </vt:variant>
      <vt:variant>
        <vt:i4>3</vt:i4>
      </vt:variant>
      <vt:variant>
        <vt:i4>0</vt:i4>
      </vt:variant>
      <vt:variant>
        <vt:i4>5</vt:i4>
      </vt:variant>
      <vt:variant>
        <vt:lpwstr>mailto:paddyhughes@drury.ie</vt:lpwstr>
      </vt:variant>
      <vt:variant>
        <vt:lpwstr/>
      </vt:variant>
      <vt:variant>
        <vt:i4>5898358</vt:i4>
      </vt:variant>
      <vt:variant>
        <vt:i4>0</vt:i4>
      </vt:variant>
      <vt:variant>
        <vt:i4>0</vt:i4>
      </vt:variant>
      <vt:variant>
        <vt:i4>5</vt:i4>
      </vt:variant>
      <vt:variant>
        <vt:lpwstr>mailto:ian.ireland@donegal-creameries.ie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DONEGAL CREAMERIES PLC</dc:title>
  <dc:subject/>
  <dc:creator>thanlon</dc:creator>
  <cp:keywords/>
  <dc:description/>
  <cp:lastModifiedBy>Jennifer Porter</cp:lastModifiedBy>
  <cp:revision>3</cp:revision>
  <cp:lastPrinted>2020-11-25T14:03:00Z</cp:lastPrinted>
  <dcterms:created xsi:type="dcterms:W3CDTF">2020-11-25T22:05:00Z</dcterms:created>
  <dcterms:modified xsi:type="dcterms:W3CDTF">2020-11-25T22:06:00Z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0x010100BE156B1CF39149A8843C57AB06C49AFE0011B886BEF4CCD94F85F46E94360FD412</vt:lpwstr>
  </property>
  <property fmtid="{D5CDD505-2E9C-101B-9397-08002B2CF9AE}" pid="4" name="MSIP_Label_9c9e5fda-ca58-49ea-ac34-961b11badfe3_Enabled">
    <vt:lpwstr>true</vt:lpwstr>
  </property>
  <property fmtid="{D5CDD505-2E9C-101B-9397-08002B2CF9AE}" pid="5" name="MSIP_Label_9c9e5fda-ca58-49ea-ac34-961b11badfe3_SetDate">
    <vt:lpwstr>2020-11-25T22:05:47Z</vt:lpwstr>
  </property>
  <property fmtid="{D5CDD505-2E9C-101B-9397-08002B2CF9AE}" pid="6" name="MSIP_Label_9c9e5fda-ca58-49ea-ac34-961b11badfe3_Method">
    <vt:lpwstr>Privileged</vt:lpwstr>
  </property>
  <property fmtid="{D5CDD505-2E9C-101B-9397-08002B2CF9AE}" pid="7" name="MSIP_Label_9c9e5fda-ca58-49ea-ac34-961b11badfe3_Name">
    <vt:lpwstr>9c9e5fda-ca58-49ea-ac34-961b11badfe3</vt:lpwstr>
  </property>
  <property fmtid="{D5CDD505-2E9C-101B-9397-08002B2CF9AE}" pid="8" name="MSIP_Label_9c9e5fda-ca58-49ea-ac34-961b11badfe3_SiteId">
    <vt:lpwstr>6d6a11bc-469a-48df-a548-d3f353ac1be8</vt:lpwstr>
  </property>
  <property fmtid="{D5CDD505-2E9C-101B-9397-08002B2CF9AE}" pid="9" name="MSIP_Label_9c9e5fda-ca58-49ea-ac34-961b11badfe3_ActionId">
    <vt:lpwstr>3ddb6db5-b610-4eee-a3e9-000002ecc1bb</vt:lpwstr>
  </property>
  <property fmtid="{D5CDD505-2E9C-101B-9397-08002B2CF9AE}" pid="10" name="MSIP_Label_9c9e5fda-ca58-49ea-ac34-961b11badfe3_ContentBits">
    <vt:lpwstr>0</vt:lpwstr>
  </property>
  <property fmtid="{D5CDD505-2E9C-101B-9397-08002B2CF9AE}" pid="11" name="IssuerName">
    <vt:lpwstr/>
  </property>
  <property fmtid="{D5CDD505-2E9C-101B-9397-08002B2CF9AE}" pid="12" name="MigrateFolderIssueDetected">
    <vt:bool>false</vt:bool>
  </property>
  <property fmtid="{D5CDD505-2E9C-101B-9397-08002B2CF9AE}" pid="13" name="Order">
    <vt:r8>169347000</vt:r8>
  </property>
  <property fmtid="{D5CDD505-2E9C-101B-9397-08002B2CF9AE}" pid="14" name="IssuerID">
    <vt:lpwstr/>
  </property>
  <property fmtid="{D5CDD505-2E9C-101B-9397-08002B2CF9AE}" pid="15" name="SendToWeb">
    <vt:bool>false</vt:bool>
  </property>
  <property fmtid="{D5CDD505-2E9C-101B-9397-08002B2CF9AE}" pid="16" name="JobContentType">
    <vt:lpwstr/>
  </property>
  <property fmtid="{D5CDD505-2E9C-101B-9397-08002B2CF9AE}" pid="17" name="Organisation">
    <vt:lpwstr/>
  </property>
  <property fmtid="{D5CDD505-2E9C-101B-9397-08002B2CF9AE}" pid="18" name="Contact">
    <vt:lpwstr/>
  </property>
  <property fmtid="{D5CDD505-2E9C-101B-9397-08002B2CF9AE}" pid="19" name="MigrateFolderIssueDetected0">
    <vt:bool>false</vt:bool>
  </property>
  <property fmtid="{D5CDD505-2E9C-101B-9397-08002B2CF9AE}" pid="20" name="JobType">
    <vt:lpwstr/>
  </property>
</Properties>
</file>