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94908" w14:textId="77777777" w:rsidR="00EB6782" w:rsidRPr="00423751" w:rsidRDefault="00F133FC" w:rsidP="00EB6782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23751">
        <w:rPr>
          <w:rFonts w:ascii="Arial" w:hAnsi="Arial" w:cs="Arial"/>
          <w:b/>
          <w:sz w:val="20"/>
          <w:szCs w:val="20"/>
        </w:rPr>
        <w:t>Donegal Investment Group</w:t>
      </w:r>
      <w:r w:rsidR="00EB6782" w:rsidRPr="00423751">
        <w:rPr>
          <w:rFonts w:ascii="Arial" w:hAnsi="Arial" w:cs="Arial"/>
          <w:b/>
          <w:sz w:val="20"/>
          <w:szCs w:val="20"/>
        </w:rPr>
        <w:t xml:space="preserve"> plc</w:t>
      </w:r>
    </w:p>
    <w:p w14:paraId="7023A586" w14:textId="77777777" w:rsidR="00EB6782" w:rsidRPr="00423751" w:rsidRDefault="00F30F4E" w:rsidP="00EB6782">
      <w:pPr>
        <w:jc w:val="center"/>
        <w:rPr>
          <w:rFonts w:ascii="Arial" w:hAnsi="Arial" w:cs="Arial"/>
          <w:b/>
          <w:sz w:val="20"/>
          <w:szCs w:val="20"/>
        </w:rPr>
      </w:pPr>
      <w:r w:rsidRPr="00423751">
        <w:rPr>
          <w:rFonts w:ascii="Arial" w:hAnsi="Arial" w:cs="Arial"/>
          <w:b/>
          <w:sz w:val="20"/>
          <w:szCs w:val="20"/>
        </w:rPr>
        <w:t>(“</w:t>
      </w:r>
      <w:r w:rsidR="00F133FC" w:rsidRPr="00423751">
        <w:rPr>
          <w:rFonts w:ascii="Arial" w:hAnsi="Arial" w:cs="Arial"/>
          <w:b/>
          <w:sz w:val="20"/>
          <w:szCs w:val="20"/>
        </w:rPr>
        <w:t>Donegal</w:t>
      </w:r>
      <w:r w:rsidRPr="00423751">
        <w:rPr>
          <w:rFonts w:ascii="Arial" w:hAnsi="Arial" w:cs="Arial"/>
          <w:b/>
          <w:sz w:val="20"/>
          <w:szCs w:val="20"/>
        </w:rPr>
        <w:t>” or</w:t>
      </w:r>
      <w:r w:rsidR="00EB6782" w:rsidRPr="00423751">
        <w:rPr>
          <w:rFonts w:ascii="Arial" w:hAnsi="Arial" w:cs="Arial"/>
          <w:b/>
          <w:sz w:val="20"/>
          <w:szCs w:val="20"/>
        </w:rPr>
        <w:t xml:space="preserve"> the “Company”)</w:t>
      </w:r>
    </w:p>
    <w:p w14:paraId="2291FBEB" w14:textId="77777777" w:rsidR="00EB6782" w:rsidRDefault="00EB6782" w:rsidP="00EB6782">
      <w:pPr>
        <w:jc w:val="center"/>
        <w:rPr>
          <w:rFonts w:ascii="Arial" w:hAnsi="Arial" w:cs="Arial"/>
          <w:b/>
          <w:sz w:val="20"/>
          <w:szCs w:val="20"/>
        </w:rPr>
      </w:pPr>
    </w:p>
    <w:p w14:paraId="557A321F" w14:textId="37AFFA33" w:rsidR="00DB169A" w:rsidRDefault="00E62081" w:rsidP="00EB678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28 August</w:t>
      </w:r>
      <w:r w:rsidR="00DB169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2020</w:t>
      </w:r>
    </w:p>
    <w:p w14:paraId="4BE1C19A" w14:textId="77777777" w:rsidR="00DB169A" w:rsidRPr="00423751" w:rsidRDefault="00DB169A" w:rsidP="00EB6782">
      <w:pPr>
        <w:jc w:val="center"/>
        <w:rPr>
          <w:rFonts w:ascii="Arial" w:hAnsi="Arial" w:cs="Arial"/>
          <w:b/>
          <w:sz w:val="20"/>
          <w:szCs w:val="20"/>
        </w:rPr>
      </w:pPr>
    </w:p>
    <w:p w14:paraId="2ECD11D4" w14:textId="4955EAD7" w:rsidR="00867C5B" w:rsidRPr="00423751" w:rsidRDefault="00984C06" w:rsidP="00EB6782">
      <w:pPr>
        <w:pStyle w:val="bt"/>
        <w:spacing w:before="0" w:beforeAutospacing="0" w:after="160" w:afterAutospacing="0" w:line="253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br"/>
          <w:rFonts w:ascii="Arial" w:hAnsi="Arial" w:cs="Arial"/>
          <w:b/>
          <w:bCs/>
          <w:color w:val="000000"/>
          <w:sz w:val="20"/>
          <w:szCs w:val="20"/>
        </w:rPr>
        <w:t>Update</w:t>
      </w:r>
      <w:r w:rsidR="006A37AC">
        <w:rPr>
          <w:rStyle w:val="br"/>
          <w:rFonts w:ascii="Arial" w:hAnsi="Arial" w:cs="Arial"/>
          <w:b/>
          <w:bCs/>
          <w:color w:val="000000"/>
          <w:sz w:val="20"/>
          <w:szCs w:val="20"/>
        </w:rPr>
        <w:t xml:space="preserve"> – Conversion and Redemption</w:t>
      </w:r>
    </w:p>
    <w:p w14:paraId="0C31C68A" w14:textId="77777777" w:rsidR="00292002" w:rsidRDefault="00292002" w:rsidP="00C97AA6">
      <w:pPr>
        <w:pStyle w:val="Default"/>
        <w:jc w:val="both"/>
        <w:rPr>
          <w:rStyle w:val="A5"/>
          <w:rFonts w:ascii="Arial" w:eastAsia="Times New Roman" w:hAnsi="Arial" w:cs="Arial"/>
          <w:b/>
          <w:sz w:val="20"/>
          <w:szCs w:val="20"/>
          <w:lang w:eastAsia="en-IE"/>
        </w:rPr>
      </w:pPr>
    </w:p>
    <w:p w14:paraId="656C4EAE" w14:textId="3E027810" w:rsidR="00984C06" w:rsidRDefault="006A37AC" w:rsidP="001553DC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  <w:r w:rsidRPr="006B679A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Following approval at the EGM of </w:t>
      </w:r>
      <w:r w:rsidR="00E62081">
        <w:rPr>
          <w:rStyle w:val="A5"/>
          <w:rFonts w:ascii="Arial" w:eastAsia="Times New Roman" w:hAnsi="Arial" w:cs="Arial"/>
          <w:sz w:val="20"/>
          <w:szCs w:val="20"/>
          <w:lang w:eastAsia="en-IE"/>
        </w:rPr>
        <w:t>2</w:t>
      </w:r>
      <w:r w:rsidRPr="006B679A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6 </w:t>
      </w:r>
      <w:r w:rsidR="00E62081">
        <w:rPr>
          <w:rStyle w:val="A5"/>
          <w:rFonts w:ascii="Arial" w:eastAsia="Times New Roman" w:hAnsi="Arial" w:cs="Arial"/>
          <w:sz w:val="20"/>
          <w:szCs w:val="20"/>
          <w:lang w:eastAsia="en-IE"/>
        </w:rPr>
        <w:t>August</w:t>
      </w:r>
      <w:r w:rsidR="00E62081" w:rsidRPr="006B679A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 </w:t>
      </w:r>
      <w:r w:rsidR="00E62081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2020 </w:t>
      </w:r>
      <w:r w:rsidRPr="006B679A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and pursuant to the terms of the Return of Capital as </w:t>
      </w:r>
      <w:r w:rsidR="00AF7A5C">
        <w:rPr>
          <w:rStyle w:val="A5"/>
          <w:rFonts w:ascii="Arial" w:eastAsia="Times New Roman" w:hAnsi="Arial" w:cs="Arial"/>
          <w:sz w:val="20"/>
          <w:szCs w:val="20"/>
          <w:lang w:eastAsia="en-IE"/>
        </w:rPr>
        <w:t>set out</w:t>
      </w:r>
      <w:r w:rsidRPr="006B679A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 in the EGM Circular of </w:t>
      </w:r>
      <w:r w:rsidR="00E62081">
        <w:rPr>
          <w:rStyle w:val="A5"/>
          <w:rFonts w:ascii="Arial" w:eastAsia="Times New Roman" w:hAnsi="Arial" w:cs="Arial"/>
          <w:sz w:val="20"/>
          <w:szCs w:val="20"/>
          <w:lang w:eastAsia="en-IE"/>
        </w:rPr>
        <w:t>31 July 2020</w:t>
      </w:r>
      <w:r w:rsidR="001553DC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 (the “</w:t>
      </w:r>
      <w:r w:rsidR="001553DC" w:rsidRPr="001553DC">
        <w:rPr>
          <w:rStyle w:val="A5"/>
          <w:rFonts w:ascii="Arial" w:eastAsia="Times New Roman" w:hAnsi="Arial" w:cs="Arial"/>
          <w:b/>
          <w:sz w:val="20"/>
          <w:szCs w:val="20"/>
          <w:lang w:eastAsia="en-IE"/>
        </w:rPr>
        <w:t>EGM Circular</w:t>
      </w:r>
      <w:r w:rsidR="001553DC">
        <w:rPr>
          <w:rStyle w:val="A5"/>
          <w:rFonts w:ascii="Arial" w:eastAsia="Times New Roman" w:hAnsi="Arial" w:cs="Arial"/>
          <w:sz w:val="20"/>
          <w:szCs w:val="20"/>
          <w:lang w:eastAsia="en-IE"/>
        </w:rPr>
        <w:t>”)</w:t>
      </w:r>
      <w:r w:rsidRPr="006B679A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 </w:t>
      </w:r>
      <w:r w:rsidR="00984C06">
        <w:rPr>
          <w:rStyle w:val="A5"/>
          <w:rFonts w:ascii="Arial" w:eastAsia="Times New Roman" w:hAnsi="Arial" w:cs="Arial"/>
          <w:sz w:val="20"/>
          <w:szCs w:val="20"/>
          <w:lang w:eastAsia="en-IE"/>
        </w:rPr>
        <w:t>we are updating shareholders on the timing of the Return of Capital</w:t>
      </w:r>
      <w:r w:rsidR="00622D28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 as set out in the Expected Timetable of Principal Events included in the EGM Circular</w:t>
      </w:r>
      <w:r w:rsidR="00984C06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.  </w:t>
      </w:r>
      <w:r w:rsidR="001553DC" w:rsidRPr="006B679A">
        <w:rPr>
          <w:rFonts w:ascii="Arial" w:eastAsia="Times New Roman" w:hAnsi="Arial" w:cs="Arial"/>
          <w:color w:val="000000"/>
          <w:sz w:val="20"/>
          <w:szCs w:val="20"/>
        </w:rPr>
        <w:t>All capitalised terms and definitions pertaining to the Return of Capital contained in this Announcement shall have the meaning ascribed thereto in the EGM Circular</w:t>
      </w:r>
      <w:r w:rsidR="00EF6A25">
        <w:rPr>
          <w:rFonts w:ascii="Arial" w:eastAsia="Times New Roman" w:hAnsi="Arial" w:cs="Arial"/>
          <w:color w:val="000000"/>
          <w:sz w:val="20"/>
          <w:szCs w:val="20"/>
        </w:rPr>
        <w:t xml:space="preserve"> unless stated otherwise</w:t>
      </w:r>
      <w:r w:rsidR="001553DC" w:rsidRPr="006B679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1F8E77" w14:textId="1B359257" w:rsidR="00984C06" w:rsidRDefault="00984C06" w:rsidP="001553DC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p w14:paraId="3757A859" w14:textId="77777777" w:rsidR="00EF6A25" w:rsidRDefault="00E22869" w:rsidP="001553DC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  <w:r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The Conversion Date shall now be 6:00pm on Monday, 31 August </w:t>
      </w:r>
      <w:r w:rsidR="001553DC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2020 </w:t>
      </w:r>
      <w:r>
        <w:rPr>
          <w:rStyle w:val="A5"/>
          <w:rFonts w:ascii="Arial" w:eastAsia="Times New Roman" w:hAnsi="Arial" w:cs="Arial"/>
          <w:sz w:val="20"/>
          <w:szCs w:val="20"/>
          <w:lang w:eastAsia="en-IE"/>
        </w:rPr>
        <w:t>and the Redemption Date shall be 12:01am on Tuesday</w:t>
      </w:r>
      <w:r w:rsidR="001553DC">
        <w:rPr>
          <w:rStyle w:val="A5"/>
          <w:rFonts w:ascii="Arial" w:eastAsia="Times New Roman" w:hAnsi="Arial" w:cs="Arial"/>
          <w:sz w:val="20"/>
          <w:szCs w:val="20"/>
          <w:lang w:eastAsia="en-IE"/>
        </w:rPr>
        <w:t>,</w:t>
      </w:r>
      <w:r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 1 September 2020.  </w:t>
      </w:r>
    </w:p>
    <w:p w14:paraId="5ABF9413" w14:textId="77777777" w:rsidR="00EF6A25" w:rsidRDefault="00EF6A25" w:rsidP="001553DC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p w14:paraId="481BFA1B" w14:textId="293F485C" w:rsidR="00622D28" w:rsidRDefault="00EF6A25" w:rsidP="00EF6A25">
      <w:pPr>
        <w:pStyle w:val="Default"/>
        <w:tabs>
          <w:tab w:val="left" w:pos="0"/>
        </w:tabs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  <w:r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Under the </w:t>
      </w:r>
      <w:r w:rsidRPr="002951DF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Conversion and Redemption </w:t>
      </w:r>
      <w:r>
        <w:rPr>
          <w:rStyle w:val="A5"/>
          <w:rFonts w:ascii="Arial" w:eastAsia="Times New Roman" w:hAnsi="Arial" w:cs="Arial"/>
          <w:sz w:val="20"/>
          <w:szCs w:val="20"/>
          <w:lang w:eastAsia="en-IE"/>
        </w:rPr>
        <w:t>to implement the Return of Capital</w:t>
      </w:r>
      <w:r w:rsidRPr="002951DF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, approximately </w:t>
      </w:r>
      <w:r>
        <w:rPr>
          <w:rStyle w:val="A5"/>
          <w:rFonts w:ascii="Arial" w:eastAsia="Times New Roman" w:hAnsi="Arial" w:cs="Arial"/>
          <w:sz w:val="20"/>
          <w:szCs w:val="20"/>
          <w:lang w:eastAsia="en-IE"/>
        </w:rPr>
        <w:t>22.25 per cent</w:t>
      </w:r>
      <w:r w:rsidRPr="002951DF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 of each Shareholder’s total holding of Ordinary Shares </w:t>
      </w:r>
      <w:r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as at the conversion date of </w:t>
      </w:r>
      <w:r w:rsidRPr="002951DF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6:00pm on </w:t>
      </w:r>
      <w:r>
        <w:rPr>
          <w:rStyle w:val="A5"/>
          <w:rFonts w:ascii="Arial" w:eastAsia="Times New Roman" w:hAnsi="Arial" w:cs="Arial"/>
          <w:sz w:val="20"/>
          <w:szCs w:val="20"/>
          <w:lang w:eastAsia="en-IE"/>
        </w:rPr>
        <w:t>Monday</w:t>
      </w:r>
      <w:r w:rsidRPr="002951DF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, </w:t>
      </w:r>
      <w:r>
        <w:rPr>
          <w:rStyle w:val="A5"/>
          <w:rFonts w:ascii="Arial" w:eastAsia="Times New Roman" w:hAnsi="Arial" w:cs="Arial"/>
          <w:sz w:val="20"/>
          <w:szCs w:val="20"/>
          <w:lang w:eastAsia="en-IE"/>
        </w:rPr>
        <w:t>31</w:t>
      </w:r>
      <w:r w:rsidRPr="002951DF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 </w:t>
      </w:r>
      <w:r>
        <w:rPr>
          <w:rStyle w:val="A5"/>
          <w:rFonts w:ascii="Arial" w:eastAsia="Times New Roman" w:hAnsi="Arial" w:cs="Arial"/>
          <w:sz w:val="20"/>
          <w:szCs w:val="20"/>
          <w:lang w:eastAsia="en-IE"/>
        </w:rPr>
        <w:t>August 2020</w:t>
      </w:r>
      <w:r w:rsidRPr="002951DF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 </w:t>
      </w:r>
      <w:r>
        <w:rPr>
          <w:rStyle w:val="A5"/>
          <w:rFonts w:ascii="Arial" w:eastAsia="Times New Roman" w:hAnsi="Arial" w:cs="Arial"/>
          <w:sz w:val="20"/>
          <w:szCs w:val="20"/>
          <w:lang w:eastAsia="en-IE"/>
        </w:rPr>
        <w:t>shall be</w:t>
      </w:r>
      <w:r w:rsidRPr="002951DF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 converted into Redeemable Ordinary Shares and redeemed </w:t>
      </w:r>
      <w:r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at </w:t>
      </w:r>
      <w:r w:rsidRPr="002951DF">
        <w:rPr>
          <w:rStyle w:val="A5"/>
          <w:rFonts w:ascii="Arial" w:eastAsia="Times New Roman" w:hAnsi="Arial" w:cs="Arial"/>
          <w:sz w:val="20"/>
          <w:szCs w:val="20"/>
          <w:lang w:eastAsia="en-IE"/>
        </w:rPr>
        <w:t>€</w:t>
      </w:r>
      <w:r>
        <w:rPr>
          <w:rStyle w:val="A5"/>
          <w:rFonts w:ascii="Arial" w:eastAsia="Times New Roman" w:hAnsi="Arial" w:cs="Arial"/>
          <w:sz w:val="20"/>
          <w:szCs w:val="20"/>
          <w:lang w:eastAsia="en-IE"/>
        </w:rPr>
        <w:t>12.50</w:t>
      </w:r>
      <w:r w:rsidRPr="002951DF"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 per </w:t>
      </w:r>
      <w:r>
        <w:rPr>
          <w:rStyle w:val="A5"/>
          <w:rFonts w:ascii="Arial" w:eastAsia="Times New Roman" w:hAnsi="Arial" w:cs="Arial"/>
          <w:sz w:val="20"/>
          <w:szCs w:val="20"/>
          <w:lang w:eastAsia="en-IE"/>
        </w:rPr>
        <w:t xml:space="preserve">share.  </w:t>
      </w:r>
      <w:r w:rsidR="001553DC">
        <w:rPr>
          <w:rStyle w:val="A5"/>
          <w:rFonts w:ascii="Arial" w:eastAsia="Times New Roman" w:hAnsi="Arial" w:cs="Arial"/>
          <w:sz w:val="20"/>
          <w:szCs w:val="20"/>
          <w:lang w:eastAsia="en-IE"/>
        </w:rPr>
        <w:t>It is expected that Redemption Payments will be despatched to Shareholders by Friday 11 September 2020.</w:t>
      </w:r>
    </w:p>
    <w:p w14:paraId="3C3ADF36" w14:textId="77777777" w:rsidR="00622D28" w:rsidRDefault="00622D28" w:rsidP="001553DC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p w14:paraId="7D8579FD" w14:textId="2F67DE65" w:rsidR="001553DC" w:rsidRPr="00622D28" w:rsidRDefault="001553DC" w:rsidP="001553DC">
      <w:pPr>
        <w:autoSpaceDE w:val="0"/>
        <w:autoSpaceDN w:val="0"/>
        <w:adjustRightInd w:val="0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  <w:r w:rsidRPr="00622D28">
        <w:rPr>
          <w:rStyle w:val="A5"/>
          <w:rFonts w:ascii="Arial" w:hAnsi="Arial" w:cs="Arial"/>
          <w:sz w:val="20"/>
          <w:szCs w:val="20"/>
        </w:rPr>
        <w:t>Up to and including the Conversion Date</w:t>
      </w:r>
      <w:r>
        <w:rPr>
          <w:rStyle w:val="A5"/>
          <w:rFonts w:ascii="Arial" w:hAnsi="Arial" w:cs="Arial"/>
          <w:sz w:val="20"/>
          <w:szCs w:val="20"/>
        </w:rPr>
        <w:t xml:space="preserve"> of 6:00pm on Monday, 31 August</w:t>
      </w:r>
      <w:r w:rsidRPr="00622D28">
        <w:rPr>
          <w:rStyle w:val="A5"/>
          <w:rFonts w:ascii="Arial" w:hAnsi="Arial" w:cs="Arial"/>
          <w:sz w:val="20"/>
          <w:szCs w:val="20"/>
        </w:rPr>
        <w:t xml:space="preserve"> </w:t>
      </w:r>
      <w:r w:rsidR="000B78F2">
        <w:rPr>
          <w:rStyle w:val="A5"/>
          <w:rFonts w:ascii="Arial" w:hAnsi="Arial" w:cs="Arial"/>
          <w:sz w:val="20"/>
          <w:szCs w:val="20"/>
        </w:rPr>
        <w:t xml:space="preserve">2020 </w:t>
      </w:r>
      <w:r w:rsidRPr="00622D28">
        <w:rPr>
          <w:rStyle w:val="A5"/>
          <w:rFonts w:ascii="Arial" w:hAnsi="Arial" w:cs="Arial"/>
          <w:sz w:val="20"/>
          <w:szCs w:val="20"/>
        </w:rPr>
        <w:t xml:space="preserve">Ordinary Shares will </w:t>
      </w:r>
      <w:r w:rsidR="000B78F2">
        <w:rPr>
          <w:rStyle w:val="A5"/>
          <w:rFonts w:ascii="Arial" w:hAnsi="Arial" w:cs="Arial"/>
          <w:sz w:val="20"/>
          <w:szCs w:val="20"/>
        </w:rPr>
        <w:t xml:space="preserve">continue to </w:t>
      </w:r>
      <w:r w:rsidRPr="00622D28">
        <w:rPr>
          <w:rStyle w:val="A5"/>
          <w:rFonts w:ascii="Arial" w:hAnsi="Arial" w:cs="Arial"/>
          <w:sz w:val="20"/>
          <w:szCs w:val="20"/>
        </w:rPr>
        <w:t xml:space="preserve">be traded under the </w:t>
      </w:r>
      <w:r w:rsidR="000B78F2">
        <w:rPr>
          <w:rStyle w:val="A5"/>
          <w:rFonts w:ascii="Arial" w:hAnsi="Arial" w:cs="Arial"/>
          <w:sz w:val="20"/>
          <w:szCs w:val="20"/>
        </w:rPr>
        <w:t>current</w:t>
      </w:r>
      <w:r w:rsidRPr="00622D28">
        <w:rPr>
          <w:rStyle w:val="A5"/>
          <w:rFonts w:ascii="Arial" w:hAnsi="Arial" w:cs="Arial"/>
          <w:sz w:val="20"/>
          <w:szCs w:val="20"/>
        </w:rPr>
        <w:t xml:space="preserve"> ISIN</w:t>
      </w:r>
      <w:r>
        <w:rPr>
          <w:rStyle w:val="A5"/>
          <w:rFonts w:ascii="Arial" w:hAnsi="Arial" w:cs="Arial"/>
          <w:sz w:val="20"/>
          <w:szCs w:val="20"/>
        </w:rPr>
        <w:t xml:space="preserve"> and the new ISIN shall be enabled on Tuesday 1 September 2020.</w:t>
      </w:r>
    </w:p>
    <w:p w14:paraId="37AA7A7E" w14:textId="77777777" w:rsidR="00984C06" w:rsidRDefault="00984C06" w:rsidP="006A37AC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p w14:paraId="1B438885" w14:textId="08D90DB1" w:rsidR="004F60F7" w:rsidRDefault="004F60F7" w:rsidP="006A37AC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p w14:paraId="09EEFBB2" w14:textId="303A9E94" w:rsidR="004F60F7" w:rsidRDefault="004F60F7" w:rsidP="006A37AC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p w14:paraId="53E24F1C" w14:textId="2C01B99E" w:rsidR="004F60F7" w:rsidRDefault="004F60F7" w:rsidP="006A37AC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p w14:paraId="593AB112" w14:textId="3BA7F51A" w:rsidR="004F60F7" w:rsidRDefault="004F60F7" w:rsidP="006A37AC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p w14:paraId="3572C00F" w14:textId="0E3EE295" w:rsidR="004F60F7" w:rsidRDefault="004F60F7" w:rsidP="006A37AC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p w14:paraId="1D872D85" w14:textId="65EA146A" w:rsidR="004F60F7" w:rsidRDefault="004F60F7" w:rsidP="006A37AC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p w14:paraId="601E2330" w14:textId="77777777" w:rsidR="004F60F7" w:rsidRDefault="004F60F7" w:rsidP="006A37AC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p w14:paraId="07851ADE" w14:textId="77777777" w:rsidR="007D7D84" w:rsidRPr="00423751" w:rsidRDefault="007D7D84" w:rsidP="007D7D84">
      <w:pPr>
        <w:spacing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75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Enquiries:</w:t>
      </w:r>
    </w:p>
    <w:p w14:paraId="18647166" w14:textId="77777777" w:rsidR="007D7D84" w:rsidRPr="00423751" w:rsidRDefault="007D7D84" w:rsidP="007D7D84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652"/>
        <w:gridCol w:w="3252"/>
      </w:tblGrid>
      <w:tr w:rsidR="007D7D84" w:rsidRPr="00423751" w14:paraId="3905BBB7" w14:textId="77777777" w:rsidTr="00540D16">
        <w:trPr>
          <w:trHeight w:val="98"/>
        </w:trPr>
        <w:tc>
          <w:tcPr>
            <w:tcW w:w="6904" w:type="dxa"/>
            <w:gridSpan w:val="2"/>
          </w:tcPr>
          <w:p w14:paraId="605F09BF" w14:textId="77777777" w:rsidR="007D7D84" w:rsidRPr="00423751" w:rsidRDefault="007D7D84" w:rsidP="00540D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Donegal Investment Group plc </w:t>
            </w:r>
          </w:p>
        </w:tc>
      </w:tr>
      <w:tr w:rsidR="007D7D84" w:rsidRPr="00423751" w14:paraId="0C158F00" w14:textId="77777777" w:rsidTr="00540D16">
        <w:trPr>
          <w:trHeight w:val="100"/>
        </w:trPr>
        <w:tc>
          <w:tcPr>
            <w:tcW w:w="3652" w:type="dxa"/>
          </w:tcPr>
          <w:p w14:paraId="2BFF3D0A" w14:textId="77777777" w:rsidR="007D7D84" w:rsidRPr="00423751" w:rsidRDefault="007D7D84" w:rsidP="00540D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751">
              <w:rPr>
                <w:rFonts w:ascii="Arial" w:hAnsi="Arial" w:cs="Arial"/>
                <w:color w:val="000000"/>
                <w:sz w:val="20"/>
                <w:szCs w:val="20"/>
              </w:rPr>
              <w:t xml:space="preserve">Padraic Lenehan, Finance Director </w:t>
            </w:r>
          </w:p>
        </w:tc>
        <w:tc>
          <w:tcPr>
            <w:tcW w:w="3252" w:type="dxa"/>
          </w:tcPr>
          <w:p w14:paraId="79D56F23" w14:textId="77777777" w:rsidR="007D7D84" w:rsidRPr="00423751" w:rsidRDefault="007D7D84" w:rsidP="00540D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751">
              <w:rPr>
                <w:rFonts w:ascii="Arial" w:hAnsi="Arial" w:cs="Arial"/>
                <w:color w:val="000000"/>
                <w:sz w:val="20"/>
                <w:szCs w:val="20"/>
              </w:rPr>
              <w:t xml:space="preserve">Tel: +353749121766  </w:t>
            </w:r>
          </w:p>
        </w:tc>
      </w:tr>
      <w:tr w:rsidR="007D7D84" w:rsidRPr="00423751" w14:paraId="34A97548" w14:textId="77777777" w:rsidTr="00540D16">
        <w:trPr>
          <w:trHeight w:val="100"/>
        </w:trPr>
        <w:tc>
          <w:tcPr>
            <w:tcW w:w="3652" w:type="dxa"/>
          </w:tcPr>
          <w:p w14:paraId="321B9B16" w14:textId="77777777" w:rsidR="007D7D84" w:rsidRPr="00423751" w:rsidRDefault="007D7D84" w:rsidP="00540D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2" w:type="dxa"/>
          </w:tcPr>
          <w:p w14:paraId="68197BA6" w14:textId="77777777" w:rsidR="007D7D84" w:rsidRPr="00423751" w:rsidRDefault="007D7D84" w:rsidP="00540D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7D84" w:rsidRPr="00423751" w14:paraId="35A26E37" w14:textId="77777777" w:rsidTr="00540D16">
        <w:trPr>
          <w:trHeight w:val="98"/>
        </w:trPr>
        <w:tc>
          <w:tcPr>
            <w:tcW w:w="6904" w:type="dxa"/>
            <w:gridSpan w:val="2"/>
          </w:tcPr>
          <w:p w14:paraId="64052D29" w14:textId="77777777" w:rsidR="007D7D84" w:rsidRPr="00423751" w:rsidRDefault="007D7D84" w:rsidP="00540D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Investec Europe Limited</w:t>
            </w:r>
          </w:p>
        </w:tc>
      </w:tr>
      <w:tr w:rsidR="007D7D84" w:rsidRPr="00423751" w14:paraId="3445CF1A" w14:textId="77777777" w:rsidTr="00540D16">
        <w:trPr>
          <w:trHeight w:val="100"/>
        </w:trPr>
        <w:tc>
          <w:tcPr>
            <w:tcW w:w="3652" w:type="dxa"/>
          </w:tcPr>
          <w:p w14:paraId="336AF22C" w14:textId="77777777" w:rsidR="007D7D84" w:rsidRPr="00423751" w:rsidRDefault="007D7D84" w:rsidP="00540D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751">
              <w:rPr>
                <w:rFonts w:ascii="Arial" w:hAnsi="Arial" w:cs="Arial"/>
                <w:color w:val="000000"/>
                <w:sz w:val="20"/>
                <w:szCs w:val="20"/>
              </w:rPr>
              <w:t>Jonathan Simmons, Director</w:t>
            </w:r>
          </w:p>
        </w:tc>
        <w:tc>
          <w:tcPr>
            <w:tcW w:w="3252" w:type="dxa"/>
          </w:tcPr>
          <w:p w14:paraId="28D952AF" w14:textId="77777777" w:rsidR="007D7D84" w:rsidRPr="00423751" w:rsidRDefault="007D7D84" w:rsidP="00540D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751">
              <w:rPr>
                <w:rFonts w:ascii="Arial" w:hAnsi="Arial" w:cs="Arial"/>
                <w:color w:val="000000"/>
                <w:sz w:val="20"/>
                <w:szCs w:val="20"/>
              </w:rPr>
              <w:t>Tel: +3531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6115945</w:t>
            </w:r>
          </w:p>
        </w:tc>
      </w:tr>
    </w:tbl>
    <w:p w14:paraId="1D046970" w14:textId="77777777" w:rsidR="00984C06" w:rsidRDefault="00984C06" w:rsidP="006A37AC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p w14:paraId="3A206C68" w14:textId="77777777" w:rsidR="00984C06" w:rsidRDefault="00984C06" w:rsidP="006A37AC">
      <w:pPr>
        <w:spacing w:line="253" w:lineRule="atLeast"/>
        <w:jc w:val="both"/>
        <w:rPr>
          <w:rStyle w:val="A5"/>
          <w:rFonts w:ascii="Arial" w:eastAsia="Times New Roman" w:hAnsi="Arial" w:cs="Arial"/>
          <w:sz w:val="20"/>
          <w:szCs w:val="20"/>
          <w:lang w:eastAsia="en-IE"/>
        </w:rPr>
      </w:pPr>
    </w:p>
    <w:sectPr w:rsidR="00984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05F01" w14:textId="77777777" w:rsidR="00030DA3" w:rsidRDefault="00030DA3" w:rsidP="00F133FC">
      <w:r>
        <w:separator/>
      </w:r>
    </w:p>
  </w:endnote>
  <w:endnote w:type="continuationSeparator" w:id="0">
    <w:p w14:paraId="6EB2D62A" w14:textId="77777777" w:rsidR="00030DA3" w:rsidRDefault="00030DA3" w:rsidP="00F1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AA999" w14:textId="77777777" w:rsidR="00030DA3" w:rsidRDefault="00030DA3" w:rsidP="00F133FC">
      <w:r>
        <w:separator/>
      </w:r>
    </w:p>
  </w:footnote>
  <w:footnote w:type="continuationSeparator" w:id="0">
    <w:p w14:paraId="4307CF54" w14:textId="77777777" w:rsidR="00030DA3" w:rsidRDefault="00030DA3" w:rsidP="00F13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912522"/>
    <w:multiLevelType w:val="hybridMultilevel"/>
    <w:tmpl w:val="F957B1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A52242"/>
    <w:multiLevelType w:val="hybridMultilevel"/>
    <w:tmpl w:val="BE9DE1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DE3C04"/>
    <w:multiLevelType w:val="hybridMultilevel"/>
    <w:tmpl w:val="46409B2E"/>
    <w:lvl w:ilvl="0" w:tplc="CC58F83C">
      <w:numFmt w:val="bullet"/>
      <w:lvlText w:val="·"/>
      <w:lvlJc w:val="left"/>
      <w:pPr>
        <w:ind w:left="795" w:hanging="435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67365"/>
    <w:multiLevelType w:val="hybridMultilevel"/>
    <w:tmpl w:val="64E640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516B3"/>
    <w:multiLevelType w:val="hybridMultilevel"/>
    <w:tmpl w:val="0EAAD7C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EB6782"/>
    <w:rsid w:val="00011352"/>
    <w:rsid w:val="000173BB"/>
    <w:rsid w:val="00030DA3"/>
    <w:rsid w:val="000456A1"/>
    <w:rsid w:val="00067351"/>
    <w:rsid w:val="00074433"/>
    <w:rsid w:val="000A4044"/>
    <w:rsid w:val="000A6D40"/>
    <w:rsid w:val="000B5232"/>
    <w:rsid w:val="000B78F2"/>
    <w:rsid w:val="000C23E8"/>
    <w:rsid w:val="000C3E4A"/>
    <w:rsid w:val="000C645C"/>
    <w:rsid w:val="001100EF"/>
    <w:rsid w:val="00113997"/>
    <w:rsid w:val="00122EE1"/>
    <w:rsid w:val="001369D6"/>
    <w:rsid w:val="001553DC"/>
    <w:rsid w:val="00162B27"/>
    <w:rsid w:val="00184AC8"/>
    <w:rsid w:val="001911A9"/>
    <w:rsid w:val="001967C2"/>
    <w:rsid w:val="001C3895"/>
    <w:rsid w:val="001E5000"/>
    <w:rsid w:val="001F3E46"/>
    <w:rsid w:val="002055B2"/>
    <w:rsid w:val="002151ED"/>
    <w:rsid w:val="00221FF9"/>
    <w:rsid w:val="00222E75"/>
    <w:rsid w:val="00224CF0"/>
    <w:rsid w:val="002261B0"/>
    <w:rsid w:val="002367AB"/>
    <w:rsid w:val="0025224E"/>
    <w:rsid w:val="00255EE1"/>
    <w:rsid w:val="0025767F"/>
    <w:rsid w:val="00264FA6"/>
    <w:rsid w:val="00277AC5"/>
    <w:rsid w:val="00292002"/>
    <w:rsid w:val="002951DF"/>
    <w:rsid w:val="002C3D8B"/>
    <w:rsid w:val="002D0D7B"/>
    <w:rsid w:val="002D285D"/>
    <w:rsid w:val="002D491E"/>
    <w:rsid w:val="002F0C62"/>
    <w:rsid w:val="002F7201"/>
    <w:rsid w:val="003028BE"/>
    <w:rsid w:val="003219D1"/>
    <w:rsid w:val="00326CBD"/>
    <w:rsid w:val="003308A4"/>
    <w:rsid w:val="003608B8"/>
    <w:rsid w:val="00375958"/>
    <w:rsid w:val="003960B9"/>
    <w:rsid w:val="003A0362"/>
    <w:rsid w:val="003A30DD"/>
    <w:rsid w:val="003B0623"/>
    <w:rsid w:val="003B0BB6"/>
    <w:rsid w:val="003B2B97"/>
    <w:rsid w:val="003B60EA"/>
    <w:rsid w:val="003C2F1C"/>
    <w:rsid w:val="00401FBB"/>
    <w:rsid w:val="004054E9"/>
    <w:rsid w:val="00423751"/>
    <w:rsid w:val="00433B52"/>
    <w:rsid w:val="00451B4E"/>
    <w:rsid w:val="00480A01"/>
    <w:rsid w:val="00497BCA"/>
    <w:rsid w:val="004C65F3"/>
    <w:rsid w:val="004F03FB"/>
    <w:rsid w:val="004F4159"/>
    <w:rsid w:val="004F58C9"/>
    <w:rsid w:val="004F60F7"/>
    <w:rsid w:val="0050705C"/>
    <w:rsid w:val="005154F7"/>
    <w:rsid w:val="00517381"/>
    <w:rsid w:val="00536F0D"/>
    <w:rsid w:val="00541176"/>
    <w:rsid w:val="00562E83"/>
    <w:rsid w:val="005A15D4"/>
    <w:rsid w:val="005A2E0B"/>
    <w:rsid w:val="005C3AD3"/>
    <w:rsid w:val="005C7996"/>
    <w:rsid w:val="005E42B5"/>
    <w:rsid w:val="005F3D29"/>
    <w:rsid w:val="00622D28"/>
    <w:rsid w:val="00631FFF"/>
    <w:rsid w:val="00650DFD"/>
    <w:rsid w:val="00655EA0"/>
    <w:rsid w:val="00662839"/>
    <w:rsid w:val="00676AF4"/>
    <w:rsid w:val="0069144D"/>
    <w:rsid w:val="006A1BD5"/>
    <w:rsid w:val="006A2ADE"/>
    <w:rsid w:val="006A37AC"/>
    <w:rsid w:val="006B679A"/>
    <w:rsid w:val="006C1323"/>
    <w:rsid w:val="006D6DA9"/>
    <w:rsid w:val="006E6BFC"/>
    <w:rsid w:val="006E6E09"/>
    <w:rsid w:val="006F2D9A"/>
    <w:rsid w:val="00712E51"/>
    <w:rsid w:val="00722BFB"/>
    <w:rsid w:val="00735228"/>
    <w:rsid w:val="00765E6C"/>
    <w:rsid w:val="007662F7"/>
    <w:rsid w:val="0077086E"/>
    <w:rsid w:val="007739CD"/>
    <w:rsid w:val="0077459D"/>
    <w:rsid w:val="00776A1B"/>
    <w:rsid w:val="00780B36"/>
    <w:rsid w:val="0078451A"/>
    <w:rsid w:val="007902E5"/>
    <w:rsid w:val="007C0844"/>
    <w:rsid w:val="007C7817"/>
    <w:rsid w:val="007D4771"/>
    <w:rsid w:val="007D558D"/>
    <w:rsid w:val="007D6A7B"/>
    <w:rsid w:val="007D7D84"/>
    <w:rsid w:val="008034CE"/>
    <w:rsid w:val="00820E51"/>
    <w:rsid w:val="00821516"/>
    <w:rsid w:val="00853598"/>
    <w:rsid w:val="00867C5B"/>
    <w:rsid w:val="008708BE"/>
    <w:rsid w:val="00870E47"/>
    <w:rsid w:val="00895D61"/>
    <w:rsid w:val="008A435A"/>
    <w:rsid w:val="008B7FCB"/>
    <w:rsid w:val="008C0EBC"/>
    <w:rsid w:val="008C4DCC"/>
    <w:rsid w:val="008E0971"/>
    <w:rsid w:val="008F1D93"/>
    <w:rsid w:val="009051B5"/>
    <w:rsid w:val="0090543B"/>
    <w:rsid w:val="00910FB8"/>
    <w:rsid w:val="0091676C"/>
    <w:rsid w:val="00932421"/>
    <w:rsid w:val="00932684"/>
    <w:rsid w:val="009400FB"/>
    <w:rsid w:val="00955AE4"/>
    <w:rsid w:val="00970FF2"/>
    <w:rsid w:val="00981ECD"/>
    <w:rsid w:val="00984C06"/>
    <w:rsid w:val="009A71C1"/>
    <w:rsid w:val="009A7234"/>
    <w:rsid w:val="009D174F"/>
    <w:rsid w:val="009D3759"/>
    <w:rsid w:val="009F1BA3"/>
    <w:rsid w:val="00A110EB"/>
    <w:rsid w:val="00A11DE3"/>
    <w:rsid w:val="00A12381"/>
    <w:rsid w:val="00A230D5"/>
    <w:rsid w:val="00A26B7E"/>
    <w:rsid w:val="00A26F5C"/>
    <w:rsid w:val="00A30128"/>
    <w:rsid w:val="00A3371E"/>
    <w:rsid w:val="00A512D9"/>
    <w:rsid w:val="00A6752F"/>
    <w:rsid w:val="00A742A6"/>
    <w:rsid w:val="00A86CCC"/>
    <w:rsid w:val="00AC0BE6"/>
    <w:rsid w:val="00AC1B5B"/>
    <w:rsid w:val="00AC34E4"/>
    <w:rsid w:val="00AF3022"/>
    <w:rsid w:val="00AF7A5C"/>
    <w:rsid w:val="00B07A6D"/>
    <w:rsid w:val="00B07C95"/>
    <w:rsid w:val="00B162FF"/>
    <w:rsid w:val="00B17A9F"/>
    <w:rsid w:val="00B306C9"/>
    <w:rsid w:val="00B44E78"/>
    <w:rsid w:val="00B573F1"/>
    <w:rsid w:val="00B66ACD"/>
    <w:rsid w:val="00B70DAD"/>
    <w:rsid w:val="00B72775"/>
    <w:rsid w:val="00B77575"/>
    <w:rsid w:val="00B94024"/>
    <w:rsid w:val="00B97670"/>
    <w:rsid w:val="00BA68F5"/>
    <w:rsid w:val="00BE08AC"/>
    <w:rsid w:val="00BE7B19"/>
    <w:rsid w:val="00BF6F44"/>
    <w:rsid w:val="00C10030"/>
    <w:rsid w:val="00C16652"/>
    <w:rsid w:val="00C33562"/>
    <w:rsid w:val="00C3381C"/>
    <w:rsid w:val="00C61AB7"/>
    <w:rsid w:val="00C61B01"/>
    <w:rsid w:val="00C637A7"/>
    <w:rsid w:val="00C73AF7"/>
    <w:rsid w:val="00C87E1B"/>
    <w:rsid w:val="00C914D1"/>
    <w:rsid w:val="00C97AA6"/>
    <w:rsid w:val="00CC19BF"/>
    <w:rsid w:val="00CC334D"/>
    <w:rsid w:val="00CD22B6"/>
    <w:rsid w:val="00CE0878"/>
    <w:rsid w:val="00CE22E3"/>
    <w:rsid w:val="00CF2C58"/>
    <w:rsid w:val="00D10BA4"/>
    <w:rsid w:val="00D12661"/>
    <w:rsid w:val="00D12E63"/>
    <w:rsid w:val="00D1697B"/>
    <w:rsid w:val="00D26C6B"/>
    <w:rsid w:val="00D373D6"/>
    <w:rsid w:val="00D4192D"/>
    <w:rsid w:val="00D4379D"/>
    <w:rsid w:val="00D471E1"/>
    <w:rsid w:val="00D51DD3"/>
    <w:rsid w:val="00D7412A"/>
    <w:rsid w:val="00D8341E"/>
    <w:rsid w:val="00D8628D"/>
    <w:rsid w:val="00D87B4D"/>
    <w:rsid w:val="00D90662"/>
    <w:rsid w:val="00D96CBB"/>
    <w:rsid w:val="00DA4908"/>
    <w:rsid w:val="00DA670C"/>
    <w:rsid w:val="00DB169A"/>
    <w:rsid w:val="00DB75DA"/>
    <w:rsid w:val="00DC3A97"/>
    <w:rsid w:val="00DD0372"/>
    <w:rsid w:val="00DF52D0"/>
    <w:rsid w:val="00E22869"/>
    <w:rsid w:val="00E22A57"/>
    <w:rsid w:val="00E342C2"/>
    <w:rsid w:val="00E34F8C"/>
    <w:rsid w:val="00E35BB7"/>
    <w:rsid w:val="00E61C8C"/>
    <w:rsid w:val="00E62081"/>
    <w:rsid w:val="00E92BF2"/>
    <w:rsid w:val="00EA6E6C"/>
    <w:rsid w:val="00EB6782"/>
    <w:rsid w:val="00EC5669"/>
    <w:rsid w:val="00ED0E41"/>
    <w:rsid w:val="00ED1C41"/>
    <w:rsid w:val="00ED53DB"/>
    <w:rsid w:val="00EF3307"/>
    <w:rsid w:val="00EF6A25"/>
    <w:rsid w:val="00F133FC"/>
    <w:rsid w:val="00F173F7"/>
    <w:rsid w:val="00F21036"/>
    <w:rsid w:val="00F30F4E"/>
    <w:rsid w:val="00F3346E"/>
    <w:rsid w:val="00F35FC6"/>
    <w:rsid w:val="00F655B3"/>
    <w:rsid w:val="00F65C41"/>
    <w:rsid w:val="00F74AFE"/>
    <w:rsid w:val="00F9566B"/>
    <w:rsid w:val="00FB5C9D"/>
    <w:rsid w:val="00FE60C9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6AC06D"/>
  <w15:docId w15:val="{2B38A10B-C9DD-4E7D-9DC7-2FF354D5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78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782"/>
    <w:rPr>
      <w:color w:val="0563C1"/>
      <w:u w:val="single"/>
    </w:rPr>
  </w:style>
  <w:style w:type="paragraph" w:customStyle="1" w:styleId="bw">
    <w:name w:val="bw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bx">
    <w:name w:val="bx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ca">
    <w:name w:val="ca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cb">
    <w:name w:val="cb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cc">
    <w:name w:val="cc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bt">
    <w:name w:val="bt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bv">
    <w:name w:val="bv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bz">
    <w:name w:val="bz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cd">
    <w:name w:val="cd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cg">
    <w:name w:val="cg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character" w:customStyle="1" w:styleId="bp">
    <w:name w:val="bp"/>
    <w:basedOn w:val="DefaultParagraphFont"/>
    <w:rsid w:val="00EB6782"/>
  </w:style>
  <w:style w:type="character" w:customStyle="1" w:styleId="bn">
    <w:name w:val="bn"/>
    <w:basedOn w:val="DefaultParagraphFont"/>
    <w:rsid w:val="00EB6782"/>
  </w:style>
  <w:style w:type="character" w:customStyle="1" w:styleId="bg">
    <w:name w:val="bg"/>
    <w:basedOn w:val="DefaultParagraphFont"/>
    <w:rsid w:val="00EB6782"/>
  </w:style>
  <w:style w:type="character" w:customStyle="1" w:styleId="br">
    <w:name w:val="br"/>
    <w:basedOn w:val="DefaultParagraphFont"/>
    <w:rsid w:val="00EB6782"/>
  </w:style>
  <w:style w:type="character" w:customStyle="1" w:styleId="bl">
    <w:name w:val="bl"/>
    <w:basedOn w:val="DefaultParagraphFont"/>
    <w:rsid w:val="00EB6782"/>
  </w:style>
  <w:style w:type="character" w:customStyle="1" w:styleId="bj">
    <w:name w:val="bj"/>
    <w:basedOn w:val="DefaultParagraphFont"/>
    <w:rsid w:val="00EB6782"/>
  </w:style>
  <w:style w:type="character" w:customStyle="1" w:styleId="bh">
    <w:name w:val="bh"/>
    <w:basedOn w:val="DefaultParagraphFont"/>
    <w:rsid w:val="00EB6782"/>
  </w:style>
  <w:style w:type="character" w:customStyle="1" w:styleId="ce">
    <w:name w:val="ce"/>
    <w:basedOn w:val="DefaultParagraphFont"/>
    <w:rsid w:val="00EB6782"/>
  </w:style>
  <w:style w:type="character" w:customStyle="1" w:styleId="ch">
    <w:name w:val="ch"/>
    <w:basedOn w:val="DefaultParagraphFont"/>
    <w:rsid w:val="00EB6782"/>
  </w:style>
  <w:style w:type="character" w:customStyle="1" w:styleId="ci">
    <w:name w:val="ci"/>
    <w:basedOn w:val="DefaultParagraphFont"/>
    <w:rsid w:val="00EB6782"/>
  </w:style>
  <w:style w:type="paragraph" w:customStyle="1" w:styleId="Pa1">
    <w:name w:val="Pa1"/>
    <w:basedOn w:val="Normal"/>
    <w:next w:val="Normal"/>
    <w:uiPriority w:val="99"/>
    <w:rsid w:val="00EB6782"/>
    <w:pPr>
      <w:autoSpaceDE w:val="0"/>
      <w:autoSpaceDN w:val="0"/>
      <w:adjustRightInd w:val="0"/>
      <w:spacing w:line="241" w:lineRule="atLeast"/>
    </w:pPr>
    <w:rPr>
      <w:rFonts w:ascii="Times New Roman" w:hAnsi="Times New Roman"/>
      <w:sz w:val="24"/>
      <w:szCs w:val="24"/>
    </w:rPr>
  </w:style>
  <w:style w:type="character" w:customStyle="1" w:styleId="A5">
    <w:name w:val="A5"/>
    <w:uiPriority w:val="99"/>
    <w:rsid w:val="00EB6782"/>
    <w:rPr>
      <w:color w:val="000000"/>
      <w:sz w:val="22"/>
      <w:szCs w:val="22"/>
    </w:rPr>
  </w:style>
  <w:style w:type="paragraph" w:customStyle="1" w:styleId="Pa11">
    <w:name w:val="Pa11"/>
    <w:basedOn w:val="Normal"/>
    <w:next w:val="Normal"/>
    <w:uiPriority w:val="99"/>
    <w:rsid w:val="00EB6782"/>
    <w:pPr>
      <w:autoSpaceDE w:val="0"/>
      <w:autoSpaceDN w:val="0"/>
      <w:adjustRightInd w:val="0"/>
      <w:spacing w:line="241" w:lineRule="atLeast"/>
    </w:pPr>
    <w:rPr>
      <w:rFonts w:ascii="Times New Roman" w:hAnsi="Times New Roman"/>
      <w:sz w:val="24"/>
      <w:szCs w:val="24"/>
    </w:rPr>
  </w:style>
  <w:style w:type="paragraph" w:customStyle="1" w:styleId="fn">
    <w:name w:val="fn"/>
    <w:basedOn w:val="Normal"/>
    <w:rsid w:val="00EB678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A6">
    <w:name w:val="A6"/>
    <w:uiPriority w:val="99"/>
    <w:rsid w:val="00FE60C9"/>
    <w:rPr>
      <w:color w:val="000000"/>
      <w:sz w:val="22"/>
      <w:szCs w:val="22"/>
    </w:rPr>
  </w:style>
  <w:style w:type="paragraph" w:customStyle="1" w:styleId="Pa14">
    <w:name w:val="Pa14"/>
    <w:basedOn w:val="Normal"/>
    <w:next w:val="Normal"/>
    <w:uiPriority w:val="99"/>
    <w:rsid w:val="00FE60C9"/>
    <w:pPr>
      <w:autoSpaceDE w:val="0"/>
      <w:autoSpaceDN w:val="0"/>
      <w:adjustRightInd w:val="0"/>
      <w:spacing w:line="241" w:lineRule="atLeast"/>
    </w:pPr>
    <w:rPr>
      <w:rFonts w:ascii="Times New Roman" w:hAnsi="Times New Roman"/>
      <w:sz w:val="24"/>
      <w:szCs w:val="24"/>
    </w:rPr>
  </w:style>
  <w:style w:type="paragraph" w:customStyle="1" w:styleId="fo">
    <w:name w:val="fo"/>
    <w:basedOn w:val="Normal"/>
    <w:rsid w:val="00FE60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IE"/>
    </w:rPr>
  </w:style>
  <w:style w:type="paragraph" w:customStyle="1" w:styleId="fp">
    <w:name w:val="fp"/>
    <w:basedOn w:val="Normal"/>
    <w:rsid w:val="00FE60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IE"/>
    </w:rPr>
  </w:style>
  <w:style w:type="paragraph" w:customStyle="1" w:styleId="Default">
    <w:name w:val="Default"/>
    <w:rsid w:val="007D6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7D6A7B"/>
    <w:pPr>
      <w:spacing w:line="24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7D6A7B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59"/>
    <w:rsid w:val="003219D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A7"/>
    <w:uiPriority w:val="99"/>
    <w:rsid w:val="00D10BA4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F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3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3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3F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33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3FC"/>
    <w:rPr>
      <w:rFonts w:ascii="Calibri" w:hAnsi="Calibri" w:cs="Times New Roman"/>
    </w:rPr>
  </w:style>
  <w:style w:type="paragraph" w:customStyle="1" w:styleId="Pa3">
    <w:name w:val="Pa3"/>
    <w:basedOn w:val="Default"/>
    <w:next w:val="Default"/>
    <w:uiPriority w:val="99"/>
    <w:rsid w:val="00F173F7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292002"/>
    <w:pPr>
      <w:spacing w:before="100" w:beforeAutospacing="1" w:after="225"/>
    </w:pPr>
    <w:rPr>
      <w:rFonts w:ascii="Times New Roman" w:eastAsia="Times New Roman" w:hAnsi="Times New Roman"/>
      <w:sz w:val="24"/>
      <w:szCs w:val="24"/>
      <w:lang w:eastAsia="en-IE"/>
    </w:rPr>
  </w:style>
  <w:style w:type="paragraph" w:customStyle="1" w:styleId="ACBody1">
    <w:name w:val="AC Body 1"/>
    <w:basedOn w:val="Normal"/>
    <w:uiPriority w:val="99"/>
    <w:rsid w:val="007D558D"/>
    <w:pPr>
      <w:adjustRightInd w:val="0"/>
      <w:spacing w:after="220"/>
      <w:ind w:left="720"/>
      <w:jc w:val="both"/>
    </w:pPr>
    <w:rPr>
      <w:rFonts w:ascii="Times New Roman" w:eastAsia="Times New Roman" w:hAnsi="Times New Roman"/>
      <w:lang w:eastAsia="en-IE"/>
    </w:rPr>
  </w:style>
  <w:style w:type="paragraph" w:styleId="PlainText">
    <w:name w:val="Plain Text"/>
    <w:basedOn w:val="Normal"/>
    <w:link w:val="PlainTextChar"/>
    <w:uiPriority w:val="99"/>
    <w:unhideWhenUsed/>
    <w:rsid w:val="00AF7A5C"/>
    <w:rPr>
      <w:rFonts w:ascii="Courier New" w:hAnsi="Courier New" w:cs="Courier New"/>
      <w:sz w:val="20"/>
      <w:szCs w:val="20"/>
      <w:lang w:eastAsia="en-IE"/>
    </w:rPr>
  </w:style>
  <w:style w:type="character" w:customStyle="1" w:styleId="PlainTextChar">
    <w:name w:val="Plain Text Char"/>
    <w:basedOn w:val="DefaultParagraphFont"/>
    <w:link w:val="PlainText"/>
    <w:uiPriority w:val="99"/>
    <w:rsid w:val="00AF7A5C"/>
    <w:rPr>
      <w:rFonts w:ascii="Courier New" w:hAnsi="Courier New" w:cs="Courier New"/>
      <w:sz w:val="20"/>
      <w:szCs w:val="20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3B0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B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BB6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BB6"/>
    <w:rPr>
      <w:rFonts w:ascii="Calibri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A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A97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3A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40814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0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64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2020-08-28T07:42:04+00:00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3026FB0C-FFAE-4649-986D-169A8CC816C0}"/>
</file>

<file path=customXml/itemProps2.xml><?xml version="1.0" encoding="utf-8"?>
<ds:datastoreItem xmlns:ds="http://schemas.openxmlformats.org/officeDocument/2006/customXml" ds:itemID="{518498D7-9CE3-4ED2-8968-85DBC4DAED28}"/>
</file>

<file path=customXml/itemProps3.xml><?xml version="1.0" encoding="utf-8"?>
<ds:datastoreItem xmlns:ds="http://schemas.openxmlformats.org/officeDocument/2006/customXml" ds:itemID="{BD115E55-6FDE-43E2-8944-B7A83A63A585}"/>
</file>

<file path=customXml/itemProps4.xml><?xml version="1.0" encoding="utf-8"?>
<ds:datastoreItem xmlns:ds="http://schemas.openxmlformats.org/officeDocument/2006/customXml" ds:itemID="{1F32A11C-F92E-46CA-8522-0FAA0EF4C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Investec Bank PLC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McGreal</dc:creator>
  <cp:keywords/>
  <dc:description/>
  <cp:lastModifiedBy>Jennifer Porter</cp:lastModifiedBy>
  <cp:revision>2</cp:revision>
  <cp:lastPrinted>2020-08-27T18:29:00Z</cp:lastPrinted>
  <dcterms:created xsi:type="dcterms:W3CDTF">2020-08-27T21:58:00Z</dcterms:created>
  <dcterms:modified xsi:type="dcterms:W3CDTF">2020-08-27T21:58:00Z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21f1854c-9beb-4d18-83d1-67cc2ccb5030_Enabled">
    <vt:lpwstr>true</vt:lpwstr>
  </property>
  <property fmtid="{D5CDD505-2E9C-101B-9397-08002B2CF9AE}" pid="4" name="MSIP_Label_21f1854c-9beb-4d18-83d1-67cc2ccb5030_SetDate">
    <vt:lpwstr>2020-08-25T12:14:08Z</vt:lpwstr>
  </property>
  <property fmtid="{D5CDD505-2E9C-101B-9397-08002B2CF9AE}" pid="5" name="MSIP_Label_21f1854c-9beb-4d18-83d1-67cc2ccb5030_Method">
    <vt:lpwstr>Privileged</vt:lpwstr>
  </property>
  <property fmtid="{D5CDD505-2E9C-101B-9397-08002B2CF9AE}" pid="6" name="MSIP_Label_21f1854c-9beb-4d18-83d1-67cc2ccb5030_Name">
    <vt:lpwstr>21f1854c-9beb-4d18-83d1-67cc2ccb5030</vt:lpwstr>
  </property>
  <property fmtid="{D5CDD505-2E9C-101B-9397-08002B2CF9AE}" pid="7" name="MSIP_Label_21f1854c-9beb-4d18-83d1-67cc2ccb5030_SiteId">
    <vt:lpwstr>6d6a11bc-469a-48df-a548-d3f353ac1be8</vt:lpwstr>
  </property>
  <property fmtid="{D5CDD505-2E9C-101B-9397-08002B2CF9AE}" pid="8" name="MSIP_Label_21f1854c-9beb-4d18-83d1-67cc2ccb5030_ActionId">
    <vt:lpwstr>53471eb8-f484-4e99-a4f6-00007e527226</vt:lpwstr>
  </property>
  <property fmtid="{D5CDD505-2E9C-101B-9397-08002B2CF9AE}" pid="9" name="MSIP_Label_21f1854c-9beb-4d18-83d1-67cc2ccb5030_ContentBits">
    <vt:lpwstr>0</vt:lpwstr>
  </property>
  <property fmtid="{D5CDD505-2E9C-101B-9397-08002B2CF9AE}" pid="10" name="_AdHocReviewCycleID">
    <vt:i4>133413557</vt:i4>
  </property>
  <property fmtid="{D5CDD505-2E9C-101B-9397-08002B2CF9AE}" pid="11" name="_EmailSubject">
    <vt:lpwstr>Announcement</vt:lpwstr>
  </property>
  <property fmtid="{D5CDD505-2E9C-101B-9397-08002B2CF9AE}" pid="12" name="_AuthorEmail">
    <vt:lpwstr>Jonathan.Simmons@investec.ie</vt:lpwstr>
  </property>
  <property fmtid="{D5CDD505-2E9C-101B-9397-08002B2CF9AE}" pid="13" name="_AuthorEmailDisplayName">
    <vt:lpwstr>Jonathan Simmons</vt:lpwstr>
  </property>
  <property fmtid="{D5CDD505-2E9C-101B-9397-08002B2CF9AE}" pid="14" name="_ReviewingToolsShownOnce">
    <vt:lpwstr/>
  </property>
  <property fmtid="{D5CDD505-2E9C-101B-9397-08002B2CF9AE}" pid="15" name="ContentTypeId">
    <vt:lpwstr>0x010100BE156B1CF39149A8843C57AB06C49AFE0011B886BEF4CCD94F85F46E94360FD412</vt:lpwstr>
  </property>
  <property fmtid="{D5CDD505-2E9C-101B-9397-08002B2CF9AE}" pid="16" name="IssuerName">
    <vt:lpwstr/>
  </property>
  <property fmtid="{D5CDD505-2E9C-101B-9397-08002B2CF9AE}" pid="17" name="MigrateFolderIssueDetected">
    <vt:bool>false</vt:bool>
  </property>
  <property fmtid="{D5CDD505-2E9C-101B-9397-08002B2CF9AE}" pid="18" name="Order">
    <vt:r8>167926200</vt:r8>
  </property>
  <property fmtid="{D5CDD505-2E9C-101B-9397-08002B2CF9AE}" pid="19" name="IssuerID">
    <vt:lpwstr/>
  </property>
  <property fmtid="{D5CDD505-2E9C-101B-9397-08002B2CF9AE}" pid="20" name="SendToWeb">
    <vt:bool>false</vt:bool>
  </property>
  <property fmtid="{D5CDD505-2E9C-101B-9397-08002B2CF9AE}" pid="21" name="JobContentType">
    <vt:lpwstr/>
  </property>
  <property fmtid="{D5CDD505-2E9C-101B-9397-08002B2CF9AE}" pid="22" name="Organisation">
    <vt:lpwstr/>
  </property>
  <property fmtid="{D5CDD505-2E9C-101B-9397-08002B2CF9AE}" pid="23" name="Contact">
    <vt:lpwstr/>
  </property>
  <property fmtid="{D5CDD505-2E9C-101B-9397-08002B2CF9AE}" pid="24" name="MigrateFolderIssueDetected0">
    <vt:bool>false</vt:bool>
  </property>
  <property fmtid="{D5CDD505-2E9C-101B-9397-08002B2CF9AE}" pid="25" name="JobType">
    <vt:lpwstr/>
  </property>
</Properties>
</file>