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651FA" w14:textId="77777777" w:rsidR="003F4E9E" w:rsidRPr="00CA3502" w:rsidRDefault="003F4E9E" w:rsidP="003F4E9E">
      <w:pPr>
        <w:pStyle w:val="NoSpacing"/>
        <w:rPr>
          <w:rFonts w:ascii="Gill Sans MT" w:hAnsi="Gill Sans MT"/>
          <w:b/>
          <w:lang w:val="en-IE"/>
        </w:rPr>
      </w:pPr>
      <w:r w:rsidRPr="00CA3502">
        <w:rPr>
          <w:rFonts w:ascii="Gill Sans MT" w:hAnsi="Gill Sans MT"/>
          <w:b/>
          <w:lang w:val="en-IE"/>
        </w:rPr>
        <w:t>FBD HOLDINGS PLC</w:t>
      </w:r>
    </w:p>
    <w:p w14:paraId="44F3C8D3" w14:textId="0F67F4B7" w:rsidR="0044410A" w:rsidRDefault="00E56C26" w:rsidP="003F4E9E">
      <w:pPr>
        <w:pStyle w:val="NoSpacing"/>
        <w:rPr>
          <w:rFonts w:ascii="Gill Sans MT" w:hAnsi="Gill Sans MT"/>
          <w:b/>
          <w:lang w:val="en-IE"/>
        </w:rPr>
      </w:pPr>
      <w:r>
        <w:rPr>
          <w:rFonts w:ascii="Gill Sans MT" w:hAnsi="Gill Sans MT"/>
          <w:b/>
          <w:lang w:val="en-IE"/>
        </w:rPr>
        <w:t xml:space="preserve">4 March </w:t>
      </w:r>
      <w:r w:rsidR="00627A08">
        <w:rPr>
          <w:rFonts w:ascii="Gill Sans MT" w:hAnsi="Gill Sans MT"/>
          <w:b/>
          <w:lang w:val="en-IE"/>
        </w:rPr>
        <w:t>2</w:t>
      </w:r>
      <w:bookmarkStart w:id="0" w:name="_GoBack"/>
      <w:bookmarkEnd w:id="0"/>
      <w:r w:rsidR="00627A08">
        <w:rPr>
          <w:rFonts w:ascii="Gill Sans MT" w:hAnsi="Gill Sans MT"/>
          <w:b/>
          <w:lang w:val="en-IE"/>
        </w:rPr>
        <w:t>02</w:t>
      </w:r>
      <w:r>
        <w:rPr>
          <w:rFonts w:ascii="Gill Sans MT" w:hAnsi="Gill Sans MT"/>
          <w:b/>
          <w:lang w:val="en-IE"/>
        </w:rPr>
        <w:t>2</w:t>
      </w:r>
      <w:r w:rsidR="0044410A">
        <w:rPr>
          <w:rFonts w:ascii="Gill Sans MT" w:hAnsi="Gill Sans MT"/>
          <w:b/>
          <w:lang w:val="en-IE"/>
        </w:rPr>
        <w:tab/>
      </w:r>
    </w:p>
    <w:p w14:paraId="576C1ACC" w14:textId="77777777" w:rsidR="003F4E9E" w:rsidRPr="00CA3502" w:rsidRDefault="0044410A" w:rsidP="0044410A">
      <w:pPr>
        <w:pStyle w:val="NoSpacing"/>
        <w:ind w:left="7200" w:firstLine="720"/>
        <w:rPr>
          <w:rFonts w:ascii="Gill Sans MT" w:hAnsi="Gill Sans MT"/>
          <w:b/>
          <w:lang w:val="en-IE"/>
        </w:rPr>
      </w:pPr>
      <w:r>
        <w:rPr>
          <w:noProof/>
          <w:lang w:val="en-IE" w:eastAsia="en-IE"/>
        </w:rPr>
        <w:drawing>
          <wp:inline distT="0" distB="0" distL="0" distR="0" wp14:anchorId="2EA2A0E4" wp14:editId="30032498">
            <wp:extent cx="64770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D_G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85800"/>
                    </a:xfrm>
                    <a:prstGeom prst="rect">
                      <a:avLst/>
                    </a:prstGeom>
                  </pic:spPr>
                </pic:pic>
              </a:graphicData>
            </a:graphic>
          </wp:inline>
        </w:drawing>
      </w:r>
    </w:p>
    <w:p w14:paraId="694CDD46" w14:textId="77777777" w:rsidR="003F4E9E" w:rsidRPr="00CA3502" w:rsidRDefault="003F4E9E" w:rsidP="003F4E9E">
      <w:pPr>
        <w:pStyle w:val="NoSpacing"/>
        <w:jc w:val="center"/>
        <w:rPr>
          <w:rFonts w:ascii="Gill Sans MT" w:hAnsi="Gill Sans MT"/>
          <w:b/>
          <w:lang w:val="en-IE"/>
        </w:rPr>
      </w:pPr>
      <w:r w:rsidRPr="00CA3502">
        <w:rPr>
          <w:rFonts w:ascii="Gill Sans MT" w:hAnsi="Gill Sans MT"/>
          <w:b/>
          <w:lang w:val="en-IE"/>
        </w:rPr>
        <w:t>FBD HOLDINGS PLC</w:t>
      </w:r>
    </w:p>
    <w:p w14:paraId="44D1A61D" w14:textId="77777777" w:rsidR="003F4E9E" w:rsidRPr="00CA3502" w:rsidRDefault="003F4E9E" w:rsidP="003F4E9E">
      <w:pPr>
        <w:pStyle w:val="NoSpacing"/>
        <w:jc w:val="center"/>
        <w:rPr>
          <w:rFonts w:ascii="Gill Sans MT" w:hAnsi="Gill Sans MT"/>
          <w:b/>
          <w:lang w:val="en-IE"/>
        </w:rPr>
      </w:pPr>
      <w:r>
        <w:rPr>
          <w:rFonts w:ascii="Gill Sans MT" w:hAnsi="Gill Sans MT"/>
          <w:b/>
          <w:lang w:val="en-IE"/>
        </w:rPr>
        <w:t>PRELIMINARY ANNOUNCEMENT</w:t>
      </w:r>
    </w:p>
    <w:p w14:paraId="39DE7EA7" w14:textId="2223B785" w:rsidR="003F4E9E" w:rsidRPr="00CA3502" w:rsidRDefault="003F4E9E" w:rsidP="003F4E9E">
      <w:pPr>
        <w:pStyle w:val="NoSpacing"/>
        <w:jc w:val="center"/>
        <w:rPr>
          <w:rFonts w:ascii="Gill Sans MT" w:hAnsi="Gill Sans MT"/>
          <w:b/>
          <w:lang w:val="en-IE"/>
        </w:rPr>
      </w:pPr>
      <w:r w:rsidRPr="00CA3502">
        <w:rPr>
          <w:rFonts w:ascii="Gill Sans MT" w:hAnsi="Gill Sans MT"/>
          <w:b/>
          <w:lang w:val="en-IE"/>
        </w:rPr>
        <w:t xml:space="preserve">For the </w:t>
      </w:r>
      <w:r>
        <w:rPr>
          <w:rFonts w:ascii="Gill Sans MT" w:hAnsi="Gill Sans MT"/>
          <w:b/>
          <w:lang w:val="en-IE"/>
        </w:rPr>
        <w:t xml:space="preserve">year </w:t>
      </w:r>
      <w:r w:rsidRPr="00CA3502">
        <w:rPr>
          <w:rFonts w:ascii="Gill Sans MT" w:hAnsi="Gill Sans MT"/>
          <w:b/>
          <w:lang w:val="en-IE"/>
        </w:rPr>
        <w:t>ended 3</w:t>
      </w:r>
      <w:r>
        <w:rPr>
          <w:rFonts w:ascii="Gill Sans MT" w:hAnsi="Gill Sans MT"/>
          <w:b/>
          <w:lang w:val="en-IE"/>
        </w:rPr>
        <w:t>1</w:t>
      </w:r>
      <w:r w:rsidRPr="00CA3502">
        <w:rPr>
          <w:rFonts w:ascii="Gill Sans MT" w:hAnsi="Gill Sans MT"/>
          <w:b/>
          <w:lang w:val="en-IE"/>
        </w:rPr>
        <w:t xml:space="preserve"> </w:t>
      </w:r>
      <w:r>
        <w:rPr>
          <w:rFonts w:ascii="Gill Sans MT" w:hAnsi="Gill Sans MT"/>
          <w:b/>
          <w:lang w:val="en-IE"/>
        </w:rPr>
        <w:t>December</w:t>
      </w:r>
      <w:r w:rsidR="00A77CA9">
        <w:rPr>
          <w:rFonts w:ascii="Gill Sans MT" w:hAnsi="Gill Sans MT"/>
          <w:b/>
          <w:lang w:val="en-IE"/>
        </w:rPr>
        <w:t xml:space="preserve"> 202</w:t>
      </w:r>
      <w:r w:rsidR="00E56C26">
        <w:rPr>
          <w:rFonts w:ascii="Gill Sans MT" w:hAnsi="Gill Sans MT"/>
          <w:b/>
          <w:lang w:val="en-IE"/>
        </w:rPr>
        <w:t>1</w:t>
      </w:r>
    </w:p>
    <w:p w14:paraId="27AD9786" w14:textId="77777777" w:rsidR="003F4E9E" w:rsidRPr="00CA3502" w:rsidRDefault="003F4E9E" w:rsidP="003F4E9E">
      <w:pPr>
        <w:pStyle w:val="NoSpacing"/>
        <w:jc w:val="center"/>
        <w:rPr>
          <w:rFonts w:ascii="Gill Sans MT" w:hAnsi="Gill Sans MT"/>
          <w:b/>
          <w:lang w:val="en-IE"/>
        </w:rPr>
      </w:pPr>
    </w:p>
    <w:p w14:paraId="499AB4C3" w14:textId="77777777" w:rsidR="003F4E9E" w:rsidRPr="0071526C" w:rsidRDefault="003F4E9E" w:rsidP="003F4E9E">
      <w:pPr>
        <w:pStyle w:val="NoSpacing"/>
        <w:jc w:val="both"/>
        <w:rPr>
          <w:rFonts w:ascii="Gill Sans MT" w:hAnsi="Gill Sans MT"/>
          <w:b/>
          <w:lang w:val="en-IE"/>
        </w:rPr>
      </w:pPr>
      <w:r>
        <w:rPr>
          <w:rFonts w:ascii="Gill Sans MT" w:hAnsi="Gill Sans MT"/>
          <w:b/>
          <w:lang w:val="en-IE"/>
        </w:rPr>
        <w:t xml:space="preserve">KEY </w:t>
      </w:r>
      <w:r w:rsidRPr="0071526C">
        <w:rPr>
          <w:rFonts w:ascii="Gill Sans MT" w:hAnsi="Gill Sans MT"/>
          <w:b/>
          <w:lang w:val="en-IE"/>
        </w:rPr>
        <w:t>HIGHLIGHTS</w:t>
      </w:r>
    </w:p>
    <w:p w14:paraId="7281C70D" w14:textId="0EDDD0DA" w:rsidR="00A95A0D" w:rsidRPr="00294A74" w:rsidRDefault="001F4C68" w:rsidP="00527FB1">
      <w:pPr>
        <w:pStyle w:val="NoSpacing"/>
        <w:numPr>
          <w:ilvl w:val="0"/>
          <w:numId w:val="1"/>
        </w:numPr>
        <w:ind w:left="714" w:hanging="357"/>
        <w:jc w:val="both"/>
        <w:rPr>
          <w:rFonts w:ascii="Gill Sans MT" w:hAnsi="Gill Sans MT"/>
          <w:lang w:val="en-IE"/>
        </w:rPr>
      </w:pPr>
      <w:r>
        <w:rPr>
          <w:rFonts w:ascii="Gill Sans MT" w:hAnsi="Gill Sans MT"/>
          <w:lang w:val="en-IE"/>
        </w:rPr>
        <w:t>Strong and robust</w:t>
      </w:r>
      <w:r w:rsidR="006733B8" w:rsidRPr="00294A74">
        <w:rPr>
          <w:rFonts w:ascii="Gill Sans MT" w:hAnsi="Gill Sans MT"/>
          <w:lang w:val="en-IE"/>
        </w:rPr>
        <w:t xml:space="preserve"> </w:t>
      </w:r>
      <w:r w:rsidR="009C5A99" w:rsidRPr="00294A74">
        <w:rPr>
          <w:rFonts w:ascii="Gill Sans MT" w:hAnsi="Gill Sans MT"/>
          <w:lang w:val="en-IE"/>
        </w:rPr>
        <w:t xml:space="preserve">Profit </w:t>
      </w:r>
      <w:proofErr w:type="gramStart"/>
      <w:r w:rsidR="009C5A99" w:rsidRPr="00294A74">
        <w:rPr>
          <w:rFonts w:ascii="Gill Sans MT" w:hAnsi="Gill Sans MT"/>
          <w:lang w:val="en-IE"/>
        </w:rPr>
        <w:t>Before</w:t>
      </w:r>
      <w:proofErr w:type="gramEnd"/>
      <w:r w:rsidR="009C5A99" w:rsidRPr="00294A74">
        <w:rPr>
          <w:rFonts w:ascii="Gill Sans MT" w:hAnsi="Gill Sans MT"/>
          <w:lang w:val="en-IE"/>
        </w:rPr>
        <w:t xml:space="preserve"> Tax of €</w:t>
      </w:r>
      <w:r w:rsidR="00294A74" w:rsidRPr="00294A74">
        <w:rPr>
          <w:rFonts w:ascii="Gill Sans MT" w:hAnsi="Gill Sans MT"/>
          <w:lang w:val="en-IE"/>
        </w:rPr>
        <w:t>110</w:t>
      </w:r>
      <w:r w:rsidR="009C5A99" w:rsidRPr="00294A74">
        <w:rPr>
          <w:rFonts w:ascii="Gill Sans MT" w:hAnsi="Gill Sans MT"/>
          <w:lang w:val="en-IE"/>
        </w:rPr>
        <w:t xml:space="preserve">m </w:t>
      </w:r>
      <w:r w:rsidR="00A95A0D" w:rsidRPr="00294A74">
        <w:rPr>
          <w:rFonts w:ascii="Gill Sans MT" w:hAnsi="Gill Sans MT"/>
          <w:lang w:val="en-IE"/>
        </w:rPr>
        <w:t>compared to €4.8m in 2020</w:t>
      </w:r>
      <w:r w:rsidR="00805B22">
        <w:rPr>
          <w:rFonts w:ascii="Gill Sans MT" w:hAnsi="Gill Sans MT"/>
          <w:lang w:val="en-IE"/>
        </w:rPr>
        <w:t>.</w:t>
      </w:r>
    </w:p>
    <w:p w14:paraId="4CB4BF18" w14:textId="13D4F348" w:rsidR="004C6EC3" w:rsidRPr="0014290F" w:rsidRDefault="004C6EC3" w:rsidP="004C6EC3">
      <w:pPr>
        <w:pStyle w:val="NoSpacing"/>
        <w:numPr>
          <w:ilvl w:val="0"/>
          <w:numId w:val="1"/>
        </w:numPr>
        <w:ind w:left="714" w:hanging="357"/>
        <w:jc w:val="both"/>
        <w:rPr>
          <w:rFonts w:ascii="Gill Sans MT" w:hAnsi="Gill Sans MT"/>
          <w:lang w:val="en-IE"/>
        </w:rPr>
      </w:pPr>
      <w:r w:rsidRPr="0014290F">
        <w:rPr>
          <w:rFonts w:ascii="Gill Sans MT" w:hAnsi="Gill Sans MT"/>
          <w:lang w:val="en-IE"/>
        </w:rPr>
        <w:t xml:space="preserve">Proposed dividend of </w:t>
      </w:r>
      <w:r w:rsidR="0014290F" w:rsidRPr="0014290F">
        <w:rPr>
          <w:rFonts w:ascii="Gill Sans MT" w:hAnsi="Gill Sans MT"/>
          <w:lang w:val="en-IE"/>
        </w:rPr>
        <w:t>100</w:t>
      </w:r>
      <w:r w:rsidRPr="0014290F">
        <w:rPr>
          <w:rFonts w:ascii="Gill Sans MT" w:hAnsi="Gill Sans MT"/>
          <w:lang w:val="en-IE"/>
        </w:rPr>
        <w:t>c per share</w:t>
      </w:r>
      <w:r w:rsidR="00805B22">
        <w:rPr>
          <w:rFonts w:ascii="Gill Sans MT" w:hAnsi="Gill Sans MT"/>
          <w:lang w:val="en-IE"/>
        </w:rPr>
        <w:t>.</w:t>
      </w:r>
      <w:r w:rsidRPr="0014290F">
        <w:rPr>
          <w:rFonts w:ascii="Gill Sans MT" w:hAnsi="Gill Sans MT"/>
          <w:lang w:val="en-IE"/>
        </w:rPr>
        <w:t xml:space="preserve">  </w:t>
      </w:r>
    </w:p>
    <w:p w14:paraId="0DE260E2" w14:textId="7814BC07" w:rsidR="0014290F" w:rsidRPr="00872EE5" w:rsidRDefault="0014290F" w:rsidP="0014290F">
      <w:pPr>
        <w:pStyle w:val="NoSpacing"/>
        <w:numPr>
          <w:ilvl w:val="0"/>
          <w:numId w:val="1"/>
        </w:numPr>
        <w:ind w:left="714" w:hanging="357"/>
        <w:jc w:val="both"/>
        <w:rPr>
          <w:rFonts w:ascii="Gill Sans MT" w:hAnsi="Gill Sans MT"/>
          <w:lang w:val="en-IE"/>
        </w:rPr>
      </w:pPr>
      <w:r w:rsidRPr="00872EE5">
        <w:rPr>
          <w:rFonts w:ascii="Gill Sans MT" w:hAnsi="Gill Sans MT"/>
          <w:lang w:val="en-IE"/>
        </w:rPr>
        <w:t>Our capital position remains strong with a Solvency Capital Ratio</w:t>
      </w:r>
      <w:r w:rsidR="00CD392B">
        <w:rPr>
          <w:rFonts w:ascii="Gill Sans MT" w:hAnsi="Gill Sans MT"/>
          <w:lang w:val="en-IE"/>
        </w:rPr>
        <w:t xml:space="preserve"> </w:t>
      </w:r>
      <w:r w:rsidR="00CD392B" w:rsidRPr="00872EE5">
        <w:rPr>
          <w:rFonts w:ascii="Gill Sans MT" w:hAnsi="Gill Sans MT"/>
          <w:lang w:val="en-IE"/>
        </w:rPr>
        <w:t xml:space="preserve">(SCR) </w:t>
      </w:r>
      <w:r w:rsidRPr="00D12EE5">
        <w:rPr>
          <w:rFonts w:ascii="Gill Sans MT" w:hAnsi="Gill Sans MT"/>
          <w:lang w:val="en-IE"/>
        </w:rPr>
        <w:t xml:space="preserve">of </w:t>
      </w:r>
      <w:r w:rsidR="00872EE5" w:rsidRPr="00435C88">
        <w:rPr>
          <w:rFonts w:ascii="Gill Sans MT" w:hAnsi="Gill Sans MT"/>
          <w:lang w:val="en-IE"/>
        </w:rPr>
        <w:t>2</w:t>
      </w:r>
      <w:r w:rsidR="0023525D" w:rsidRPr="00435C88">
        <w:rPr>
          <w:rFonts w:ascii="Gill Sans MT" w:hAnsi="Gill Sans MT"/>
          <w:lang w:val="en-IE"/>
        </w:rPr>
        <w:t>1</w:t>
      </w:r>
      <w:r w:rsidR="00D12EE5" w:rsidRPr="001A6BBF">
        <w:rPr>
          <w:rFonts w:ascii="Gill Sans MT" w:hAnsi="Gill Sans MT"/>
          <w:lang w:val="en-IE"/>
        </w:rPr>
        <w:t>4</w:t>
      </w:r>
      <w:r w:rsidRPr="0044334B">
        <w:rPr>
          <w:rFonts w:ascii="Gill Sans MT" w:hAnsi="Gill Sans MT"/>
          <w:lang w:val="en-IE"/>
        </w:rPr>
        <w:t>%</w:t>
      </w:r>
      <w:r w:rsidRPr="00872EE5">
        <w:rPr>
          <w:rFonts w:ascii="Gill Sans MT" w:hAnsi="Gill Sans MT"/>
          <w:lang w:val="en-IE"/>
        </w:rPr>
        <w:t xml:space="preserve"> (unaudited). </w:t>
      </w:r>
    </w:p>
    <w:p w14:paraId="2F09843E" w14:textId="029D105A" w:rsidR="004C6EC3" w:rsidRPr="0044359A" w:rsidRDefault="004C6EC3" w:rsidP="004C6EC3">
      <w:pPr>
        <w:pStyle w:val="NoSpacing"/>
        <w:numPr>
          <w:ilvl w:val="0"/>
          <w:numId w:val="1"/>
        </w:numPr>
        <w:ind w:left="714" w:hanging="357"/>
        <w:jc w:val="both"/>
        <w:rPr>
          <w:rFonts w:ascii="Gill Sans MT" w:hAnsi="Gill Sans MT"/>
          <w:lang w:val="en-IE"/>
        </w:rPr>
      </w:pPr>
      <w:r w:rsidRPr="0044359A">
        <w:rPr>
          <w:rFonts w:ascii="Gill Sans MT" w:hAnsi="Gill Sans MT"/>
          <w:lang w:val="en-IE"/>
        </w:rPr>
        <w:t xml:space="preserve">Return on Equity of </w:t>
      </w:r>
      <w:r w:rsidR="0044359A" w:rsidRPr="0044359A">
        <w:rPr>
          <w:rFonts w:ascii="Gill Sans MT" w:hAnsi="Gill Sans MT"/>
          <w:lang w:val="en-IE"/>
        </w:rPr>
        <w:t>23</w:t>
      </w:r>
      <w:r w:rsidRPr="0044359A">
        <w:rPr>
          <w:rFonts w:ascii="Gill Sans MT" w:hAnsi="Gill Sans MT"/>
          <w:lang w:val="en-IE"/>
        </w:rPr>
        <w:t>%</w:t>
      </w:r>
      <w:r w:rsidR="00805B22">
        <w:rPr>
          <w:rFonts w:ascii="Gill Sans MT" w:hAnsi="Gill Sans MT"/>
          <w:lang w:val="en-IE"/>
        </w:rPr>
        <w:t>.</w:t>
      </w:r>
      <w:r w:rsidRPr="0044359A">
        <w:rPr>
          <w:rFonts w:ascii="Gill Sans MT" w:hAnsi="Gill Sans MT"/>
          <w:lang w:val="en-IE"/>
        </w:rPr>
        <w:t xml:space="preserve"> </w:t>
      </w:r>
    </w:p>
    <w:p w14:paraId="3C4B5452" w14:textId="020949B6" w:rsidR="00A95A0D" w:rsidRPr="0044359A" w:rsidRDefault="00A95A0D" w:rsidP="00527FB1">
      <w:pPr>
        <w:pStyle w:val="NoSpacing"/>
        <w:numPr>
          <w:ilvl w:val="0"/>
          <w:numId w:val="1"/>
        </w:numPr>
        <w:ind w:left="714" w:hanging="357"/>
        <w:jc w:val="both"/>
        <w:rPr>
          <w:rFonts w:ascii="Gill Sans MT" w:hAnsi="Gill Sans MT"/>
          <w:lang w:val="en-IE"/>
        </w:rPr>
      </w:pPr>
      <w:r w:rsidRPr="0044359A">
        <w:rPr>
          <w:rFonts w:ascii="Gill Sans MT" w:hAnsi="Gill Sans MT"/>
          <w:lang w:val="en-IE"/>
        </w:rPr>
        <w:t xml:space="preserve">Combined Operating Ratio </w:t>
      </w:r>
      <w:r w:rsidR="00D00890" w:rsidRPr="0044359A">
        <w:rPr>
          <w:rFonts w:ascii="Gill Sans MT" w:hAnsi="Gill Sans MT"/>
          <w:lang w:val="en-IE"/>
        </w:rPr>
        <w:t xml:space="preserve">(COR) </w:t>
      </w:r>
      <w:r w:rsidRPr="0044359A">
        <w:rPr>
          <w:rFonts w:ascii="Gill Sans MT" w:hAnsi="Gill Sans MT"/>
          <w:lang w:val="en-IE"/>
        </w:rPr>
        <w:t>of 71.</w:t>
      </w:r>
      <w:r w:rsidR="00EC0217">
        <w:rPr>
          <w:rFonts w:ascii="Gill Sans MT" w:hAnsi="Gill Sans MT"/>
          <w:lang w:val="en-IE"/>
        </w:rPr>
        <w:t>5</w:t>
      </w:r>
      <w:r w:rsidRPr="0044359A">
        <w:rPr>
          <w:rFonts w:ascii="Gill Sans MT" w:hAnsi="Gill Sans MT"/>
          <w:lang w:val="en-IE"/>
        </w:rPr>
        <w:t>%</w:t>
      </w:r>
      <w:r w:rsidR="00805B22">
        <w:rPr>
          <w:rFonts w:ascii="Gill Sans MT" w:hAnsi="Gill Sans MT"/>
          <w:lang w:val="en-IE"/>
        </w:rPr>
        <w:t>.</w:t>
      </w:r>
      <w:r w:rsidRPr="0044359A">
        <w:rPr>
          <w:rFonts w:ascii="Gill Sans MT" w:hAnsi="Gill Sans MT"/>
          <w:lang w:val="en-IE"/>
        </w:rPr>
        <w:t xml:space="preserve"> </w:t>
      </w:r>
    </w:p>
    <w:p w14:paraId="14E168EB" w14:textId="7745A1DD" w:rsidR="00A95A0D" w:rsidRPr="00EC7165" w:rsidRDefault="00A95A0D" w:rsidP="00EC7165">
      <w:pPr>
        <w:pStyle w:val="NoSpacing"/>
        <w:numPr>
          <w:ilvl w:val="0"/>
          <w:numId w:val="1"/>
        </w:numPr>
        <w:ind w:left="714" w:hanging="357"/>
        <w:jc w:val="both"/>
        <w:rPr>
          <w:rFonts w:ascii="Gill Sans MT" w:hAnsi="Gill Sans MT"/>
          <w:lang w:val="en-IE"/>
        </w:rPr>
      </w:pPr>
      <w:r w:rsidRPr="00EC7165">
        <w:rPr>
          <w:rFonts w:ascii="Gill Sans MT" w:hAnsi="Gill Sans MT"/>
          <w:lang w:val="en-IE"/>
        </w:rPr>
        <w:t>The</w:t>
      </w:r>
      <w:r w:rsidR="00D91F31">
        <w:rPr>
          <w:rFonts w:ascii="Gill Sans MT" w:hAnsi="Gill Sans MT"/>
          <w:lang w:val="en-IE"/>
        </w:rPr>
        <w:t xml:space="preserve"> quantum hearing judgement delivered </w:t>
      </w:r>
      <w:r w:rsidRPr="00EC7165">
        <w:rPr>
          <w:rFonts w:ascii="Gill Sans MT" w:hAnsi="Gill Sans MT"/>
          <w:lang w:val="en-IE"/>
        </w:rPr>
        <w:t>on 28</w:t>
      </w:r>
      <w:r w:rsidR="00EE3793" w:rsidRPr="00EE3793">
        <w:rPr>
          <w:rFonts w:ascii="Gill Sans MT" w:hAnsi="Gill Sans MT"/>
          <w:vertAlign w:val="superscript"/>
          <w:lang w:val="en-IE"/>
        </w:rPr>
        <w:t>th</w:t>
      </w:r>
      <w:r w:rsidR="00EE3793">
        <w:rPr>
          <w:rFonts w:ascii="Gill Sans MT" w:hAnsi="Gill Sans MT"/>
          <w:lang w:val="en-IE"/>
        </w:rPr>
        <w:t xml:space="preserve"> </w:t>
      </w:r>
      <w:r w:rsidRPr="00EC7165">
        <w:rPr>
          <w:rFonts w:ascii="Gill Sans MT" w:hAnsi="Gill Sans MT"/>
          <w:lang w:val="en-IE"/>
        </w:rPr>
        <w:t xml:space="preserve">January </w:t>
      </w:r>
      <w:r w:rsidR="008F0A83">
        <w:rPr>
          <w:rFonts w:ascii="Gill Sans MT" w:hAnsi="Gill Sans MT"/>
          <w:lang w:val="en-IE"/>
        </w:rPr>
        <w:t>2022 relating to Covid-19 B</w:t>
      </w:r>
      <w:r w:rsidRPr="00EC7165">
        <w:rPr>
          <w:rFonts w:ascii="Gill Sans MT" w:hAnsi="Gill Sans MT"/>
          <w:lang w:val="en-IE"/>
        </w:rPr>
        <w:t xml:space="preserve">usiness </w:t>
      </w:r>
      <w:r w:rsidR="008F0A83">
        <w:rPr>
          <w:rFonts w:ascii="Gill Sans MT" w:hAnsi="Gill Sans MT"/>
          <w:lang w:val="en-IE"/>
        </w:rPr>
        <w:t>I</w:t>
      </w:r>
      <w:r w:rsidRPr="00EC7165">
        <w:rPr>
          <w:rFonts w:ascii="Gill Sans MT" w:hAnsi="Gill Sans MT"/>
          <w:lang w:val="en-IE"/>
        </w:rPr>
        <w:t xml:space="preserve">nterruption </w:t>
      </w:r>
      <w:r w:rsidR="00D91F31">
        <w:rPr>
          <w:rFonts w:ascii="Gill Sans MT" w:hAnsi="Gill Sans MT"/>
          <w:lang w:val="en-IE"/>
        </w:rPr>
        <w:t>claims from public house customers provided considerable clarity on the definition of business closure and on other matters such as</w:t>
      </w:r>
      <w:r w:rsidR="00D5270B">
        <w:rPr>
          <w:rFonts w:ascii="Gill Sans MT" w:hAnsi="Gill Sans MT"/>
          <w:lang w:val="en-IE"/>
        </w:rPr>
        <w:t xml:space="preserve"> allowable wages. The Covid-19 B</w:t>
      </w:r>
      <w:r w:rsidR="00D91F31">
        <w:rPr>
          <w:rFonts w:ascii="Gill Sans MT" w:hAnsi="Gill Sans MT"/>
          <w:lang w:val="en-IE"/>
        </w:rPr>
        <w:t>usi</w:t>
      </w:r>
      <w:r w:rsidR="00D5270B">
        <w:rPr>
          <w:rFonts w:ascii="Gill Sans MT" w:hAnsi="Gill Sans MT"/>
          <w:lang w:val="en-IE"/>
        </w:rPr>
        <w:t>ness Interruption best estimate</w:t>
      </w:r>
      <w:r w:rsidR="00D91F31">
        <w:rPr>
          <w:rFonts w:ascii="Gill Sans MT" w:hAnsi="Gill Sans MT"/>
          <w:lang w:val="en-IE"/>
        </w:rPr>
        <w:t xml:space="preserve"> </w:t>
      </w:r>
      <w:r w:rsidR="006A0B83">
        <w:rPr>
          <w:rFonts w:ascii="Gill Sans MT" w:hAnsi="Gill Sans MT"/>
          <w:lang w:val="en-IE"/>
        </w:rPr>
        <w:t>net of reinsurance</w:t>
      </w:r>
      <w:r w:rsidR="001F4C68">
        <w:rPr>
          <w:rFonts w:ascii="Gill Sans MT" w:hAnsi="Gill Sans MT"/>
          <w:lang w:val="en-IE"/>
        </w:rPr>
        <w:t xml:space="preserve"> is</w:t>
      </w:r>
      <w:r w:rsidR="006A0B83">
        <w:rPr>
          <w:rFonts w:ascii="Gill Sans MT" w:hAnsi="Gill Sans MT"/>
          <w:lang w:val="en-IE"/>
        </w:rPr>
        <w:t xml:space="preserve"> </w:t>
      </w:r>
      <w:r w:rsidR="00D91F31">
        <w:rPr>
          <w:rFonts w:ascii="Gill Sans MT" w:hAnsi="Gill Sans MT"/>
          <w:lang w:val="en-IE"/>
        </w:rPr>
        <w:t>r</w:t>
      </w:r>
      <w:r w:rsidRPr="00EC7165">
        <w:rPr>
          <w:rFonts w:ascii="Gill Sans MT" w:hAnsi="Gill Sans MT"/>
          <w:lang w:val="en-IE"/>
        </w:rPr>
        <w:t>educed to €</w:t>
      </w:r>
      <w:r w:rsidR="00955484">
        <w:rPr>
          <w:rFonts w:ascii="Gill Sans MT" w:hAnsi="Gill Sans MT"/>
          <w:lang w:val="en-IE"/>
        </w:rPr>
        <w:t>44</w:t>
      </w:r>
      <w:r w:rsidRPr="00EC7165">
        <w:rPr>
          <w:rFonts w:ascii="Gill Sans MT" w:hAnsi="Gill Sans MT"/>
          <w:lang w:val="en-IE"/>
        </w:rPr>
        <w:t>m</w:t>
      </w:r>
      <w:r w:rsidR="00A12FCB">
        <w:rPr>
          <w:rFonts w:ascii="Gill Sans MT" w:hAnsi="Gill Sans MT"/>
          <w:lang w:val="en-IE"/>
        </w:rPr>
        <w:t>.</w:t>
      </w:r>
    </w:p>
    <w:p w14:paraId="06028436" w14:textId="34E5B727" w:rsidR="00A95A0D" w:rsidRPr="00EC7165" w:rsidRDefault="00D91F31" w:rsidP="00A95A0D">
      <w:pPr>
        <w:pStyle w:val="NoSpacing"/>
        <w:numPr>
          <w:ilvl w:val="0"/>
          <w:numId w:val="1"/>
        </w:numPr>
        <w:ind w:left="714" w:hanging="357"/>
        <w:jc w:val="both"/>
        <w:rPr>
          <w:rFonts w:ascii="Gill Sans MT" w:hAnsi="Gill Sans MT"/>
          <w:lang w:val="en-IE"/>
        </w:rPr>
      </w:pPr>
      <w:r>
        <w:rPr>
          <w:rFonts w:ascii="Gill Sans MT" w:hAnsi="Gill Sans MT"/>
          <w:lang w:val="en-IE"/>
        </w:rPr>
        <w:t>The application of</w:t>
      </w:r>
      <w:r w:rsidR="00D5270B">
        <w:rPr>
          <w:rFonts w:ascii="Gill Sans MT" w:hAnsi="Gill Sans MT"/>
          <w:lang w:val="en-IE"/>
        </w:rPr>
        <w:t xml:space="preserve"> reinsurance cover to B</w:t>
      </w:r>
      <w:r>
        <w:rPr>
          <w:rFonts w:ascii="Gill Sans MT" w:hAnsi="Gill Sans MT"/>
          <w:lang w:val="en-IE"/>
        </w:rPr>
        <w:t xml:space="preserve">usiness </w:t>
      </w:r>
      <w:r w:rsidR="00D5270B">
        <w:rPr>
          <w:rFonts w:ascii="Gill Sans MT" w:hAnsi="Gill Sans MT"/>
          <w:lang w:val="en-IE"/>
        </w:rPr>
        <w:t>I</w:t>
      </w:r>
      <w:r>
        <w:rPr>
          <w:rFonts w:ascii="Gill Sans MT" w:hAnsi="Gill Sans MT"/>
          <w:lang w:val="en-IE"/>
        </w:rPr>
        <w:t>nterruption claims has been agreed with reinsurers</w:t>
      </w:r>
      <w:r w:rsidR="00AF51AC" w:rsidRPr="0022146D">
        <w:rPr>
          <w:rFonts w:ascii="Gill Sans MT" w:hAnsi="Gill Sans MT"/>
          <w:lang w:val="en-IE"/>
        </w:rPr>
        <w:t xml:space="preserve"> for the expected impacted layers of the catastrophe programme,</w:t>
      </w:r>
      <w:r w:rsidR="00AF51AC">
        <w:rPr>
          <w:rFonts w:ascii="Gill Sans MT" w:hAnsi="Gill Sans MT"/>
          <w:lang w:val="en-IE"/>
        </w:rPr>
        <w:t xml:space="preserve"> which</w:t>
      </w:r>
      <w:r w:rsidR="00B720AD">
        <w:rPr>
          <w:rFonts w:ascii="Gill Sans MT" w:hAnsi="Gill Sans MT"/>
          <w:lang w:val="en-IE"/>
        </w:rPr>
        <w:t xml:space="preserve"> </w:t>
      </w:r>
      <w:r>
        <w:rPr>
          <w:rFonts w:ascii="Gill Sans MT" w:hAnsi="Gill Sans MT"/>
          <w:lang w:val="en-IE"/>
        </w:rPr>
        <w:t xml:space="preserve">reduces the uncertainty surrounding </w:t>
      </w:r>
      <w:r w:rsidR="00555BBD">
        <w:rPr>
          <w:rFonts w:ascii="Gill Sans MT" w:hAnsi="Gill Sans MT"/>
          <w:lang w:val="en-IE"/>
        </w:rPr>
        <w:t xml:space="preserve">reinsurance </w:t>
      </w:r>
      <w:r>
        <w:rPr>
          <w:rFonts w:ascii="Gill Sans MT" w:hAnsi="Gill Sans MT"/>
          <w:lang w:val="en-IE"/>
        </w:rPr>
        <w:t>recoveries</w:t>
      </w:r>
      <w:r w:rsidR="00805B22">
        <w:rPr>
          <w:rFonts w:ascii="Gill Sans MT" w:hAnsi="Gill Sans MT"/>
          <w:lang w:val="en-IE"/>
        </w:rPr>
        <w:t>.</w:t>
      </w:r>
      <w:r>
        <w:rPr>
          <w:rFonts w:ascii="Gill Sans MT" w:hAnsi="Gill Sans MT"/>
          <w:lang w:val="en-IE"/>
        </w:rPr>
        <w:t xml:space="preserve"> </w:t>
      </w:r>
    </w:p>
    <w:p w14:paraId="0C0456EE" w14:textId="1FE815B0" w:rsidR="00A95A0D" w:rsidRPr="00EC7165" w:rsidRDefault="00A95A0D" w:rsidP="00A95A0D">
      <w:pPr>
        <w:pStyle w:val="NoSpacing"/>
        <w:numPr>
          <w:ilvl w:val="0"/>
          <w:numId w:val="1"/>
        </w:numPr>
        <w:ind w:left="714" w:hanging="357"/>
        <w:jc w:val="both"/>
        <w:rPr>
          <w:rFonts w:ascii="Gill Sans MT" w:hAnsi="Gill Sans MT"/>
          <w:lang w:val="en-IE"/>
        </w:rPr>
      </w:pPr>
      <w:r w:rsidRPr="00EC7165">
        <w:rPr>
          <w:rFonts w:ascii="Gill Sans MT" w:hAnsi="Gill Sans MT"/>
          <w:lang w:val="en-IE"/>
        </w:rPr>
        <w:t xml:space="preserve">Investment portfolio </w:t>
      </w:r>
      <w:r w:rsidR="00A47DFD">
        <w:rPr>
          <w:rFonts w:ascii="Gill Sans MT" w:hAnsi="Gill Sans MT"/>
          <w:lang w:val="en-IE"/>
        </w:rPr>
        <w:t xml:space="preserve">return of 0.3%, reflecting </w:t>
      </w:r>
      <w:r w:rsidRPr="00EC7165">
        <w:rPr>
          <w:rFonts w:ascii="Gill Sans MT" w:hAnsi="Gill Sans MT"/>
          <w:lang w:val="en-IE"/>
        </w:rPr>
        <w:t>positive investment returns of €3</w:t>
      </w:r>
      <w:r w:rsidR="0014290F">
        <w:rPr>
          <w:rFonts w:ascii="Gill Sans MT" w:hAnsi="Gill Sans MT"/>
          <w:lang w:val="en-IE"/>
        </w:rPr>
        <w:t>.5</w:t>
      </w:r>
      <w:r w:rsidRPr="00EC7165">
        <w:rPr>
          <w:rFonts w:ascii="Gill Sans MT" w:hAnsi="Gill Sans MT"/>
          <w:lang w:val="en-IE"/>
        </w:rPr>
        <w:t>m.</w:t>
      </w:r>
    </w:p>
    <w:p w14:paraId="1ED4F439" w14:textId="4B4FD2F0" w:rsidR="008F0A83" w:rsidRDefault="00A95A0D" w:rsidP="00A95A0D">
      <w:pPr>
        <w:pStyle w:val="NoSpacing"/>
        <w:numPr>
          <w:ilvl w:val="0"/>
          <w:numId w:val="1"/>
        </w:numPr>
        <w:ind w:left="714" w:hanging="357"/>
        <w:jc w:val="both"/>
        <w:rPr>
          <w:rFonts w:ascii="Gill Sans MT" w:hAnsi="Gill Sans MT"/>
          <w:lang w:val="en-IE"/>
        </w:rPr>
      </w:pPr>
      <w:r w:rsidRPr="00EC7165">
        <w:rPr>
          <w:rFonts w:ascii="Gill Sans MT" w:hAnsi="Gill Sans MT"/>
          <w:lang w:val="en-IE"/>
        </w:rPr>
        <w:t xml:space="preserve">Average premium down 1.3% across the portfolio with </w:t>
      </w:r>
      <w:r w:rsidR="00847522">
        <w:rPr>
          <w:rFonts w:ascii="Gill Sans MT" w:hAnsi="Gill Sans MT"/>
          <w:lang w:val="en-IE"/>
        </w:rPr>
        <w:t xml:space="preserve">Private </w:t>
      </w:r>
      <w:r w:rsidRPr="00EC7165">
        <w:rPr>
          <w:rFonts w:ascii="Gill Sans MT" w:hAnsi="Gill Sans MT"/>
          <w:lang w:val="en-IE"/>
        </w:rPr>
        <w:t>Motor down 13.9</w:t>
      </w:r>
      <w:r w:rsidR="00EC7165">
        <w:rPr>
          <w:rFonts w:ascii="Gill Sans MT" w:hAnsi="Gill Sans MT"/>
          <w:lang w:val="en-IE"/>
        </w:rPr>
        <w:t>%</w:t>
      </w:r>
      <w:r w:rsidR="008F0A83">
        <w:rPr>
          <w:rFonts w:ascii="Gill Sans MT" w:hAnsi="Gill Sans MT"/>
          <w:lang w:val="en-IE"/>
        </w:rPr>
        <w:t xml:space="preserve">. </w:t>
      </w:r>
    </w:p>
    <w:p w14:paraId="78534263" w14:textId="73A7895F" w:rsidR="00A95A0D" w:rsidRPr="00044F15" w:rsidRDefault="008F0A83" w:rsidP="00A95A0D">
      <w:pPr>
        <w:pStyle w:val="NoSpacing"/>
        <w:numPr>
          <w:ilvl w:val="0"/>
          <w:numId w:val="1"/>
        </w:numPr>
        <w:ind w:left="714" w:hanging="357"/>
        <w:jc w:val="both"/>
        <w:rPr>
          <w:rFonts w:ascii="Gill Sans MT" w:hAnsi="Gill Sans MT"/>
          <w:lang w:val="en-IE"/>
        </w:rPr>
      </w:pPr>
      <w:r w:rsidRPr="00044F15">
        <w:rPr>
          <w:rFonts w:ascii="Gill Sans MT" w:hAnsi="Gill Sans MT"/>
          <w:lang w:val="en-IE"/>
        </w:rPr>
        <w:t>Re</w:t>
      </w:r>
      <w:r w:rsidR="00EC7165" w:rsidRPr="00044F15">
        <w:rPr>
          <w:rFonts w:ascii="Gill Sans MT" w:hAnsi="Gill Sans MT"/>
          <w:lang w:val="en-IE"/>
        </w:rPr>
        <w:t xml:space="preserve">tention levels </w:t>
      </w:r>
      <w:r w:rsidR="00DC6151" w:rsidRPr="00044F15">
        <w:rPr>
          <w:rFonts w:ascii="Gill Sans MT" w:hAnsi="Gill Sans MT"/>
          <w:lang w:val="en-IE"/>
        </w:rPr>
        <w:t xml:space="preserve">of existing business increased by 0.5% </w:t>
      </w:r>
      <w:r w:rsidRPr="00044F15">
        <w:rPr>
          <w:rFonts w:ascii="Gill Sans MT" w:hAnsi="Gill Sans MT"/>
          <w:lang w:val="en-IE"/>
        </w:rPr>
        <w:t>reach</w:t>
      </w:r>
      <w:r w:rsidR="00DC6151" w:rsidRPr="00044F15">
        <w:rPr>
          <w:rFonts w:ascii="Gill Sans MT" w:hAnsi="Gill Sans MT"/>
          <w:lang w:val="en-IE"/>
        </w:rPr>
        <w:t>ing</w:t>
      </w:r>
      <w:r w:rsidR="003F731A" w:rsidRPr="00044F15">
        <w:rPr>
          <w:rFonts w:ascii="Gill Sans MT" w:hAnsi="Gill Sans MT"/>
          <w:lang w:val="en-IE"/>
        </w:rPr>
        <w:t xml:space="preserve"> a </w:t>
      </w:r>
      <w:r w:rsidR="00EC7165" w:rsidRPr="00044F15">
        <w:rPr>
          <w:rFonts w:ascii="Gill Sans MT" w:hAnsi="Gill Sans MT"/>
          <w:lang w:val="en-IE"/>
        </w:rPr>
        <w:t>five year high</w:t>
      </w:r>
      <w:r w:rsidR="00805B22" w:rsidRPr="00044F15">
        <w:rPr>
          <w:rFonts w:ascii="Gill Sans MT" w:hAnsi="Gill Sans MT"/>
          <w:lang w:val="en-IE"/>
        </w:rPr>
        <w:t>.</w:t>
      </w:r>
      <w:r w:rsidR="00A95A0D" w:rsidRPr="00044F15">
        <w:rPr>
          <w:rFonts w:ascii="Gill Sans MT" w:hAnsi="Gill Sans MT"/>
          <w:lang w:val="en-IE"/>
        </w:rPr>
        <w:t xml:space="preserve"> </w:t>
      </w:r>
    </w:p>
    <w:p w14:paraId="480E0951" w14:textId="6EA1FE1B" w:rsidR="00867766" w:rsidRDefault="00867766">
      <w:pPr>
        <w:pStyle w:val="NoSpacing"/>
        <w:ind w:left="1440"/>
        <w:jc w:val="both"/>
        <w:rPr>
          <w:rFonts w:ascii="Gill Sans MT" w:hAnsi="Gill Sans MT"/>
          <w:lang w:val="en-IE"/>
        </w:rPr>
      </w:pPr>
    </w:p>
    <w:p w14:paraId="42B261E7" w14:textId="3E164276" w:rsidR="00D619DB" w:rsidRDefault="00D619DB">
      <w:pPr>
        <w:pStyle w:val="NoSpacing"/>
        <w:ind w:left="1440"/>
        <w:jc w:val="both"/>
        <w:rPr>
          <w:rFonts w:ascii="Gill Sans MT" w:hAnsi="Gill Sans MT"/>
          <w:lang w:val="en-IE"/>
        </w:rPr>
      </w:pPr>
    </w:p>
    <w:tbl>
      <w:tblPr>
        <w:tblW w:w="8567" w:type="dxa"/>
        <w:tblLook w:val="01E0" w:firstRow="1" w:lastRow="1" w:firstColumn="1" w:lastColumn="1" w:noHBand="0" w:noVBand="0"/>
      </w:tblPr>
      <w:tblGrid>
        <w:gridCol w:w="5602"/>
        <w:gridCol w:w="1471"/>
        <w:gridCol w:w="1494"/>
      </w:tblGrid>
      <w:tr w:rsidR="00E56C26" w:rsidRPr="00D573C5" w14:paraId="570B14E0" w14:textId="77777777" w:rsidTr="00C112B9">
        <w:tc>
          <w:tcPr>
            <w:tcW w:w="5602" w:type="dxa"/>
            <w:shd w:val="clear" w:color="auto" w:fill="auto"/>
          </w:tcPr>
          <w:p w14:paraId="5D884DCE" w14:textId="77777777" w:rsidR="00E56C26" w:rsidRPr="00D573C5" w:rsidRDefault="00E56C26" w:rsidP="00E56C26">
            <w:pPr>
              <w:tabs>
                <w:tab w:val="left" w:pos="284"/>
              </w:tabs>
              <w:jc w:val="both"/>
              <w:rPr>
                <w:rFonts w:ascii="Gill Sans MT" w:hAnsi="Gill Sans MT" w:cs="Calibri"/>
                <w:b/>
                <w:sz w:val="22"/>
                <w:szCs w:val="22"/>
              </w:rPr>
            </w:pPr>
            <w:r w:rsidRPr="00D573C5">
              <w:rPr>
                <w:rFonts w:ascii="Gill Sans MT" w:hAnsi="Gill Sans MT" w:cs="Calibri"/>
                <w:b/>
                <w:sz w:val="22"/>
                <w:szCs w:val="22"/>
              </w:rPr>
              <w:t>FINANCIAL SUMMARY</w:t>
            </w:r>
          </w:p>
        </w:tc>
        <w:tc>
          <w:tcPr>
            <w:tcW w:w="1471" w:type="dxa"/>
            <w:shd w:val="clear" w:color="auto" w:fill="auto"/>
          </w:tcPr>
          <w:p w14:paraId="511DB3EC" w14:textId="4F443525" w:rsidR="00E56C26" w:rsidRPr="002E3967"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202</w:t>
            </w:r>
            <w:r>
              <w:rPr>
                <w:rFonts w:ascii="Gill Sans MT" w:hAnsi="Gill Sans MT" w:cs="Calibri"/>
                <w:b/>
                <w:sz w:val="22"/>
                <w:szCs w:val="22"/>
              </w:rPr>
              <w:t>1</w:t>
            </w:r>
          </w:p>
          <w:p w14:paraId="7B8C47A3" w14:textId="77777777" w:rsidR="00E56C26" w:rsidRPr="002E3967"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€000s</w:t>
            </w:r>
          </w:p>
        </w:tc>
        <w:tc>
          <w:tcPr>
            <w:tcW w:w="1494" w:type="dxa"/>
          </w:tcPr>
          <w:p w14:paraId="3B09649C" w14:textId="77777777" w:rsidR="00E56C26" w:rsidRPr="002E3967"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2020</w:t>
            </w:r>
          </w:p>
          <w:p w14:paraId="39B5A63A" w14:textId="72659999" w:rsidR="00E56C26" w:rsidRPr="00D573C5"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€000s</w:t>
            </w:r>
          </w:p>
        </w:tc>
      </w:tr>
      <w:tr w:rsidR="00E56C26" w:rsidRPr="00D573C5" w14:paraId="5B0FAB11" w14:textId="77777777" w:rsidTr="00C112B9">
        <w:tc>
          <w:tcPr>
            <w:tcW w:w="5602" w:type="dxa"/>
            <w:shd w:val="clear" w:color="auto" w:fill="auto"/>
          </w:tcPr>
          <w:p w14:paraId="5F2CBF3F" w14:textId="77777777" w:rsidR="00E56C26" w:rsidRPr="00D573C5" w:rsidRDefault="00E56C26" w:rsidP="00E56C26">
            <w:pPr>
              <w:tabs>
                <w:tab w:val="left" w:pos="284"/>
              </w:tabs>
              <w:jc w:val="both"/>
              <w:rPr>
                <w:rFonts w:ascii="Gill Sans MT" w:hAnsi="Gill Sans MT" w:cs="Calibri"/>
                <w:b/>
                <w:sz w:val="22"/>
                <w:szCs w:val="22"/>
              </w:rPr>
            </w:pPr>
          </w:p>
        </w:tc>
        <w:tc>
          <w:tcPr>
            <w:tcW w:w="1471" w:type="dxa"/>
            <w:shd w:val="clear" w:color="auto" w:fill="auto"/>
          </w:tcPr>
          <w:p w14:paraId="52B1C6FA" w14:textId="77777777" w:rsidR="00E56C26" w:rsidRPr="002E3967" w:rsidRDefault="00E56C26" w:rsidP="00E56C26">
            <w:pPr>
              <w:tabs>
                <w:tab w:val="left" w:pos="284"/>
              </w:tabs>
              <w:jc w:val="center"/>
              <w:rPr>
                <w:rFonts w:ascii="Gill Sans MT" w:hAnsi="Gill Sans MT" w:cs="Calibri"/>
                <w:b/>
                <w:sz w:val="22"/>
                <w:szCs w:val="22"/>
              </w:rPr>
            </w:pPr>
          </w:p>
        </w:tc>
        <w:tc>
          <w:tcPr>
            <w:tcW w:w="1494" w:type="dxa"/>
          </w:tcPr>
          <w:p w14:paraId="6A4D2D12" w14:textId="77777777" w:rsidR="00E56C26" w:rsidRPr="00D573C5" w:rsidRDefault="00E56C26" w:rsidP="00E56C26">
            <w:pPr>
              <w:tabs>
                <w:tab w:val="left" w:pos="284"/>
              </w:tabs>
              <w:jc w:val="center"/>
              <w:rPr>
                <w:rFonts w:ascii="Gill Sans MT" w:hAnsi="Gill Sans MT" w:cs="Calibri"/>
                <w:b/>
                <w:sz w:val="22"/>
                <w:szCs w:val="22"/>
              </w:rPr>
            </w:pPr>
          </w:p>
        </w:tc>
      </w:tr>
      <w:tr w:rsidR="00E56C26" w:rsidRPr="00D573C5" w14:paraId="1C472A78" w14:textId="77777777" w:rsidTr="00C112B9">
        <w:tc>
          <w:tcPr>
            <w:tcW w:w="5602" w:type="dxa"/>
            <w:shd w:val="clear" w:color="auto" w:fill="auto"/>
          </w:tcPr>
          <w:p w14:paraId="03228492" w14:textId="77777777" w:rsidR="00E56C26" w:rsidRPr="00D573C5" w:rsidRDefault="00E56C26" w:rsidP="00E56C26">
            <w:pPr>
              <w:tabs>
                <w:tab w:val="left" w:pos="284"/>
              </w:tabs>
              <w:ind w:left="720"/>
              <w:jc w:val="both"/>
              <w:rPr>
                <w:rFonts w:ascii="Gill Sans MT" w:hAnsi="Gill Sans MT" w:cs="Calibri"/>
                <w:sz w:val="22"/>
                <w:szCs w:val="22"/>
              </w:rPr>
            </w:pPr>
            <w:r w:rsidRPr="00D573C5">
              <w:rPr>
                <w:rFonts w:ascii="Gill Sans MT" w:hAnsi="Gill Sans MT" w:cs="Calibri"/>
                <w:sz w:val="22"/>
                <w:szCs w:val="22"/>
                <w:lang w:val="en-IE"/>
              </w:rPr>
              <w:t>Gross written premium</w:t>
            </w:r>
          </w:p>
        </w:tc>
        <w:tc>
          <w:tcPr>
            <w:tcW w:w="1471" w:type="dxa"/>
            <w:shd w:val="clear" w:color="auto" w:fill="auto"/>
          </w:tcPr>
          <w:p w14:paraId="5E447CE6" w14:textId="121DF162" w:rsidR="00E56C26" w:rsidRPr="002E3967" w:rsidRDefault="00F923DC" w:rsidP="00E56C26">
            <w:pPr>
              <w:tabs>
                <w:tab w:val="left" w:pos="284"/>
              </w:tabs>
              <w:jc w:val="right"/>
              <w:rPr>
                <w:rFonts w:ascii="Gill Sans MT" w:hAnsi="Gill Sans MT" w:cs="Calibri"/>
                <w:b/>
                <w:sz w:val="22"/>
                <w:szCs w:val="22"/>
              </w:rPr>
            </w:pPr>
            <w:r>
              <w:rPr>
                <w:rFonts w:ascii="Gill Sans MT" w:hAnsi="Gill Sans MT" w:cs="Calibri"/>
                <w:b/>
                <w:sz w:val="22"/>
                <w:szCs w:val="22"/>
              </w:rPr>
              <w:t>366,328</w:t>
            </w:r>
          </w:p>
        </w:tc>
        <w:tc>
          <w:tcPr>
            <w:tcW w:w="1494" w:type="dxa"/>
          </w:tcPr>
          <w:p w14:paraId="47F20B81" w14:textId="3EC2761F" w:rsidR="00E56C26"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358,230</w:t>
            </w:r>
          </w:p>
        </w:tc>
      </w:tr>
      <w:tr w:rsidR="00E56C26" w:rsidRPr="00F76ADD" w14:paraId="19586B5A" w14:textId="77777777" w:rsidTr="00C112B9">
        <w:tc>
          <w:tcPr>
            <w:tcW w:w="5602" w:type="dxa"/>
            <w:shd w:val="clear" w:color="auto" w:fill="auto"/>
          </w:tcPr>
          <w:p w14:paraId="7134EF0B" w14:textId="5ACBD79E" w:rsidR="00E56C26" w:rsidRPr="00F76ADD" w:rsidRDefault="00E56C26" w:rsidP="00E56C26">
            <w:pPr>
              <w:tabs>
                <w:tab w:val="left" w:pos="284"/>
              </w:tabs>
              <w:ind w:left="720"/>
              <w:jc w:val="both"/>
              <w:rPr>
                <w:rFonts w:ascii="Gill Sans MT" w:hAnsi="Gill Sans MT" w:cs="Calibri"/>
                <w:sz w:val="22"/>
                <w:szCs w:val="22"/>
                <w:lang w:val="en-IE"/>
              </w:rPr>
            </w:pPr>
            <w:r w:rsidRPr="00F76ADD">
              <w:rPr>
                <w:rFonts w:ascii="Gill Sans MT" w:hAnsi="Gill Sans MT" w:cs="Calibri"/>
                <w:sz w:val="22"/>
                <w:szCs w:val="22"/>
                <w:lang w:val="en-IE"/>
              </w:rPr>
              <w:t>Underwriting</w:t>
            </w:r>
            <w:r w:rsidR="002B31A5">
              <w:rPr>
                <w:rFonts w:ascii="Gill Sans MT" w:hAnsi="Gill Sans MT" w:cs="Calibri"/>
                <w:sz w:val="22"/>
                <w:szCs w:val="22"/>
                <w:lang w:val="en-IE"/>
              </w:rPr>
              <w:t xml:space="preserve"> </w:t>
            </w:r>
            <w:r w:rsidRPr="00F76ADD">
              <w:rPr>
                <w:rFonts w:ascii="Gill Sans MT" w:hAnsi="Gill Sans MT" w:cs="Calibri"/>
                <w:sz w:val="22"/>
                <w:szCs w:val="22"/>
                <w:lang w:val="en-IE"/>
              </w:rPr>
              <w:t>profit</w:t>
            </w:r>
            <w:r w:rsidR="002B31A5">
              <w:rPr>
                <w:rFonts w:ascii="Gill Sans MT" w:hAnsi="Gill Sans MT" w:cs="Calibri"/>
                <w:sz w:val="22"/>
                <w:szCs w:val="22"/>
                <w:lang w:val="en-IE"/>
              </w:rPr>
              <w:t>/ (loss)</w:t>
            </w:r>
            <w:r w:rsidRPr="00F76ADD">
              <w:rPr>
                <w:rFonts w:ascii="Gill Sans MT" w:hAnsi="Gill Sans MT" w:cs="Calibri"/>
                <w:sz w:val="22"/>
                <w:szCs w:val="22"/>
                <w:lang w:val="en-IE"/>
              </w:rPr>
              <w:t xml:space="preserve"> </w:t>
            </w:r>
          </w:p>
        </w:tc>
        <w:tc>
          <w:tcPr>
            <w:tcW w:w="1471" w:type="dxa"/>
            <w:shd w:val="clear" w:color="auto" w:fill="auto"/>
          </w:tcPr>
          <w:p w14:paraId="16C374B5" w14:textId="69BBF4D9" w:rsidR="00E56C26" w:rsidRPr="00D80DD9" w:rsidRDefault="0044359A" w:rsidP="004C6E75">
            <w:pPr>
              <w:tabs>
                <w:tab w:val="left" w:pos="284"/>
              </w:tabs>
              <w:jc w:val="right"/>
              <w:rPr>
                <w:rFonts w:ascii="Gill Sans MT" w:hAnsi="Gill Sans MT" w:cs="Calibri"/>
                <w:b/>
                <w:sz w:val="22"/>
                <w:szCs w:val="22"/>
              </w:rPr>
            </w:pPr>
            <w:r>
              <w:rPr>
                <w:rFonts w:ascii="Gill Sans MT" w:hAnsi="Gill Sans MT" w:cs="Calibri"/>
                <w:b/>
                <w:sz w:val="22"/>
                <w:szCs w:val="22"/>
              </w:rPr>
              <w:t>95,</w:t>
            </w:r>
            <w:r w:rsidR="004C6E75">
              <w:rPr>
                <w:rFonts w:ascii="Gill Sans MT" w:hAnsi="Gill Sans MT" w:cs="Calibri"/>
                <w:b/>
                <w:sz w:val="22"/>
                <w:szCs w:val="22"/>
              </w:rPr>
              <w:t>1</w:t>
            </w:r>
            <w:r w:rsidR="00190615">
              <w:rPr>
                <w:rFonts w:ascii="Gill Sans MT" w:hAnsi="Gill Sans MT" w:cs="Calibri"/>
                <w:b/>
                <w:sz w:val="22"/>
                <w:szCs w:val="22"/>
              </w:rPr>
              <w:t>97</w:t>
            </w:r>
          </w:p>
        </w:tc>
        <w:tc>
          <w:tcPr>
            <w:tcW w:w="1494" w:type="dxa"/>
          </w:tcPr>
          <w:p w14:paraId="23AA8379" w14:textId="453A60B3" w:rsidR="00E56C26" w:rsidRPr="008C4817" w:rsidRDefault="00E56C26" w:rsidP="00E56C26">
            <w:pPr>
              <w:tabs>
                <w:tab w:val="left" w:pos="284"/>
              </w:tabs>
              <w:jc w:val="right"/>
              <w:rPr>
                <w:rFonts w:ascii="Gill Sans MT" w:hAnsi="Gill Sans MT" w:cs="Calibri"/>
                <w:b/>
                <w:sz w:val="22"/>
                <w:szCs w:val="22"/>
              </w:rPr>
            </w:pPr>
            <w:r w:rsidRPr="002B3917">
              <w:rPr>
                <w:rFonts w:ascii="Gill Sans MT" w:hAnsi="Gill Sans MT" w:cs="Calibri"/>
                <w:b/>
                <w:sz w:val="22"/>
                <w:szCs w:val="22"/>
              </w:rPr>
              <w:t>(4,379)</w:t>
            </w:r>
          </w:p>
        </w:tc>
      </w:tr>
      <w:tr w:rsidR="00E56C26" w:rsidRPr="00284BA7" w14:paraId="426B87DD" w14:textId="77777777" w:rsidTr="00C112B9">
        <w:tc>
          <w:tcPr>
            <w:tcW w:w="5602" w:type="dxa"/>
            <w:shd w:val="clear" w:color="auto" w:fill="auto"/>
          </w:tcPr>
          <w:p w14:paraId="701B0F51" w14:textId="77777777" w:rsidR="00E56C26" w:rsidRPr="00CE21EC" w:rsidRDefault="00E56C26" w:rsidP="00E56C26">
            <w:pPr>
              <w:tabs>
                <w:tab w:val="left" w:pos="284"/>
              </w:tabs>
              <w:ind w:left="720"/>
              <w:jc w:val="both"/>
              <w:rPr>
                <w:rFonts w:ascii="Gill Sans MT" w:hAnsi="Gill Sans MT" w:cs="Calibri"/>
                <w:sz w:val="22"/>
                <w:szCs w:val="22"/>
              </w:rPr>
            </w:pPr>
            <w:r w:rsidRPr="00CE21EC">
              <w:rPr>
                <w:rFonts w:ascii="Gill Sans MT" w:hAnsi="Gill Sans MT" w:cs="Calibri"/>
                <w:sz w:val="22"/>
                <w:szCs w:val="22"/>
              </w:rPr>
              <w:t>Profit before taxation</w:t>
            </w:r>
          </w:p>
        </w:tc>
        <w:tc>
          <w:tcPr>
            <w:tcW w:w="1471" w:type="dxa"/>
            <w:shd w:val="clear" w:color="auto" w:fill="auto"/>
          </w:tcPr>
          <w:p w14:paraId="59279C65" w14:textId="38A16EE7" w:rsidR="00E56C26" w:rsidRPr="002E3967" w:rsidRDefault="00294A74" w:rsidP="00294A74">
            <w:pPr>
              <w:tabs>
                <w:tab w:val="left" w:pos="284"/>
              </w:tabs>
              <w:jc w:val="right"/>
              <w:rPr>
                <w:rFonts w:ascii="Gill Sans MT" w:hAnsi="Gill Sans MT" w:cs="Calibri"/>
                <w:b/>
                <w:sz w:val="22"/>
                <w:szCs w:val="22"/>
              </w:rPr>
            </w:pPr>
            <w:r>
              <w:rPr>
                <w:rFonts w:ascii="Gill Sans MT" w:hAnsi="Gill Sans MT" w:cs="Calibri"/>
                <w:b/>
                <w:sz w:val="22"/>
                <w:szCs w:val="22"/>
              </w:rPr>
              <w:t>110</w:t>
            </w:r>
            <w:r w:rsidR="002B31A5">
              <w:rPr>
                <w:rFonts w:ascii="Gill Sans MT" w:hAnsi="Gill Sans MT" w:cs="Calibri"/>
                <w:b/>
                <w:sz w:val="22"/>
                <w:szCs w:val="22"/>
              </w:rPr>
              <w:t>,</w:t>
            </w:r>
            <w:r>
              <w:rPr>
                <w:rFonts w:ascii="Gill Sans MT" w:hAnsi="Gill Sans MT" w:cs="Calibri"/>
                <w:b/>
                <w:sz w:val="22"/>
                <w:szCs w:val="22"/>
              </w:rPr>
              <w:t>4</w:t>
            </w:r>
            <w:r w:rsidR="0059370B">
              <w:rPr>
                <w:rFonts w:ascii="Gill Sans MT" w:hAnsi="Gill Sans MT" w:cs="Calibri"/>
                <w:b/>
                <w:sz w:val="22"/>
                <w:szCs w:val="22"/>
              </w:rPr>
              <w:t>35</w:t>
            </w:r>
          </w:p>
        </w:tc>
        <w:tc>
          <w:tcPr>
            <w:tcW w:w="1494" w:type="dxa"/>
          </w:tcPr>
          <w:p w14:paraId="2ECDB337" w14:textId="6B9C79E8" w:rsidR="00E56C26" w:rsidRPr="00CA17BC" w:rsidRDefault="00E56C26" w:rsidP="00E56C26">
            <w:pPr>
              <w:tabs>
                <w:tab w:val="left" w:pos="284"/>
              </w:tabs>
              <w:jc w:val="right"/>
              <w:rPr>
                <w:rFonts w:ascii="Gill Sans MT" w:hAnsi="Gill Sans MT" w:cs="Calibri"/>
                <w:b/>
                <w:sz w:val="22"/>
                <w:szCs w:val="22"/>
              </w:rPr>
            </w:pPr>
            <w:r>
              <w:rPr>
                <w:rFonts w:ascii="Gill Sans MT" w:hAnsi="Gill Sans MT" w:cs="Calibri"/>
                <w:b/>
                <w:sz w:val="22"/>
                <w:szCs w:val="22"/>
              </w:rPr>
              <w:t>4,802</w:t>
            </w:r>
          </w:p>
        </w:tc>
      </w:tr>
      <w:tr w:rsidR="00E56C26" w:rsidRPr="00D573C5" w14:paraId="1DF659DD" w14:textId="77777777" w:rsidTr="00C112B9">
        <w:tc>
          <w:tcPr>
            <w:tcW w:w="5602" w:type="dxa"/>
            <w:shd w:val="clear" w:color="auto" w:fill="auto"/>
          </w:tcPr>
          <w:p w14:paraId="3248145C" w14:textId="77777777" w:rsidR="00E56C26" w:rsidRPr="00D573C5" w:rsidRDefault="00E56C26" w:rsidP="00E56C26">
            <w:pPr>
              <w:tabs>
                <w:tab w:val="left" w:pos="284"/>
              </w:tabs>
              <w:ind w:hanging="686"/>
              <w:jc w:val="both"/>
              <w:rPr>
                <w:rFonts w:ascii="Gill Sans MT" w:hAnsi="Gill Sans MT" w:cs="Calibri"/>
                <w:sz w:val="22"/>
                <w:szCs w:val="22"/>
              </w:rPr>
            </w:pPr>
          </w:p>
        </w:tc>
        <w:tc>
          <w:tcPr>
            <w:tcW w:w="1471" w:type="dxa"/>
            <w:shd w:val="clear" w:color="auto" w:fill="auto"/>
          </w:tcPr>
          <w:p w14:paraId="1241D68E" w14:textId="77777777" w:rsidR="00E56C26" w:rsidRPr="002E3967" w:rsidRDefault="00E56C26" w:rsidP="00E56C26">
            <w:pPr>
              <w:tabs>
                <w:tab w:val="left" w:pos="284"/>
              </w:tabs>
              <w:jc w:val="center"/>
              <w:rPr>
                <w:rFonts w:ascii="Gill Sans MT" w:hAnsi="Gill Sans MT" w:cs="Calibri"/>
                <w:b/>
                <w:sz w:val="22"/>
                <w:szCs w:val="22"/>
              </w:rPr>
            </w:pPr>
          </w:p>
        </w:tc>
        <w:tc>
          <w:tcPr>
            <w:tcW w:w="1494" w:type="dxa"/>
          </w:tcPr>
          <w:p w14:paraId="3A085112" w14:textId="77777777" w:rsidR="00E56C26" w:rsidRPr="00D573C5" w:rsidRDefault="00E56C26" w:rsidP="00E56C26">
            <w:pPr>
              <w:tabs>
                <w:tab w:val="left" w:pos="284"/>
              </w:tabs>
              <w:jc w:val="center"/>
              <w:rPr>
                <w:rFonts w:ascii="Gill Sans MT" w:hAnsi="Gill Sans MT" w:cs="Calibri"/>
                <w:b/>
                <w:sz w:val="22"/>
                <w:szCs w:val="22"/>
              </w:rPr>
            </w:pPr>
          </w:p>
        </w:tc>
      </w:tr>
      <w:tr w:rsidR="00E56C26" w:rsidRPr="00FA303E" w14:paraId="1155A7C8" w14:textId="77777777" w:rsidTr="00C112B9">
        <w:tc>
          <w:tcPr>
            <w:tcW w:w="5602" w:type="dxa"/>
            <w:shd w:val="clear" w:color="auto" w:fill="auto"/>
          </w:tcPr>
          <w:p w14:paraId="0EE23AB3" w14:textId="77777777" w:rsidR="00E56C26" w:rsidRPr="00FA303E" w:rsidRDefault="00E56C26" w:rsidP="00E56C26">
            <w:pPr>
              <w:tabs>
                <w:tab w:val="left" w:pos="284"/>
              </w:tabs>
              <w:ind w:left="720"/>
              <w:jc w:val="both"/>
              <w:rPr>
                <w:rFonts w:ascii="Gill Sans MT" w:hAnsi="Gill Sans MT" w:cs="Calibri"/>
                <w:sz w:val="22"/>
                <w:szCs w:val="22"/>
                <w:lang w:val="en-IE"/>
              </w:rPr>
            </w:pPr>
            <w:r w:rsidRPr="00FA303E">
              <w:rPr>
                <w:rFonts w:ascii="Gill Sans MT" w:hAnsi="Gill Sans MT" w:cs="Calibri"/>
                <w:sz w:val="22"/>
                <w:szCs w:val="22"/>
                <w:lang w:val="en-IE"/>
              </w:rPr>
              <w:t>Loss ratio</w:t>
            </w:r>
          </w:p>
        </w:tc>
        <w:tc>
          <w:tcPr>
            <w:tcW w:w="1471" w:type="dxa"/>
            <w:shd w:val="clear" w:color="auto" w:fill="auto"/>
          </w:tcPr>
          <w:p w14:paraId="17F28D1E" w14:textId="7D4E0528" w:rsidR="00E56C26" w:rsidRPr="00D80DD9" w:rsidRDefault="0044359A" w:rsidP="00EC0217">
            <w:pPr>
              <w:tabs>
                <w:tab w:val="left" w:pos="284"/>
              </w:tabs>
              <w:jc w:val="right"/>
              <w:rPr>
                <w:rFonts w:ascii="Gill Sans MT" w:hAnsi="Gill Sans MT" w:cs="Calibri"/>
                <w:b/>
                <w:sz w:val="22"/>
                <w:szCs w:val="22"/>
              </w:rPr>
            </w:pPr>
            <w:r>
              <w:rPr>
                <w:rFonts w:ascii="Gill Sans MT" w:hAnsi="Gill Sans MT" w:cs="Calibri"/>
                <w:b/>
                <w:sz w:val="22"/>
                <w:szCs w:val="22"/>
              </w:rPr>
              <w:t>43.</w:t>
            </w:r>
            <w:r w:rsidR="00EC0217">
              <w:rPr>
                <w:rFonts w:ascii="Gill Sans MT" w:hAnsi="Gill Sans MT" w:cs="Calibri"/>
                <w:b/>
                <w:sz w:val="22"/>
                <w:szCs w:val="22"/>
              </w:rPr>
              <w:t>6</w:t>
            </w:r>
            <w:r w:rsidR="00E56C26" w:rsidRPr="00D80DD9">
              <w:rPr>
                <w:rFonts w:ascii="Gill Sans MT" w:hAnsi="Gill Sans MT" w:cs="Calibri"/>
                <w:b/>
                <w:sz w:val="22"/>
                <w:szCs w:val="22"/>
              </w:rPr>
              <w:t>%</w:t>
            </w:r>
          </w:p>
        </w:tc>
        <w:tc>
          <w:tcPr>
            <w:tcW w:w="1494" w:type="dxa"/>
          </w:tcPr>
          <w:p w14:paraId="5EECB1CB" w14:textId="6CFDB30A" w:rsidR="00E56C26" w:rsidRPr="00CA17BC" w:rsidRDefault="00E56C26" w:rsidP="00E56C26">
            <w:pPr>
              <w:tabs>
                <w:tab w:val="left" w:pos="284"/>
              </w:tabs>
              <w:jc w:val="right"/>
              <w:rPr>
                <w:rFonts w:ascii="Gill Sans MT" w:hAnsi="Gill Sans MT" w:cs="Calibri"/>
                <w:b/>
                <w:sz w:val="22"/>
                <w:szCs w:val="22"/>
              </w:rPr>
            </w:pPr>
            <w:r w:rsidRPr="00F30503">
              <w:rPr>
                <w:rFonts w:ascii="Gill Sans MT" w:hAnsi="Gill Sans MT" w:cs="Calibri"/>
                <w:b/>
                <w:sz w:val="22"/>
                <w:szCs w:val="22"/>
              </w:rPr>
              <w:t>7</w:t>
            </w:r>
            <w:r w:rsidRPr="002B3917">
              <w:rPr>
                <w:rFonts w:ascii="Gill Sans MT" w:hAnsi="Gill Sans MT" w:cs="Calibri"/>
                <w:b/>
                <w:sz w:val="22"/>
                <w:szCs w:val="22"/>
              </w:rPr>
              <w:t>3.3</w:t>
            </w:r>
            <w:r w:rsidRPr="00D80DD9">
              <w:rPr>
                <w:rFonts w:ascii="Gill Sans MT" w:hAnsi="Gill Sans MT" w:cs="Calibri"/>
                <w:b/>
                <w:sz w:val="22"/>
                <w:szCs w:val="22"/>
              </w:rPr>
              <w:t>%</w:t>
            </w:r>
          </w:p>
        </w:tc>
      </w:tr>
      <w:tr w:rsidR="00E56C26" w:rsidRPr="00FA303E" w14:paraId="111FA55E" w14:textId="77777777" w:rsidTr="00C112B9">
        <w:tc>
          <w:tcPr>
            <w:tcW w:w="5602" w:type="dxa"/>
            <w:shd w:val="clear" w:color="auto" w:fill="auto"/>
          </w:tcPr>
          <w:p w14:paraId="1E125F4D" w14:textId="77777777" w:rsidR="00E56C26" w:rsidRPr="00FA303E" w:rsidRDefault="00E56C26" w:rsidP="00E56C26">
            <w:pPr>
              <w:tabs>
                <w:tab w:val="left" w:pos="284"/>
              </w:tabs>
              <w:ind w:left="720"/>
              <w:jc w:val="both"/>
              <w:rPr>
                <w:rFonts w:ascii="Gill Sans MT" w:hAnsi="Gill Sans MT" w:cs="Calibri"/>
                <w:sz w:val="22"/>
                <w:szCs w:val="22"/>
                <w:lang w:val="en-IE"/>
              </w:rPr>
            </w:pPr>
            <w:r w:rsidRPr="00FA303E">
              <w:rPr>
                <w:rFonts w:ascii="Gill Sans MT" w:hAnsi="Gill Sans MT" w:cs="Calibri"/>
                <w:sz w:val="22"/>
                <w:szCs w:val="22"/>
                <w:lang w:val="en-IE"/>
              </w:rPr>
              <w:t xml:space="preserve">Expense ratio </w:t>
            </w:r>
          </w:p>
        </w:tc>
        <w:tc>
          <w:tcPr>
            <w:tcW w:w="1471" w:type="dxa"/>
            <w:shd w:val="clear" w:color="auto" w:fill="auto"/>
          </w:tcPr>
          <w:p w14:paraId="41DED6ED" w14:textId="2A03D243" w:rsidR="00E56C26" w:rsidRPr="00F30503" w:rsidRDefault="007A433B" w:rsidP="00740E90">
            <w:pPr>
              <w:tabs>
                <w:tab w:val="left" w:pos="284"/>
              </w:tabs>
              <w:jc w:val="right"/>
              <w:rPr>
                <w:rFonts w:ascii="Gill Sans MT" w:hAnsi="Gill Sans MT" w:cs="Calibri"/>
                <w:b/>
                <w:sz w:val="22"/>
                <w:szCs w:val="22"/>
              </w:rPr>
            </w:pPr>
            <w:r>
              <w:rPr>
                <w:rFonts w:ascii="Gill Sans MT" w:hAnsi="Gill Sans MT" w:cs="Calibri"/>
                <w:b/>
                <w:sz w:val="22"/>
                <w:szCs w:val="22"/>
              </w:rPr>
              <w:t>2</w:t>
            </w:r>
            <w:r w:rsidR="00740E90">
              <w:rPr>
                <w:rFonts w:ascii="Gill Sans MT" w:hAnsi="Gill Sans MT" w:cs="Calibri"/>
                <w:b/>
                <w:sz w:val="22"/>
                <w:szCs w:val="22"/>
              </w:rPr>
              <w:t>7</w:t>
            </w:r>
            <w:r>
              <w:rPr>
                <w:rFonts w:ascii="Gill Sans MT" w:hAnsi="Gill Sans MT" w:cs="Calibri"/>
                <w:b/>
                <w:sz w:val="22"/>
                <w:szCs w:val="22"/>
              </w:rPr>
              <w:t>.</w:t>
            </w:r>
            <w:r w:rsidR="00740E90">
              <w:rPr>
                <w:rFonts w:ascii="Gill Sans MT" w:hAnsi="Gill Sans MT" w:cs="Calibri"/>
                <w:b/>
                <w:sz w:val="22"/>
                <w:szCs w:val="22"/>
              </w:rPr>
              <w:t>9</w:t>
            </w:r>
            <w:r w:rsidR="00E56C26" w:rsidRPr="00F30503">
              <w:rPr>
                <w:rFonts w:ascii="Gill Sans MT" w:hAnsi="Gill Sans MT" w:cs="Calibri"/>
                <w:b/>
                <w:sz w:val="22"/>
                <w:szCs w:val="22"/>
              </w:rPr>
              <w:t>%</w:t>
            </w:r>
          </w:p>
        </w:tc>
        <w:tc>
          <w:tcPr>
            <w:tcW w:w="1494" w:type="dxa"/>
          </w:tcPr>
          <w:p w14:paraId="3C60CD5F" w14:textId="5BCA66EA" w:rsidR="00E56C26" w:rsidRPr="00CA17BC" w:rsidRDefault="00E56C26" w:rsidP="00E56C26">
            <w:pPr>
              <w:tabs>
                <w:tab w:val="left" w:pos="284"/>
              </w:tabs>
              <w:jc w:val="right"/>
              <w:rPr>
                <w:rFonts w:ascii="Gill Sans MT" w:hAnsi="Gill Sans MT" w:cs="Calibri"/>
                <w:b/>
                <w:sz w:val="22"/>
                <w:szCs w:val="22"/>
              </w:rPr>
            </w:pPr>
            <w:r w:rsidRPr="00F30503">
              <w:rPr>
                <w:rFonts w:ascii="Gill Sans MT" w:hAnsi="Gill Sans MT" w:cs="Calibri"/>
                <w:b/>
                <w:sz w:val="22"/>
                <w:szCs w:val="22"/>
              </w:rPr>
              <w:t>28.</w:t>
            </w:r>
            <w:r w:rsidRPr="002B3917">
              <w:rPr>
                <w:rFonts w:ascii="Gill Sans MT" w:hAnsi="Gill Sans MT" w:cs="Calibri"/>
                <w:b/>
                <w:sz w:val="22"/>
                <w:szCs w:val="22"/>
              </w:rPr>
              <w:t>1</w:t>
            </w:r>
            <w:r w:rsidRPr="00F30503">
              <w:rPr>
                <w:rFonts w:ascii="Gill Sans MT" w:hAnsi="Gill Sans MT" w:cs="Calibri"/>
                <w:b/>
                <w:sz w:val="22"/>
                <w:szCs w:val="22"/>
              </w:rPr>
              <w:t>%</w:t>
            </w:r>
          </w:p>
        </w:tc>
      </w:tr>
      <w:tr w:rsidR="00E56C26" w:rsidRPr="00D573C5" w14:paraId="730171CF" w14:textId="77777777" w:rsidTr="00C112B9">
        <w:tc>
          <w:tcPr>
            <w:tcW w:w="5602" w:type="dxa"/>
            <w:shd w:val="clear" w:color="auto" w:fill="auto"/>
          </w:tcPr>
          <w:p w14:paraId="0617D2AE" w14:textId="77777777" w:rsidR="00E56C26" w:rsidRPr="00FA303E" w:rsidRDefault="00E56C26" w:rsidP="00E56C26">
            <w:pPr>
              <w:tabs>
                <w:tab w:val="left" w:pos="284"/>
              </w:tabs>
              <w:ind w:left="720"/>
              <w:jc w:val="both"/>
              <w:rPr>
                <w:rFonts w:ascii="Gill Sans MT" w:hAnsi="Gill Sans MT" w:cs="Calibri"/>
                <w:sz w:val="22"/>
                <w:szCs w:val="22"/>
                <w:lang w:val="en-IE"/>
              </w:rPr>
            </w:pPr>
            <w:r w:rsidRPr="00FA303E">
              <w:rPr>
                <w:rFonts w:ascii="Gill Sans MT" w:hAnsi="Gill Sans MT" w:cs="Calibri"/>
                <w:sz w:val="22"/>
                <w:szCs w:val="22"/>
                <w:lang w:val="en-IE"/>
              </w:rPr>
              <w:t>Combined operating ratio</w:t>
            </w:r>
          </w:p>
        </w:tc>
        <w:tc>
          <w:tcPr>
            <w:tcW w:w="1471" w:type="dxa"/>
            <w:shd w:val="clear" w:color="auto" w:fill="auto"/>
          </w:tcPr>
          <w:p w14:paraId="5AFA1448" w14:textId="3528D547" w:rsidR="00E56C26" w:rsidRPr="00F30503" w:rsidRDefault="00740E90" w:rsidP="006733B8">
            <w:pPr>
              <w:tabs>
                <w:tab w:val="left" w:pos="284"/>
              </w:tabs>
              <w:jc w:val="right"/>
              <w:rPr>
                <w:rFonts w:ascii="Gill Sans MT" w:hAnsi="Gill Sans MT" w:cs="Calibri"/>
                <w:b/>
                <w:sz w:val="22"/>
                <w:szCs w:val="22"/>
              </w:rPr>
            </w:pPr>
            <w:r>
              <w:rPr>
                <w:rFonts w:ascii="Gill Sans MT" w:hAnsi="Gill Sans MT" w:cs="Calibri"/>
                <w:b/>
                <w:sz w:val="22"/>
                <w:szCs w:val="22"/>
              </w:rPr>
              <w:t>71.</w:t>
            </w:r>
            <w:r w:rsidR="00EC0217">
              <w:rPr>
                <w:rFonts w:ascii="Gill Sans MT" w:hAnsi="Gill Sans MT" w:cs="Calibri"/>
                <w:b/>
                <w:sz w:val="22"/>
                <w:szCs w:val="22"/>
              </w:rPr>
              <w:t>5</w:t>
            </w:r>
            <w:r w:rsidR="00E56C26" w:rsidRPr="00F30503">
              <w:rPr>
                <w:rFonts w:ascii="Gill Sans MT" w:hAnsi="Gill Sans MT" w:cs="Calibri"/>
                <w:b/>
                <w:sz w:val="22"/>
                <w:szCs w:val="22"/>
              </w:rPr>
              <w:t>%</w:t>
            </w:r>
          </w:p>
        </w:tc>
        <w:tc>
          <w:tcPr>
            <w:tcW w:w="1494" w:type="dxa"/>
          </w:tcPr>
          <w:p w14:paraId="49BD9651" w14:textId="7EDB0894" w:rsidR="00E56C26" w:rsidRPr="00CA17BC" w:rsidRDefault="00E56C26" w:rsidP="00E56C26">
            <w:pPr>
              <w:tabs>
                <w:tab w:val="left" w:pos="284"/>
              </w:tabs>
              <w:jc w:val="right"/>
              <w:rPr>
                <w:rFonts w:ascii="Gill Sans MT" w:hAnsi="Gill Sans MT" w:cs="Calibri"/>
                <w:b/>
                <w:sz w:val="22"/>
                <w:szCs w:val="22"/>
              </w:rPr>
            </w:pPr>
            <w:r w:rsidRPr="002B3917">
              <w:rPr>
                <w:rFonts w:ascii="Gill Sans MT" w:hAnsi="Gill Sans MT" w:cs="Calibri"/>
                <w:b/>
                <w:sz w:val="22"/>
                <w:szCs w:val="22"/>
              </w:rPr>
              <w:t>101.4</w:t>
            </w:r>
            <w:r w:rsidRPr="00F30503">
              <w:rPr>
                <w:rFonts w:ascii="Gill Sans MT" w:hAnsi="Gill Sans MT" w:cs="Calibri"/>
                <w:b/>
                <w:sz w:val="22"/>
                <w:szCs w:val="22"/>
              </w:rPr>
              <w:t>%</w:t>
            </w:r>
          </w:p>
        </w:tc>
      </w:tr>
      <w:tr w:rsidR="00E56C26" w:rsidRPr="00D573C5" w14:paraId="3B21B0D9" w14:textId="77777777" w:rsidTr="00C112B9">
        <w:tc>
          <w:tcPr>
            <w:tcW w:w="5602" w:type="dxa"/>
            <w:shd w:val="clear" w:color="auto" w:fill="auto"/>
          </w:tcPr>
          <w:p w14:paraId="197818C6" w14:textId="77777777" w:rsidR="00E56C26" w:rsidRPr="00D573C5" w:rsidRDefault="00E56C26" w:rsidP="00E56C26">
            <w:pPr>
              <w:tabs>
                <w:tab w:val="left" w:pos="284"/>
              </w:tabs>
              <w:ind w:hanging="686"/>
              <w:jc w:val="both"/>
              <w:rPr>
                <w:rFonts w:ascii="Gill Sans MT" w:hAnsi="Gill Sans MT" w:cs="Calibri"/>
                <w:sz w:val="22"/>
                <w:szCs w:val="22"/>
              </w:rPr>
            </w:pPr>
          </w:p>
        </w:tc>
        <w:tc>
          <w:tcPr>
            <w:tcW w:w="1471" w:type="dxa"/>
            <w:shd w:val="clear" w:color="auto" w:fill="auto"/>
          </w:tcPr>
          <w:p w14:paraId="2F5B2019" w14:textId="77777777" w:rsidR="00E56C26" w:rsidRPr="00F30503" w:rsidRDefault="00E56C26" w:rsidP="00E56C26">
            <w:pPr>
              <w:tabs>
                <w:tab w:val="left" w:pos="284"/>
              </w:tabs>
              <w:jc w:val="right"/>
              <w:rPr>
                <w:rFonts w:ascii="Gill Sans MT" w:hAnsi="Gill Sans MT" w:cs="Calibri"/>
                <w:b/>
                <w:sz w:val="22"/>
                <w:szCs w:val="22"/>
              </w:rPr>
            </w:pPr>
          </w:p>
        </w:tc>
        <w:tc>
          <w:tcPr>
            <w:tcW w:w="1494" w:type="dxa"/>
          </w:tcPr>
          <w:p w14:paraId="72909782" w14:textId="77777777" w:rsidR="00E56C26" w:rsidRPr="00D573C5" w:rsidRDefault="00E56C26" w:rsidP="00E56C26">
            <w:pPr>
              <w:tabs>
                <w:tab w:val="left" w:pos="284"/>
              </w:tabs>
              <w:jc w:val="right"/>
              <w:rPr>
                <w:rFonts w:ascii="Gill Sans MT" w:hAnsi="Gill Sans MT" w:cs="Calibri"/>
                <w:b/>
                <w:sz w:val="22"/>
                <w:szCs w:val="22"/>
              </w:rPr>
            </w:pPr>
          </w:p>
        </w:tc>
      </w:tr>
      <w:tr w:rsidR="00E56C26" w:rsidRPr="00FA303E" w14:paraId="1D2BE352" w14:textId="77777777" w:rsidTr="00C112B9">
        <w:tc>
          <w:tcPr>
            <w:tcW w:w="5602" w:type="dxa"/>
            <w:shd w:val="clear" w:color="auto" w:fill="auto"/>
          </w:tcPr>
          <w:p w14:paraId="168A4828" w14:textId="77777777" w:rsidR="00E56C26" w:rsidRPr="00D573C5" w:rsidRDefault="00E56C26" w:rsidP="00E56C26">
            <w:pPr>
              <w:tabs>
                <w:tab w:val="left" w:pos="284"/>
              </w:tabs>
              <w:ind w:hanging="686"/>
              <w:jc w:val="both"/>
              <w:rPr>
                <w:rFonts w:ascii="Gill Sans MT" w:hAnsi="Gill Sans MT" w:cs="Calibri"/>
                <w:sz w:val="22"/>
                <w:szCs w:val="22"/>
              </w:rPr>
            </w:pPr>
          </w:p>
        </w:tc>
        <w:tc>
          <w:tcPr>
            <w:tcW w:w="1471" w:type="dxa"/>
            <w:shd w:val="clear" w:color="auto" w:fill="auto"/>
          </w:tcPr>
          <w:p w14:paraId="51FED968" w14:textId="77777777" w:rsidR="00E56C26" w:rsidRPr="002E3967"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Cent</w:t>
            </w:r>
          </w:p>
        </w:tc>
        <w:tc>
          <w:tcPr>
            <w:tcW w:w="1494" w:type="dxa"/>
          </w:tcPr>
          <w:p w14:paraId="21536C8F" w14:textId="33E51359" w:rsidR="00E56C26" w:rsidRPr="00C46ABA" w:rsidRDefault="00E56C26" w:rsidP="00E56C26">
            <w:pPr>
              <w:tabs>
                <w:tab w:val="left" w:pos="284"/>
              </w:tabs>
              <w:jc w:val="right"/>
              <w:rPr>
                <w:rFonts w:ascii="Gill Sans MT" w:hAnsi="Gill Sans MT" w:cs="Calibri"/>
                <w:b/>
                <w:sz w:val="22"/>
                <w:szCs w:val="22"/>
              </w:rPr>
            </w:pPr>
            <w:r w:rsidRPr="002E3967">
              <w:rPr>
                <w:rFonts w:ascii="Gill Sans MT" w:hAnsi="Gill Sans MT" w:cs="Calibri"/>
                <w:b/>
                <w:sz w:val="22"/>
                <w:szCs w:val="22"/>
              </w:rPr>
              <w:t>Cent</w:t>
            </w:r>
          </w:p>
        </w:tc>
      </w:tr>
      <w:tr w:rsidR="00E56C26" w:rsidRPr="00FA303E" w14:paraId="413BF135" w14:textId="77777777" w:rsidTr="00C112B9">
        <w:tc>
          <w:tcPr>
            <w:tcW w:w="5602" w:type="dxa"/>
            <w:shd w:val="clear" w:color="auto" w:fill="auto"/>
          </w:tcPr>
          <w:p w14:paraId="37BC8C05" w14:textId="0627AFD2" w:rsidR="00E56C26" w:rsidRPr="00CE21EC" w:rsidRDefault="00E56C26" w:rsidP="00E56C26">
            <w:pPr>
              <w:tabs>
                <w:tab w:val="left" w:pos="284"/>
              </w:tabs>
              <w:ind w:left="720"/>
              <w:jc w:val="both"/>
              <w:rPr>
                <w:rFonts w:ascii="Gill Sans MT" w:hAnsi="Gill Sans MT" w:cs="Calibri"/>
                <w:sz w:val="22"/>
                <w:szCs w:val="22"/>
                <w:lang w:val="en-IE"/>
              </w:rPr>
            </w:pPr>
            <w:r w:rsidRPr="00CE21EC">
              <w:rPr>
                <w:rFonts w:ascii="Gill Sans MT" w:hAnsi="Gill Sans MT" w:cs="Calibri"/>
                <w:sz w:val="22"/>
                <w:szCs w:val="22"/>
                <w:lang w:val="en-IE"/>
              </w:rPr>
              <w:t xml:space="preserve">Basic </w:t>
            </w:r>
            <w:r>
              <w:rPr>
                <w:rFonts w:ascii="Gill Sans MT" w:hAnsi="Gill Sans MT" w:cs="Calibri"/>
                <w:sz w:val="22"/>
                <w:szCs w:val="22"/>
                <w:lang w:val="en-IE"/>
              </w:rPr>
              <w:t>earnings</w:t>
            </w:r>
            <w:r w:rsidRPr="00CE21EC">
              <w:rPr>
                <w:rFonts w:ascii="Gill Sans MT" w:hAnsi="Gill Sans MT" w:cs="Calibri"/>
                <w:sz w:val="22"/>
                <w:szCs w:val="22"/>
                <w:lang w:val="en-IE"/>
              </w:rPr>
              <w:t xml:space="preserve"> per share</w:t>
            </w:r>
          </w:p>
        </w:tc>
        <w:tc>
          <w:tcPr>
            <w:tcW w:w="1471" w:type="dxa"/>
            <w:shd w:val="clear" w:color="auto" w:fill="auto"/>
          </w:tcPr>
          <w:p w14:paraId="57545D61" w14:textId="3B145958" w:rsidR="00E56C26" w:rsidRPr="0044359A" w:rsidRDefault="0044359A" w:rsidP="00E56C26">
            <w:pPr>
              <w:tabs>
                <w:tab w:val="left" w:pos="284"/>
              </w:tabs>
              <w:jc w:val="right"/>
              <w:rPr>
                <w:rFonts w:ascii="Gill Sans MT" w:hAnsi="Gill Sans MT" w:cs="Calibri"/>
                <w:b/>
                <w:sz w:val="22"/>
                <w:szCs w:val="22"/>
              </w:rPr>
            </w:pPr>
            <w:r w:rsidRPr="0044359A">
              <w:rPr>
                <w:rFonts w:ascii="Gill Sans MT" w:hAnsi="Gill Sans MT" w:cs="Calibri"/>
                <w:b/>
                <w:sz w:val="22"/>
                <w:szCs w:val="22"/>
              </w:rPr>
              <w:t>274</w:t>
            </w:r>
          </w:p>
        </w:tc>
        <w:tc>
          <w:tcPr>
            <w:tcW w:w="1494" w:type="dxa"/>
          </w:tcPr>
          <w:p w14:paraId="5F42B223" w14:textId="7624014A" w:rsidR="00E56C26" w:rsidRPr="00CA17BC" w:rsidRDefault="00E56C26" w:rsidP="00E56C26">
            <w:pPr>
              <w:tabs>
                <w:tab w:val="left" w:pos="284"/>
              </w:tabs>
              <w:jc w:val="right"/>
              <w:rPr>
                <w:rFonts w:ascii="Gill Sans MT" w:hAnsi="Gill Sans MT" w:cs="Calibri"/>
                <w:b/>
                <w:sz w:val="22"/>
                <w:szCs w:val="22"/>
              </w:rPr>
            </w:pPr>
            <w:r w:rsidRPr="002B3917">
              <w:rPr>
                <w:rFonts w:ascii="Gill Sans MT" w:hAnsi="Gill Sans MT" w:cs="Calibri"/>
                <w:b/>
                <w:sz w:val="22"/>
                <w:szCs w:val="22"/>
              </w:rPr>
              <w:t>13</w:t>
            </w:r>
          </w:p>
        </w:tc>
      </w:tr>
      <w:tr w:rsidR="00E56C26" w:rsidRPr="00284BA7" w14:paraId="0CAFD39C" w14:textId="77777777" w:rsidTr="00C112B9">
        <w:tc>
          <w:tcPr>
            <w:tcW w:w="5602" w:type="dxa"/>
            <w:shd w:val="clear" w:color="auto" w:fill="auto"/>
          </w:tcPr>
          <w:p w14:paraId="33A14630" w14:textId="77777777" w:rsidR="00E56C26" w:rsidRPr="00CE21EC" w:rsidRDefault="00E56C26" w:rsidP="00E56C26">
            <w:pPr>
              <w:tabs>
                <w:tab w:val="left" w:pos="284"/>
              </w:tabs>
              <w:ind w:left="720"/>
              <w:jc w:val="both"/>
              <w:rPr>
                <w:rFonts w:ascii="Gill Sans MT" w:hAnsi="Gill Sans MT" w:cs="Calibri"/>
                <w:sz w:val="22"/>
                <w:szCs w:val="22"/>
              </w:rPr>
            </w:pPr>
            <w:r w:rsidRPr="00CE21EC">
              <w:rPr>
                <w:rFonts w:ascii="Gill Sans MT" w:hAnsi="Gill Sans MT" w:cs="Calibri"/>
                <w:sz w:val="22"/>
                <w:szCs w:val="22"/>
              </w:rPr>
              <w:t>Net assets per share</w:t>
            </w:r>
          </w:p>
        </w:tc>
        <w:tc>
          <w:tcPr>
            <w:tcW w:w="1471" w:type="dxa"/>
            <w:shd w:val="clear" w:color="auto" w:fill="auto"/>
          </w:tcPr>
          <w:p w14:paraId="4D0E614D" w14:textId="23F479F8" w:rsidR="00E56C26" w:rsidRPr="0044359A" w:rsidRDefault="0014290F" w:rsidP="00E56C26">
            <w:pPr>
              <w:tabs>
                <w:tab w:val="left" w:pos="284"/>
              </w:tabs>
              <w:jc w:val="right"/>
              <w:rPr>
                <w:rFonts w:ascii="Gill Sans MT" w:hAnsi="Gill Sans MT" w:cs="Calibri"/>
                <w:b/>
                <w:sz w:val="22"/>
                <w:szCs w:val="22"/>
              </w:rPr>
            </w:pPr>
            <w:r>
              <w:rPr>
                <w:rFonts w:ascii="Gill Sans MT" w:hAnsi="Gill Sans MT" w:cs="Calibri"/>
                <w:b/>
                <w:sz w:val="22"/>
                <w:szCs w:val="22"/>
              </w:rPr>
              <w:t>1,338</w:t>
            </w:r>
          </w:p>
        </w:tc>
        <w:tc>
          <w:tcPr>
            <w:tcW w:w="1494" w:type="dxa"/>
          </w:tcPr>
          <w:p w14:paraId="76D035F8" w14:textId="5E526A6B" w:rsidR="00E56C26" w:rsidRPr="00CA17BC" w:rsidRDefault="00E56C26" w:rsidP="00E56C26">
            <w:pPr>
              <w:tabs>
                <w:tab w:val="left" w:pos="284"/>
              </w:tabs>
              <w:jc w:val="right"/>
              <w:rPr>
                <w:rFonts w:ascii="Gill Sans MT" w:hAnsi="Gill Sans MT" w:cs="Calibri"/>
                <w:b/>
                <w:sz w:val="22"/>
                <w:szCs w:val="22"/>
              </w:rPr>
            </w:pPr>
            <w:r w:rsidRPr="00F30503">
              <w:rPr>
                <w:rFonts w:ascii="Gill Sans MT" w:hAnsi="Gill Sans MT" w:cs="Calibri"/>
                <w:b/>
                <w:sz w:val="22"/>
                <w:szCs w:val="22"/>
              </w:rPr>
              <w:t>1,</w:t>
            </w:r>
            <w:r w:rsidRPr="002B3917">
              <w:rPr>
                <w:rFonts w:ascii="Gill Sans MT" w:hAnsi="Gill Sans MT" w:cs="Calibri"/>
                <w:b/>
                <w:sz w:val="22"/>
                <w:szCs w:val="22"/>
              </w:rPr>
              <w:t>095</w:t>
            </w:r>
          </w:p>
        </w:tc>
      </w:tr>
    </w:tbl>
    <w:p w14:paraId="5055D11A" w14:textId="77777777" w:rsidR="00DA3CB4" w:rsidRDefault="00DA3CB4" w:rsidP="00DA3CB4">
      <w:pPr>
        <w:autoSpaceDE w:val="0"/>
        <w:autoSpaceDN w:val="0"/>
        <w:adjustRightInd w:val="0"/>
        <w:ind w:left="78"/>
        <w:rPr>
          <w:rFonts w:ascii="Tahoma" w:hAnsi="Tahoma" w:cs="Tahoma"/>
          <w:color w:val="000000"/>
          <w:sz w:val="16"/>
          <w:szCs w:val="16"/>
          <w:vertAlign w:val="superscript"/>
          <w:lang w:val="en-IE"/>
        </w:rPr>
      </w:pPr>
    </w:p>
    <w:p w14:paraId="0743AC96" w14:textId="77777777" w:rsidR="006430CB" w:rsidRDefault="006430CB" w:rsidP="00DA3CB4">
      <w:pPr>
        <w:autoSpaceDE w:val="0"/>
        <w:autoSpaceDN w:val="0"/>
        <w:adjustRightInd w:val="0"/>
        <w:ind w:left="78"/>
        <w:rPr>
          <w:rFonts w:ascii="Tahoma" w:hAnsi="Tahoma" w:cs="Tahoma"/>
          <w:color w:val="000000"/>
          <w:sz w:val="16"/>
          <w:szCs w:val="16"/>
          <w:vertAlign w:val="superscript"/>
          <w:lang w:val="en-IE"/>
        </w:rPr>
      </w:pPr>
    </w:p>
    <w:p w14:paraId="7FC5DFA2" w14:textId="7A8AE778" w:rsidR="00F923DC" w:rsidRPr="00F21DC6" w:rsidRDefault="00D00890" w:rsidP="00F923DC">
      <w:pPr>
        <w:pStyle w:val="NoSpacing"/>
        <w:numPr>
          <w:ilvl w:val="0"/>
          <w:numId w:val="2"/>
        </w:numPr>
        <w:jc w:val="both"/>
        <w:rPr>
          <w:rFonts w:ascii="Gill Sans MT" w:hAnsi="Gill Sans MT"/>
          <w:lang w:val="en-IE"/>
        </w:rPr>
      </w:pPr>
      <w:r>
        <w:rPr>
          <w:rFonts w:ascii="Gill Sans MT" w:hAnsi="Gill Sans MT"/>
          <w:lang w:val="en-IE"/>
        </w:rPr>
        <w:t>Gross Written Premium (</w:t>
      </w:r>
      <w:r w:rsidR="00F923DC">
        <w:rPr>
          <w:rFonts w:ascii="Gill Sans MT" w:hAnsi="Gill Sans MT"/>
          <w:lang w:val="en-IE"/>
        </w:rPr>
        <w:t>GWP</w:t>
      </w:r>
      <w:r>
        <w:rPr>
          <w:rFonts w:ascii="Gill Sans MT" w:hAnsi="Gill Sans MT"/>
          <w:lang w:val="en-IE"/>
        </w:rPr>
        <w:t>)</w:t>
      </w:r>
      <w:r w:rsidR="00F923DC">
        <w:rPr>
          <w:rFonts w:ascii="Gill Sans MT" w:hAnsi="Gill Sans MT"/>
          <w:lang w:val="en-IE"/>
        </w:rPr>
        <w:t xml:space="preserve"> of €366.3</w:t>
      </w:r>
      <w:r w:rsidR="004A44B2" w:rsidRPr="004A44B2">
        <w:rPr>
          <w:rFonts w:ascii="Gill Sans MT" w:hAnsi="Gill Sans MT"/>
          <w:lang w:val="en-IE"/>
        </w:rPr>
        <w:t>m (20</w:t>
      </w:r>
      <w:r w:rsidR="00F923DC">
        <w:rPr>
          <w:rFonts w:ascii="Gill Sans MT" w:hAnsi="Gill Sans MT"/>
          <w:lang w:val="en-IE"/>
        </w:rPr>
        <w:t>20</w:t>
      </w:r>
      <w:r w:rsidR="004A44B2" w:rsidRPr="004A44B2">
        <w:rPr>
          <w:rFonts w:ascii="Gill Sans MT" w:hAnsi="Gill Sans MT"/>
          <w:lang w:val="en-IE"/>
        </w:rPr>
        <w:t>: €</w:t>
      </w:r>
      <w:r w:rsidR="00F923DC">
        <w:rPr>
          <w:rFonts w:ascii="Gill Sans MT" w:hAnsi="Gill Sans MT"/>
          <w:lang w:val="en-IE"/>
        </w:rPr>
        <w:t>358.2m)</w:t>
      </w:r>
      <w:r>
        <w:rPr>
          <w:rFonts w:ascii="Gill Sans MT" w:hAnsi="Gill Sans MT"/>
          <w:lang w:val="en-IE"/>
        </w:rPr>
        <w:t xml:space="preserve"> </w:t>
      </w:r>
      <w:r w:rsidR="00847522">
        <w:rPr>
          <w:rFonts w:ascii="Gill Sans MT" w:hAnsi="Gill Sans MT"/>
          <w:lang w:val="en-IE"/>
        </w:rPr>
        <w:t>up</w:t>
      </w:r>
      <w:r>
        <w:rPr>
          <w:rFonts w:ascii="Gill Sans MT" w:hAnsi="Gill Sans MT"/>
          <w:lang w:val="en-IE"/>
        </w:rPr>
        <w:t xml:space="preserve"> 2.3%</w:t>
      </w:r>
      <w:r w:rsidR="00EE3793">
        <w:rPr>
          <w:rFonts w:ascii="Gill Sans MT" w:hAnsi="Gill Sans MT"/>
          <w:lang w:val="en-IE"/>
        </w:rPr>
        <w:t>. E</w:t>
      </w:r>
      <w:r w:rsidR="00F923DC">
        <w:rPr>
          <w:rFonts w:ascii="Gill Sans MT" w:hAnsi="Gill Sans MT"/>
          <w:lang w:val="en-IE"/>
        </w:rPr>
        <w:t>xcluding</w:t>
      </w:r>
      <w:r w:rsidR="00A47DFD">
        <w:rPr>
          <w:rFonts w:ascii="Gill Sans MT" w:hAnsi="Gill Sans MT"/>
          <w:lang w:val="en-IE"/>
        </w:rPr>
        <w:t xml:space="preserve"> </w:t>
      </w:r>
      <w:r w:rsidR="00F923DC" w:rsidRPr="00F21DC6">
        <w:rPr>
          <w:rFonts w:ascii="Gill Sans MT" w:hAnsi="Gill Sans MT"/>
          <w:lang w:val="en-IE"/>
        </w:rPr>
        <w:t>€</w:t>
      </w:r>
      <w:r w:rsidR="00F923DC">
        <w:rPr>
          <w:rFonts w:ascii="Gill Sans MT" w:hAnsi="Gill Sans MT"/>
          <w:lang w:val="en-IE"/>
        </w:rPr>
        <w:t>3.3</w:t>
      </w:r>
      <w:r w:rsidR="00F923DC" w:rsidRPr="00F21DC6">
        <w:rPr>
          <w:rFonts w:ascii="Gill Sans MT" w:hAnsi="Gill Sans MT"/>
          <w:lang w:val="en-IE"/>
        </w:rPr>
        <w:t>m</w:t>
      </w:r>
      <w:r w:rsidR="00A47DFD">
        <w:rPr>
          <w:rFonts w:ascii="Gill Sans MT" w:hAnsi="Gill Sans MT"/>
          <w:lang w:val="en-IE"/>
        </w:rPr>
        <w:t xml:space="preserve"> </w:t>
      </w:r>
      <w:r w:rsidR="00D5270B">
        <w:rPr>
          <w:rFonts w:ascii="Gill Sans MT" w:hAnsi="Gill Sans MT"/>
          <w:lang w:val="en-IE"/>
        </w:rPr>
        <w:t>(2020: €11.8m)</w:t>
      </w:r>
      <w:r w:rsidR="00D5270B" w:rsidRPr="00F21DC6">
        <w:rPr>
          <w:rFonts w:ascii="Gill Sans MT" w:hAnsi="Gill Sans MT"/>
          <w:lang w:val="en-IE"/>
        </w:rPr>
        <w:t xml:space="preserve"> </w:t>
      </w:r>
      <w:r w:rsidR="00A47DFD" w:rsidRPr="00F21DC6">
        <w:rPr>
          <w:rFonts w:ascii="Gill Sans MT" w:hAnsi="Gill Sans MT"/>
          <w:lang w:val="en-IE"/>
        </w:rPr>
        <w:t>of pandemic related premium rebates</w:t>
      </w:r>
      <w:r w:rsidR="00D5270B">
        <w:rPr>
          <w:rFonts w:ascii="Gill Sans MT" w:hAnsi="Gill Sans MT"/>
          <w:lang w:val="en-IE"/>
        </w:rPr>
        <w:t>,</w:t>
      </w:r>
      <w:r w:rsidR="00A47DFD" w:rsidRPr="00F21DC6">
        <w:rPr>
          <w:rFonts w:ascii="Gill Sans MT" w:hAnsi="Gill Sans MT"/>
          <w:lang w:val="en-IE"/>
        </w:rPr>
        <w:t xml:space="preserve"> </w:t>
      </w:r>
      <w:r>
        <w:rPr>
          <w:rFonts w:ascii="Gill Sans MT" w:hAnsi="Gill Sans MT"/>
          <w:lang w:val="en-IE"/>
        </w:rPr>
        <w:t xml:space="preserve">GWP </w:t>
      </w:r>
      <w:r w:rsidR="006315A3">
        <w:rPr>
          <w:rFonts w:ascii="Gill Sans MT" w:hAnsi="Gill Sans MT"/>
          <w:lang w:val="en-IE"/>
        </w:rPr>
        <w:t>is in line with 2020</w:t>
      </w:r>
      <w:r w:rsidR="00F923DC" w:rsidRPr="00F21DC6">
        <w:rPr>
          <w:rFonts w:ascii="Gill Sans MT" w:hAnsi="Gill Sans MT"/>
          <w:lang w:val="en-IE"/>
        </w:rPr>
        <w:t>.</w:t>
      </w:r>
      <w:r w:rsidR="00F923DC">
        <w:rPr>
          <w:rFonts w:ascii="Gill Sans MT" w:hAnsi="Gill Sans MT"/>
          <w:lang w:val="en-IE"/>
        </w:rPr>
        <w:t xml:space="preserve"> </w:t>
      </w:r>
    </w:p>
    <w:p w14:paraId="030B9CBA" w14:textId="6EAA847F" w:rsidR="00823B92" w:rsidRPr="00B06844" w:rsidRDefault="004A44B2" w:rsidP="002160DC">
      <w:pPr>
        <w:pStyle w:val="NoSpacing"/>
        <w:numPr>
          <w:ilvl w:val="0"/>
          <w:numId w:val="2"/>
        </w:numPr>
        <w:jc w:val="both"/>
        <w:rPr>
          <w:rFonts w:ascii="Gill Sans MT" w:hAnsi="Gill Sans MT"/>
          <w:lang w:val="en-IE"/>
        </w:rPr>
      </w:pPr>
      <w:r w:rsidRPr="00B06844">
        <w:rPr>
          <w:rFonts w:ascii="Gill Sans MT" w:hAnsi="Gill Sans MT"/>
          <w:lang w:val="en-IE"/>
        </w:rPr>
        <w:t>Underwriting</w:t>
      </w:r>
      <w:r w:rsidR="008C4817" w:rsidRPr="00B06844">
        <w:rPr>
          <w:rFonts w:ascii="Gill Sans MT" w:hAnsi="Gill Sans MT"/>
          <w:lang w:val="en-IE"/>
        </w:rPr>
        <w:t xml:space="preserve"> </w:t>
      </w:r>
      <w:r w:rsidR="002160DC" w:rsidRPr="00B06844">
        <w:rPr>
          <w:rFonts w:ascii="Gill Sans MT" w:hAnsi="Gill Sans MT"/>
          <w:lang w:val="en-IE"/>
        </w:rPr>
        <w:t xml:space="preserve">profit of </w:t>
      </w:r>
      <w:r w:rsidRPr="00B06844">
        <w:rPr>
          <w:rFonts w:ascii="Gill Sans MT" w:hAnsi="Gill Sans MT"/>
          <w:lang w:val="en-IE"/>
        </w:rPr>
        <w:t>€</w:t>
      </w:r>
      <w:r w:rsidR="001A4635">
        <w:rPr>
          <w:rFonts w:ascii="Gill Sans MT" w:hAnsi="Gill Sans MT"/>
          <w:lang w:val="en-IE"/>
        </w:rPr>
        <w:t>95.2</w:t>
      </w:r>
      <w:r w:rsidRPr="00B06844">
        <w:rPr>
          <w:rFonts w:ascii="Gill Sans MT" w:hAnsi="Gill Sans MT"/>
          <w:lang w:val="en-IE"/>
        </w:rPr>
        <w:t>m (20</w:t>
      </w:r>
      <w:r w:rsidR="002160DC" w:rsidRPr="00B06844">
        <w:rPr>
          <w:rFonts w:ascii="Gill Sans MT" w:hAnsi="Gill Sans MT"/>
          <w:lang w:val="en-IE"/>
        </w:rPr>
        <w:t>20 loss</w:t>
      </w:r>
      <w:r w:rsidRPr="00B06844">
        <w:rPr>
          <w:rFonts w:ascii="Gill Sans MT" w:hAnsi="Gill Sans MT"/>
          <w:lang w:val="en-IE"/>
        </w:rPr>
        <w:t>: €</w:t>
      </w:r>
      <w:r w:rsidR="002160DC" w:rsidRPr="00B06844">
        <w:rPr>
          <w:rFonts w:ascii="Gill Sans MT" w:hAnsi="Gill Sans MT"/>
          <w:lang w:val="en-IE"/>
        </w:rPr>
        <w:t>4.4</w:t>
      </w:r>
      <w:r w:rsidR="00204F5B" w:rsidRPr="00B06844">
        <w:rPr>
          <w:rFonts w:ascii="Gill Sans MT" w:hAnsi="Gill Sans MT"/>
          <w:lang w:val="en-IE"/>
        </w:rPr>
        <w:t>m),</w:t>
      </w:r>
      <w:r w:rsidR="00D5270B">
        <w:rPr>
          <w:rFonts w:ascii="Gill Sans MT" w:hAnsi="Gill Sans MT"/>
          <w:lang w:val="en-IE"/>
        </w:rPr>
        <w:t xml:space="preserve"> equating to a 71.5</w:t>
      </w:r>
      <w:r w:rsidR="00D00890" w:rsidRPr="00B06844">
        <w:rPr>
          <w:rFonts w:ascii="Gill Sans MT" w:hAnsi="Gill Sans MT"/>
          <w:lang w:val="en-IE"/>
        </w:rPr>
        <w:t>% COR</w:t>
      </w:r>
      <w:r w:rsidR="00204F5B" w:rsidRPr="00B06844">
        <w:rPr>
          <w:rFonts w:ascii="Gill Sans MT" w:hAnsi="Gill Sans MT"/>
          <w:lang w:val="en-IE"/>
        </w:rPr>
        <w:t xml:space="preserve"> </w:t>
      </w:r>
      <w:r w:rsidR="00D00890" w:rsidRPr="00B06844">
        <w:rPr>
          <w:rFonts w:ascii="Gill Sans MT" w:hAnsi="Gill Sans MT"/>
          <w:lang w:val="en-IE"/>
        </w:rPr>
        <w:t xml:space="preserve">(2020: 101.4%) due to claims frequency reductions, </w:t>
      </w:r>
      <w:r w:rsidR="00847522">
        <w:rPr>
          <w:rFonts w:ascii="Gill Sans MT" w:hAnsi="Gill Sans MT"/>
          <w:lang w:val="en-IE"/>
        </w:rPr>
        <w:t xml:space="preserve">lower severity of injury claims, </w:t>
      </w:r>
      <w:r w:rsidR="00D00890" w:rsidRPr="00B06844">
        <w:rPr>
          <w:rFonts w:ascii="Gill Sans MT" w:hAnsi="Gill Sans MT"/>
          <w:lang w:val="en-IE"/>
        </w:rPr>
        <w:t>benign weather and positive prior year reserve development of €</w:t>
      </w:r>
      <w:r w:rsidR="00B06844">
        <w:rPr>
          <w:rFonts w:ascii="Gill Sans MT" w:hAnsi="Gill Sans MT"/>
          <w:lang w:val="en-IE"/>
        </w:rPr>
        <w:t>63.6</w:t>
      </w:r>
      <w:r w:rsidR="00D00890" w:rsidRPr="00B06844">
        <w:rPr>
          <w:rFonts w:ascii="Gill Sans MT" w:hAnsi="Gill Sans MT"/>
          <w:lang w:val="en-IE"/>
        </w:rPr>
        <w:t>m</w:t>
      </w:r>
      <w:r w:rsidR="00847522">
        <w:rPr>
          <w:rFonts w:ascii="Gill Sans MT" w:hAnsi="Gill Sans MT"/>
          <w:lang w:val="en-IE"/>
        </w:rPr>
        <w:t>.</w:t>
      </w:r>
      <w:r w:rsidR="00B06844">
        <w:rPr>
          <w:rFonts w:ascii="Gill Sans MT" w:hAnsi="Gill Sans MT"/>
          <w:lang w:val="en-IE"/>
        </w:rPr>
        <w:t xml:space="preserve"> </w:t>
      </w:r>
      <w:r w:rsidR="00D00890" w:rsidRPr="00B06844">
        <w:rPr>
          <w:rFonts w:ascii="Gill Sans MT" w:hAnsi="Gill Sans MT"/>
          <w:lang w:val="en-IE"/>
        </w:rPr>
        <w:t xml:space="preserve"> </w:t>
      </w:r>
    </w:p>
    <w:p w14:paraId="227FA957" w14:textId="08D38FA0" w:rsidR="00F5385B" w:rsidRPr="0044334B" w:rsidRDefault="00D00890" w:rsidP="00AE7B05">
      <w:pPr>
        <w:pStyle w:val="NoSpacing"/>
        <w:numPr>
          <w:ilvl w:val="0"/>
          <w:numId w:val="2"/>
        </w:numPr>
        <w:jc w:val="both"/>
        <w:rPr>
          <w:rFonts w:ascii="Gill Sans MT" w:hAnsi="Gill Sans MT"/>
          <w:lang w:val="en-IE"/>
        </w:rPr>
      </w:pPr>
      <w:r w:rsidRPr="00F5385B">
        <w:rPr>
          <w:rFonts w:ascii="Gill Sans MT" w:hAnsi="Gill Sans MT"/>
          <w:lang w:val="en-IE"/>
        </w:rPr>
        <w:t>Expense ratio of 2</w:t>
      </w:r>
      <w:r w:rsidR="00EC0217">
        <w:rPr>
          <w:rFonts w:ascii="Gill Sans MT" w:hAnsi="Gill Sans MT"/>
          <w:lang w:val="en-IE"/>
        </w:rPr>
        <w:t>7.9</w:t>
      </w:r>
      <w:r w:rsidRPr="00F5385B">
        <w:rPr>
          <w:rFonts w:ascii="Gill Sans MT" w:hAnsi="Gill Sans MT"/>
          <w:lang w:val="en-IE"/>
        </w:rPr>
        <w:t>% (2020</w:t>
      </w:r>
      <w:r w:rsidR="004A44B2" w:rsidRPr="00F5385B">
        <w:rPr>
          <w:rFonts w:ascii="Gill Sans MT" w:hAnsi="Gill Sans MT"/>
          <w:lang w:val="en-IE"/>
        </w:rPr>
        <w:t xml:space="preserve">: </w:t>
      </w:r>
      <w:r w:rsidRPr="00F5385B">
        <w:rPr>
          <w:rFonts w:ascii="Gill Sans MT" w:hAnsi="Gill Sans MT"/>
          <w:lang w:val="en-IE"/>
        </w:rPr>
        <w:t>28.1</w:t>
      </w:r>
      <w:r w:rsidR="00204F5B" w:rsidRPr="00F5385B">
        <w:rPr>
          <w:rFonts w:ascii="Gill Sans MT" w:hAnsi="Gill Sans MT"/>
          <w:lang w:val="en-IE"/>
        </w:rPr>
        <w:t>%)</w:t>
      </w:r>
      <w:r w:rsidR="00F5385B" w:rsidRPr="00F5385B">
        <w:rPr>
          <w:rFonts w:ascii="Gill Sans MT" w:hAnsi="Gill Sans MT"/>
          <w:lang w:val="en-IE"/>
        </w:rPr>
        <w:t xml:space="preserve"> </w:t>
      </w:r>
      <w:r w:rsidR="00B06844">
        <w:rPr>
          <w:rFonts w:ascii="Gill Sans MT" w:hAnsi="Gill Sans MT"/>
          <w:lang w:val="en-IE"/>
        </w:rPr>
        <w:t xml:space="preserve">marginally </w:t>
      </w:r>
      <w:r w:rsidR="00F5385B">
        <w:rPr>
          <w:rFonts w:ascii="Gill Sans MT" w:hAnsi="Gill Sans MT"/>
          <w:lang w:val="en-IE"/>
        </w:rPr>
        <w:t xml:space="preserve">decreased </w:t>
      </w:r>
      <w:r w:rsidR="006A0B83">
        <w:rPr>
          <w:rFonts w:ascii="Gill Sans MT" w:hAnsi="Gill Sans MT"/>
          <w:lang w:val="en-IE"/>
        </w:rPr>
        <w:t>mainly</w:t>
      </w:r>
      <w:r w:rsidR="0014290F">
        <w:rPr>
          <w:rFonts w:ascii="Gill Sans MT" w:hAnsi="Gill Sans MT"/>
          <w:lang w:val="en-IE"/>
        </w:rPr>
        <w:t xml:space="preserve"> due </w:t>
      </w:r>
      <w:r w:rsidR="00D5270B">
        <w:rPr>
          <w:rFonts w:ascii="Gill Sans MT" w:hAnsi="Gill Sans MT"/>
          <w:lang w:val="en-IE"/>
        </w:rPr>
        <w:t xml:space="preserve">to </w:t>
      </w:r>
      <w:r w:rsidR="00847522">
        <w:rPr>
          <w:rFonts w:ascii="Gill Sans MT" w:hAnsi="Gill Sans MT"/>
          <w:lang w:val="en-IE"/>
        </w:rPr>
        <w:t xml:space="preserve">stronger earned </w:t>
      </w:r>
      <w:r w:rsidR="00847522" w:rsidRPr="0044334B">
        <w:rPr>
          <w:rFonts w:ascii="Gill Sans MT" w:hAnsi="Gill Sans MT"/>
          <w:lang w:val="en-IE"/>
        </w:rPr>
        <w:t xml:space="preserve">premium offset by </w:t>
      </w:r>
      <w:r w:rsidR="00C373CB" w:rsidRPr="0044334B">
        <w:rPr>
          <w:rFonts w:ascii="Gill Sans MT" w:hAnsi="Gill Sans MT"/>
          <w:lang w:val="en-IE"/>
        </w:rPr>
        <w:t>a</w:t>
      </w:r>
      <w:r w:rsidR="004F35CE" w:rsidRPr="0044334B">
        <w:rPr>
          <w:rFonts w:ascii="Gill Sans MT" w:hAnsi="Gill Sans MT"/>
          <w:lang w:val="en-IE"/>
        </w:rPr>
        <w:t>ccelerated</w:t>
      </w:r>
      <w:r w:rsidR="00195BD2" w:rsidRPr="0044334B">
        <w:rPr>
          <w:rFonts w:ascii="Gill Sans MT" w:hAnsi="Gill Sans MT"/>
          <w:lang w:val="en-IE"/>
        </w:rPr>
        <w:t xml:space="preserve"> amortisation</w:t>
      </w:r>
      <w:r w:rsidR="00B06844" w:rsidRPr="0044334B">
        <w:rPr>
          <w:rFonts w:ascii="Gill Sans MT" w:hAnsi="Gill Sans MT"/>
          <w:lang w:val="en-IE"/>
        </w:rPr>
        <w:t xml:space="preserve"> </w:t>
      </w:r>
      <w:r w:rsidR="00C373CB" w:rsidRPr="0044334B">
        <w:rPr>
          <w:rFonts w:ascii="Gill Sans MT" w:hAnsi="Gill Sans MT"/>
          <w:lang w:val="en-IE"/>
        </w:rPr>
        <w:t xml:space="preserve">costs for </w:t>
      </w:r>
      <w:r w:rsidR="00B06844" w:rsidRPr="0044334B">
        <w:rPr>
          <w:rFonts w:ascii="Gill Sans MT" w:hAnsi="Gill Sans MT"/>
          <w:lang w:val="en-IE"/>
        </w:rPr>
        <w:t>the policy administration</w:t>
      </w:r>
      <w:r w:rsidR="00D5270B" w:rsidRPr="0044334B">
        <w:rPr>
          <w:rFonts w:ascii="Gill Sans MT" w:hAnsi="Gill Sans MT"/>
          <w:lang w:val="en-IE"/>
        </w:rPr>
        <w:t xml:space="preserve"> system</w:t>
      </w:r>
      <w:r w:rsidR="0014290F" w:rsidRPr="0044334B">
        <w:rPr>
          <w:rFonts w:ascii="Gill Sans MT" w:hAnsi="Gill Sans MT"/>
          <w:lang w:val="en-IE"/>
        </w:rPr>
        <w:t>.</w:t>
      </w:r>
      <w:r w:rsidR="00B06844" w:rsidRPr="0044334B">
        <w:rPr>
          <w:rFonts w:ascii="Gill Sans MT" w:hAnsi="Gill Sans MT"/>
          <w:lang w:val="en-IE"/>
        </w:rPr>
        <w:t xml:space="preserve"> </w:t>
      </w:r>
    </w:p>
    <w:p w14:paraId="0D71B30E" w14:textId="2A4F93DC" w:rsidR="002160DC" w:rsidRPr="00F5385B" w:rsidRDefault="002160DC" w:rsidP="002160DC">
      <w:pPr>
        <w:pStyle w:val="NoSpacing"/>
        <w:numPr>
          <w:ilvl w:val="0"/>
          <w:numId w:val="2"/>
        </w:numPr>
        <w:jc w:val="both"/>
        <w:rPr>
          <w:rFonts w:ascii="Gill Sans MT" w:hAnsi="Gill Sans MT"/>
          <w:lang w:val="en-IE"/>
        </w:rPr>
      </w:pPr>
      <w:r>
        <w:rPr>
          <w:rFonts w:ascii="Gill Sans MT" w:hAnsi="Gill Sans MT"/>
          <w:lang w:val="en-IE"/>
        </w:rPr>
        <w:t xml:space="preserve">Strong </w:t>
      </w:r>
      <w:r w:rsidR="00CA056D" w:rsidRPr="002160DC">
        <w:rPr>
          <w:rFonts w:ascii="Gill Sans MT" w:hAnsi="Gill Sans MT"/>
          <w:lang w:val="en-IE"/>
        </w:rPr>
        <w:t>in</w:t>
      </w:r>
      <w:r w:rsidR="00991D00" w:rsidRPr="002160DC">
        <w:rPr>
          <w:rFonts w:ascii="Gill Sans MT" w:hAnsi="Gill Sans MT"/>
          <w:lang w:val="en-IE"/>
        </w:rPr>
        <w:t>vestment returns t</w:t>
      </w:r>
      <w:r w:rsidR="00CE5000" w:rsidRPr="002160DC">
        <w:rPr>
          <w:rFonts w:ascii="Gill Sans MT" w:hAnsi="Gill Sans MT"/>
          <w:lang w:val="en-IE"/>
        </w:rPr>
        <w:t>h</w:t>
      </w:r>
      <w:r w:rsidRPr="002160DC">
        <w:rPr>
          <w:rFonts w:ascii="Gill Sans MT" w:hAnsi="Gill Sans MT"/>
          <w:lang w:val="en-IE"/>
        </w:rPr>
        <w:t xml:space="preserve">rough the Income Statement </w:t>
      </w:r>
      <w:r>
        <w:rPr>
          <w:rFonts w:ascii="Gill Sans MT" w:hAnsi="Gill Sans MT"/>
          <w:lang w:val="en-IE"/>
        </w:rPr>
        <w:t xml:space="preserve">of </w:t>
      </w:r>
      <w:r w:rsidR="00955484">
        <w:rPr>
          <w:rFonts w:ascii="Gill Sans MT" w:hAnsi="Gill Sans MT"/>
          <w:lang w:val="en-IE"/>
        </w:rPr>
        <w:t>€15</w:t>
      </w:r>
      <w:r w:rsidR="0014290F">
        <w:rPr>
          <w:rFonts w:ascii="Gill Sans MT" w:hAnsi="Gill Sans MT"/>
          <w:lang w:val="en-IE"/>
        </w:rPr>
        <w:t>.7</w:t>
      </w:r>
      <w:r w:rsidRPr="002160DC">
        <w:rPr>
          <w:rFonts w:ascii="Gill Sans MT" w:hAnsi="Gill Sans MT"/>
          <w:lang w:val="en-IE"/>
        </w:rPr>
        <w:t>m (2020</w:t>
      </w:r>
      <w:r w:rsidR="00991D00" w:rsidRPr="002160DC">
        <w:rPr>
          <w:rFonts w:ascii="Gill Sans MT" w:hAnsi="Gill Sans MT"/>
          <w:lang w:val="en-IE"/>
        </w:rPr>
        <w:t>: €1</w:t>
      </w:r>
      <w:r w:rsidRPr="002160DC">
        <w:rPr>
          <w:rFonts w:ascii="Gill Sans MT" w:hAnsi="Gill Sans MT"/>
          <w:lang w:val="en-IE"/>
        </w:rPr>
        <w:t>0</w:t>
      </w:r>
      <w:r w:rsidR="006A0B83">
        <w:rPr>
          <w:rFonts w:ascii="Gill Sans MT" w:hAnsi="Gill Sans MT"/>
          <w:lang w:val="en-IE"/>
        </w:rPr>
        <w:t>.4</w:t>
      </w:r>
      <w:r w:rsidR="00991D00" w:rsidRPr="002160DC">
        <w:rPr>
          <w:rFonts w:ascii="Gill Sans MT" w:hAnsi="Gill Sans MT"/>
          <w:lang w:val="en-IE"/>
        </w:rPr>
        <w:t>m)</w:t>
      </w:r>
      <w:r w:rsidR="00CA056D" w:rsidRPr="002160DC">
        <w:rPr>
          <w:rFonts w:ascii="Gill Sans MT" w:hAnsi="Gill Sans MT"/>
          <w:lang w:val="en-IE"/>
        </w:rPr>
        <w:t xml:space="preserve"> </w:t>
      </w:r>
      <w:r>
        <w:rPr>
          <w:rFonts w:ascii="Gill Sans MT" w:hAnsi="Gill Sans MT"/>
          <w:lang w:val="en-IE"/>
        </w:rPr>
        <w:t>primarily due to the positive performance of risk assets. Interest rate increases</w:t>
      </w:r>
      <w:r w:rsidR="00EE3793">
        <w:rPr>
          <w:rFonts w:ascii="Gill Sans MT" w:hAnsi="Gill Sans MT"/>
          <w:lang w:val="en-IE"/>
        </w:rPr>
        <w:t xml:space="preserve"> which</w:t>
      </w:r>
      <w:r>
        <w:rPr>
          <w:rFonts w:ascii="Gill Sans MT" w:hAnsi="Gill Sans MT"/>
          <w:lang w:val="en-IE"/>
        </w:rPr>
        <w:t xml:space="preserve"> reduc</w:t>
      </w:r>
      <w:r w:rsidR="00EE3793">
        <w:rPr>
          <w:rFonts w:ascii="Gill Sans MT" w:hAnsi="Gill Sans MT"/>
          <w:lang w:val="en-IE"/>
        </w:rPr>
        <w:t>ed</w:t>
      </w:r>
      <w:r>
        <w:rPr>
          <w:rFonts w:ascii="Gill Sans MT" w:hAnsi="Gill Sans MT"/>
          <w:lang w:val="en-IE"/>
        </w:rPr>
        <w:t xml:space="preserve"> bond </w:t>
      </w:r>
      <w:r>
        <w:rPr>
          <w:rFonts w:ascii="Gill Sans MT" w:hAnsi="Gill Sans MT"/>
          <w:lang w:val="en-IE"/>
        </w:rPr>
        <w:lastRenderedPageBreak/>
        <w:t xml:space="preserve">valuations led to negative </w:t>
      </w:r>
      <w:r w:rsidRPr="002160DC">
        <w:rPr>
          <w:rFonts w:ascii="Gill Sans MT" w:hAnsi="Gill Sans MT"/>
          <w:lang w:val="en-IE"/>
        </w:rPr>
        <w:t>mark to market (MTM)</w:t>
      </w:r>
      <w:r>
        <w:rPr>
          <w:rFonts w:ascii="Gill Sans MT" w:hAnsi="Gill Sans MT"/>
          <w:lang w:val="en-IE"/>
        </w:rPr>
        <w:t xml:space="preserve"> returns of</w:t>
      </w:r>
      <w:r w:rsidRPr="002160DC">
        <w:rPr>
          <w:rFonts w:ascii="Gill Sans MT" w:hAnsi="Gill Sans MT"/>
          <w:lang w:val="en-IE"/>
        </w:rPr>
        <w:t xml:space="preserve"> </w:t>
      </w:r>
      <w:r>
        <w:rPr>
          <w:rFonts w:ascii="Gill Sans MT" w:hAnsi="Gill Sans MT"/>
          <w:lang w:val="en-IE"/>
        </w:rPr>
        <w:t>-</w:t>
      </w:r>
      <w:r w:rsidRPr="002160DC">
        <w:rPr>
          <w:rFonts w:ascii="Gill Sans MT" w:hAnsi="Gill Sans MT"/>
          <w:lang w:val="en-IE"/>
        </w:rPr>
        <w:t>€</w:t>
      </w:r>
      <w:r w:rsidR="00955484">
        <w:rPr>
          <w:rFonts w:ascii="Gill Sans MT" w:hAnsi="Gill Sans MT"/>
          <w:lang w:val="en-IE"/>
        </w:rPr>
        <w:t>12</w:t>
      </w:r>
      <w:r w:rsidR="0014290F">
        <w:rPr>
          <w:rFonts w:ascii="Gill Sans MT" w:hAnsi="Gill Sans MT"/>
          <w:lang w:val="en-IE"/>
        </w:rPr>
        <w:t>.2</w:t>
      </w:r>
      <w:r w:rsidR="00991D00" w:rsidRPr="002160DC">
        <w:rPr>
          <w:rFonts w:ascii="Gill Sans MT" w:hAnsi="Gill Sans MT"/>
          <w:lang w:val="en-IE"/>
        </w:rPr>
        <w:t>m</w:t>
      </w:r>
      <w:r w:rsidRPr="002160DC">
        <w:rPr>
          <w:rFonts w:ascii="Gill Sans MT" w:hAnsi="Gill Sans MT"/>
          <w:lang w:val="en-IE"/>
        </w:rPr>
        <w:t xml:space="preserve"> (2020</w:t>
      </w:r>
      <w:r w:rsidR="00991D00" w:rsidRPr="002160DC">
        <w:rPr>
          <w:rFonts w:ascii="Gill Sans MT" w:hAnsi="Gill Sans MT"/>
          <w:lang w:val="en-IE"/>
        </w:rPr>
        <w:t xml:space="preserve">: </w:t>
      </w:r>
      <w:r w:rsidR="006A0B83">
        <w:rPr>
          <w:rFonts w:ascii="Gill Sans MT" w:hAnsi="Gill Sans MT"/>
          <w:lang w:val="en-IE"/>
        </w:rPr>
        <w:t>+</w:t>
      </w:r>
      <w:r w:rsidR="00991D00" w:rsidRPr="002160DC">
        <w:rPr>
          <w:rFonts w:ascii="Gill Sans MT" w:hAnsi="Gill Sans MT"/>
          <w:lang w:val="en-IE"/>
        </w:rPr>
        <w:t>€</w:t>
      </w:r>
      <w:r w:rsidR="0031248F">
        <w:rPr>
          <w:rFonts w:ascii="Gill Sans MT" w:hAnsi="Gill Sans MT"/>
          <w:lang w:val="en-IE"/>
        </w:rPr>
        <w:t>4</w:t>
      </w:r>
      <w:r w:rsidR="006A0B83">
        <w:rPr>
          <w:rFonts w:ascii="Gill Sans MT" w:hAnsi="Gill Sans MT"/>
          <w:lang w:val="en-IE"/>
        </w:rPr>
        <w:t>.</w:t>
      </w:r>
      <w:r>
        <w:rPr>
          <w:rFonts w:ascii="Gill Sans MT" w:hAnsi="Gill Sans MT"/>
          <w:lang w:val="en-IE"/>
        </w:rPr>
        <w:t>5</w:t>
      </w:r>
      <w:r w:rsidR="00991D00" w:rsidRPr="002160DC">
        <w:rPr>
          <w:rFonts w:ascii="Gill Sans MT" w:hAnsi="Gill Sans MT"/>
          <w:lang w:val="en-IE"/>
        </w:rPr>
        <w:t xml:space="preserve">m) </w:t>
      </w:r>
      <w:r w:rsidR="00CA056D" w:rsidRPr="002160DC">
        <w:rPr>
          <w:rFonts w:ascii="Gill Sans MT" w:hAnsi="Gill Sans MT"/>
          <w:lang w:val="en-IE"/>
        </w:rPr>
        <w:t>through Other Comprehensive Income</w:t>
      </w:r>
      <w:r w:rsidR="00421AA8">
        <w:rPr>
          <w:rFonts w:ascii="Gill Sans MT" w:hAnsi="Gill Sans MT"/>
          <w:lang w:val="en-IE"/>
        </w:rPr>
        <w:t xml:space="preserve"> (OCI)</w:t>
      </w:r>
      <w:r w:rsidR="00CA056D" w:rsidRPr="002160DC">
        <w:rPr>
          <w:rFonts w:ascii="Gill Sans MT" w:hAnsi="Gill Sans MT"/>
          <w:lang w:val="en-IE"/>
        </w:rPr>
        <w:t xml:space="preserve">. </w:t>
      </w:r>
    </w:p>
    <w:p w14:paraId="363ADB0F" w14:textId="52CCE3BB" w:rsidR="00FA1318" w:rsidRPr="00B06844" w:rsidRDefault="00FA1318" w:rsidP="002160DC">
      <w:pPr>
        <w:pStyle w:val="NoSpacing"/>
        <w:numPr>
          <w:ilvl w:val="0"/>
          <w:numId w:val="2"/>
        </w:numPr>
        <w:jc w:val="both"/>
        <w:rPr>
          <w:rFonts w:ascii="Gill Sans MT" w:hAnsi="Gill Sans MT"/>
          <w:lang w:val="en-IE"/>
        </w:rPr>
      </w:pPr>
      <w:r w:rsidRPr="00B06844">
        <w:rPr>
          <w:rFonts w:ascii="Gill Sans MT" w:hAnsi="Gill Sans MT"/>
          <w:lang w:val="en-IE"/>
        </w:rPr>
        <w:t>Net Asset Valu</w:t>
      </w:r>
      <w:r w:rsidR="004C6EC3" w:rsidRPr="00B06844">
        <w:rPr>
          <w:rFonts w:ascii="Gill Sans MT" w:hAnsi="Gill Sans MT"/>
          <w:lang w:val="en-IE"/>
        </w:rPr>
        <w:t xml:space="preserve">e per share </w:t>
      </w:r>
      <w:r w:rsidR="00B06844" w:rsidRPr="00B06844">
        <w:rPr>
          <w:rFonts w:ascii="Gill Sans MT" w:hAnsi="Gill Sans MT"/>
          <w:lang w:val="en-IE"/>
        </w:rPr>
        <w:t>1,33</w:t>
      </w:r>
      <w:r w:rsidR="0014290F">
        <w:rPr>
          <w:rFonts w:ascii="Gill Sans MT" w:hAnsi="Gill Sans MT"/>
          <w:lang w:val="en-IE"/>
        </w:rPr>
        <w:t>8</w:t>
      </w:r>
      <w:r w:rsidRPr="00B06844">
        <w:rPr>
          <w:rFonts w:ascii="Gill Sans MT" w:hAnsi="Gill Sans MT"/>
          <w:lang w:val="en-IE"/>
        </w:rPr>
        <w:t xml:space="preserve"> cent has increased from 1,095 cent at the end of 2020.</w:t>
      </w:r>
    </w:p>
    <w:p w14:paraId="050BD3DB" w14:textId="2BC2E363" w:rsidR="00991D00" w:rsidRDefault="00991D00" w:rsidP="003F4E9E">
      <w:pPr>
        <w:pStyle w:val="po"/>
        <w:spacing w:before="0" w:beforeAutospacing="0" w:after="0" w:afterAutospacing="0"/>
        <w:ind w:left="-142"/>
        <w:jc w:val="both"/>
        <w:rPr>
          <w:rFonts w:ascii="Gill Sans MT" w:hAnsi="Gill Sans MT" w:cs="Tahoma"/>
          <w:color w:val="000000"/>
          <w:sz w:val="22"/>
          <w:szCs w:val="22"/>
        </w:rPr>
      </w:pPr>
    </w:p>
    <w:p w14:paraId="36CC4D87" w14:textId="5C1008A9" w:rsidR="003F4E9E" w:rsidRDefault="00D741D5" w:rsidP="003F4E9E">
      <w:pPr>
        <w:pStyle w:val="po"/>
        <w:spacing w:before="0" w:beforeAutospacing="0" w:after="0" w:afterAutospacing="0"/>
        <w:ind w:left="-142"/>
        <w:jc w:val="both"/>
        <w:rPr>
          <w:rFonts w:ascii="Gill Sans MT" w:hAnsi="Gill Sans MT" w:cs="Tahoma"/>
          <w:color w:val="000000"/>
          <w:sz w:val="22"/>
          <w:szCs w:val="22"/>
        </w:rPr>
      </w:pPr>
      <w:r w:rsidRPr="00937305">
        <w:rPr>
          <w:rFonts w:ascii="Gill Sans MT" w:hAnsi="Gill Sans MT" w:cs="Tahoma"/>
          <w:color w:val="000000"/>
          <w:sz w:val="22"/>
          <w:szCs w:val="22"/>
        </w:rPr>
        <w:t xml:space="preserve">Commenting on these results </w:t>
      </w:r>
      <w:r w:rsidR="00A77CA9">
        <w:rPr>
          <w:rFonts w:ascii="Gill Sans MT" w:hAnsi="Gill Sans MT" w:cs="Tahoma"/>
          <w:color w:val="000000"/>
          <w:sz w:val="22"/>
          <w:szCs w:val="22"/>
        </w:rPr>
        <w:t>T</w:t>
      </w:r>
      <w:r w:rsidR="001166F0">
        <w:rPr>
          <w:rFonts w:ascii="Gill Sans MT" w:hAnsi="Gill Sans MT" w:cs="Tahoma"/>
          <w:color w:val="000000"/>
          <w:sz w:val="22"/>
          <w:szCs w:val="22"/>
        </w:rPr>
        <w:t>o</w:t>
      </w:r>
      <w:r w:rsidR="00A77CA9">
        <w:rPr>
          <w:rFonts w:ascii="Gill Sans MT" w:hAnsi="Gill Sans MT" w:cs="Tahoma"/>
          <w:color w:val="000000"/>
          <w:sz w:val="22"/>
          <w:szCs w:val="22"/>
        </w:rPr>
        <w:t>m</w:t>
      </w:r>
      <w:r w:rsidR="001166F0">
        <w:rPr>
          <w:rFonts w:ascii="Gill Sans MT" w:hAnsi="Gill Sans MT" w:cs="Tahoma"/>
          <w:color w:val="000000"/>
          <w:sz w:val="22"/>
          <w:szCs w:val="22"/>
        </w:rPr>
        <w:t>á</w:t>
      </w:r>
      <w:r w:rsidR="00A77CA9">
        <w:rPr>
          <w:rFonts w:ascii="Gill Sans MT" w:hAnsi="Gill Sans MT" w:cs="Tahoma"/>
          <w:color w:val="000000"/>
          <w:sz w:val="22"/>
          <w:szCs w:val="22"/>
        </w:rPr>
        <w:t>s Ó</w:t>
      </w:r>
      <w:r w:rsidR="0047644C">
        <w:rPr>
          <w:rFonts w:ascii="Gill Sans MT" w:hAnsi="Gill Sans MT" w:cs="Tahoma"/>
          <w:color w:val="000000"/>
          <w:sz w:val="22"/>
          <w:szCs w:val="22"/>
        </w:rPr>
        <w:t xml:space="preserve"> </w:t>
      </w:r>
      <w:proofErr w:type="spellStart"/>
      <w:r w:rsidR="00A77CA9">
        <w:rPr>
          <w:rFonts w:ascii="Gill Sans MT" w:hAnsi="Gill Sans MT" w:cs="Tahoma"/>
          <w:color w:val="000000"/>
          <w:sz w:val="22"/>
          <w:szCs w:val="22"/>
        </w:rPr>
        <w:t>M</w:t>
      </w:r>
      <w:r w:rsidR="002653B6">
        <w:rPr>
          <w:rFonts w:ascii="Gill Sans MT" w:hAnsi="Gill Sans MT" w:cs="Tahoma"/>
          <w:color w:val="000000"/>
          <w:sz w:val="22"/>
          <w:szCs w:val="22"/>
        </w:rPr>
        <w:t>i</w:t>
      </w:r>
      <w:r w:rsidR="00A77CA9">
        <w:rPr>
          <w:rFonts w:ascii="Gill Sans MT" w:hAnsi="Gill Sans MT" w:cs="Tahoma"/>
          <w:color w:val="000000"/>
          <w:sz w:val="22"/>
          <w:szCs w:val="22"/>
        </w:rPr>
        <w:t>dheach</w:t>
      </w:r>
      <w:proofErr w:type="spellEnd"/>
      <w:r w:rsidR="003F4E9E" w:rsidRPr="00937305">
        <w:rPr>
          <w:rFonts w:ascii="Gill Sans MT" w:hAnsi="Gill Sans MT" w:cs="Tahoma"/>
          <w:color w:val="000000"/>
          <w:sz w:val="22"/>
          <w:szCs w:val="22"/>
        </w:rPr>
        <w:t>, Group Chief Executive, said:</w:t>
      </w:r>
    </w:p>
    <w:p w14:paraId="56C6FE39" w14:textId="77777777" w:rsidR="00867766" w:rsidRDefault="00867766" w:rsidP="003F4E9E">
      <w:pPr>
        <w:pStyle w:val="po"/>
        <w:spacing w:before="0" w:beforeAutospacing="0" w:after="0" w:afterAutospacing="0"/>
        <w:ind w:left="-142"/>
        <w:jc w:val="both"/>
        <w:rPr>
          <w:rFonts w:ascii="Gill Sans MT" w:hAnsi="Gill Sans MT" w:cs="Tahoma"/>
          <w:color w:val="000000"/>
          <w:sz w:val="22"/>
          <w:szCs w:val="22"/>
        </w:rPr>
      </w:pPr>
    </w:p>
    <w:p w14:paraId="05F06869" w14:textId="5BC3D0C8" w:rsidR="00EE3793" w:rsidRDefault="00EC7165" w:rsidP="00EC7165">
      <w:pPr>
        <w:pStyle w:val="NoSpacing"/>
        <w:jc w:val="both"/>
        <w:rPr>
          <w:rFonts w:ascii="Gill Sans MT" w:hAnsi="Gill Sans MT"/>
        </w:rPr>
      </w:pPr>
      <w:r w:rsidRPr="00F7759C">
        <w:rPr>
          <w:rFonts w:ascii="Gill Sans MT" w:hAnsi="Gill Sans MT"/>
        </w:rPr>
        <w:t xml:space="preserve">“I am delighted to report </w:t>
      </w:r>
      <w:r w:rsidR="00CC04A3" w:rsidRPr="00F7759C">
        <w:rPr>
          <w:rFonts w:ascii="Gill Sans MT" w:hAnsi="Gill Sans MT"/>
        </w:rPr>
        <w:t>a</w:t>
      </w:r>
      <w:r w:rsidR="001F4C68">
        <w:rPr>
          <w:rFonts w:ascii="Gill Sans MT" w:hAnsi="Gill Sans MT"/>
        </w:rPr>
        <w:t xml:space="preserve"> strong and robust</w:t>
      </w:r>
      <w:r w:rsidR="00CC04A3" w:rsidRPr="00F7759C">
        <w:rPr>
          <w:rFonts w:ascii="Gill Sans MT" w:hAnsi="Gill Sans MT"/>
        </w:rPr>
        <w:t xml:space="preserve"> set of full year results for</w:t>
      </w:r>
      <w:r w:rsidR="00670E46" w:rsidRPr="00F7759C">
        <w:rPr>
          <w:rFonts w:ascii="Gill Sans MT" w:hAnsi="Gill Sans MT"/>
        </w:rPr>
        <w:t xml:space="preserve"> FBD</w:t>
      </w:r>
      <w:r w:rsidR="001F4C68">
        <w:rPr>
          <w:rFonts w:ascii="Gill Sans MT" w:hAnsi="Gill Sans MT"/>
        </w:rPr>
        <w:t>.</w:t>
      </w:r>
      <w:r w:rsidR="00670E46" w:rsidRPr="005E2F7F">
        <w:rPr>
          <w:rFonts w:ascii="Gill Sans MT" w:hAnsi="Gill Sans MT"/>
        </w:rPr>
        <w:t xml:space="preserve"> </w:t>
      </w:r>
    </w:p>
    <w:p w14:paraId="7252989F" w14:textId="77777777" w:rsidR="00EE3793" w:rsidRDefault="00EE3793" w:rsidP="00EC7165">
      <w:pPr>
        <w:pStyle w:val="NoSpacing"/>
        <w:jc w:val="both"/>
        <w:rPr>
          <w:rFonts w:ascii="Gill Sans MT" w:hAnsi="Gill Sans MT"/>
        </w:rPr>
      </w:pPr>
    </w:p>
    <w:p w14:paraId="165F27A3" w14:textId="6C520105" w:rsidR="00EC7165" w:rsidRPr="005E2F7F" w:rsidRDefault="00670E46" w:rsidP="00EC7165">
      <w:pPr>
        <w:pStyle w:val="NoSpacing"/>
        <w:jc w:val="both"/>
        <w:rPr>
          <w:rFonts w:ascii="Gill Sans MT" w:hAnsi="Gill Sans MT"/>
        </w:rPr>
      </w:pPr>
      <w:r w:rsidRPr="005E2F7F">
        <w:rPr>
          <w:rFonts w:ascii="Gill Sans MT" w:hAnsi="Gill Sans MT"/>
        </w:rPr>
        <w:t xml:space="preserve">On the insurance front we saw the introduction of the Personal Injury Guidelines </w:t>
      </w:r>
      <w:r w:rsidR="006A0B83">
        <w:rPr>
          <w:rFonts w:ascii="Gill Sans MT" w:hAnsi="Gill Sans MT"/>
        </w:rPr>
        <w:t>which</w:t>
      </w:r>
      <w:r w:rsidR="005E2F7F" w:rsidRPr="005E2F7F">
        <w:rPr>
          <w:rFonts w:ascii="Gill Sans MT" w:hAnsi="Gill Sans MT"/>
        </w:rPr>
        <w:t xml:space="preserve"> ha</w:t>
      </w:r>
      <w:r w:rsidR="006A0B83">
        <w:rPr>
          <w:rFonts w:ascii="Gill Sans MT" w:hAnsi="Gill Sans MT"/>
        </w:rPr>
        <w:t>ve</w:t>
      </w:r>
      <w:r w:rsidR="005E2F7F" w:rsidRPr="005E2F7F">
        <w:rPr>
          <w:rFonts w:ascii="Gill Sans MT" w:hAnsi="Gill Sans MT"/>
        </w:rPr>
        <w:t xml:space="preserve"> enabled</w:t>
      </w:r>
      <w:r w:rsidRPr="005E2F7F">
        <w:rPr>
          <w:rFonts w:ascii="Gill Sans MT" w:hAnsi="Gill Sans MT"/>
        </w:rPr>
        <w:t xml:space="preserve"> us to reduce premiums for our customers a</w:t>
      </w:r>
      <w:r w:rsidR="00A43411">
        <w:rPr>
          <w:rFonts w:ascii="Gill Sans MT" w:hAnsi="Gill Sans MT"/>
        </w:rPr>
        <w:t xml:space="preserve">s we reflect expected </w:t>
      </w:r>
      <w:r w:rsidR="005E2F7F" w:rsidRPr="005E2F7F">
        <w:rPr>
          <w:rFonts w:ascii="Gill Sans MT" w:hAnsi="Gill Sans MT"/>
        </w:rPr>
        <w:t>low</w:t>
      </w:r>
      <w:r w:rsidR="00E43602">
        <w:rPr>
          <w:rFonts w:ascii="Gill Sans MT" w:hAnsi="Gill Sans MT"/>
        </w:rPr>
        <w:t xml:space="preserve">er </w:t>
      </w:r>
      <w:r w:rsidR="00A43411">
        <w:rPr>
          <w:rFonts w:ascii="Gill Sans MT" w:hAnsi="Gill Sans MT"/>
        </w:rPr>
        <w:t xml:space="preserve">costs for </w:t>
      </w:r>
      <w:r w:rsidR="00671E20">
        <w:rPr>
          <w:rFonts w:ascii="Gill Sans MT" w:hAnsi="Gill Sans MT"/>
        </w:rPr>
        <w:t>minor injury</w:t>
      </w:r>
      <w:r w:rsidR="00A43411">
        <w:rPr>
          <w:rFonts w:ascii="Gill Sans MT" w:hAnsi="Gill Sans MT"/>
        </w:rPr>
        <w:t xml:space="preserve"> c</w:t>
      </w:r>
      <w:r w:rsidRPr="005E2F7F">
        <w:rPr>
          <w:rFonts w:ascii="Gill Sans MT" w:hAnsi="Gill Sans MT"/>
        </w:rPr>
        <w:t>laims</w:t>
      </w:r>
      <w:r w:rsidR="005E2F7F" w:rsidRPr="005E2F7F">
        <w:rPr>
          <w:rFonts w:ascii="Gill Sans MT" w:hAnsi="Gill Sans MT"/>
        </w:rPr>
        <w:t>.</w:t>
      </w:r>
      <w:r w:rsidRPr="005E2F7F">
        <w:rPr>
          <w:rFonts w:ascii="Gill Sans MT" w:hAnsi="Gill Sans MT"/>
        </w:rPr>
        <w:t xml:space="preserve"> </w:t>
      </w:r>
      <w:r w:rsidR="005E2F7F" w:rsidRPr="005E2F7F">
        <w:rPr>
          <w:rFonts w:ascii="Gill Sans MT" w:hAnsi="Gill Sans MT"/>
        </w:rPr>
        <w:t xml:space="preserve">As </w:t>
      </w:r>
      <w:r w:rsidR="005E2F7F">
        <w:rPr>
          <w:rFonts w:ascii="Gill Sans MT" w:hAnsi="Gill Sans MT"/>
        </w:rPr>
        <w:t xml:space="preserve">we move into </w:t>
      </w:r>
      <w:r w:rsidR="00B76955">
        <w:rPr>
          <w:rFonts w:ascii="Gill Sans MT" w:hAnsi="Gill Sans MT"/>
        </w:rPr>
        <w:t xml:space="preserve">the </w:t>
      </w:r>
      <w:r w:rsidR="00A43411">
        <w:rPr>
          <w:rFonts w:ascii="Gill Sans MT" w:hAnsi="Gill Sans MT"/>
        </w:rPr>
        <w:t xml:space="preserve">full re-opening </w:t>
      </w:r>
      <w:r w:rsidR="009E1260">
        <w:rPr>
          <w:rFonts w:ascii="Gill Sans MT" w:hAnsi="Gill Sans MT"/>
        </w:rPr>
        <w:t>of the economy</w:t>
      </w:r>
      <w:r w:rsidR="00A43411">
        <w:rPr>
          <w:rFonts w:ascii="Gill Sans MT" w:hAnsi="Gill Sans MT"/>
        </w:rPr>
        <w:t xml:space="preserve"> a</w:t>
      </w:r>
      <w:r w:rsidR="00B76955">
        <w:rPr>
          <w:rFonts w:ascii="Gill Sans MT" w:hAnsi="Gill Sans MT"/>
        </w:rPr>
        <w:t>nd all</w:t>
      </w:r>
      <w:r w:rsidR="005E2F7F" w:rsidRPr="005E2F7F">
        <w:rPr>
          <w:rFonts w:ascii="Gill Sans MT" w:hAnsi="Gill Sans MT"/>
        </w:rPr>
        <w:t xml:space="preserve"> restrictions are lifted </w:t>
      </w:r>
      <w:r w:rsidR="008F0A83">
        <w:rPr>
          <w:rFonts w:ascii="Gill Sans MT" w:hAnsi="Gill Sans MT"/>
        </w:rPr>
        <w:t xml:space="preserve">and as </w:t>
      </w:r>
      <w:r w:rsidR="00A43411">
        <w:rPr>
          <w:rFonts w:ascii="Gill Sans MT" w:hAnsi="Gill Sans MT"/>
        </w:rPr>
        <w:t xml:space="preserve">we </w:t>
      </w:r>
      <w:r w:rsidR="008F0A83">
        <w:rPr>
          <w:rFonts w:ascii="Gill Sans MT" w:hAnsi="Gill Sans MT"/>
        </w:rPr>
        <w:t xml:space="preserve">will </w:t>
      </w:r>
      <w:r w:rsidR="00A43411">
        <w:rPr>
          <w:rFonts w:ascii="Gill Sans MT" w:hAnsi="Gill Sans MT"/>
        </w:rPr>
        <w:t>see</w:t>
      </w:r>
      <w:r w:rsidR="005E2F7F">
        <w:rPr>
          <w:rFonts w:ascii="Gill Sans MT" w:hAnsi="Gill Sans MT"/>
        </w:rPr>
        <w:t xml:space="preserve"> the withdrawal of</w:t>
      </w:r>
      <w:r w:rsidR="005E2F7F" w:rsidRPr="005E2F7F">
        <w:rPr>
          <w:rFonts w:ascii="Gill Sans MT" w:hAnsi="Gill Sans MT"/>
        </w:rPr>
        <w:t xml:space="preserve"> G</w:t>
      </w:r>
      <w:r w:rsidR="00B76955">
        <w:rPr>
          <w:rFonts w:ascii="Gill Sans MT" w:hAnsi="Gill Sans MT"/>
        </w:rPr>
        <w:t>overnment inc</w:t>
      </w:r>
      <w:r w:rsidR="008F0A83">
        <w:rPr>
          <w:rFonts w:ascii="Gill Sans MT" w:hAnsi="Gill Sans MT"/>
        </w:rPr>
        <w:t xml:space="preserve">ome supports, </w:t>
      </w:r>
      <w:r w:rsidR="005E2F7F" w:rsidRPr="005E2F7F">
        <w:rPr>
          <w:rFonts w:ascii="Gill Sans MT" w:hAnsi="Gill Sans MT"/>
        </w:rPr>
        <w:t xml:space="preserve">the real impact on the economy </w:t>
      </w:r>
      <w:r w:rsidR="006A0B83">
        <w:rPr>
          <w:rFonts w:ascii="Gill Sans MT" w:hAnsi="Gill Sans MT"/>
        </w:rPr>
        <w:t xml:space="preserve">of the pandemic </w:t>
      </w:r>
      <w:r w:rsidR="005E2F7F" w:rsidRPr="005E2F7F">
        <w:rPr>
          <w:rFonts w:ascii="Gill Sans MT" w:hAnsi="Gill Sans MT"/>
        </w:rPr>
        <w:t>will become clearer</w:t>
      </w:r>
      <w:r w:rsidR="008F0A83">
        <w:rPr>
          <w:rFonts w:ascii="Gill Sans MT" w:hAnsi="Gill Sans MT"/>
        </w:rPr>
        <w:t>,</w:t>
      </w:r>
      <w:r w:rsidR="00B76955">
        <w:rPr>
          <w:rFonts w:ascii="Gill Sans MT" w:hAnsi="Gill Sans MT"/>
        </w:rPr>
        <w:t xml:space="preserve"> while</w:t>
      </w:r>
      <w:r w:rsidR="005E2F7F" w:rsidRPr="005E2F7F">
        <w:rPr>
          <w:rFonts w:ascii="Gill Sans MT" w:hAnsi="Gill Sans MT"/>
        </w:rPr>
        <w:t xml:space="preserve"> new opportu</w:t>
      </w:r>
      <w:r w:rsidR="005E2F7F">
        <w:rPr>
          <w:rFonts w:ascii="Gill Sans MT" w:hAnsi="Gill Sans MT"/>
        </w:rPr>
        <w:t>nities and challenges will arise.</w:t>
      </w:r>
      <w:r w:rsidR="005E2F7F" w:rsidRPr="005E2F7F">
        <w:rPr>
          <w:rFonts w:ascii="Gill Sans MT" w:hAnsi="Gill Sans MT"/>
        </w:rPr>
        <w:t xml:space="preserve"> </w:t>
      </w:r>
    </w:p>
    <w:p w14:paraId="5B806025" w14:textId="77777777" w:rsidR="00EC7165" w:rsidRPr="00173D57" w:rsidRDefault="00EC7165" w:rsidP="00EC7165">
      <w:pPr>
        <w:pStyle w:val="NoSpacing"/>
        <w:jc w:val="both"/>
        <w:rPr>
          <w:rFonts w:ascii="Gill Sans MT" w:hAnsi="Gill Sans MT"/>
        </w:rPr>
      </w:pPr>
    </w:p>
    <w:p w14:paraId="2F97E1C4" w14:textId="106EBBFC" w:rsidR="000049C8" w:rsidRPr="000049C8" w:rsidRDefault="00EC7165" w:rsidP="000049C8">
      <w:pPr>
        <w:pStyle w:val="ar"/>
        <w:spacing w:before="0" w:beforeAutospacing="0" w:after="0" w:afterAutospacing="0"/>
        <w:jc w:val="both"/>
        <w:rPr>
          <w:rFonts w:ascii="Gill Sans MT" w:hAnsi="Gill Sans MT" w:cstheme="minorBidi"/>
          <w:sz w:val="22"/>
          <w:szCs w:val="22"/>
          <w:lang w:val="en-US" w:eastAsia="en-US"/>
        </w:rPr>
      </w:pPr>
      <w:r w:rsidRPr="000049C8">
        <w:rPr>
          <w:rFonts w:ascii="Gill Sans MT" w:hAnsi="Gill Sans MT" w:cstheme="minorBidi"/>
          <w:sz w:val="22"/>
          <w:szCs w:val="22"/>
          <w:lang w:val="en-US" w:eastAsia="en-US"/>
        </w:rPr>
        <w:t>The Business Interruption</w:t>
      </w:r>
      <w:r w:rsidR="00474759">
        <w:rPr>
          <w:rFonts w:ascii="Gill Sans MT" w:hAnsi="Gill Sans MT" w:cstheme="minorBidi"/>
          <w:sz w:val="22"/>
          <w:szCs w:val="22"/>
          <w:lang w:val="en-US" w:eastAsia="en-US"/>
        </w:rPr>
        <w:t xml:space="preserve"> claims</w:t>
      </w:r>
      <w:r w:rsidRPr="000049C8">
        <w:rPr>
          <w:rFonts w:ascii="Gill Sans MT" w:hAnsi="Gill Sans MT" w:cstheme="minorBidi"/>
          <w:sz w:val="22"/>
          <w:szCs w:val="22"/>
          <w:lang w:val="en-US" w:eastAsia="en-US"/>
        </w:rPr>
        <w:t xml:space="preserve"> judgement </w:t>
      </w:r>
      <w:r w:rsidR="00173D57" w:rsidRPr="000049C8">
        <w:rPr>
          <w:rFonts w:ascii="Gill Sans MT" w:hAnsi="Gill Sans MT" w:cstheme="minorBidi"/>
          <w:sz w:val="22"/>
          <w:szCs w:val="22"/>
          <w:lang w:val="en-US" w:eastAsia="en-US"/>
        </w:rPr>
        <w:t xml:space="preserve">received </w:t>
      </w:r>
      <w:r w:rsidR="00EE3793">
        <w:rPr>
          <w:rFonts w:ascii="Gill Sans MT" w:hAnsi="Gill Sans MT" w:cstheme="minorBidi"/>
          <w:sz w:val="22"/>
          <w:szCs w:val="22"/>
          <w:lang w:val="en-US" w:eastAsia="en-US"/>
        </w:rPr>
        <w:t>on the 28</w:t>
      </w:r>
      <w:r w:rsidR="00EE3793" w:rsidRPr="00EE3793">
        <w:rPr>
          <w:rFonts w:ascii="Gill Sans MT" w:hAnsi="Gill Sans MT" w:cstheme="minorBidi"/>
          <w:sz w:val="22"/>
          <w:szCs w:val="22"/>
          <w:vertAlign w:val="superscript"/>
          <w:lang w:val="en-US" w:eastAsia="en-US"/>
        </w:rPr>
        <w:t>th</w:t>
      </w:r>
      <w:r w:rsidR="00EE3793">
        <w:rPr>
          <w:rFonts w:ascii="Gill Sans MT" w:hAnsi="Gill Sans MT" w:cstheme="minorBidi"/>
          <w:sz w:val="22"/>
          <w:szCs w:val="22"/>
          <w:lang w:val="en-US" w:eastAsia="en-US"/>
        </w:rPr>
        <w:t xml:space="preserve"> </w:t>
      </w:r>
      <w:r w:rsidR="00173D57" w:rsidRPr="000049C8">
        <w:rPr>
          <w:rFonts w:ascii="Gill Sans MT" w:hAnsi="Gill Sans MT" w:cstheme="minorBidi"/>
          <w:sz w:val="22"/>
          <w:szCs w:val="22"/>
          <w:lang w:val="en-US" w:eastAsia="en-US"/>
        </w:rPr>
        <w:t xml:space="preserve">January provided clarity on the main substantive issue of </w:t>
      </w:r>
      <w:r w:rsidR="00B43EA6">
        <w:rPr>
          <w:rFonts w:ascii="Gill Sans MT" w:hAnsi="Gill Sans MT" w:cstheme="minorBidi"/>
          <w:sz w:val="22"/>
          <w:szCs w:val="22"/>
          <w:lang w:val="en-US" w:eastAsia="en-US"/>
        </w:rPr>
        <w:t>business</w:t>
      </w:r>
      <w:r w:rsidR="00474759">
        <w:rPr>
          <w:rFonts w:ascii="Gill Sans MT" w:hAnsi="Gill Sans MT" w:cstheme="minorBidi"/>
          <w:sz w:val="22"/>
          <w:szCs w:val="22"/>
          <w:lang w:val="en-US" w:eastAsia="en-US"/>
        </w:rPr>
        <w:t xml:space="preserve"> closure. </w:t>
      </w:r>
      <w:r w:rsidRPr="005720D4">
        <w:rPr>
          <w:rFonts w:ascii="Gill Sans MT" w:hAnsi="Gill Sans MT" w:cstheme="minorBidi"/>
          <w:sz w:val="22"/>
          <w:szCs w:val="22"/>
          <w:lang w:val="en-US" w:eastAsia="en-US"/>
        </w:rPr>
        <w:t>In</w:t>
      </w:r>
      <w:r w:rsidR="00173D57" w:rsidRPr="005720D4">
        <w:rPr>
          <w:rFonts w:ascii="Gill Sans MT" w:hAnsi="Gill Sans MT" w:cstheme="minorBidi"/>
          <w:sz w:val="22"/>
          <w:szCs w:val="22"/>
          <w:lang w:val="en-US" w:eastAsia="en-US"/>
        </w:rPr>
        <w:t>terim payment</w:t>
      </w:r>
      <w:r w:rsidR="00CC04A3" w:rsidRPr="005720D4">
        <w:rPr>
          <w:rFonts w:ascii="Gill Sans MT" w:hAnsi="Gill Sans MT" w:cstheme="minorBidi"/>
          <w:sz w:val="22"/>
          <w:szCs w:val="22"/>
          <w:lang w:val="en-US" w:eastAsia="en-US"/>
        </w:rPr>
        <w:t>s</w:t>
      </w:r>
      <w:r w:rsidR="00173D57" w:rsidRPr="005720D4">
        <w:rPr>
          <w:rFonts w:ascii="Gill Sans MT" w:hAnsi="Gill Sans MT" w:cstheme="minorBidi"/>
          <w:sz w:val="22"/>
          <w:szCs w:val="22"/>
          <w:lang w:val="en-US" w:eastAsia="en-US"/>
        </w:rPr>
        <w:t xml:space="preserve"> of </w:t>
      </w:r>
      <w:r w:rsidR="00D11C84">
        <w:rPr>
          <w:rFonts w:ascii="Gill Sans MT" w:hAnsi="Gill Sans MT" w:cstheme="minorBidi"/>
          <w:sz w:val="22"/>
          <w:szCs w:val="22"/>
          <w:lang w:val="en-US" w:eastAsia="en-US"/>
        </w:rPr>
        <w:t>€30</w:t>
      </w:r>
      <w:r w:rsidR="00173D57" w:rsidRPr="005720D4">
        <w:rPr>
          <w:rFonts w:ascii="Gill Sans MT" w:hAnsi="Gill Sans MT" w:cstheme="minorBidi"/>
          <w:sz w:val="22"/>
          <w:szCs w:val="22"/>
          <w:lang w:val="en-US" w:eastAsia="en-US"/>
        </w:rPr>
        <w:t xml:space="preserve">m </w:t>
      </w:r>
      <w:r w:rsidR="00847522">
        <w:rPr>
          <w:rFonts w:ascii="Gill Sans MT" w:hAnsi="Gill Sans MT" w:cstheme="minorBidi"/>
          <w:sz w:val="22"/>
          <w:szCs w:val="22"/>
          <w:lang w:val="en-US" w:eastAsia="en-US"/>
        </w:rPr>
        <w:t>have</w:t>
      </w:r>
      <w:r w:rsidR="00173D57" w:rsidRPr="005720D4">
        <w:rPr>
          <w:rFonts w:ascii="Gill Sans MT" w:hAnsi="Gill Sans MT" w:cstheme="minorBidi"/>
          <w:sz w:val="22"/>
          <w:szCs w:val="22"/>
          <w:lang w:val="en-US" w:eastAsia="en-US"/>
        </w:rPr>
        <w:t xml:space="preserve"> </w:t>
      </w:r>
      <w:r w:rsidR="00E43602" w:rsidRPr="005720D4">
        <w:rPr>
          <w:rFonts w:ascii="Gill Sans MT" w:hAnsi="Gill Sans MT" w:cstheme="minorBidi"/>
          <w:sz w:val="22"/>
          <w:szCs w:val="22"/>
          <w:lang w:val="en-US" w:eastAsia="en-US"/>
        </w:rPr>
        <w:t xml:space="preserve">already </w:t>
      </w:r>
      <w:r w:rsidR="00847522">
        <w:rPr>
          <w:rFonts w:ascii="Gill Sans MT" w:hAnsi="Gill Sans MT" w:cstheme="minorBidi"/>
          <w:sz w:val="22"/>
          <w:szCs w:val="22"/>
          <w:lang w:val="en-US" w:eastAsia="en-US"/>
        </w:rPr>
        <w:t xml:space="preserve">been </w:t>
      </w:r>
      <w:r w:rsidR="00173D57" w:rsidRPr="005720D4">
        <w:rPr>
          <w:rFonts w:ascii="Gill Sans MT" w:hAnsi="Gill Sans MT" w:cstheme="minorBidi"/>
          <w:sz w:val="22"/>
          <w:szCs w:val="22"/>
          <w:lang w:val="en-US" w:eastAsia="en-US"/>
        </w:rPr>
        <w:t xml:space="preserve">paid to date and despite many delays due </w:t>
      </w:r>
      <w:r w:rsidR="00CC04A3" w:rsidRPr="005720D4">
        <w:rPr>
          <w:rFonts w:ascii="Gill Sans MT" w:hAnsi="Gill Sans MT" w:cstheme="minorBidi"/>
          <w:sz w:val="22"/>
          <w:szCs w:val="22"/>
          <w:lang w:val="en-US" w:eastAsia="en-US"/>
        </w:rPr>
        <w:t>to the complexity</w:t>
      </w:r>
      <w:r w:rsidR="00CC04A3" w:rsidRPr="000049C8">
        <w:rPr>
          <w:rFonts w:ascii="Gill Sans MT" w:hAnsi="Gill Sans MT" w:cstheme="minorBidi"/>
          <w:sz w:val="22"/>
          <w:szCs w:val="22"/>
          <w:lang w:val="en-US" w:eastAsia="en-US"/>
        </w:rPr>
        <w:t xml:space="preserve"> of the issues, the path</w:t>
      </w:r>
      <w:r w:rsidR="00E43602" w:rsidRPr="000049C8">
        <w:rPr>
          <w:rFonts w:ascii="Gill Sans MT" w:hAnsi="Gill Sans MT" w:cstheme="minorBidi"/>
          <w:sz w:val="22"/>
          <w:szCs w:val="22"/>
          <w:lang w:val="en-US" w:eastAsia="en-US"/>
        </w:rPr>
        <w:t xml:space="preserve"> </w:t>
      </w:r>
      <w:r w:rsidR="00CC04A3" w:rsidRPr="000049C8">
        <w:rPr>
          <w:rFonts w:ascii="Gill Sans MT" w:hAnsi="Gill Sans MT" w:cstheme="minorBidi"/>
          <w:sz w:val="22"/>
          <w:szCs w:val="22"/>
          <w:lang w:val="en-US" w:eastAsia="en-US"/>
        </w:rPr>
        <w:t xml:space="preserve">is </w:t>
      </w:r>
      <w:r w:rsidR="00474759">
        <w:rPr>
          <w:rFonts w:ascii="Gill Sans MT" w:hAnsi="Gill Sans MT" w:cstheme="minorBidi"/>
          <w:sz w:val="22"/>
          <w:szCs w:val="22"/>
          <w:lang w:val="en-US" w:eastAsia="en-US"/>
        </w:rPr>
        <w:t xml:space="preserve">now </w:t>
      </w:r>
      <w:r w:rsidR="00CC04A3" w:rsidRPr="000049C8">
        <w:rPr>
          <w:rFonts w:ascii="Gill Sans MT" w:hAnsi="Gill Sans MT" w:cstheme="minorBidi"/>
          <w:sz w:val="22"/>
          <w:szCs w:val="22"/>
          <w:lang w:val="en-US" w:eastAsia="en-US"/>
        </w:rPr>
        <w:t>clear</w:t>
      </w:r>
      <w:r w:rsidR="00B76955">
        <w:rPr>
          <w:rFonts w:ascii="Gill Sans MT" w:hAnsi="Gill Sans MT" w:cstheme="minorBidi"/>
          <w:sz w:val="22"/>
          <w:szCs w:val="22"/>
          <w:lang w:val="en-US" w:eastAsia="en-US"/>
        </w:rPr>
        <w:t>er</w:t>
      </w:r>
      <w:r w:rsidR="00B43EA6">
        <w:rPr>
          <w:rFonts w:ascii="Gill Sans MT" w:hAnsi="Gill Sans MT" w:cstheme="minorBidi"/>
          <w:sz w:val="22"/>
          <w:szCs w:val="22"/>
          <w:lang w:val="en-US" w:eastAsia="en-US"/>
        </w:rPr>
        <w:t xml:space="preserve"> to </w:t>
      </w:r>
      <w:proofErr w:type="spellStart"/>
      <w:r w:rsidR="00B76955">
        <w:rPr>
          <w:rFonts w:ascii="Gill Sans MT" w:hAnsi="Gill Sans MT" w:cstheme="minorBidi"/>
          <w:sz w:val="22"/>
          <w:szCs w:val="22"/>
          <w:lang w:val="en-US" w:eastAsia="en-US"/>
        </w:rPr>
        <w:t>finalising</w:t>
      </w:r>
      <w:proofErr w:type="spellEnd"/>
      <w:r w:rsidR="00B76955">
        <w:rPr>
          <w:rFonts w:ascii="Gill Sans MT" w:hAnsi="Gill Sans MT" w:cstheme="minorBidi"/>
          <w:sz w:val="22"/>
          <w:szCs w:val="22"/>
          <w:lang w:val="en-US" w:eastAsia="en-US"/>
        </w:rPr>
        <w:t xml:space="preserve"> </w:t>
      </w:r>
      <w:r w:rsidR="00B43EA6">
        <w:rPr>
          <w:rFonts w:ascii="Gill Sans MT" w:hAnsi="Gill Sans MT" w:cstheme="minorBidi"/>
          <w:sz w:val="22"/>
          <w:szCs w:val="22"/>
          <w:lang w:val="en-US" w:eastAsia="en-US"/>
        </w:rPr>
        <w:t>pay</w:t>
      </w:r>
      <w:r w:rsidR="00B76955">
        <w:rPr>
          <w:rFonts w:ascii="Gill Sans MT" w:hAnsi="Gill Sans MT" w:cstheme="minorBidi"/>
          <w:sz w:val="22"/>
          <w:szCs w:val="22"/>
          <w:lang w:val="en-US" w:eastAsia="en-US"/>
        </w:rPr>
        <w:t>ments</w:t>
      </w:r>
      <w:r w:rsidR="00173D57" w:rsidRPr="000049C8">
        <w:rPr>
          <w:rFonts w:ascii="Gill Sans MT" w:hAnsi="Gill Sans MT" w:cstheme="minorBidi"/>
          <w:sz w:val="22"/>
          <w:szCs w:val="22"/>
          <w:lang w:val="en-US" w:eastAsia="en-US"/>
        </w:rPr>
        <w:t>.</w:t>
      </w:r>
      <w:r w:rsidR="000049C8" w:rsidRPr="000049C8">
        <w:rPr>
          <w:rFonts w:ascii="Gill Sans MT" w:hAnsi="Gill Sans MT" w:cstheme="minorBidi"/>
          <w:sz w:val="22"/>
          <w:szCs w:val="22"/>
          <w:lang w:val="en-US" w:eastAsia="en-US"/>
        </w:rPr>
        <w:t xml:space="preserve"> </w:t>
      </w:r>
      <w:r w:rsidR="000049C8">
        <w:rPr>
          <w:rFonts w:ascii="Gill Sans MT" w:hAnsi="Gill Sans MT" w:cstheme="minorBidi"/>
          <w:sz w:val="22"/>
          <w:szCs w:val="22"/>
          <w:lang w:val="en-US" w:eastAsia="en-US"/>
        </w:rPr>
        <w:t>We confirm</w:t>
      </w:r>
      <w:r w:rsidR="00B76955">
        <w:rPr>
          <w:rFonts w:ascii="Gill Sans MT" w:hAnsi="Gill Sans MT" w:cstheme="minorBidi"/>
          <w:sz w:val="22"/>
          <w:szCs w:val="22"/>
          <w:lang w:val="en-US" w:eastAsia="en-US"/>
        </w:rPr>
        <w:t>ed</w:t>
      </w:r>
      <w:r w:rsidR="000049C8" w:rsidRPr="000049C8">
        <w:rPr>
          <w:rFonts w:ascii="Gill Sans MT" w:hAnsi="Gill Sans MT" w:cstheme="minorBidi"/>
          <w:sz w:val="22"/>
          <w:szCs w:val="22"/>
          <w:lang w:val="en-US" w:eastAsia="en-US"/>
        </w:rPr>
        <w:t xml:space="preserve"> </w:t>
      </w:r>
      <w:r w:rsidR="00B76955">
        <w:rPr>
          <w:rFonts w:ascii="Gill Sans MT" w:hAnsi="Gill Sans MT" w:cstheme="minorBidi"/>
          <w:sz w:val="22"/>
          <w:szCs w:val="22"/>
          <w:lang w:val="en-US" w:eastAsia="en-US"/>
        </w:rPr>
        <w:t xml:space="preserve">previously </w:t>
      </w:r>
      <w:r w:rsidR="000049C8" w:rsidRPr="000049C8">
        <w:rPr>
          <w:rFonts w:ascii="Gill Sans MT" w:hAnsi="Gill Sans MT" w:cstheme="minorBidi"/>
          <w:sz w:val="22"/>
          <w:szCs w:val="22"/>
          <w:lang w:val="en-US" w:eastAsia="en-US"/>
        </w:rPr>
        <w:t>that Government subsidies paid to public house customers with Business Interruption cover have not contribute</w:t>
      </w:r>
      <w:r w:rsidR="00B43EA6">
        <w:rPr>
          <w:rFonts w:ascii="Gill Sans MT" w:hAnsi="Gill Sans MT" w:cstheme="minorBidi"/>
          <w:sz w:val="22"/>
          <w:szCs w:val="22"/>
          <w:lang w:val="en-US" w:eastAsia="en-US"/>
        </w:rPr>
        <w:t>d</w:t>
      </w:r>
      <w:r w:rsidR="000049C8" w:rsidRPr="000049C8">
        <w:rPr>
          <w:rFonts w:ascii="Gill Sans MT" w:hAnsi="Gill Sans MT" w:cstheme="minorBidi"/>
          <w:sz w:val="22"/>
          <w:szCs w:val="22"/>
          <w:lang w:val="en-US" w:eastAsia="en-US"/>
        </w:rPr>
        <w:t xml:space="preserve"> to 2021 profits. </w:t>
      </w:r>
    </w:p>
    <w:p w14:paraId="3C1641EB" w14:textId="047AA1E8" w:rsidR="00CC04A3" w:rsidRDefault="00CC04A3" w:rsidP="000049C8">
      <w:pPr>
        <w:pStyle w:val="ar"/>
        <w:spacing w:before="0" w:beforeAutospacing="0" w:after="0" w:afterAutospacing="0"/>
        <w:jc w:val="both"/>
        <w:rPr>
          <w:rFonts w:ascii="Gill Sans MT" w:hAnsi="Gill Sans MT" w:cstheme="minorBidi"/>
          <w:sz w:val="22"/>
          <w:szCs w:val="22"/>
          <w:lang w:val="en-US" w:eastAsia="en-US"/>
        </w:rPr>
      </w:pPr>
    </w:p>
    <w:p w14:paraId="04E6F6C8" w14:textId="7E41263F" w:rsidR="00CC04A3" w:rsidRDefault="00CC04A3" w:rsidP="00EC7165">
      <w:pPr>
        <w:contextualSpacing/>
        <w:jc w:val="both"/>
        <w:textAlignment w:val="baseline"/>
        <w:rPr>
          <w:rFonts w:ascii="Gill Sans MT" w:eastAsiaTheme="minorHAnsi" w:hAnsi="Gill Sans MT" w:cstheme="minorBidi"/>
          <w:sz w:val="22"/>
          <w:szCs w:val="22"/>
          <w:lang w:val="en-US"/>
        </w:rPr>
      </w:pPr>
      <w:r w:rsidRPr="00CC04A3">
        <w:rPr>
          <w:rFonts w:ascii="Gill Sans MT" w:eastAsiaTheme="minorHAnsi" w:hAnsi="Gill Sans MT" w:cstheme="minorBidi"/>
          <w:sz w:val="22"/>
          <w:szCs w:val="22"/>
          <w:lang w:val="en-US"/>
        </w:rPr>
        <w:t xml:space="preserve">We committed to paying </w:t>
      </w:r>
      <w:r w:rsidR="00E43602">
        <w:rPr>
          <w:rFonts w:ascii="Gill Sans MT" w:eastAsiaTheme="minorHAnsi" w:hAnsi="Gill Sans MT" w:cstheme="minorBidi"/>
          <w:sz w:val="22"/>
          <w:szCs w:val="22"/>
          <w:lang w:val="en-US"/>
        </w:rPr>
        <w:t xml:space="preserve">an additional amount to </w:t>
      </w:r>
      <w:r w:rsidR="007C6630">
        <w:rPr>
          <w:rFonts w:ascii="Gill Sans MT" w:eastAsiaTheme="minorHAnsi" w:hAnsi="Gill Sans MT" w:cstheme="minorBidi"/>
          <w:sz w:val="22"/>
          <w:szCs w:val="22"/>
          <w:lang w:val="en-US"/>
        </w:rPr>
        <w:t>all impacted FBD p</w:t>
      </w:r>
      <w:r w:rsidRPr="00CC04A3">
        <w:rPr>
          <w:rFonts w:ascii="Gill Sans MT" w:eastAsiaTheme="minorHAnsi" w:hAnsi="Gill Sans MT" w:cstheme="minorBidi"/>
          <w:sz w:val="22"/>
          <w:szCs w:val="22"/>
          <w:lang w:val="en-US"/>
        </w:rPr>
        <w:t xml:space="preserve">ublic </w:t>
      </w:r>
      <w:r w:rsidR="007C6630">
        <w:rPr>
          <w:rFonts w:ascii="Gill Sans MT" w:eastAsiaTheme="minorHAnsi" w:hAnsi="Gill Sans MT" w:cstheme="minorBidi"/>
          <w:sz w:val="22"/>
          <w:szCs w:val="22"/>
          <w:lang w:val="en-US"/>
        </w:rPr>
        <w:t>h</w:t>
      </w:r>
      <w:r w:rsidRPr="00CC04A3">
        <w:rPr>
          <w:rFonts w:ascii="Gill Sans MT" w:eastAsiaTheme="minorHAnsi" w:hAnsi="Gill Sans MT" w:cstheme="minorBidi"/>
          <w:sz w:val="22"/>
          <w:szCs w:val="22"/>
          <w:lang w:val="en-US"/>
        </w:rPr>
        <w:t>ouse policyholders</w:t>
      </w:r>
      <w:r w:rsidR="00E43602">
        <w:rPr>
          <w:rFonts w:ascii="Gill Sans MT" w:eastAsiaTheme="minorHAnsi" w:hAnsi="Gill Sans MT" w:cstheme="minorBidi"/>
          <w:sz w:val="22"/>
          <w:szCs w:val="22"/>
          <w:lang w:val="en-US"/>
        </w:rPr>
        <w:t xml:space="preserve"> </w:t>
      </w:r>
      <w:r w:rsidRPr="00CC04A3">
        <w:rPr>
          <w:rFonts w:ascii="Gill Sans MT" w:eastAsiaTheme="minorHAnsi" w:hAnsi="Gill Sans MT" w:cstheme="minorBidi"/>
          <w:sz w:val="22"/>
          <w:szCs w:val="22"/>
          <w:lang w:val="en-US"/>
        </w:rPr>
        <w:t>following the FSPO decision earlier in the year</w:t>
      </w:r>
      <w:r w:rsidR="00E43602">
        <w:rPr>
          <w:rFonts w:ascii="Gill Sans MT" w:eastAsiaTheme="minorHAnsi" w:hAnsi="Gill Sans MT" w:cstheme="minorBidi"/>
          <w:sz w:val="22"/>
          <w:szCs w:val="22"/>
          <w:lang w:val="en-US"/>
        </w:rPr>
        <w:t>,</w:t>
      </w:r>
      <w:r w:rsidRPr="00CC04A3">
        <w:rPr>
          <w:rFonts w:ascii="Gill Sans MT" w:eastAsiaTheme="minorHAnsi" w:hAnsi="Gill Sans MT" w:cstheme="minorBidi"/>
          <w:sz w:val="22"/>
          <w:szCs w:val="22"/>
          <w:lang w:val="en-US"/>
        </w:rPr>
        <w:t xml:space="preserve"> in line with the Central Bank of Ireland’s Business Interruption Insurance Supervisory Framework. We have paid </w:t>
      </w:r>
      <w:r w:rsidR="00B76955">
        <w:rPr>
          <w:rFonts w:ascii="Gill Sans MT" w:eastAsiaTheme="minorHAnsi" w:hAnsi="Gill Sans MT" w:cstheme="minorBidi"/>
          <w:sz w:val="22"/>
          <w:szCs w:val="22"/>
          <w:lang w:val="en-US"/>
        </w:rPr>
        <w:t>o</w:t>
      </w:r>
      <w:r w:rsidRPr="00CC04A3">
        <w:rPr>
          <w:rFonts w:ascii="Gill Sans MT" w:eastAsiaTheme="minorHAnsi" w:hAnsi="Gill Sans MT" w:cstheme="minorBidi"/>
          <w:sz w:val="22"/>
          <w:szCs w:val="22"/>
          <w:lang w:val="en-US"/>
        </w:rPr>
        <w:t xml:space="preserve">ver €11m to date with the remaining payments </w:t>
      </w:r>
      <w:r w:rsidR="00474759">
        <w:rPr>
          <w:rFonts w:ascii="Gill Sans MT" w:eastAsiaTheme="minorHAnsi" w:hAnsi="Gill Sans MT" w:cstheme="minorBidi"/>
          <w:sz w:val="22"/>
          <w:szCs w:val="22"/>
          <w:lang w:val="en-US"/>
        </w:rPr>
        <w:t>to</w:t>
      </w:r>
      <w:r w:rsidR="00B43EA6">
        <w:rPr>
          <w:rFonts w:ascii="Gill Sans MT" w:eastAsiaTheme="minorHAnsi" w:hAnsi="Gill Sans MT" w:cstheme="minorBidi"/>
          <w:sz w:val="22"/>
          <w:szCs w:val="22"/>
          <w:lang w:val="en-US"/>
        </w:rPr>
        <w:t xml:space="preserve"> follow</w:t>
      </w:r>
      <w:r w:rsidR="002F5BAE">
        <w:rPr>
          <w:rFonts w:ascii="Gill Sans MT" w:eastAsiaTheme="minorHAnsi" w:hAnsi="Gill Sans MT" w:cstheme="minorBidi"/>
          <w:sz w:val="22"/>
          <w:szCs w:val="22"/>
          <w:lang w:val="en-US"/>
        </w:rPr>
        <w:t>,</w:t>
      </w:r>
      <w:r w:rsidR="00B43EA6">
        <w:rPr>
          <w:rFonts w:ascii="Gill Sans MT" w:eastAsiaTheme="minorHAnsi" w:hAnsi="Gill Sans MT" w:cstheme="minorBidi"/>
          <w:sz w:val="22"/>
          <w:szCs w:val="22"/>
          <w:lang w:val="en-US"/>
        </w:rPr>
        <w:t xml:space="preserve"> on receipt of</w:t>
      </w:r>
      <w:r w:rsidR="00B76955">
        <w:rPr>
          <w:rFonts w:ascii="Gill Sans MT" w:eastAsiaTheme="minorHAnsi" w:hAnsi="Gill Sans MT" w:cstheme="minorBidi"/>
          <w:sz w:val="22"/>
          <w:szCs w:val="22"/>
          <w:lang w:val="en-US"/>
        </w:rPr>
        <w:t xml:space="preserve"> </w:t>
      </w:r>
      <w:r w:rsidR="00EE3793">
        <w:rPr>
          <w:rFonts w:ascii="Gill Sans MT" w:eastAsiaTheme="minorHAnsi" w:hAnsi="Gill Sans MT" w:cstheme="minorBidi"/>
          <w:sz w:val="22"/>
          <w:szCs w:val="22"/>
          <w:lang w:val="en-US"/>
        </w:rPr>
        <w:t xml:space="preserve">further </w:t>
      </w:r>
      <w:r w:rsidR="00B76955">
        <w:rPr>
          <w:rFonts w:ascii="Gill Sans MT" w:eastAsiaTheme="minorHAnsi" w:hAnsi="Gill Sans MT" w:cstheme="minorBidi"/>
          <w:sz w:val="22"/>
          <w:szCs w:val="22"/>
          <w:lang w:val="en-US"/>
        </w:rPr>
        <w:t xml:space="preserve">requested </w:t>
      </w:r>
      <w:r w:rsidR="00E43602">
        <w:rPr>
          <w:rFonts w:ascii="Gill Sans MT" w:eastAsiaTheme="minorHAnsi" w:hAnsi="Gill Sans MT" w:cstheme="minorBidi"/>
          <w:sz w:val="22"/>
          <w:szCs w:val="22"/>
          <w:lang w:val="en-US"/>
        </w:rPr>
        <w:t>i</w:t>
      </w:r>
      <w:r w:rsidRPr="00CC04A3">
        <w:rPr>
          <w:rFonts w:ascii="Gill Sans MT" w:eastAsiaTheme="minorHAnsi" w:hAnsi="Gill Sans MT" w:cstheme="minorBidi"/>
          <w:sz w:val="22"/>
          <w:szCs w:val="22"/>
          <w:lang w:val="en-US"/>
        </w:rPr>
        <w:t xml:space="preserve">nformation.  </w:t>
      </w:r>
    </w:p>
    <w:p w14:paraId="6C3A4E9C" w14:textId="77777777" w:rsidR="00474759" w:rsidRDefault="00474759" w:rsidP="00EC7165">
      <w:pPr>
        <w:contextualSpacing/>
        <w:jc w:val="both"/>
        <w:textAlignment w:val="baseline"/>
        <w:rPr>
          <w:rFonts w:ascii="Gill Sans MT" w:hAnsi="Gill Sans MT" w:cstheme="minorBidi"/>
          <w:sz w:val="22"/>
          <w:szCs w:val="22"/>
          <w:lang w:val="en-US"/>
        </w:rPr>
      </w:pPr>
    </w:p>
    <w:p w14:paraId="1980206E" w14:textId="6BB01122" w:rsidR="00474759" w:rsidRPr="00CC04A3" w:rsidRDefault="00474759" w:rsidP="00681997">
      <w:pPr>
        <w:pStyle w:val="NoSpacing"/>
        <w:jc w:val="both"/>
        <w:rPr>
          <w:rFonts w:ascii="Gill Sans MT" w:hAnsi="Gill Sans MT"/>
        </w:rPr>
      </w:pPr>
      <w:r>
        <w:rPr>
          <w:rFonts w:ascii="Gill Sans MT" w:hAnsi="Gill Sans MT"/>
        </w:rPr>
        <w:t>We reached</w:t>
      </w:r>
      <w:r w:rsidRPr="000049C8">
        <w:rPr>
          <w:rFonts w:ascii="Gill Sans MT" w:hAnsi="Gill Sans MT"/>
        </w:rPr>
        <w:t xml:space="preserve"> agreement with our reinsurers</w:t>
      </w:r>
      <w:r w:rsidR="00A621F3">
        <w:rPr>
          <w:rFonts w:ascii="Gill Sans MT" w:hAnsi="Gill Sans MT"/>
        </w:rPr>
        <w:t xml:space="preserve"> on the application of contract cover for Business Interruption claims </w:t>
      </w:r>
      <w:r w:rsidR="00A621F3" w:rsidRPr="0022146D">
        <w:rPr>
          <w:rFonts w:ascii="Gill Sans MT" w:hAnsi="Gill Sans MT"/>
        </w:rPr>
        <w:t xml:space="preserve">for the expected impacted layers of the catastrophe </w:t>
      </w:r>
      <w:proofErr w:type="spellStart"/>
      <w:r w:rsidR="00A621F3" w:rsidRPr="0022146D">
        <w:rPr>
          <w:rFonts w:ascii="Gill Sans MT" w:hAnsi="Gill Sans MT"/>
        </w:rPr>
        <w:t>programme</w:t>
      </w:r>
      <w:proofErr w:type="spellEnd"/>
      <w:r w:rsidR="00A621F3" w:rsidRPr="0022146D">
        <w:rPr>
          <w:rFonts w:ascii="Gill Sans MT" w:hAnsi="Gill Sans MT"/>
        </w:rPr>
        <w:t>,</w:t>
      </w:r>
      <w:r w:rsidRPr="000049C8">
        <w:rPr>
          <w:rFonts w:ascii="Gill Sans MT" w:hAnsi="Gill Sans MT"/>
        </w:rPr>
        <w:t xml:space="preserve"> </w:t>
      </w:r>
      <w:r>
        <w:rPr>
          <w:rFonts w:ascii="Gill Sans MT" w:hAnsi="Gill Sans MT"/>
        </w:rPr>
        <w:t>which reduces uncertainty around reinsurance recoveries</w:t>
      </w:r>
      <w:r w:rsidRPr="000049C8">
        <w:rPr>
          <w:rFonts w:ascii="Gill Sans MT" w:hAnsi="Gill Sans MT"/>
        </w:rPr>
        <w:t>.</w:t>
      </w:r>
      <w:r w:rsidR="00A621F3">
        <w:rPr>
          <w:rFonts w:ascii="Gill Sans MT" w:hAnsi="Gill Sans MT"/>
        </w:rPr>
        <w:t xml:space="preserve"> </w:t>
      </w:r>
    </w:p>
    <w:p w14:paraId="5C412EAC" w14:textId="7EDDB986" w:rsidR="00CC04A3" w:rsidRDefault="00CC04A3" w:rsidP="00EC7165">
      <w:pPr>
        <w:contextualSpacing/>
        <w:jc w:val="both"/>
        <w:textAlignment w:val="baseline"/>
        <w:rPr>
          <w:rFonts w:ascii="Gill Sans MT" w:eastAsiaTheme="minorHAnsi" w:hAnsi="Gill Sans MT" w:cstheme="minorBidi"/>
          <w:sz w:val="22"/>
          <w:szCs w:val="22"/>
          <w:lang w:val="en-US"/>
        </w:rPr>
      </w:pPr>
    </w:p>
    <w:p w14:paraId="59A13E0E" w14:textId="77777777" w:rsidR="00066782" w:rsidRDefault="00066782" w:rsidP="00066782">
      <w:pPr>
        <w:pStyle w:val="NoSpacing"/>
        <w:jc w:val="both"/>
        <w:rPr>
          <w:rFonts w:ascii="Gill Sans MT" w:hAnsi="Gill Sans MT"/>
        </w:rPr>
      </w:pPr>
      <w:r>
        <w:rPr>
          <w:rFonts w:ascii="Gill Sans MT" w:hAnsi="Gill Sans MT"/>
        </w:rPr>
        <w:t xml:space="preserve">We continue to invest in the business to enable growth and enhance our digital offerings to broaden the avenues through which our customers can do business with us. We are working with our partners to deliver new options while ensuring our current relationships are delivering for our customers. </w:t>
      </w:r>
      <w:r w:rsidRPr="00E43602">
        <w:rPr>
          <w:rFonts w:ascii="Gill Sans MT" w:hAnsi="Gill Sans MT"/>
        </w:rPr>
        <w:t xml:space="preserve"> </w:t>
      </w:r>
    </w:p>
    <w:p w14:paraId="1B23398D" w14:textId="77777777" w:rsidR="00066782" w:rsidRPr="00CC04A3" w:rsidRDefault="00066782" w:rsidP="00EC7165">
      <w:pPr>
        <w:contextualSpacing/>
        <w:jc w:val="both"/>
        <w:textAlignment w:val="baseline"/>
        <w:rPr>
          <w:rFonts w:ascii="Gill Sans MT" w:eastAsiaTheme="minorHAnsi" w:hAnsi="Gill Sans MT" w:cstheme="minorBidi"/>
          <w:sz w:val="22"/>
          <w:szCs w:val="22"/>
          <w:lang w:val="en-US"/>
        </w:rPr>
      </w:pPr>
    </w:p>
    <w:p w14:paraId="75113357" w14:textId="6E291202" w:rsidR="00E43602" w:rsidRPr="00E43602" w:rsidRDefault="00E43602" w:rsidP="00EC7165">
      <w:pPr>
        <w:pStyle w:val="NoSpacing"/>
        <w:jc w:val="both"/>
        <w:rPr>
          <w:rFonts w:ascii="Gill Sans MT" w:hAnsi="Gill Sans MT"/>
        </w:rPr>
      </w:pPr>
      <w:r w:rsidRPr="00E43602">
        <w:rPr>
          <w:rFonts w:ascii="Gill Sans MT" w:hAnsi="Gill Sans MT"/>
        </w:rPr>
        <w:t xml:space="preserve">Our employees are returning to our offices on a phased basis and we are </w:t>
      </w:r>
      <w:r w:rsidR="00B76955">
        <w:rPr>
          <w:rFonts w:ascii="Gill Sans MT" w:hAnsi="Gill Sans MT"/>
        </w:rPr>
        <w:t>continuing</w:t>
      </w:r>
      <w:r w:rsidRPr="00E43602">
        <w:rPr>
          <w:rFonts w:ascii="Gill Sans MT" w:hAnsi="Gill Sans MT"/>
        </w:rPr>
        <w:t xml:space="preserve"> to adapt and develop a more flexible future working model. Our people are the backbone of FBD and their </w:t>
      </w:r>
      <w:r w:rsidR="00850499">
        <w:rPr>
          <w:rFonts w:ascii="Gill Sans MT" w:hAnsi="Gill Sans MT"/>
        </w:rPr>
        <w:t xml:space="preserve">customer </w:t>
      </w:r>
      <w:r w:rsidRPr="00E43602">
        <w:rPr>
          <w:rFonts w:ascii="Gill Sans MT" w:hAnsi="Gill Sans MT"/>
        </w:rPr>
        <w:t>service is second to none</w:t>
      </w:r>
      <w:r w:rsidR="00850499">
        <w:rPr>
          <w:rFonts w:ascii="Gill Sans MT" w:hAnsi="Gill Sans MT"/>
        </w:rPr>
        <w:t xml:space="preserve"> and has been exceptional throughout the pandemic</w:t>
      </w:r>
      <w:r w:rsidRPr="00E43602">
        <w:rPr>
          <w:rFonts w:ascii="Gill Sans MT" w:hAnsi="Gill Sans MT"/>
        </w:rPr>
        <w:t>. The senior management team and I would like to thank each and every</w:t>
      </w:r>
      <w:r w:rsidR="00EC6543">
        <w:rPr>
          <w:rFonts w:ascii="Gill Sans MT" w:hAnsi="Gill Sans MT"/>
        </w:rPr>
        <w:t xml:space="preserve"> </w:t>
      </w:r>
      <w:r w:rsidRPr="00E43602">
        <w:rPr>
          <w:rFonts w:ascii="Gill Sans MT" w:hAnsi="Gill Sans MT"/>
        </w:rPr>
        <w:t>one of them for their contribution</w:t>
      </w:r>
      <w:r w:rsidR="00B76955">
        <w:rPr>
          <w:rFonts w:ascii="Gill Sans MT" w:hAnsi="Gill Sans MT"/>
        </w:rPr>
        <w:t xml:space="preserve"> to</w:t>
      </w:r>
      <w:r w:rsidRPr="00E43602">
        <w:rPr>
          <w:rFonts w:ascii="Gill Sans MT" w:hAnsi="Gill Sans MT"/>
        </w:rPr>
        <w:t xml:space="preserve"> these results. </w:t>
      </w:r>
    </w:p>
    <w:p w14:paraId="2A00980E" w14:textId="77777777" w:rsidR="00850499" w:rsidRDefault="00850499" w:rsidP="00EC7165">
      <w:pPr>
        <w:pStyle w:val="NoSpacing"/>
        <w:jc w:val="both"/>
        <w:rPr>
          <w:rFonts w:ascii="Gill Sans MT" w:hAnsi="Gill Sans MT"/>
        </w:rPr>
      </w:pPr>
    </w:p>
    <w:p w14:paraId="33042309" w14:textId="235C05F9" w:rsidR="00250096" w:rsidRPr="005B49BB" w:rsidRDefault="00B76955" w:rsidP="00EC7165">
      <w:pPr>
        <w:pStyle w:val="NoSpacing"/>
        <w:jc w:val="both"/>
        <w:rPr>
          <w:rFonts w:ascii="Gill Sans MT" w:hAnsi="Gill Sans MT"/>
        </w:rPr>
      </w:pPr>
      <w:r>
        <w:rPr>
          <w:rFonts w:ascii="Gill Sans MT" w:hAnsi="Gill Sans MT"/>
        </w:rPr>
        <w:t>My</w:t>
      </w:r>
      <w:r w:rsidR="00B43EA6" w:rsidRPr="005B49BB">
        <w:rPr>
          <w:rFonts w:ascii="Gill Sans MT" w:hAnsi="Gill Sans MT"/>
        </w:rPr>
        <w:t xml:space="preserve"> first year </w:t>
      </w:r>
      <w:r>
        <w:rPr>
          <w:rFonts w:ascii="Gill Sans MT" w:hAnsi="Gill Sans MT"/>
        </w:rPr>
        <w:t>has</w:t>
      </w:r>
      <w:r w:rsidR="00B43EA6" w:rsidRPr="005B49BB">
        <w:rPr>
          <w:rFonts w:ascii="Gill Sans MT" w:hAnsi="Gill Sans MT"/>
        </w:rPr>
        <w:t xml:space="preserve"> </w:t>
      </w:r>
      <w:r>
        <w:rPr>
          <w:rFonts w:ascii="Gill Sans MT" w:hAnsi="Gill Sans MT"/>
        </w:rPr>
        <w:t xml:space="preserve">passed very quickly and has </w:t>
      </w:r>
      <w:r w:rsidR="00B43EA6" w:rsidRPr="005B49BB">
        <w:rPr>
          <w:rFonts w:ascii="Gill Sans MT" w:hAnsi="Gill Sans MT"/>
        </w:rPr>
        <w:t xml:space="preserve">been </w:t>
      </w:r>
      <w:r>
        <w:rPr>
          <w:rFonts w:ascii="Gill Sans MT" w:hAnsi="Gill Sans MT"/>
        </w:rPr>
        <w:t xml:space="preserve">very </w:t>
      </w:r>
      <w:r w:rsidR="001F4C68">
        <w:rPr>
          <w:rFonts w:ascii="Gill Sans MT" w:hAnsi="Gill Sans MT"/>
        </w:rPr>
        <w:t>constructive</w:t>
      </w:r>
      <w:r>
        <w:rPr>
          <w:rFonts w:ascii="Gill Sans MT" w:hAnsi="Gill Sans MT"/>
        </w:rPr>
        <w:t xml:space="preserve"> and insightful. I</w:t>
      </w:r>
      <w:r w:rsidR="00C96E39" w:rsidRPr="005B49BB">
        <w:rPr>
          <w:rFonts w:ascii="Gill Sans MT" w:hAnsi="Gill Sans MT"/>
        </w:rPr>
        <w:t xml:space="preserve"> am delighted to say t</w:t>
      </w:r>
      <w:r w:rsidR="00B43EA6" w:rsidRPr="005B49BB">
        <w:rPr>
          <w:rFonts w:ascii="Gill Sans MT" w:hAnsi="Gill Sans MT"/>
        </w:rPr>
        <w:t xml:space="preserve">he </w:t>
      </w:r>
      <w:r>
        <w:rPr>
          <w:rFonts w:ascii="Gill Sans MT" w:hAnsi="Gill Sans MT"/>
        </w:rPr>
        <w:t xml:space="preserve">underlying </w:t>
      </w:r>
      <w:r w:rsidR="00B43EA6" w:rsidRPr="005B49BB">
        <w:rPr>
          <w:rFonts w:ascii="Gill Sans MT" w:hAnsi="Gill Sans MT"/>
        </w:rPr>
        <w:t xml:space="preserve">business is strong </w:t>
      </w:r>
      <w:r w:rsidR="00C96E39" w:rsidRPr="005B49BB">
        <w:rPr>
          <w:rFonts w:ascii="Gill Sans MT" w:hAnsi="Gill Sans MT"/>
        </w:rPr>
        <w:t>and in a very solid capital position as we leave</w:t>
      </w:r>
      <w:r w:rsidR="00B43EA6" w:rsidRPr="005B49BB">
        <w:rPr>
          <w:rFonts w:ascii="Gill Sans MT" w:hAnsi="Gill Sans MT"/>
        </w:rPr>
        <w:t xml:space="preserve"> the</w:t>
      </w:r>
      <w:r w:rsidR="00C96E39" w:rsidRPr="005B49BB">
        <w:rPr>
          <w:rFonts w:ascii="Gill Sans MT" w:hAnsi="Gill Sans MT"/>
        </w:rPr>
        <w:t xml:space="preserve"> main impacts of the</w:t>
      </w:r>
      <w:r w:rsidR="00B43EA6" w:rsidRPr="005B49BB">
        <w:rPr>
          <w:rFonts w:ascii="Gill Sans MT" w:hAnsi="Gill Sans MT"/>
        </w:rPr>
        <w:t xml:space="preserve"> pandemic behind us. I would like t</w:t>
      </w:r>
      <w:r w:rsidR="00C96E39" w:rsidRPr="005B49BB">
        <w:rPr>
          <w:rFonts w:ascii="Gill Sans MT" w:hAnsi="Gill Sans MT"/>
        </w:rPr>
        <w:t xml:space="preserve">o thank my colleagues for their continuing </w:t>
      </w:r>
      <w:r w:rsidR="00B43EA6" w:rsidRPr="005B49BB">
        <w:rPr>
          <w:rFonts w:ascii="Gill Sans MT" w:hAnsi="Gill Sans MT"/>
        </w:rPr>
        <w:t xml:space="preserve">support </w:t>
      </w:r>
      <w:r w:rsidR="00C96E39" w:rsidRPr="005B49BB">
        <w:rPr>
          <w:rFonts w:ascii="Gill Sans MT" w:hAnsi="Gill Sans MT"/>
        </w:rPr>
        <w:t>and as we begin another year together</w:t>
      </w:r>
      <w:r>
        <w:rPr>
          <w:rFonts w:ascii="Gill Sans MT" w:hAnsi="Gill Sans MT"/>
        </w:rPr>
        <w:t>,</w:t>
      </w:r>
      <w:r w:rsidR="00C96E39" w:rsidRPr="005B49BB">
        <w:rPr>
          <w:rFonts w:ascii="Gill Sans MT" w:hAnsi="Gill Sans MT"/>
        </w:rPr>
        <w:t xml:space="preserve"> our </w:t>
      </w:r>
      <w:r>
        <w:rPr>
          <w:rFonts w:ascii="Gill Sans MT" w:hAnsi="Gill Sans MT"/>
        </w:rPr>
        <w:t>ambition</w:t>
      </w:r>
      <w:r w:rsidR="00C96E39" w:rsidRPr="005B49BB">
        <w:rPr>
          <w:rFonts w:ascii="Gill Sans MT" w:hAnsi="Gill Sans MT"/>
        </w:rPr>
        <w:t xml:space="preserve"> is to</w:t>
      </w:r>
      <w:r w:rsidR="002F5BAE">
        <w:rPr>
          <w:rFonts w:ascii="Gill Sans MT" w:hAnsi="Gill Sans MT"/>
        </w:rPr>
        <w:t xml:space="preserve"> continue to</w:t>
      </w:r>
      <w:r w:rsidR="00C96E39" w:rsidRPr="005B49BB">
        <w:rPr>
          <w:rFonts w:ascii="Gill Sans MT" w:hAnsi="Gill Sans MT"/>
        </w:rPr>
        <w:t xml:space="preserve"> drive </w:t>
      </w:r>
      <w:r w:rsidR="002F5BAE">
        <w:rPr>
          <w:rFonts w:ascii="Gill Sans MT" w:hAnsi="Gill Sans MT"/>
        </w:rPr>
        <w:t xml:space="preserve">value from the business </w:t>
      </w:r>
      <w:r w:rsidR="00D979A8">
        <w:rPr>
          <w:rFonts w:ascii="Gill Sans MT" w:hAnsi="Gill Sans MT"/>
        </w:rPr>
        <w:t>and</w:t>
      </w:r>
      <w:r w:rsidR="002F5BAE">
        <w:rPr>
          <w:rFonts w:ascii="Gill Sans MT" w:hAnsi="Gill Sans MT"/>
        </w:rPr>
        <w:t xml:space="preserve"> </w:t>
      </w:r>
      <w:r w:rsidR="00C96E39" w:rsidRPr="005B49BB">
        <w:rPr>
          <w:rFonts w:ascii="Gill Sans MT" w:hAnsi="Gill Sans MT"/>
        </w:rPr>
        <w:t xml:space="preserve">deliver for </w:t>
      </w:r>
      <w:r w:rsidR="002F5BAE">
        <w:rPr>
          <w:rFonts w:ascii="Gill Sans MT" w:hAnsi="Gill Sans MT"/>
        </w:rPr>
        <w:t xml:space="preserve">all </w:t>
      </w:r>
      <w:r w:rsidR="00C96E39" w:rsidRPr="005B49BB">
        <w:rPr>
          <w:rFonts w:ascii="Gill Sans MT" w:hAnsi="Gill Sans MT"/>
        </w:rPr>
        <w:t xml:space="preserve">our stakeholders, </w:t>
      </w:r>
      <w:r w:rsidR="00D979A8">
        <w:rPr>
          <w:rFonts w:ascii="Gill Sans MT" w:hAnsi="Gill Sans MT"/>
        </w:rPr>
        <w:t xml:space="preserve">including </w:t>
      </w:r>
      <w:r>
        <w:rPr>
          <w:rFonts w:ascii="Gill Sans MT" w:hAnsi="Gill Sans MT"/>
        </w:rPr>
        <w:t xml:space="preserve">our </w:t>
      </w:r>
      <w:r w:rsidR="00C96E39" w:rsidRPr="005B49BB">
        <w:rPr>
          <w:rFonts w:ascii="Gill Sans MT" w:hAnsi="Gill Sans MT"/>
        </w:rPr>
        <w:t xml:space="preserve">employees and </w:t>
      </w:r>
      <w:r>
        <w:rPr>
          <w:rFonts w:ascii="Gill Sans MT" w:hAnsi="Gill Sans MT"/>
        </w:rPr>
        <w:t xml:space="preserve">our </w:t>
      </w:r>
      <w:r w:rsidR="00C96E39" w:rsidRPr="005B49BB">
        <w:rPr>
          <w:rFonts w:ascii="Gill Sans MT" w:hAnsi="Gill Sans MT"/>
        </w:rPr>
        <w:t>customers in 2022</w:t>
      </w:r>
      <w:r w:rsidR="00112A62">
        <w:rPr>
          <w:rFonts w:ascii="Gill Sans MT" w:hAnsi="Gill Sans MT"/>
        </w:rPr>
        <w:t xml:space="preserve"> and beyond</w:t>
      </w:r>
      <w:r w:rsidR="00C96E39" w:rsidRPr="005B49BB">
        <w:rPr>
          <w:rFonts w:ascii="Gill Sans MT" w:hAnsi="Gill Sans MT"/>
        </w:rPr>
        <w:t xml:space="preserve">. </w:t>
      </w:r>
      <w:r w:rsidR="00B44B5B" w:rsidRPr="005B49BB">
        <w:rPr>
          <w:rFonts w:ascii="Gill Sans MT" w:hAnsi="Gill Sans MT"/>
          <w:color w:val="000000"/>
        </w:rPr>
        <w:t>”</w:t>
      </w:r>
      <w:r w:rsidR="00250096" w:rsidRPr="005B49BB">
        <w:rPr>
          <w:rFonts w:ascii="Gill Sans MT" w:hAnsi="Gill Sans MT"/>
          <w:color w:val="000000"/>
        </w:rPr>
        <w:t xml:space="preserve">  </w:t>
      </w:r>
    </w:p>
    <w:p w14:paraId="40C0E204" w14:textId="722D7C93" w:rsidR="00250096" w:rsidRDefault="00250096" w:rsidP="003F4E9E">
      <w:pPr>
        <w:pStyle w:val="NoSpacing"/>
        <w:jc w:val="both"/>
        <w:rPr>
          <w:rFonts w:ascii="Gill Sans MT" w:hAnsi="Gill Sans MT"/>
          <w:color w:val="000000"/>
        </w:rPr>
      </w:pPr>
    </w:p>
    <w:p w14:paraId="5610F6AE" w14:textId="77777777" w:rsidR="00AD16E6" w:rsidRDefault="00AD16E6" w:rsidP="003F4E9E">
      <w:pPr>
        <w:pStyle w:val="NoSpacing"/>
        <w:jc w:val="both"/>
        <w:rPr>
          <w:rFonts w:ascii="Gill Sans MT" w:hAnsi="Gill Sans MT"/>
          <w:color w:val="000000"/>
        </w:rPr>
      </w:pPr>
    </w:p>
    <w:p w14:paraId="4B525CAB" w14:textId="7779124A" w:rsidR="001345DB" w:rsidRDefault="003F4E9E" w:rsidP="001345DB">
      <w:pPr>
        <w:ind w:left="-142"/>
        <w:jc w:val="both"/>
        <w:rPr>
          <w:rFonts w:ascii="Gill Sans MT" w:hAnsi="Gill Sans MT" w:cs="Tahoma"/>
          <w:color w:val="000000"/>
          <w:sz w:val="22"/>
          <w:szCs w:val="22"/>
          <w:lang w:eastAsia="en-GB"/>
        </w:rPr>
      </w:pPr>
      <w:r w:rsidRPr="00695F92">
        <w:rPr>
          <w:rFonts w:ascii="Gill Sans MT" w:hAnsi="Gill Sans MT" w:cs="Tahoma"/>
          <w:color w:val="000000"/>
          <w:sz w:val="22"/>
          <w:szCs w:val="22"/>
          <w:lang w:eastAsia="en-GB"/>
        </w:rPr>
        <w:t>A presentation will be available on our Group</w:t>
      </w:r>
      <w:r w:rsidRPr="00BA3BE2">
        <w:rPr>
          <w:rFonts w:ascii="Gill Sans MT" w:hAnsi="Gill Sans MT" w:cs="Tahoma"/>
          <w:color w:val="000000"/>
          <w:sz w:val="22"/>
          <w:szCs w:val="22"/>
          <w:lang w:eastAsia="en-GB"/>
        </w:rPr>
        <w:t xml:space="preserve"> website </w:t>
      </w:r>
      <w:hyperlink r:id="rId9" w:history="1">
        <w:r w:rsidRPr="00BA3BE2">
          <w:rPr>
            <w:rStyle w:val="Hyperlink"/>
            <w:rFonts w:ascii="Gill Sans MT" w:hAnsi="Gill Sans MT" w:cs="Tahoma"/>
            <w:color w:val="000000"/>
            <w:sz w:val="22"/>
            <w:szCs w:val="22"/>
            <w:lang w:eastAsia="en-GB"/>
          </w:rPr>
          <w:t>www.fbdgroup.com</w:t>
        </w:r>
      </w:hyperlink>
      <w:r w:rsidR="00A3494E">
        <w:rPr>
          <w:rStyle w:val="Hyperlink"/>
          <w:rFonts w:ascii="Gill Sans MT" w:hAnsi="Gill Sans MT" w:cs="Tahoma"/>
          <w:color w:val="000000"/>
          <w:sz w:val="22"/>
          <w:szCs w:val="22"/>
          <w:lang w:eastAsia="en-GB"/>
        </w:rPr>
        <w:t xml:space="preserve"> from 9am today</w:t>
      </w:r>
      <w:r w:rsidRPr="00BA3BE2">
        <w:rPr>
          <w:rFonts w:ascii="Gill Sans MT" w:hAnsi="Gill Sans MT" w:cs="Tahoma"/>
          <w:color w:val="000000"/>
          <w:sz w:val="22"/>
          <w:szCs w:val="22"/>
          <w:lang w:eastAsia="en-GB"/>
        </w:rPr>
        <w:t>.</w:t>
      </w:r>
    </w:p>
    <w:p w14:paraId="31B9D840" w14:textId="77777777" w:rsidR="006430CB" w:rsidRPr="001345DB" w:rsidRDefault="006430CB" w:rsidP="001345DB">
      <w:pPr>
        <w:ind w:left="-142"/>
        <w:jc w:val="both"/>
        <w:rPr>
          <w:rFonts w:ascii="Gill Sans MT" w:hAnsi="Gill Sans MT" w:cs="Tahoma"/>
          <w:color w:val="000000"/>
          <w:sz w:val="22"/>
          <w:szCs w:val="22"/>
          <w:lang w:eastAsia="en-GB"/>
        </w:rPr>
      </w:pPr>
    </w:p>
    <w:tbl>
      <w:tblPr>
        <w:tblW w:w="9739" w:type="dxa"/>
        <w:tblInd w:w="-176" w:type="dxa"/>
        <w:tblCellMar>
          <w:left w:w="0" w:type="dxa"/>
          <w:right w:w="0" w:type="dxa"/>
        </w:tblCellMar>
        <w:tblLook w:val="04A0" w:firstRow="1" w:lastRow="0" w:firstColumn="1" w:lastColumn="0" w:noHBand="0" w:noVBand="1"/>
      </w:tblPr>
      <w:tblGrid>
        <w:gridCol w:w="6066"/>
        <w:gridCol w:w="3673"/>
      </w:tblGrid>
      <w:tr w:rsidR="003F4E9E" w:rsidRPr="00CA3502" w14:paraId="40AB944D" w14:textId="77777777" w:rsidTr="00867766">
        <w:trPr>
          <w:trHeight w:val="231"/>
        </w:trPr>
        <w:tc>
          <w:tcPr>
            <w:tcW w:w="6066" w:type="dxa"/>
            <w:tcMar>
              <w:top w:w="0" w:type="dxa"/>
              <w:left w:w="108" w:type="dxa"/>
              <w:bottom w:w="0" w:type="dxa"/>
              <w:right w:w="108" w:type="dxa"/>
            </w:tcMar>
            <w:hideMark/>
          </w:tcPr>
          <w:p w14:paraId="41A9D7B5"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 Enquiries</w:t>
            </w:r>
          </w:p>
        </w:tc>
        <w:tc>
          <w:tcPr>
            <w:tcW w:w="3673" w:type="dxa"/>
            <w:tcMar>
              <w:top w:w="0" w:type="dxa"/>
              <w:left w:w="108" w:type="dxa"/>
              <w:bottom w:w="0" w:type="dxa"/>
              <w:right w:w="108" w:type="dxa"/>
            </w:tcMar>
            <w:hideMark/>
          </w:tcPr>
          <w:p w14:paraId="2BC50708"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Telephone</w:t>
            </w:r>
          </w:p>
        </w:tc>
      </w:tr>
      <w:tr w:rsidR="003F4E9E" w:rsidRPr="00CA3502" w14:paraId="16CB0102" w14:textId="77777777" w:rsidTr="00867766">
        <w:trPr>
          <w:trHeight w:val="222"/>
        </w:trPr>
        <w:tc>
          <w:tcPr>
            <w:tcW w:w="6066" w:type="dxa"/>
            <w:tcMar>
              <w:top w:w="0" w:type="dxa"/>
              <w:left w:w="108" w:type="dxa"/>
              <w:bottom w:w="0" w:type="dxa"/>
              <w:right w:w="108" w:type="dxa"/>
            </w:tcMar>
            <w:hideMark/>
          </w:tcPr>
          <w:p w14:paraId="11651203" w14:textId="77777777" w:rsidR="003F4E9E" w:rsidRPr="00CA3502" w:rsidRDefault="003F4E9E" w:rsidP="00B65C24">
            <w:pPr>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 FBD</w:t>
            </w:r>
          </w:p>
        </w:tc>
        <w:tc>
          <w:tcPr>
            <w:tcW w:w="3673" w:type="dxa"/>
            <w:tcMar>
              <w:top w:w="0" w:type="dxa"/>
              <w:left w:w="108" w:type="dxa"/>
              <w:bottom w:w="0" w:type="dxa"/>
              <w:right w:w="108" w:type="dxa"/>
            </w:tcMar>
            <w:hideMark/>
          </w:tcPr>
          <w:p w14:paraId="6D70ADDE" w14:textId="77777777" w:rsidR="003F4E9E" w:rsidRPr="00CA3502" w:rsidRDefault="003F4E9E" w:rsidP="00B65C24">
            <w:pPr>
              <w:jc w:val="both"/>
              <w:rPr>
                <w:rFonts w:ascii="Gill Sans MT" w:hAnsi="Gill Sans MT" w:cs="Tahoma"/>
                <w:sz w:val="22"/>
                <w:szCs w:val="22"/>
              </w:rPr>
            </w:pPr>
          </w:p>
        </w:tc>
      </w:tr>
      <w:tr w:rsidR="00140F08" w:rsidRPr="00CA3502" w14:paraId="30ED5693" w14:textId="77777777" w:rsidTr="00867766">
        <w:trPr>
          <w:trHeight w:val="222"/>
        </w:trPr>
        <w:tc>
          <w:tcPr>
            <w:tcW w:w="6066" w:type="dxa"/>
            <w:tcMar>
              <w:top w:w="0" w:type="dxa"/>
              <w:left w:w="108" w:type="dxa"/>
              <w:bottom w:w="0" w:type="dxa"/>
              <w:right w:w="108" w:type="dxa"/>
            </w:tcMar>
            <w:hideMark/>
          </w:tcPr>
          <w:p w14:paraId="04F257D0" w14:textId="297C5E48" w:rsidR="00140F08" w:rsidRPr="00CA3502" w:rsidRDefault="00140F08" w:rsidP="00764919">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Michael Sharpe</w:t>
            </w:r>
            <w:r w:rsidRPr="00CA3502">
              <w:rPr>
                <w:rFonts w:ascii="Gill Sans MT" w:hAnsi="Gill Sans MT" w:cs="Tahoma"/>
                <w:color w:val="000000"/>
                <w:sz w:val="22"/>
                <w:szCs w:val="22"/>
                <w:lang w:eastAsia="en-GB"/>
              </w:rPr>
              <w:t xml:space="preserve">, </w:t>
            </w:r>
            <w:r>
              <w:rPr>
                <w:rFonts w:ascii="Gill Sans MT" w:hAnsi="Gill Sans MT" w:cs="Tahoma"/>
                <w:color w:val="000000"/>
                <w:sz w:val="22"/>
                <w:szCs w:val="22"/>
                <w:lang w:eastAsia="en-GB"/>
              </w:rPr>
              <w:t>Investor Relations</w:t>
            </w:r>
          </w:p>
        </w:tc>
        <w:tc>
          <w:tcPr>
            <w:tcW w:w="3673" w:type="dxa"/>
            <w:tcMar>
              <w:top w:w="0" w:type="dxa"/>
              <w:left w:w="108" w:type="dxa"/>
              <w:bottom w:w="0" w:type="dxa"/>
              <w:right w:w="108" w:type="dxa"/>
            </w:tcMar>
            <w:hideMark/>
          </w:tcPr>
          <w:p w14:paraId="601F6EDF" w14:textId="10BCB568" w:rsidR="00140F08" w:rsidRPr="00CA3502" w:rsidRDefault="00140F08" w:rsidP="00A3494E">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+353 </w:t>
            </w:r>
            <w:r w:rsidR="00A3494E">
              <w:rPr>
                <w:rFonts w:ascii="Gill Sans MT" w:hAnsi="Gill Sans MT" w:cs="Tahoma"/>
                <w:color w:val="000000"/>
                <w:sz w:val="22"/>
                <w:szCs w:val="22"/>
                <w:lang w:eastAsia="en-GB"/>
              </w:rPr>
              <w:t>87</w:t>
            </w:r>
            <w:r w:rsidRPr="00CA3502">
              <w:rPr>
                <w:rFonts w:ascii="Gill Sans MT" w:hAnsi="Gill Sans MT" w:cs="Tahoma"/>
                <w:color w:val="000000"/>
                <w:sz w:val="22"/>
                <w:szCs w:val="22"/>
                <w:lang w:eastAsia="en-GB"/>
              </w:rPr>
              <w:t xml:space="preserve"> </w:t>
            </w:r>
            <w:r w:rsidR="00A3494E">
              <w:rPr>
                <w:rFonts w:ascii="Gill Sans MT" w:hAnsi="Gill Sans MT" w:cs="Tahoma"/>
                <w:color w:val="000000"/>
                <w:sz w:val="22"/>
                <w:szCs w:val="22"/>
                <w:lang w:eastAsia="en-GB"/>
              </w:rPr>
              <w:t>9152914</w:t>
            </w:r>
          </w:p>
        </w:tc>
      </w:tr>
      <w:tr w:rsidR="00140F08" w:rsidRPr="00CA3502" w14:paraId="1EC39CE2" w14:textId="77777777" w:rsidTr="00867766">
        <w:trPr>
          <w:trHeight w:val="177"/>
        </w:trPr>
        <w:tc>
          <w:tcPr>
            <w:tcW w:w="6066" w:type="dxa"/>
            <w:tcMar>
              <w:top w:w="0" w:type="dxa"/>
              <w:left w:w="108" w:type="dxa"/>
              <w:bottom w:w="0" w:type="dxa"/>
              <w:right w:w="108" w:type="dxa"/>
            </w:tcMar>
          </w:tcPr>
          <w:p w14:paraId="1C1F1F05" w14:textId="77777777" w:rsidR="00140F08" w:rsidRPr="00CA3502" w:rsidRDefault="00140F08" w:rsidP="00764919">
            <w:pPr>
              <w:jc w:val="both"/>
              <w:rPr>
                <w:rFonts w:ascii="Gill Sans MT" w:hAnsi="Gill Sans MT" w:cs="Tahoma"/>
                <w:color w:val="000000"/>
                <w:sz w:val="22"/>
                <w:szCs w:val="22"/>
                <w:lang w:eastAsia="en-GB"/>
              </w:rPr>
            </w:pPr>
          </w:p>
        </w:tc>
        <w:tc>
          <w:tcPr>
            <w:tcW w:w="3673" w:type="dxa"/>
            <w:tcMar>
              <w:top w:w="0" w:type="dxa"/>
              <w:left w:w="108" w:type="dxa"/>
              <w:bottom w:w="0" w:type="dxa"/>
              <w:right w:w="108" w:type="dxa"/>
            </w:tcMar>
            <w:hideMark/>
          </w:tcPr>
          <w:p w14:paraId="70F5BF95" w14:textId="77777777" w:rsidR="00140F08" w:rsidRPr="00CA3502" w:rsidRDefault="00140F08" w:rsidP="00B65C24">
            <w:pPr>
              <w:jc w:val="both"/>
              <w:rPr>
                <w:rFonts w:ascii="Gill Sans MT" w:hAnsi="Gill Sans MT" w:cs="Tahoma"/>
                <w:sz w:val="22"/>
                <w:szCs w:val="22"/>
              </w:rPr>
            </w:pPr>
          </w:p>
        </w:tc>
      </w:tr>
      <w:tr w:rsidR="00E56C26" w:rsidRPr="00CA3502" w14:paraId="3E9B7477" w14:textId="77777777" w:rsidTr="00867766">
        <w:trPr>
          <w:trHeight w:val="222"/>
        </w:trPr>
        <w:tc>
          <w:tcPr>
            <w:tcW w:w="6066" w:type="dxa"/>
            <w:tcMar>
              <w:top w:w="0" w:type="dxa"/>
              <w:left w:w="108" w:type="dxa"/>
              <w:bottom w:w="0" w:type="dxa"/>
              <w:right w:w="108" w:type="dxa"/>
            </w:tcMar>
          </w:tcPr>
          <w:p w14:paraId="5166575A" w14:textId="7C3303FF" w:rsidR="00E56C26" w:rsidRPr="00CA3502" w:rsidRDefault="00E56C26" w:rsidP="00E56C26">
            <w:pPr>
              <w:jc w:val="both"/>
              <w:rPr>
                <w:rFonts w:ascii="Gill Sans MT" w:hAnsi="Gill Sans MT" w:cs="Tahoma"/>
                <w:color w:val="000000"/>
                <w:sz w:val="22"/>
                <w:szCs w:val="22"/>
                <w:lang w:eastAsia="en-GB"/>
              </w:rPr>
            </w:pPr>
            <w:r w:rsidRPr="00E87908">
              <w:rPr>
                <w:rFonts w:ascii="Gill Sans MT" w:hAnsi="Gill Sans MT" w:cs="Tahoma"/>
                <w:b/>
                <w:bCs/>
                <w:color w:val="000000"/>
                <w:sz w:val="22"/>
                <w:szCs w:val="22"/>
                <w:lang w:eastAsia="en-GB"/>
              </w:rPr>
              <w:t>Drury Communications</w:t>
            </w:r>
          </w:p>
        </w:tc>
        <w:tc>
          <w:tcPr>
            <w:tcW w:w="3673" w:type="dxa"/>
            <w:tcMar>
              <w:top w:w="0" w:type="dxa"/>
              <w:left w:w="108" w:type="dxa"/>
              <w:bottom w:w="0" w:type="dxa"/>
              <w:right w:w="108" w:type="dxa"/>
            </w:tcMar>
            <w:hideMark/>
          </w:tcPr>
          <w:p w14:paraId="5E31FBF3" w14:textId="77777777" w:rsidR="00E56C26" w:rsidRPr="00CA3502" w:rsidRDefault="00E56C26" w:rsidP="00E56C26">
            <w:pPr>
              <w:jc w:val="both"/>
              <w:rPr>
                <w:rFonts w:ascii="Gill Sans MT" w:hAnsi="Gill Sans MT" w:cs="Tahoma"/>
                <w:sz w:val="22"/>
                <w:szCs w:val="22"/>
              </w:rPr>
            </w:pPr>
          </w:p>
        </w:tc>
      </w:tr>
      <w:tr w:rsidR="00E56C26" w:rsidRPr="00CA3502" w14:paraId="063D8EEA" w14:textId="77777777" w:rsidTr="00867766">
        <w:trPr>
          <w:trHeight w:val="222"/>
        </w:trPr>
        <w:tc>
          <w:tcPr>
            <w:tcW w:w="6066" w:type="dxa"/>
            <w:tcMar>
              <w:top w:w="0" w:type="dxa"/>
              <w:left w:w="108" w:type="dxa"/>
              <w:bottom w:w="0" w:type="dxa"/>
              <w:right w:w="108" w:type="dxa"/>
            </w:tcMar>
          </w:tcPr>
          <w:p w14:paraId="6CCFD53D" w14:textId="0D0E8182" w:rsidR="00E56C26" w:rsidRPr="00C6501A" w:rsidRDefault="00B350B6" w:rsidP="00E56C26">
            <w:pPr>
              <w:jc w:val="both"/>
              <w:rPr>
                <w:rFonts w:ascii="Gill Sans MT" w:hAnsi="Gill Sans MT" w:cs="Tahoma"/>
                <w:b/>
                <w:bCs/>
                <w:color w:val="000000"/>
                <w:sz w:val="22"/>
                <w:szCs w:val="22"/>
                <w:lang w:eastAsia="en-GB"/>
              </w:rPr>
            </w:pPr>
            <w:r>
              <w:rPr>
                <w:rFonts w:ascii="Gill Sans MT" w:hAnsi="Gill Sans MT" w:cs="Tahoma"/>
                <w:color w:val="000000"/>
                <w:sz w:val="22"/>
                <w:szCs w:val="22"/>
                <w:lang w:eastAsia="en-GB"/>
              </w:rPr>
              <w:t>Paddy Hughes</w:t>
            </w:r>
          </w:p>
        </w:tc>
        <w:tc>
          <w:tcPr>
            <w:tcW w:w="3673" w:type="dxa"/>
            <w:tcMar>
              <w:top w:w="0" w:type="dxa"/>
              <w:left w:w="108" w:type="dxa"/>
              <w:bottom w:w="0" w:type="dxa"/>
              <w:right w:w="108" w:type="dxa"/>
            </w:tcMar>
            <w:hideMark/>
          </w:tcPr>
          <w:p w14:paraId="7C348775" w14:textId="580DD941" w:rsidR="00E56C26" w:rsidRPr="00C6501A" w:rsidRDefault="00066782" w:rsidP="00E56C26">
            <w:pPr>
              <w:jc w:val="both"/>
              <w:rPr>
                <w:rFonts w:ascii="Gill Sans MT" w:hAnsi="Gill Sans MT" w:cs="Tahoma"/>
                <w:sz w:val="22"/>
                <w:szCs w:val="22"/>
              </w:rPr>
            </w:pPr>
            <w:r>
              <w:rPr>
                <w:rFonts w:ascii="Gill Sans MT" w:hAnsi="Gill Sans MT" w:cs="Tahoma"/>
                <w:color w:val="000000"/>
                <w:sz w:val="22"/>
                <w:szCs w:val="22"/>
                <w:lang w:eastAsia="en-GB"/>
              </w:rPr>
              <w:t>+353 87 616 7811</w:t>
            </w:r>
          </w:p>
        </w:tc>
      </w:tr>
    </w:tbl>
    <w:p w14:paraId="5DAD8DDB" w14:textId="77777777" w:rsidR="006430CB" w:rsidRPr="00CA3502" w:rsidRDefault="006430CB" w:rsidP="00864484">
      <w:pPr>
        <w:jc w:val="both"/>
        <w:rPr>
          <w:rFonts w:ascii="Gill Sans MT" w:hAnsi="Gill Sans MT" w:cs="Tahoma"/>
          <w:b/>
          <w:bCs/>
          <w:color w:val="000000"/>
          <w:sz w:val="22"/>
          <w:szCs w:val="22"/>
          <w:lang w:eastAsia="en-GB"/>
        </w:rPr>
      </w:pPr>
    </w:p>
    <w:p w14:paraId="6627E30D" w14:textId="77777777" w:rsidR="003F4E9E" w:rsidRPr="00CA3502" w:rsidRDefault="003F4E9E" w:rsidP="003F4E9E">
      <w:pPr>
        <w:ind w:left="-142"/>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 xml:space="preserve">About FBD Holdings plc ("FBD") </w:t>
      </w:r>
    </w:p>
    <w:p w14:paraId="233E480F" w14:textId="77777777" w:rsidR="003F4E9E" w:rsidRPr="00CA3502" w:rsidRDefault="003F4E9E" w:rsidP="003F4E9E">
      <w:pPr>
        <w:ind w:left="-142"/>
        <w:jc w:val="both"/>
        <w:rPr>
          <w:rFonts w:ascii="Gill Sans MT" w:hAnsi="Gill Sans MT" w:cs="Tahoma"/>
          <w:b/>
          <w:color w:val="000000"/>
          <w:sz w:val="22"/>
          <w:szCs w:val="22"/>
          <w:lang w:eastAsia="en-GB"/>
        </w:rPr>
      </w:pPr>
      <w:r w:rsidRPr="00CA3502">
        <w:rPr>
          <w:rFonts w:ascii="Gill Sans MT" w:hAnsi="Gill Sans MT" w:cs="Tahoma"/>
          <w:color w:val="000000"/>
          <w:sz w:val="22"/>
          <w:szCs w:val="22"/>
          <w:lang w:eastAsia="en-GB"/>
        </w:rPr>
        <w:t xml:space="preserve">FBD is one of Ireland's largest property and casualty insurers, looking after the insurance needs of farmers, consumers and business owners. </w:t>
      </w:r>
      <w:r w:rsidRPr="00CA3502">
        <w:rPr>
          <w:rFonts w:ascii="Gill Sans MT" w:hAnsi="Gill Sans MT" w:cs="Tahoma"/>
          <w:b/>
          <w:color w:val="000000"/>
          <w:sz w:val="22"/>
          <w:szCs w:val="22"/>
          <w:lang w:eastAsia="en-GB"/>
        </w:rPr>
        <w:t xml:space="preserve"> </w:t>
      </w:r>
      <w:r w:rsidRPr="00CA3502">
        <w:rPr>
          <w:rFonts w:ascii="Gill Sans MT" w:hAnsi="Gill Sans MT" w:cs="Tahoma"/>
          <w:color w:val="000000"/>
          <w:sz w:val="22"/>
          <w:szCs w:val="22"/>
          <w:lang w:eastAsia="en-GB"/>
        </w:rPr>
        <w:t xml:space="preserve">Established in the 1960s by farmers for farmers, FBD has built on those roots in agriculture to become a leading general insurer serving the needs of its </w:t>
      </w:r>
      <w:r w:rsidRPr="00CA3502">
        <w:rPr>
          <w:rFonts w:ascii="Gill Sans MT" w:hAnsi="Gill Sans MT" w:cs="Tahoma"/>
          <w:color w:val="000000"/>
          <w:sz w:val="22"/>
          <w:szCs w:val="22"/>
          <w:lang w:eastAsia="en-IE"/>
        </w:rPr>
        <w:t>direct agricultural, small business and consumer customers</w:t>
      </w:r>
      <w:r w:rsidRPr="00CA3502">
        <w:rPr>
          <w:rFonts w:ascii="Gill Sans MT" w:hAnsi="Gill Sans MT" w:cs="Tahoma"/>
          <w:color w:val="000000"/>
          <w:sz w:val="22"/>
          <w:szCs w:val="22"/>
          <w:lang w:eastAsia="en-GB"/>
        </w:rPr>
        <w:t xml:space="preserve"> throughout Ireland. It has a network of 3</w:t>
      </w:r>
      <w:r w:rsidR="00374EC2">
        <w:rPr>
          <w:rFonts w:ascii="Gill Sans MT" w:hAnsi="Gill Sans MT" w:cs="Tahoma"/>
          <w:color w:val="000000"/>
          <w:sz w:val="22"/>
          <w:szCs w:val="22"/>
          <w:lang w:eastAsia="en-GB"/>
        </w:rPr>
        <w:t>4</w:t>
      </w:r>
      <w:r w:rsidRPr="00CA3502">
        <w:rPr>
          <w:rFonts w:ascii="Gill Sans MT" w:hAnsi="Gill Sans MT" w:cs="Tahoma"/>
          <w:color w:val="000000"/>
          <w:sz w:val="22"/>
          <w:szCs w:val="22"/>
          <w:lang w:eastAsia="en-GB"/>
        </w:rPr>
        <w:t xml:space="preserve"> branches nationwide.</w:t>
      </w:r>
      <w:r w:rsidRPr="00CA3502">
        <w:rPr>
          <w:rFonts w:ascii="Gill Sans MT" w:hAnsi="Gill Sans MT" w:cs="Tahoma"/>
          <w:b/>
          <w:color w:val="000000"/>
          <w:sz w:val="22"/>
          <w:szCs w:val="22"/>
          <w:lang w:eastAsia="en-GB"/>
        </w:rPr>
        <w:t xml:space="preserve">  </w:t>
      </w:r>
    </w:p>
    <w:p w14:paraId="275F353A" w14:textId="77777777" w:rsidR="003F4E9E" w:rsidRPr="00CA3502" w:rsidRDefault="003F4E9E" w:rsidP="003F4E9E">
      <w:pPr>
        <w:ind w:left="-142"/>
        <w:jc w:val="both"/>
        <w:rPr>
          <w:rFonts w:ascii="Gill Sans MT" w:hAnsi="Gill Sans MT" w:cs="Tahoma"/>
          <w:b/>
          <w:color w:val="000000"/>
          <w:sz w:val="22"/>
          <w:szCs w:val="22"/>
          <w:lang w:eastAsia="en-GB"/>
        </w:rPr>
      </w:pPr>
      <w:r w:rsidRPr="00CA3502">
        <w:rPr>
          <w:rFonts w:ascii="Gill Sans MT" w:hAnsi="Gill Sans MT" w:cs="Tahoma"/>
          <w:b/>
          <w:color w:val="000000"/>
          <w:sz w:val="22"/>
          <w:szCs w:val="22"/>
          <w:lang w:eastAsia="en-GB"/>
        </w:rPr>
        <w:t> </w:t>
      </w:r>
    </w:p>
    <w:p w14:paraId="0A89BA61" w14:textId="77777777" w:rsidR="003F4E9E" w:rsidRPr="00CA3502" w:rsidRDefault="003F4E9E" w:rsidP="003F4E9E">
      <w:pPr>
        <w:ind w:left="-142"/>
        <w:jc w:val="both"/>
        <w:rPr>
          <w:rFonts w:ascii="Gill Sans MT" w:hAnsi="Gill Sans MT" w:cs="Tahoma"/>
          <w:b/>
          <w:bCs/>
          <w:color w:val="000000"/>
          <w:sz w:val="22"/>
          <w:szCs w:val="22"/>
          <w:lang w:eastAsia="en-GB"/>
        </w:rPr>
      </w:pPr>
      <w:r w:rsidRPr="00CA3502">
        <w:rPr>
          <w:rFonts w:ascii="Gill Sans MT" w:hAnsi="Gill Sans MT" w:cs="Tahoma"/>
          <w:b/>
          <w:bCs/>
          <w:color w:val="000000"/>
          <w:sz w:val="22"/>
          <w:szCs w:val="22"/>
          <w:lang w:eastAsia="en-GB"/>
        </w:rPr>
        <w:t>Forward Looking Statements</w:t>
      </w:r>
    </w:p>
    <w:p w14:paraId="60BFD994" w14:textId="77777777" w:rsidR="003F4E9E"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Some statements in this announcement are forward-looking.  They represent expectations for the Group's business, and involve risks and uncertainties.  These forward-looking statements are based on current expectations and projections about future events.  The Group believes that current expectations and assumptions with respect to these forward-looking statements are reasonable.  However, because they involve known and unknown risks, uncertainties and other factors, which are in some cases beyond the Group's control, actual results or performance may differ materially from those expressed or implied by such forward-looking statements.</w:t>
      </w:r>
    </w:p>
    <w:p w14:paraId="3B0AE167" w14:textId="77777777" w:rsidR="00140F08"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w:t>
      </w:r>
    </w:p>
    <w:p w14:paraId="2B75EFB5" w14:textId="77777777" w:rsidR="003F4E9E" w:rsidRPr="00CA3502" w:rsidRDefault="003F4E9E" w:rsidP="003F4E9E">
      <w:pPr>
        <w:ind w:left="-142"/>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The following details relate to FBD's ordinary shares of €0.60 each which are publicly traded:</w:t>
      </w:r>
    </w:p>
    <w:tbl>
      <w:tblPr>
        <w:tblW w:w="9571" w:type="dxa"/>
        <w:tblInd w:w="-176" w:type="dxa"/>
        <w:tblCellMar>
          <w:left w:w="0" w:type="dxa"/>
          <w:right w:w="0" w:type="dxa"/>
        </w:tblCellMar>
        <w:tblLook w:val="04A0" w:firstRow="1" w:lastRow="0" w:firstColumn="1" w:lastColumn="0" w:noHBand="0" w:noVBand="1"/>
      </w:tblPr>
      <w:tblGrid>
        <w:gridCol w:w="2959"/>
        <w:gridCol w:w="3161"/>
        <w:gridCol w:w="3451"/>
      </w:tblGrid>
      <w:tr w:rsidR="003F4E9E" w:rsidRPr="00CA3502" w14:paraId="6656BE83" w14:textId="77777777" w:rsidTr="00B65C24">
        <w:tc>
          <w:tcPr>
            <w:tcW w:w="2959" w:type="dxa"/>
            <w:tcMar>
              <w:top w:w="0" w:type="dxa"/>
              <w:left w:w="108" w:type="dxa"/>
              <w:bottom w:w="0" w:type="dxa"/>
              <w:right w:w="108" w:type="dxa"/>
            </w:tcMar>
            <w:hideMark/>
          </w:tcPr>
          <w:p w14:paraId="6679AA93"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Listing</w:t>
            </w:r>
          </w:p>
        </w:tc>
        <w:tc>
          <w:tcPr>
            <w:tcW w:w="3161" w:type="dxa"/>
            <w:tcMar>
              <w:top w:w="0" w:type="dxa"/>
              <w:left w:w="108" w:type="dxa"/>
              <w:bottom w:w="0" w:type="dxa"/>
              <w:right w:w="108" w:type="dxa"/>
            </w:tcMar>
            <w:hideMark/>
          </w:tcPr>
          <w:p w14:paraId="6491AF9A" w14:textId="77777777" w:rsidR="003F4E9E" w:rsidRPr="00CA3502" w:rsidRDefault="002E7E9A" w:rsidP="00B65C24">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Euronext Dublin</w:t>
            </w:r>
          </w:p>
        </w:tc>
        <w:tc>
          <w:tcPr>
            <w:tcW w:w="3451" w:type="dxa"/>
            <w:tcMar>
              <w:top w:w="0" w:type="dxa"/>
              <w:left w:w="108" w:type="dxa"/>
              <w:bottom w:w="0" w:type="dxa"/>
              <w:right w:w="108" w:type="dxa"/>
            </w:tcMar>
            <w:hideMark/>
          </w:tcPr>
          <w:p w14:paraId="440A9DDB"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UK Listing Authority</w:t>
            </w:r>
          </w:p>
        </w:tc>
      </w:tr>
      <w:tr w:rsidR="003F4E9E" w:rsidRPr="00CA3502" w14:paraId="5E4432DC" w14:textId="77777777" w:rsidTr="00B65C24">
        <w:tc>
          <w:tcPr>
            <w:tcW w:w="2959" w:type="dxa"/>
            <w:tcMar>
              <w:top w:w="0" w:type="dxa"/>
              <w:left w:w="108" w:type="dxa"/>
              <w:bottom w:w="0" w:type="dxa"/>
              <w:right w:w="108" w:type="dxa"/>
            </w:tcMar>
            <w:hideMark/>
          </w:tcPr>
          <w:p w14:paraId="28D78D4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Listing Category</w:t>
            </w:r>
          </w:p>
        </w:tc>
        <w:tc>
          <w:tcPr>
            <w:tcW w:w="3161" w:type="dxa"/>
            <w:tcMar>
              <w:top w:w="0" w:type="dxa"/>
              <w:left w:w="108" w:type="dxa"/>
              <w:bottom w:w="0" w:type="dxa"/>
              <w:right w:w="108" w:type="dxa"/>
            </w:tcMar>
            <w:hideMark/>
          </w:tcPr>
          <w:p w14:paraId="70535632"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Premium</w:t>
            </w:r>
          </w:p>
        </w:tc>
        <w:tc>
          <w:tcPr>
            <w:tcW w:w="3451" w:type="dxa"/>
            <w:tcMar>
              <w:top w:w="0" w:type="dxa"/>
              <w:left w:w="108" w:type="dxa"/>
              <w:bottom w:w="0" w:type="dxa"/>
              <w:right w:w="108" w:type="dxa"/>
            </w:tcMar>
            <w:hideMark/>
          </w:tcPr>
          <w:p w14:paraId="481EBCF7"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Premium (Equity)</w:t>
            </w:r>
          </w:p>
        </w:tc>
      </w:tr>
      <w:tr w:rsidR="003F4E9E" w:rsidRPr="00CA3502" w14:paraId="63DF2E98" w14:textId="77777777" w:rsidTr="00B65C24">
        <w:tc>
          <w:tcPr>
            <w:tcW w:w="2959" w:type="dxa"/>
            <w:tcMar>
              <w:top w:w="0" w:type="dxa"/>
              <w:left w:w="108" w:type="dxa"/>
              <w:bottom w:w="0" w:type="dxa"/>
              <w:right w:w="108" w:type="dxa"/>
            </w:tcMar>
            <w:hideMark/>
          </w:tcPr>
          <w:p w14:paraId="796007AC"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Trading Venue</w:t>
            </w:r>
          </w:p>
        </w:tc>
        <w:tc>
          <w:tcPr>
            <w:tcW w:w="3161" w:type="dxa"/>
            <w:tcMar>
              <w:top w:w="0" w:type="dxa"/>
              <w:left w:w="108" w:type="dxa"/>
              <w:bottom w:w="0" w:type="dxa"/>
              <w:right w:w="108" w:type="dxa"/>
            </w:tcMar>
            <w:hideMark/>
          </w:tcPr>
          <w:p w14:paraId="741344F2" w14:textId="77777777" w:rsidR="003F4E9E" w:rsidRPr="00CA3502" w:rsidRDefault="002E7E9A" w:rsidP="00B65C24">
            <w:pPr>
              <w:jc w:val="both"/>
              <w:rPr>
                <w:rFonts w:ascii="Gill Sans MT" w:hAnsi="Gill Sans MT" w:cs="Tahoma"/>
                <w:color w:val="000000"/>
                <w:sz w:val="22"/>
                <w:szCs w:val="22"/>
                <w:lang w:eastAsia="en-GB"/>
              </w:rPr>
            </w:pPr>
            <w:r>
              <w:rPr>
                <w:rFonts w:ascii="Gill Sans MT" w:hAnsi="Gill Sans MT" w:cs="Tahoma"/>
                <w:color w:val="000000"/>
                <w:sz w:val="22"/>
                <w:szCs w:val="22"/>
                <w:lang w:eastAsia="en-GB"/>
              </w:rPr>
              <w:t>Euronext Dublin</w:t>
            </w:r>
          </w:p>
        </w:tc>
        <w:tc>
          <w:tcPr>
            <w:tcW w:w="3451" w:type="dxa"/>
            <w:tcMar>
              <w:top w:w="0" w:type="dxa"/>
              <w:left w:w="108" w:type="dxa"/>
              <w:bottom w:w="0" w:type="dxa"/>
              <w:right w:w="108" w:type="dxa"/>
            </w:tcMar>
            <w:hideMark/>
          </w:tcPr>
          <w:p w14:paraId="2248F4AC"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London Stock Exchange</w:t>
            </w:r>
          </w:p>
        </w:tc>
      </w:tr>
      <w:tr w:rsidR="003F4E9E" w:rsidRPr="00CA3502" w14:paraId="77C48273" w14:textId="77777777" w:rsidTr="00B65C24">
        <w:tc>
          <w:tcPr>
            <w:tcW w:w="2959" w:type="dxa"/>
            <w:tcMar>
              <w:top w:w="0" w:type="dxa"/>
              <w:left w:w="108" w:type="dxa"/>
              <w:bottom w:w="0" w:type="dxa"/>
              <w:right w:w="108" w:type="dxa"/>
            </w:tcMar>
            <w:hideMark/>
          </w:tcPr>
          <w:p w14:paraId="040B5B55"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Market</w:t>
            </w:r>
          </w:p>
        </w:tc>
        <w:tc>
          <w:tcPr>
            <w:tcW w:w="3161" w:type="dxa"/>
            <w:tcMar>
              <w:top w:w="0" w:type="dxa"/>
              <w:left w:w="108" w:type="dxa"/>
              <w:bottom w:w="0" w:type="dxa"/>
              <w:right w:w="108" w:type="dxa"/>
            </w:tcMar>
            <w:hideMark/>
          </w:tcPr>
          <w:p w14:paraId="42BB84C0"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Main Securities Market</w:t>
            </w:r>
          </w:p>
        </w:tc>
        <w:tc>
          <w:tcPr>
            <w:tcW w:w="3451" w:type="dxa"/>
            <w:tcMar>
              <w:top w:w="0" w:type="dxa"/>
              <w:left w:w="108" w:type="dxa"/>
              <w:bottom w:w="0" w:type="dxa"/>
              <w:right w:w="108" w:type="dxa"/>
            </w:tcMar>
            <w:hideMark/>
          </w:tcPr>
          <w:p w14:paraId="2EE08E6C"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Main Market</w:t>
            </w:r>
          </w:p>
        </w:tc>
      </w:tr>
      <w:tr w:rsidR="003F4E9E" w:rsidRPr="00CA3502" w14:paraId="53B97341" w14:textId="77777777" w:rsidTr="00B65C24">
        <w:tc>
          <w:tcPr>
            <w:tcW w:w="2959" w:type="dxa"/>
            <w:tcMar>
              <w:top w:w="0" w:type="dxa"/>
              <w:left w:w="108" w:type="dxa"/>
              <w:bottom w:w="0" w:type="dxa"/>
              <w:right w:w="108" w:type="dxa"/>
            </w:tcMar>
            <w:hideMark/>
          </w:tcPr>
          <w:p w14:paraId="48CD5EFA"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ISIN</w:t>
            </w:r>
          </w:p>
        </w:tc>
        <w:tc>
          <w:tcPr>
            <w:tcW w:w="3161" w:type="dxa"/>
            <w:tcMar>
              <w:top w:w="0" w:type="dxa"/>
              <w:left w:w="108" w:type="dxa"/>
              <w:bottom w:w="0" w:type="dxa"/>
              <w:right w:w="108" w:type="dxa"/>
            </w:tcMar>
            <w:hideMark/>
          </w:tcPr>
          <w:p w14:paraId="09C17790"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IE0003290289</w:t>
            </w:r>
          </w:p>
        </w:tc>
        <w:tc>
          <w:tcPr>
            <w:tcW w:w="3451" w:type="dxa"/>
            <w:tcMar>
              <w:top w:w="0" w:type="dxa"/>
              <w:left w:w="108" w:type="dxa"/>
              <w:bottom w:w="0" w:type="dxa"/>
              <w:right w:w="108" w:type="dxa"/>
            </w:tcMar>
            <w:hideMark/>
          </w:tcPr>
          <w:p w14:paraId="5E148183"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IE0003290289</w:t>
            </w:r>
          </w:p>
        </w:tc>
      </w:tr>
      <w:tr w:rsidR="003F4E9E" w:rsidRPr="00CA3502" w14:paraId="66E6F09A" w14:textId="77777777" w:rsidTr="00B65C24">
        <w:tc>
          <w:tcPr>
            <w:tcW w:w="2959" w:type="dxa"/>
            <w:tcMar>
              <w:top w:w="0" w:type="dxa"/>
              <w:left w:w="108" w:type="dxa"/>
              <w:bottom w:w="0" w:type="dxa"/>
              <w:right w:w="108" w:type="dxa"/>
            </w:tcMar>
            <w:hideMark/>
          </w:tcPr>
          <w:p w14:paraId="0C875756"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 xml:space="preserve"> Ticker</w:t>
            </w:r>
          </w:p>
        </w:tc>
        <w:tc>
          <w:tcPr>
            <w:tcW w:w="3161" w:type="dxa"/>
            <w:tcMar>
              <w:top w:w="0" w:type="dxa"/>
              <w:left w:w="108" w:type="dxa"/>
              <w:bottom w:w="0" w:type="dxa"/>
              <w:right w:w="108" w:type="dxa"/>
            </w:tcMar>
            <w:hideMark/>
          </w:tcPr>
          <w:p w14:paraId="3F2E4619"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FBD.I or EG7.IR</w:t>
            </w:r>
          </w:p>
        </w:tc>
        <w:tc>
          <w:tcPr>
            <w:tcW w:w="3451" w:type="dxa"/>
            <w:tcMar>
              <w:top w:w="0" w:type="dxa"/>
              <w:left w:w="108" w:type="dxa"/>
              <w:bottom w:w="0" w:type="dxa"/>
              <w:right w:w="108" w:type="dxa"/>
            </w:tcMar>
            <w:hideMark/>
          </w:tcPr>
          <w:p w14:paraId="6D440E56" w14:textId="77777777" w:rsidR="003F4E9E" w:rsidRPr="00CA3502" w:rsidRDefault="003F4E9E" w:rsidP="00B65C24">
            <w:pPr>
              <w:jc w:val="both"/>
              <w:rPr>
                <w:rFonts w:ascii="Gill Sans MT" w:hAnsi="Gill Sans MT" w:cs="Tahoma"/>
                <w:color w:val="000000"/>
                <w:sz w:val="22"/>
                <w:szCs w:val="22"/>
                <w:lang w:eastAsia="en-GB"/>
              </w:rPr>
            </w:pPr>
            <w:r w:rsidRPr="00CA3502">
              <w:rPr>
                <w:rFonts w:ascii="Gill Sans MT" w:hAnsi="Gill Sans MT" w:cs="Tahoma"/>
                <w:color w:val="000000"/>
                <w:sz w:val="22"/>
                <w:szCs w:val="22"/>
                <w:lang w:eastAsia="en-GB"/>
              </w:rPr>
              <w:t>FBH.L</w:t>
            </w:r>
          </w:p>
        </w:tc>
      </w:tr>
    </w:tbl>
    <w:p w14:paraId="5D578D5E" w14:textId="77777777" w:rsidR="00083FAA" w:rsidRDefault="00083FAA">
      <w:pPr>
        <w:spacing w:after="200" w:line="276" w:lineRule="auto"/>
        <w:rPr>
          <w:rFonts w:ascii="Gill Sans MT" w:hAnsi="Gill Sans MT"/>
          <w:b/>
          <w:lang w:val="en-IE"/>
        </w:rPr>
      </w:pPr>
      <w:r>
        <w:rPr>
          <w:rFonts w:ascii="Gill Sans MT" w:hAnsi="Gill Sans MT"/>
          <w:b/>
          <w:lang w:val="en-IE"/>
        </w:rPr>
        <w:br w:type="page"/>
      </w:r>
    </w:p>
    <w:p w14:paraId="25A09CCB" w14:textId="75E495E6" w:rsidR="003F4E9E" w:rsidRPr="00991D00" w:rsidRDefault="003F4E9E" w:rsidP="00F00DCD">
      <w:pPr>
        <w:spacing w:after="200" w:line="276" w:lineRule="auto"/>
        <w:rPr>
          <w:rFonts w:ascii="Gill Sans MT" w:hAnsi="Gill Sans MT"/>
          <w:b/>
          <w:lang w:val="en-IE"/>
        </w:rPr>
      </w:pPr>
      <w:r w:rsidRPr="00991D00">
        <w:rPr>
          <w:rFonts w:ascii="Gill Sans MT" w:hAnsi="Gill Sans MT"/>
          <w:b/>
          <w:lang w:val="en-IE"/>
        </w:rPr>
        <w:lastRenderedPageBreak/>
        <w:t>OVERVIEW</w:t>
      </w:r>
    </w:p>
    <w:p w14:paraId="4D6012F2" w14:textId="38A4D608" w:rsidR="00AE7B05" w:rsidRPr="000F399D" w:rsidRDefault="00AE7B05" w:rsidP="00AE7B05">
      <w:pPr>
        <w:pStyle w:val="NoSpacing"/>
        <w:jc w:val="both"/>
        <w:rPr>
          <w:rFonts w:ascii="Gill Sans MT" w:hAnsi="Gill Sans MT" w:cstheme="minorHAnsi"/>
          <w:lang w:val="en-IE"/>
        </w:rPr>
      </w:pPr>
      <w:r w:rsidRPr="008E3F8C">
        <w:rPr>
          <w:rFonts w:ascii="Gill Sans MT" w:hAnsi="Gill Sans MT" w:cstheme="minorHAnsi"/>
          <w:lang w:val="en-IE"/>
        </w:rPr>
        <w:t>The Group repor</w:t>
      </w:r>
      <w:r w:rsidR="00112A62">
        <w:rPr>
          <w:rFonts w:ascii="Gill Sans MT" w:hAnsi="Gill Sans MT" w:cstheme="minorHAnsi"/>
          <w:lang w:val="en-IE"/>
        </w:rPr>
        <w:t>ted a profit before tax of €110.</w:t>
      </w:r>
      <w:r w:rsidR="00421AA8">
        <w:rPr>
          <w:rFonts w:ascii="Gill Sans MT" w:hAnsi="Gill Sans MT" w:cstheme="minorHAnsi"/>
          <w:lang w:val="en-IE"/>
        </w:rPr>
        <w:t>4</w:t>
      </w:r>
      <w:r w:rsidRPr="008E3F8C">
        <w:rPr>
          <w:rFonts w:ascii="Gill Sans MT" w:hAnsi="Gill Sans MT" w:cstheme="minorHAnsi"/>
          <w:lang w:val="en-IE"/>
        </w:rPr>
        <w:t>m (2020 profit: €4.8m), supported by a strong</w:t>
      </w:r>
      <w:r w:rsidRPr="00644F01">
        <w:rPr>
          <w:rFonts w:ascii="Gill Sans MT" w:hAnsi="Gill Sans MT" w:cstheme="minorHAnsi"/>
          <w:lang w:val="en-IE"/>
        </w:rPr>
        <w:t xml:space="preserve"> underwriting performance</w:t>
      </w:r>
      <w:r>
        <w:rPr>
          <w:rFonts w:ascii="Gill Sans MT" w:hAnsi="Gill Sans MT" w:cstheme="minorHAnsi"/>
          <w:lang w:val="en-IE"/>
        </w:rPr>
        <w:t xml:space="preserve"> including</w:t>
      </w:r>
      <w:r w:rsidRPr="00644F01">
        <w:rPr>
          <w:rFonts w:ascii="Gill Sans MT" w:hAnsi="Gill Sans MT" w:cstheme="minorHAnsi"/>
          <w:lang w:val="en-IE"/>
        </w:rPr>
        <w:t xml:space="preserve"> claims frequency improvements, </w:t>
      </w:r>
      <w:r w:rsidR="00D979A8">
        <w:rPr>
          <w:rFonts w:ascii="Gill Sans MT" w:hAnsi="Gill Sans MT" w:cstheme="minorHAnsi"/>
          <w:lang w:val="en-IE"/>
        </w:rPr>
        <w:t xml:space="preserve">lower severity of injury claims, benign weather, </w:t>
      </w:r>
      <w:r>
        <w:rPr>
          <w:rFonts w:ascii="Gill Sans MT" w:hAnsi="Gill Sans MT" w:cstheme="minorHAnsi"/>
          <w:lang w:val="en-IE"/>
        </w:rPr>
        <w:t>strong</w:t>
      </w:r>
      <w:r w:rsidRPr="00644F01">
        <w:rPr>
          <w:rFonts w:ascii="Gill Sans MT" w:hAnsi="Gill Sans MT" w:cstheme="minorHAnsi"/>
          <w:lang w:val="en-IE"/>
        </w:rPr>
        <w:t xml:space="preserve"> investment returns </w:t>
      </w:r>
      <w:r w:rsidR="00112A62">
        <w:rPr>
          <w:rFonts w:ascii="Gill Sans MT" w:hAnsi="Gill Sans MT" w:cstheme="minorHAnsi"/>
          <w:lang w:val="en-IE"/>
        </w:rPr>
        <w:t xml:space="preserve">of </w:t>
      </w:r>
      <w:r w:rsidR="00112A62" w:rsidRPr="001A4635">
        <w:rPr>
          <w:rFonts w:ascii="Gill Sans MT" w:hAnsi="Gill Sans MT" w:cstheme="minorHAnsi"/>
          <w:lang w:val="en-IE"/>
        </w:rPr>
        <w:t>€15.7</w:t>
      </w:r>
      <w:r w:rsidRPr="001A4635">
        <w:rPr>
          <w:rFonts w:ascii="Gill Sans MT" w:hAnsi="Gill Sans MT" w:cstheme="minorHAnsi"/>
          <w:lang w:val="en-IE"/>
        </w:rPr>
        <w:t>m</w:t>
      </w:r>
      <w:r w:rsidR="00D979A8">
        <w:rPr>
          <w:rFonts w:ascii="Gill Sans MT" w:hAnsi="Gill Sans MT" w:cstheme="minorHAnsi"/>
          <w:lang w:val="en-IE"/>
        </w:rPr>
        <w:t xml:space="preserve"> and</w:t>
      </w:r>
      <w:r w:rsidRPr="001A4635">
        <w:rPr>
          <w:rFonts w:ascii="Gill Sans MT" w:hAnsi="Gill Sans MT" w:cstheme="minorHAnsi"/>
          <w:lang w:val="en-IE"/>
        </w:rPr>
        <w:t xml:space="preserve"> positive prior year reserve </w:t>
      </w:r>
      <w:r w:rsidR="007C6630">
        <w:rPr>
          <w:rFonts w:ascii="Gill Sans MT" w:hAnsi="Gill Sans MT" w:cstheme="minorHAnsi"/>
          <w:lang w:val="en-IE"/>
        </w:rPr>
        <w:t>development</w:t>
      </w:r>
      <w:r w:rsidRPr="001A4635">
        <w:rPr>
          <w:rFonts w:ascii="Gill Sans MT" w:hAnsi="Gill Sans MT" w:cstheme="minorHAnsi"/>
          <w:lang w:val="en-IE"/>
        </w:rPr>
        <w:t xml:space="preserve"> of €</w:t>
      </w:r>
      <w:r w:rsidR="00112A62" w:rsidRPr="001A4635">
        <w:rPr>
          <w:rFonts w:ascii="Gill Sans MT" w:hAnsi="Gill Sans MT" w:cstheme="minorHAnsi"/>
          <w:lang w:val="en-IE"/>
        </w:rPr>
        <w:t>63.6</w:t>
      </w:r>
      <w:r w:rsidRPr="001A4635">
        <w:rPr>
          <w:rFonts w:ascii="Gill Sans MT" w:hAnsi="Gill Sans MT" w:cstheme="minorHAnsi"/>
          <w:lang w:val="en-IE"/>
        </w:rPr>
        <w:t>m</w:t>
      </w:r>
      <w:r w:rsidR="00D979A8">
        <w:rPr>
          <w:rFonts w:ascii="Gill Sans MT" w:hAnsi="Gill Sans MT" w:cstheme="minorHAnsi"/>
          <w:lang w:val="en-IE"/>
        </w:rPr>
        <w:t>.</w:t>
      </w:r>
      <w:r w:rsidRPr="00644F01">
        <w:rPr>
          <w:rFonts w:ascii="Gill Sans MT" w:hAnsi="Gill Sans MT" w:cstheme="minorHAnsi"/>
          <w:lang w:val="en-IE"/>
        </w:rPr>
        <w:t xml:space="preserve"> </w:t>
      </w:r>
    </w:p>
    <w:p w14:paraId="79C3B2FD" w14:textId="77777777" w:rsidR="00AE7B05" w:rsidRPr="00EA7CEE" w:rsidRDefault="00AE7B05" w:rsidP="00AE7B05">
      <w:pPr>
        <w:pStyle w:val="NoSpacing"/>
        <w:jc w:val="both"/>
        <w:rPr>
          <w:rFonts w:ascii="Gill Sans MT" w:hAnsi="Gill Sans MT" w:cstheme="minorHAnsi"/>
          <w:highlight w:val="yellow"/>
          <w:lang w:val="en-IE"/>
        </w:rPr>
      </w:pPr>
    </w:p>
    <w:p w14:paraId="63B69562" w14:textId="793307E2" w:rsidR="00AE7B05" w:rsidRPr="00C10382" w:rsidRDefault="00AE7B05" w:rsidP="00AE7B05">
      <w:pPr>
        <w:pStyle w:val="NoSpacing"/>
        <w:jc w:val="both"/>
        <w:rPr>
          <w:rFonts w:ascii="Gill Sans MT" w:hAnsi="Gill Sans MT" w:cstheme="minorHAnsi"/>
          <w:lang w:val="en-IE"/>
        </w:rPr>
      </w:pPr>
      <w:r w:rsidRPr="00FB046E">
        <w:rPr>
          <w:rFonts w:ascii="Gill Sans MT" w:hAnsi="Gill Sans MT"/>
          <w:lang w:val="en-IE"/>
        </w:rPr>
        <w:t>The Group reported an underwriting profit of €</w:t>
      </w:r>
      <w:r w:rsidR="00112A62">
        <w:rPr>
          <w:rFonts w:ascii="Gill Sans MT" w:hAnsi="Gill Sans MT"/>
          <w:lang w:val="en-IE"/>
        </w:rPr>
        <w:t>95</w:t>
      </w:r>
      <w:r w:rsidR="001A4635">
        <w:rPr>
          <w:rFonts w:ascii="Gill Sans MT" w:hAnsi="Gill Sans MT"/>
          <w:lang w:val="en-IE"/>
        </w:rPr>
        <w:t>.2</w:t>
      </w:r>
      <w:r w:rsidRPr="00FB046E">
        <w:rPr>
          <w:rFonts w:ascii="Gill Sans MT" w:hAnsi="Gill Sans MT"/>
          <w:lang w:val="en-IE"/>
        </w:rPr>
        <w:t>m (2020 loss: €4.</w:t>
      </w:r>
      <w:r w:rsidR="008E3F8C">
        <w:rPr>
          <w:rFonts w:ascii="Gill Sans MT" w:hAnsi="Gill Sans MT"/>
          <w:lang w:val="en-IE"/>
        </w:rPr>
        <w:t>4</w:t>
      </w:r>
      <w:r w:rsidRPr="00FB046E">
        <w:rPr>
          <w:rFonts w:ascii="Gill Sans MT" w:hAnsi="Gill Sans MT"/>
          <w:lang w:val="en-IE"/>
        </w:rPr>
        <w:t xml:space="preserve">m) and </w:t>
      </w:r>
      <w:r>
        <w:rPr>
          <w:rFonts w:ascii="Gill Sans MT" w:hAnsi="Gill Sans MT"/>
          <w:lang w:val="en-IE"/>
        </w:rPr>
        <w:t>G</w:t>
      </w:r>
      <w:r w:rsidRPr="00FB046E">
        <w:rPr>
          <w:rFonts w:ascii="Gill Sans MT" w:hAnsi="Gill Sans MT"/>
          <w:lang w:val="en-IE"/>
        </w:rPr>
        <w:t xml:space="preserve">WP </w:t>
      </w:r>
      <w:r>
        <w:rPr>
          <w:rFonts w:ascii="Gill Sans MT" w:hAnsi="Gill Sans MT"/>
          <w:lang w:val="en-IE"/>
        </w:rPr>
        <w:t xml:space="preserve">of </w:t>
      </w:r>
      <w:r w:rsidRPr="00FB046E">
        <w:rPr>
          <w:rFonts w:ascii="Gill Sans MT" w:hAnsi="Gill Sans MT"/>
          <w:lang w:val="en-IE"/>
        </w:rPr>
        <w:t>€</w:t>
      </w:r>
      <w:r w:rsidR="008E3F8C">
        <w:rPr>
          <w:rFonts w:ascii="Gill Sans MT" w:hAnsi="Gill Sans MT"/>
          <w:lang w:val="en-IE"/>
        </w:rPr>
        <w:t>366.3</w:t>
      </w:r>
      <w:r w:rsidRPr="00FB046E">
        <w:rPr>
          <w:rFonts w:ascii="Gill Sans MT" w:hAnsi="Gill Sans MT"/>
          <w:lang w:val="en-IE"/>
        </w:rPr>
        <w:t>m</w:t>
      </w:r>
      <w:r>
        <w:rPr>
          <w:rFonts w:ascii="Gill Sans MT" w:hAnsi="Gill Sans MT"/>
          <w:lang w:val="en-IE"/>
        </w:rPr>
        <w:t xml:space="preserve"> </w:t>
      </w:r>
      <w:r w:rsidRPr="00C10382">
        <w:rPr>
          <w:rFonts w:ascii="Gill Sans MT" w:hAnsi="Gill Sans MT" w:cstheme="minorHAnsi"/>
          <w:lang w:val="en-IE"/>
        </w:rPr>
        <w:t>(2020: €</w:t>
      </w:r>
      <w:r w:rsidR="008E3F8C" w:rsidRPr="00C10382">
        <w:rPr>
          <w:rFonts w:ascii="Gill Sans MT" w:hAnsi="Gill Sans MT" w:cstheme="minorHAnsi"/>
          <w:lang w:val="en-IE"/>
        </w:rPr>
        <w:t>358.2</w:t>
      </w:r>
      <w:r w:rsidRPr="00C10382">
        <w:rPr>
          <w:rFonts w:ascii="Gill Sans MT" w:hAnsi="Gill Sans MT" w:cstheme="minorHAnsi"/>
          <w:lang w:val="en-IE"/>
        </w:rPr>
        <w:t xml:space="preserve">m) which is </w:t>
      </w:r>
      <w:r w:rsidR="008E3F8C" w:rsidRPr="00C10382">
        <w:rPr>
          <w:rFonts w:ascii="Gill Sans MT" w:hAnsi="Gill Sans MT" w:cstheme="minorHAnsi"/>
          <w:lang w:val="en-IE"/>
        </w:rPr>
        <w:t>in line with 2020</w:t>
      </w:r>
      <w:r w:rsidRPr="00C10382">
        <w:rPr>
          <w:rFonts w:ascii="Gill Sans MT" w:hAnsi="Gill Sans MT" w:cstheme="minorHAnsi"/>
          <w:lang w:val="en-IE"/>
        </w:rPr>
        <w:t xml:space="preserve"> when the pandemic related premium rebates are excluded. </w:t>
      </w:r>
    </w:p>
    <w:p w14:paraId="6E8DCC02" w14:textId="77777777" w:rsidR="00AE7B05" w:rsidRPr="00C10382" w:rsidRDefault="00AE7B05" w:rsidP="00AE7B05">
      <w:pPr>
        <w:pStyle w:val="NoSpacing"/>
        <w:jc w:val="both"/>
        <w:rPr>
          <w:rFonts w:ascii="Gill Sans MT" w:hAnsi="Gill Sans MT" w:cstheme="minorHAnsi"/>
          <w:lang w:val="en-IE"/>
        </w:rPr>
      </w:pPr>
    </w:p>
    <w:p w14:paraId="49BFE1F7" w14:textId="50B65885" w:rsidR="008E3F8C" w:rsidRDefault="00AE7B05" w:rsidP="00AE7B05">
      <w:pPr>
        <w:pStyle w:val="NoSpacing"/>
        <w:jc w:val="both"/>
        <w:rPr>
          <w:rFonts w:ascii="Gill Sans MT" w:hAnsi="Gill Sans MT" w:cstheme="minorHAnsi"/>
          <w:lang w:val="en-IE"/>
        </w:rPr>
      </w:pPr>
      <w:r w:rsidRPr="00F7759C">
        <w:rPr>
          <w:rFonts w:ascii="Gill Sans MT" w:hAnsi="Gill Sans MT" w:cstheme="minorHAnsi"/>
          <w:lang w:val="en-IE"/>
        </w:rPr>
        <w:t>The quantum hearing</w:t>
      </w:r>
      <w:r w:rsidR="007C6630" w:rsidRPr="00F7759C">
        <w:rPr>
          <w:rFonts w:ascii="Gill Sans MT" w:hAnsi="Gill Sans MT" w:cstheme="minorHAnsi"/>
          <w:lang w:val="en-IE"/>
        </w:rPr>
        <w:t xml:space="preserve"> j</w:t>
      </w:r>
      <w:r w:rsidR="008E3F8C" w:rsidRPr="00F7759C">
        <w:rPr>
          <w:rFonts w:ascii="Gill Sans MT" w:hAnsi="Gill Sans MT" w:cstheme="minorHAnsi"/>
          <w:lang w:val="en-IE"/>
        </w:rPr>
        <w:t xml:space="preserve">udgement </w:t>
      </w:r>
      <w:r w:rsidR="00B3464E" w:rsidRPr="00F7759C">
        <w:rPr>
          <w:rFonts w:ascii="Gill Sans MT" w:hAnsi="Gill Sans MT" w:cstheme="minorHAnsi"/>
          <w:lang w:val="en-IE"/>
        </w:rPr>
        <w:t>delivered</w:t>
      </w:r>
      <w:r w:rsidR="008E3F8C" w:rsidRPr="00F7759C">
        <w:rPr>
          <w:rFonts w:ascii="Gill Sans MT" w:hAnsi="Gill Sans MT" w:cstheme="minorHAnsi"/>
          <w:lang w:val="en-IE"/>
        </w:rPr>
        <w:t xml:space="preserve"> on January 28</w:t>
      </w:r>
      <w:r w:rsidR="00112A62" w:rsidRPr="00F7759C">
        <w:rPr>
          <w:rFonts w:ascii="Gill Sans MT" w:hAnsi="Gill Sans MT" w:cstheme="minorHAnsi"/>
          <w:lang w:val="en-IE"/>
        </w:rPr>
        <w:t xml:space="preserve">th </w:t>
      </w:r>
      <w:r w:rsidR="008E3F8C" w:rsidRPr="00F7759C">
        <w:rPr>
          <w:rFonts w:ascii="Gill Sans MT" w:hAnsi="Gill Sans MT" w:cstheme="minorHAnsi"/>
          <w:lang w:val="en-IE"/>
        </w:rPr>
        <w:t xml:space="preserve">2022 </w:t>
      </w:r>
      <w:r w:rsidR="00C10382" w:rsidRPr="00F7759C">
        <w:rPr>
          <w:rFonts w:ascii="Gill Sans MT" w:hAnsi="Gill Sans MT" w:cstheme="minorHAnsi"/>
          <w:lang w:val="en-IE"/>
        </w:rPr>
        <w:t>clarified the position for Business</w:t>
      </w:r>
      <w:r w:rsidR="00C10382" w:rsidRPr="00881813">
        <w:rPr>
          <w:rFonts w:ascii="Gill Sans MT" w:hAnsi="Gill Sans MT" w:cstheme="minorHAnsi"/>
          <w:lang w:val="en-IE"/>
        </w:rPr>
        <w:t xml:space="preserve"> </w:t>
      </w:r>
      <w:r w:rsidR="00C10382" w:rsidRPr="00A67DCF">
        <w:rPr>
          <w:rFonts w:ascii="Gill Sans MT" w:hAnsi="Gill Sans MT"/>
          <w:lang w:val="en-IE"/>
        </w:rPr>
        <w:t xml:space="preserve">Interruption claims </w:t>
      </w:r>
      <w:r w:rsidRPr="00A67DCF">
        <w:rPr>
          <w:rFonts w:ascii="Gill Sans MT" w:hAnsi="Gill Sans MT"/>
          <w:lang w:val="en-IE"/>
        </w:rPr>
        <w:t xml:space="preserve">in respect of the definition </w:t>
      </w:r>
      <w:r w:rsidR="00C10382">
        <w:rPr>
          <w:rFonts w:ascii="Gill Sans MT" w:hAnsi="Gill Sans MT"/>
          <w:lang w:val="en-IE"/>
        </w:rPr>
        <w:t>of business closure and on other matters such as allowable wages</w:t>
      </w:r>
      <w:r w:rsidR="00EE3793" w:rsidRPr="00A67DCF">
        <w:rPr>
          <w:rFonts w:ascii="Gill Sans MT" w:hAnsi="Gill Sans MT"/>
          <w:lang w:val="en-IE"/>
        </w:rPr>
        <w:t>.</w:t>
      </w:r>
      <w:r w:rsidR="008E3F8C" w:rsidRPr="00A67DCF">
        <w:rPr>
          <w:rFonts w:ascii="Gill Sans MT" w:hAnsi="Gill Sans MT"/>
          <w:lang w:val="en-IE"/>
        </w:rPr>
        <w:t xml:space="preserve"> </w:t>
      </w:r>
      <w:r w:rsidR="000B3814" w:rsidRPr="00A67DCF">
        <w:rPr>
          <w:rFonts w:ascii="Gill Sans MT" w:hAnsi="Gill Sans MT"/>
          <w:lang w:val="en-IE"/>
        </w:rPr>
        <w:t xml:space="preserve">We agreed the </w:t>
      </w:r>
      <w:r w:rsidR="008E3F8C" w:rsidRPr="00A67DCF">
        <w:rPr>
          <w:rFonts w:ascii="Gill Sans MT" w:hAnsi="Gill Sans MT"/>
          <w:lang w:val="en-IE"/>
        </w:rPr>
        <w:t>reinsurance recover</w:t>
      </w:r>
      <w:r w:rsidR="000B3814" w:rsidRPr="00A67DCF">
        <w:rPr>
          <w:rFonts w:ascii="Gill Sans MT" w:hAnsi="Gill Sans MT"/>
          <w:lang w:val="en-IE"/>
        </w:rPr>
        <w:t>y</w:t>
      </w:r>
      <w:r w:rsidR="00112A62" w:rsidRPr="00A67DCF">
        <w:rPr>
          <w:rFonts w:ascii="Gill Sans MT" w:hAnsi="Gill Sans MT"/>
          <w:lang w:val="en-IE"/>
        </w:rPr>
        <w:t xml:space="preserve"> levels with our reinsurers</w:t>
      </w:r>
      <w:r w:rsidR="001F7312" w:rsidRPr="004D7826">
        <w:rPr>
          <w:rFonts w:ascii="Gill Sans MT" w:hAnsi="Gill Sans MT"/>
          <w:lang w:val="en-IE"/>
        </w:rPr>
        <w:t xml:space="preserve"> </w:t>
      </w:r>
      <w:r w:rsidR="001F7312" w:rsidRPr="00681997">
        <w:rPr>
          <w:rFonts w:ascii="Gill Sans MT" w:hAnsi="Gill Sans MT"/>
          <w:lang w:val="en-IE"/>
        </w:rPr>
        <w:t>for the expected impacted layers of the catastrophe programme</w:t>
      </w:r>
      <w:r w:rsidR="001F7312">
        <w:rPr>
          <w:rFonts w:ascii="Gill Sans MT" w:hAnsi="Gill Sans MT"/>
          <w:lang w:val="en-IE"/>
        </w:rPr>
        <w:t>,</w:t>
      </w:r>
      <w:r w:rsidR="00112A62" w:rsidRPr="00A67DCF">
        <w:rPr>
          <w:rFonts w:ascii="Gill Sans MT" w:hAnsi="Gill Sans MT"/>
          <w:lang w:val="en-IE"/>
        </w:rPr>
        <w:t xml:space="preserve"> clarifying the application of </w:t>
      </w:r>
      <w:r w:rsidR="00D156EB" w:rsidRPr="00A67DCF">
        <w:rPr>
          <w:rFonts w:ascii="Gill Sans MT" w:hAnsi="Gill Sans MT"/>
          <w:lang w:val="en-IE"/>
        </w:rPr>
        <w:t>our</w:t>
      </w:r>
      <w:r w:rsidR="00112A62" w:rsidRPr="00A67DCF">
        <w:rPr>
          <w:rFonts w:ascii="Gill Sans MT" w:hAnsi="Gill Sans MT"/>
          <w:lang w:val="en-IE"/>
        </w:rPr>
        <w:t xml:space="preserve"> reinsurance contract cover. FBD </w:t>
      </w:r>
      <w:r w:rsidR="00D156EB" w:rsidRPr="004D7826">
        <w:rPr>
          <w:rFonts w:ascii="Gill Sans MT" w:hAnsi="Gill Sans MT"/>
          <w:lang w:val="en-IE"/>
        </w:rPr>
        <w:t xml:space="preserve">is now ready </w:t>
      </w:r>
      <w:r w:rsidR="00112A62" w:rsidRPr="004D7826">
        <w:rPr>
          <w:rFonts w:ascii="Gill Sans MT" w:hAnsi="Gill Sans MT"/>
          <w:lang w:val="en-IE"/>
        </w:rPr>
        <w:t xml:space="preserve">to move to the next phase </w:t>
      </w:r>
      <w:r w:rsidR="00D156EB" w:rsidRPr="004D7826">
        <w:rPr>
          <w:rFonts w:ascii="Gill Sans MT" w:hAnsi="Gill Sans MT"/>
          <w:lang w:val="en-IE"/>
        </w:rPr>
        <w:t xml:space="preserve">of the process and </w:t>
      </w:r>
      <w:r w:rsidR="007C6630" w:rsidRPr="002C1953">
        <w:rPr>
          <w:rFonts w:ascii="Gill Sans MT" w:hAnsi="Gill Sans MT"/>
          <w:lang w:val="en-IE"/>
        </w:rPr>
        <w:t xml:space="preserve">arrange </w:t>
      </w:r>
      <w:r w:rsidR="00A47DFD" w:rsidRPr="002C1953">
        <w:rPr>
          <w:rFonts w:ascii="Gill Sans MT" w:hAnsi="Gill Sans MT"/>
          <w:lang w:val="en-IE"/>
        </w:rPr>
        <w:t>final claims settlement</w:t>
      </w:r>
      <w:r w:rsidR="00D156EB" w:rsidRPr="002C1953">
        <w:rPr>
          <w:rFonts w:ascii="Gill Sans MT" w:hAnsi="Gill Sans MT"/>
          <w:lang w:val="en-IE"/>
        </w:rPr>
        <w:t>s</w:t>
      </w:r>
      <w:r w:rsidR="007C6630">
        <w:rPr>
          <w:rFonts w:ascii="Gill Sans MT" w:hAnsi="Gill Sans MT" w:cstheme="minorHAnsi"/>
          <w:lang w:val="en-IE"/>
        </w:rPr>
        <w:t xml:space="preserve"> with our public house customers.</w:t>
      </w:r>
      <w:r w:rsidR="008E3F8C">
        <w:rPr>
          <w:rFonts w:ascii="Gill Sans MT" w:hAnsi="Gill Sans MT" w:cstheme="minorHAnsi"/>
          <w:lang w:val="en-IE"/>
        </w:rPr>
        <w:t xml:space="preserve"> </w:t>
      </w:r>
    </w:p>
    <w:p w14:paraId="146D1BC4" w14:textId="77777777" w:rsidR="00AE7B05" w:rsidRDefault="00AE7B05" w:rsidP="00AE7B05">
      <w:pPr>
        <w:pStyle w:val="NoSpacing"/>
        <w:jc w:val="both"/>
        <w:rPr>
          <w:rFonts w:ascii="Gill Sans MT" w:hAnsi="Gill Sans MT" w:cstheme="minorHAnsi"/>
          <w:lang w:val="en-IE"/>
        </w:rPr>
      </w:pPr>
    </w:p>
    <w:p w14:paraId="1237E155" w14:textId="77777777" w:rsidR="00634186" w:rsidRDefault="00634186" w:rsidP="0010312A">
      <w:pPr>
        <w:jc w:val="both"/>
        <w:rPr>
          <w:rFonts w:ascii="Gill Sans MT" w:eastAsiaTheme="minorHAnsi" w:hAnsi="Gill Sans MT" w:cstheme="minorHAnsi"/>
          <w:sz w:val="22"/>
          <w:szCs w:val="22"/>
          <w:lang w:val="en-IE"/>
        </w:rPr>
      </w:pPr>
    </w:p>
    <w:p w14:paraId="1EA595E7" w14:textId="075457D0" w:rsidR="003F4E9E" w:rsidRPr="0010312A" w:rsidRDefault="003F4E9E" w:rsidP="0010312A">
      <w:pPr>
        <w:pStyle w:val="NoSpacing"/>
        <w:jc w:val="both"/>
        <w:rPr>
          <w:rFonts w:ascii="Gill Sans MT" w:hAnsi="Gill Sans MT"/>
          <w:b/>
          <w:lang w:val="en-IE"/>
        </w:rPr>
      </w:pPr>
      <w:r w:rsidRPr="0010312A">
        <w:rPr>
          <w:rFonts w:ascii="Gill Sans MT" w:hAnsi="Gill Sans MT"/>
          <w:b/>
          <w:lang w:val="en-IE"/>
        </w:rPr>
        <w:t>UNDERWRITING</w:t>
      </w:r>
    </w:p>
    <w:p w14:paraId="51747730" w14:textId="331B992C" w:rsidR="003F4E9E" w:rsidRPr="00A77CA9" w:rsidRDefault="003F4E9E" w:rsidP="00E03000">
      <w:pPr>
        <w:pStyle w:val="NoSpacing"/>
        <w:tabs>
          <w:tab w:val="left" w:pos="2544"/>
        </w:tabs>
        <w:jc w:val="both"/>
        <w:rPr>
          <w:rFonts w:ascii="Gill Sans MT" w:hAnsi="Gill Sans MT"/>
          <w:b/>
          <w:highlight w:val="yellow"/>
          <w:lang w:val="en-IE"/>
        </w:rPr>
      </w:pPr>
    </w:p>
    <w:p w14:paraId="7C0D5615" w14:textId="77777777" w:rsidR="003F4E9E" w:rsidRPr="006D45EB" w:rsidRDefault="003F4E9E" w:rsidP="003F4E9E">
      <w:pPr>
        <w:pStyle w:val="NoSpacing"/>
        <w:jc w:val="both"/>
        <w:rPr>
          <w:rFonts w:ascii="Gill Sans MT" w:hAnsi="Gill Sans MT"/>
          <w:b/>
          <w:u w:val="single"/>
          <w:lang w:val="en-IE"/>
        </w:rPr>
      </w:pPr>
      <w:r w:rsidRPr="006D45EB">
        <w:rPr>
          <w:rFonts w:ascii="Gill Sans MT" w:hAnsi="Gill Sans MT"/>
          <w:b/>
          <w:u w:val="single"/>
          <w:lang w:val="en-IE"/>
        </w:rPr>
        <w:t>Premium income</w:t>
      </w:r>
    </w:p>
    <w:p w14:paraId="699B9E6A" w14:textId="775A375D" w:rsidR="004220AC" w:rsidRPr="006D45EB" w:rsidRDefault="004220AC" w:rsidP="004220AC">
      <w:pPr>
        <w:pStyle w:val="NoSpacing"/>
        <w:jc w:val="both"/>
        <w:rPr>
          <w:rFonts w:ascii="Gill Sans MT" w:hAnsi="Gill Sans MT"/>
          <w:lang w:val="en-IE"/>
        </w:rPr>
      </w:pPr>
      <w:r w:rsidRPr="006D45EB">
        <w:rPr>
          <w:rFonts w:ascii="Gill Sans MT" w:hAnsi="Gill Sans MT" w:cstheme="minorHAnsi"/>
          <w:lang w:val="en-IE"/>
        </w:rPr>
        <w:t xml:space="preserve">Gross </w:t>
      </w:r>
      <w:r w:rsidR="003004AE" w:rsidRPr="006D45EB">
        <w:rPr>
          <w:rFonts w:ascii="Gill Sans MT" w:hAnsi="Gill Sans MT" w:cstheme="minorHAnsi"/>
          <w:lang w:val="en-IE"/>
        </w:rPr>
        <w:t xml:space="preserve">written </w:t>
      </w:r>
      <w:r w:rsidR="00D156EB" w:rsidRPr="006D45EB">
        <w:rPr>
          <w:rFonts w:ascii="Gill Sans MT" w:hAnsi="Gill Sans MT" w:cstheme="minorHAnsi"/>
          <w:lang w:val="en-IE"/>
        </w:rPr>
        <w:t xml:space="preserve">premium </w:t>
      </w:r>
      <w:r w:rsidR="006315A3">
        <w:rPr>
          <w:rFonts w:ascii="Gill Sans MT" w:hAnsi="Gill Sans MT" w:cstheme="minorHAnsi"/>
          <w:lang w:val="en-IE"/>
        </w:rPr>
        <w:t>in</w:t>
      </w:r>
      <w:r w:rsidRPr="006D45EB">
        <w:rPr>
          <w:rFonts w:ascii="Gill Sans MT" w:hAnsi="Gill Sans MT"/>
          <w:lang w:val="en-IE"/>
        </w:rPr>
        <w:t>creased to €</w:t>
      </w:r>
      <w:r w:rsidR="006315A3">
        <w:rPr>
          <w:rFonts w:ascii="Gill Sans MT" w:hAnsi="Gill Sans MT"/>
          <w:lang w:val="en-IE"/>
        </w:rPr>
        <w:t>366.3</w:t>
      </w:r>
      <w:r w:rsidRPr="006D45EB">
        <w:rPr>
          <w:rFonts w:ascii="Gill Sans MT" w:hAnsi="Gill Sans MT"/>
          <w:lang w:val="en-IE"/>
        </w:rPr>
        <w:t>m</w:t>
      </w:r>
      <w:r w:rsidR="005A5F61" w:rsidRPr="006D45EB">
        <w:rPr>
          <w:rFonts w:ascii="Gill Sans MT" w:hAnsi="Gill Sans MT"/>
          <w:lang w:val="en-IE"/>
        </w:rPr>
        <w:t xml:space="preserve"> in 202</w:t>
      </w:r>
      <w:r w:rsidR="006315A3">
        <w:rPr>
          <w:rFonts w:ascii="Gill Sans MT" w:hAnsi="Gill Sans MT"/>
          <w:lang w:val="en-IE"/>
        </w:rPr>
        <w:t>1 (2020</w:t>
      </w:r>
      <w:r w:rsidRPr="006D45EB">
        <w:rPr>
          <w:rFonts w:ascii="Gill Sans MT" w:hAnsi="Gill Sans MT"/>
          <w:lang w:val="en-IE"/>
        </w:rPr>
        <w:t>: €</w:t>
      </w:r>
      <w:r w:rsidR="005A5F61" w:rsidRPr="006D45EB">
        <w:rPr>
          <w:rFonts w:ascii="Gill Sans MT" w:hAnsi="Gill Sans MT"/>
          <w:lang w:val="en-IE"/>
        </w:rPr>
        <w:t>3</w:t>
      </w:r>
      <w:r w:rsidR="006315A3">
        <w:rPr>
          <w:rFonts w:ascii="Gill Sans MT" w:hAnsi="Gill Sans MT"/>
          <w:lang w:val="en-IE"/>
        </w:rPr>
        <w:t>58.2</w:t>
      </w:r>
      <w:r w:rsidRPr="006D45EB">
        <w:rPr>
          <w:rFonts w:ascii="Gill Sans MT" w:hAnsi="Gill Sans MT"/>
          <w:lang w:val="en-IE"/>
        </w:rPr>
        <w:t>m)</w:t>
      </w:r>
      <w:r w:rsidR="00D156EB">
        <w:rPr>
          <w:rFonts w:ascii="Gill Sans MT" w:hAnsi="Gill Sans MT"/>
          <w:lang w:val="en-IE"/>
        </w:rPr>
        <w:t xml:space="preserve"> and i</w:t>
      </w:r>
      <w:r w:rsidR="006315A3">
        <w:rPr>
          <w:rFonts w:ascii="Gill Sans MT" w:hAnsi="Gill Sans MT"/>
          <w:lang w:val="en-IE"/>
        </w:rPr>
        <w:t>nclud</w:t>
      </w:r>
      <w:r w:rsidR="00D156EB">
        <w:rPr>
          <w:rFonts w:ascii="Gill Sans MT" w:hAnsi="Gill Sans MT"/>
          <w:lang w:val="en-IE"/>
        </w:rPr>
        <w:t>es</w:t>
      </w:r>
      <w:r w:rsidR="006315A3">
        <w:rPr>
          <w:rFonts w:ascii="Gill Sans MT" w:hAnsi="Gill Sans MT"/>
          <w:lang w:val="en-IE"/>
        </w:rPr>
        <w:t xml:space="preserve"> </w:t>
      </w:r>
      <w:r w:rsidR="00D156EB">
        <w:rPr>
          <w:rFonts w:ascii="Gill Sans MT" w:hAnsi="Gill Sans MT"/>
          <w:lang w:val="en-IE"/>
        </w:rPr>
        <w:t xml:space="preserve">€3.3m of </w:t>
      </w:r>
      <w:r w:rsidR="006315A3">
        <w:rPr>
          <w:rFonts w:ascii="Gill Sans MT" w:hAnsi="Gill Sans MT"/>
          <w:lang w:val="en-IE"/>
        </w:rPr>
        <w:t>Covid-19 Commercial rebates (2020: €6.0m Motor and €5.8m Commercial rebates)</w:t>
      </w:r>
      <w:r w:rsidR="005A5F61" w:rsidRPr="006D45EB">
        <w:rPr>
          <w:rFonts w:ascii="Gill Sans MT" w:hAnsi="Gill Sans MT"/>
          <w:lang w:val="en-IE"/>
        </w:rPr>
        <w:t xml:space="preserve">. Excluding </w:t>
      </w:r>
      <w:r w:rsidR="006A511C">
        <w:rPr>
          <w:rFonts w:ascii="Gill Sans MT" w:hAnsi="Gill Sans MT"/>
          <w:lang w:val="en-IE"/>
        </w:rPr>
        <w:t>rebates</w:t>
      </w:r>
      <w:r w:rsidR="004D386E">
        <w:rPr>
          <w:rFonts w:ascii="Gill Sans MT" w:hAnsi="Gill Sans MT"/>
          <w:lang w:val="en-IE"/>
        </w:rPr>
        <w:t>,</w:t>
      </w:r>
      <w:r w:rsidR="006315A3">
        <w:rPr>
          <w:rFonts w:ascii="Gill Sans MT" w:hAnsi="Gill Sans MT"/>
          <w:lang w:val="en-IE"/>
        </w:rPr>
        <w:t xml:space="preserve"> gross </w:t>
      </w:r>
      <w:r w:rsidR="00D979A8">
        <w:rPr>
          <w:rFonts w:ascii="Gill Sans MT" w:hAnsi="Gill Sans MT"/>
          <w:lang w:val="en-IE"/>
        </w:rPr>
        <w:t xml:space="preserve">written </w:t>
      </w:r>
      <w:r w:rsidR="006315A3">
        <w:rPr>
          <w:rFonts w:ascii="Gill Sans MT" w:hAnsi="Gill Sans MT"/>
          <w:lang w:val="en-IE"/>
        </w:rPr>
        <w:t xml:space="preserve">premium is </w:t>
      </w:r>
      <w:r w:rsidR="00B16857">
        <w:rPr>
          <w:rFonts w:ascii="Gill Sans MT" w:hAnsi="Gill Sans MT"/>
          <w:lang w:val="en-IE"/>
        </w:rPr>
        <w:t>in line w</w:t>
      </w:r>
      <w:r w:rsidR="006A511C">
        <w:rPr>
          <w:rFonts w:ascii="Gill Sans MT" w:hAnsi="Gill Sans MT"/>
          <w:lang w:val="en-IE"/>
        </w:rPr>
        <w:t>ith last year</w:t>
      </w:r>
      <w:r w:rsidR="006D45EB" w:rsidRPr="006D45EB">
        <w:rPr>
          <w:rFonts w:ascii="Gill Sans MT" w:hAnsi="Gill Sans MT"/>
          <w:lang w:val="en-IE"/>
        </w:rPr>
        <w:t xml:space="preserve">, </w:t>
      </w:r>
      <w:r w:rsidR="006315A3">
        <w:rPr>
          <w:rFonts w:ascii="Gill Sans MT" w:hAnsi="Gill Sans MT"/>
          <w:lang w:val="en-IE"/>
        </w:rPr>
        <w:t>despite reducing average premium</w:t>
      </w:r>
      <w:r w:rsidRPr="006D45EB">
        <w:rPr>
          <w:rFonts w:ascii="Gill Sans MT" w:hAnsi="Gill Sans MT"/>
          <w:lang w:val="en-IE"/>
        </w:rPr>
        <w:t xml:space="preserve">. </w:t>
      </w:r>
    </w:p>
    <w:p w14:paraId="12194890" w14:textId="77777777" w:rsidR="004220AC" w:rsidRPr="004220AC" w:rsidRDefault="004220AC" w:rsidP="004220AC">
      <w:pPr>
        <w:pStyle w:val="NoSpacing"/>
        <w:jc w:val="both"/>
        <w:rPr>
          <w:rFonts w:ascii="Gill Sans MT" w:hAnsi="Gill Sans MT"/>
          <w:highlight w:val="yellow"/>
          <w:lang w:val="en-IE"/>
        </w:rPr>
      </w:pPr>
    </w:p>
    <w:p w14:paraId="6F01800C" w14:textId="1038D0AF" w:rsidR="004220AC" w:rsidRPr="004220AC" w:rsidRDefault="005A5F61" w:rsidP="004220AC">
      <w:pPr>
        <w:pStyle w:val="NoSpacing"/>
        <w:jc w:val="both"/>
        <w:rPr>
          <w:rFonts w:ascii="Gill Sans MT" w:hAnsi="Gill Sans MT"/>
          <w:highlight w:val="yellow"/>
          <w:lang w:val="en-IE"/>
        </w:rPr>
      </w:pPr>
      <w:r w:rsidRPr="005A5F61">
        <w:rPr>
          <w:rFonts w:ascii="Gill Sans MT" w:hAnsi="Gill Sans MT"/>
          <w:lang w:val="en-IE"/>
        </w:rPr>
        <w:t>Customer policy count increased</w:t>
      </w:r>
      <w:r w:rsidR="00D2608A">
        <w:rPr>
          <w:rFonts w:ascii="Gill Sans MT" w:hAnsi="Gill Sans MT"/>
          <w:lang w:val="en-IE"/>
        </w:rPr>
        <w:t xml:space="preserve"> by </w:t>
      </w:r>
      <w:r w:rsidR="00D970DC">
        <w:rPr>
          <w:rFonts w:ascii="Gill Sans MT" w:hAnsi="Gill Sans MT"/>
          <w:lang w:val="en-IE"/>
        </w:rPr>
        <w:t>1.3</w:t>
      </w:r>
      <w:r w:rsidR="00D2608A">
        <w:rPr>
          <w:rFonts w:ascii="Gill Sans MT" w:hAnsi="Gill Sans MT"/>
          <w:lang w:val="en-IE"/>
        </w:rPr>
        <w:t>%</w:t>
      </w:r>
      <w:r w:rsidR="006A511C">
        <w:rPr>
          <w:rFonts w:ascii="Gill Sans MT" w:hAnsi="Gill Sans MT"/>
          <w:lang w:val="en-IE"/>
        </w:rPr>
        <w:t xml:space="preserve">, </w:t>
      </w:r>
      <w:r w:rsidR="004220AC" w:rsidRPr="005A5F61">
        <w:rPr>
          <w:rFonts w:ascii="Gill Sans MT" w:hAnsi="Gill Sans MT"/>
          <w:lang w:val="en-IE"/>
        </w:rPr>
        <w:t xml:space="preserve">with </w:t>
      </w:r>
      <w:r w:rsidR="00D970DC">
        <w:rPr>
          <w:rFonts w:ascii="Gill Sans MT" w:hAnsi="Gill Sans MT"/>
          <w:lang w:val="en-IE"/>
        </w:rPr>
        <w:t xml:space="preserve">retention rates </w:t>
      </w:r>
      <w:r w:rsidR="00CF6410">
        <w:rPr>
          <w:rFonts w:ascii="Gill Sans MT" w:hAnsi="Gill Sans MT"/>
          <w:lang w:val="en-IE"/>
        </w:rPr>
        <w:t xml:space="preserve">increasing 0.5% </w:t>
      </w:r>
      <w:r w:rsidR="007C6630">
        <w:rPr>
          <w:rFonts w:ascii="Gill Sans MT" w:hAnsi="Gill Sans MT"/>
          <w:lang w:val="en-IE"/>
        </w:rPr>
        <w:t xml:space="preserve">reaching </w:t>
      </w:r>
      <w:r w:rsidR="00D970DC">
        <w:rPr>
          <w:rFonts w:ascii="Gill Sans MT" w:hAnsi="Gill Sans MT"/>
          <w:lang w:val="en-IE"/>
        </w:rPr>
        <w:t>the highest level in the last five years.</w:t>
      </w:r>
      <w:r w:rsidR="004220AC" w:rsidRPr="005A5F61">
        <w:rPr>
          <w:rFonts w:ascii="Gill Sans MT" w:hAnsi="Gill Sans MT"/>
          <w:lang w:val="en-IE"/>
        </w:rPr>
        <w:t xml:space="preserve"> </w:t>
      </w:r>
    </w:p>
    <w:p w14:paraId="279A2DFE" w14:textId="77777777" w:rsidR="004220AC" w:rsidRPr="004220AC" w:rsidRDefault="004220AC" w:rsidP="004220AC">
      <w:pPr>
        <w:pStyle w:val="NoSpacing"/>
        <w:jc w:val="both"/>
        <w:rPr>
          <w:rFonts w:ascii="Gill Sans MT" w:hAnsi="Gill Sans MT"/>
          <w:highlight w:val="yellow"/>
          <w:lang w:val="en-IE"/>
        </w:rPr>
      </w:pPr>
    </w:p>
    <w:p w14:paraId="60E336D3" w14:textId="6D8C2586" w:rsidR="004220AC" w:rsidRPr="00A976BA" w:rsidRDefault="00D970DC" w:rsidP="004220AC">
      <w:pPr>
        <w:pStyle w:val="NoSpacing"/>
        <w:jc w:val="both"/>
        <w:rPr>
          <w:rFonts w:ascii="Gill Sans MT" w:hAnsi="Gill Sans MT"/>
          <w:lang w:val="en-IE"/>
        </w:rPr>
      </w:pPr>
      <w:r w:rsidRPr="006A511C">
        <w:rPr>
          <w:rFonts w:ascii="Gill Sans MT" w:hAnsi="Gill Sans MT"/>
          <w:lang w:val="en-IE"/>
        </w:rPr>
        <w:t>Average premium reduced by 1.3</w:t>
      </w:r>
      <w:r w:rsidR="004220AC" w:rsidRPr="006A511C">
        <w:rPr>
          <w:rFonts w:ascii="Gill Sans MT" w:hAnsi="Gill Sans MT"/>
          <w:lang w:val="en-IE"/>
        </w:rPr>
        <w:t xml:space="preserve">% across the book. Average premium for Private Motor reduced by </w:t>
      </w:r>
      <w:r w:rsidRPr="006A511C">
        <w:rPr>
          <w:rFonts w:ascii="Gill Sans MT" w:hAnsi="Gill Sans MT"/>
          <w:lang w:val="en-IE"/>
        </w:rPr>
        <w:t>13.9</w:t>
      </w:r>
      <w:r w:rsidR="004220AC" w:rsidRPr="006A511C">
        <w:rPr>
          <w:rFonts w:ascii="Gill Sans MT" w:hAnsi="Gill Sans MT"/>
          <w:lang w:val="en-IE"/>
        </w:rPr>
        <w:t xml:space="preserve">% </w:t>
      </w:r>
      <w:r w:rsidRPr="006A511C">
        <w:rPr>
          <w:rFonts w:ascii="Gill Sans MT" w:hAnsi="Gill Sans MT"/>
          <w:lang w:val="en-IE"/>
        </w:rPr>
        <w:t xml:space="preserve">as rates reduced to reflect the Personal Injury Guidelines </w:t>
      </w:r>
      <w:r w:rsidR="006E2A63" w:rsidRPr="006A511C">
        <w:rPr>
          <w:rFonts w:ascii="Gill Sans MT" w:hAnsi="Gill Sans MT"/>
          <w:lang w:val="en-IE"/>
        </w:rPr>
        <w:t xml:space="preserve">and </w:t>
      </w:r>
      <w:r w:rsidR="00F758B7">
        <w:rPr>
          <w:rFonts w:ascii="Gill Sans MT" w:hAnsi="Gill Sans MT"/>
          <w:lang w:val="en-IE"/>
        </w:rPr>
        <w:t>benign injury claims trends</w:t>
      </w:r>
      <w:r w:rsidR="004220AC" w:rsidRPr="006A511C">
        <w:rPr>
          <w:rFonts w:ascii="Gill Sans MT" w:hAnsi="Gill Sans MT"/>
          <w:lang w:val="en-IE"/>
        </w:rPr>
        <w:t xml:space="preserve">. Average </w:t>
      </w:r>
      <w:r w:rsidR="006A511C">
        <w:rPr>
          <w:rFonts w:ascii="Gill Sans MT" w:hAnsi="Gill Sans MT"/>
          <w:lang w:val="en-IE"/>
        </w:rPr>
        <w:t xml:space="preserve">premium on </w:t>
      </w:r>
      <w:r w:rsidR="004220AC" w:rsidRPr="006A511C">
        <w:rPr>
          <w:rFonts w:ascii="Gill Sans MT" w:hAnsi="Gill Sans MT"/>
          <w:lang w:val="en-IE"/>
        </w:rPr>
        <w:t>Farm</w:t>
      </w:r>
      <w:r w:rsidR="006A511C">
        <w:rPr>
          <w:rFonts w:ascii="Gill Sans MT" w:hAnsi="Gill Sans MT"/>
          <w:lang w:val="en-IE"/>
        </w:rPr>
        <w:t xml:space="preserve"> </w:t>
      </w:r>
      <w:r w:rsidRPr="006A511C">
        <w:rPr>
          <w:rFonts w:ascii="Gill Sans MT" w:hAnsi="Gill Sans MT"/>
          <w:lang w:val="en-IE"/>
        </w:rPr>
        <w:t>w</w:t>
      </w:r>
      <w:r w:rsidR="006A511C" w:rsidRPr="006A511C">
        <w:rPr>
          <w:rFonts w:ascii="Gill Sans MT" w:hAnsi="Gill Sans MT"/>
          <w:lang w:val="en-IE"/>
        </w:rPr>
        <w:t>as</w:t>
      </w:r>
      <w:r w:rsidRPr="006A511C">
        <w:rPr>
          <w:rFonts w:ascii="Gill Sans MT" w:hAnsi="Gill Sans MT"/>
          <w:lang w:val="en-IE"/>
        </w:rPr>
        <w:t xml:space="preserve"> flat</w:t>
      </w:r>
      <w:r w:rsidR="006A511C" w:rsidRPr="006A511C">
        <w:rPr>
          <w:rFonts w:ascii="Gill Sans MT" w:hAnsi="Gill Sans MT"/>
          <w:lang w:val="en-IE"/>
        </w:rPr>
        <w:t xml:space="preserve"> with strong retention levels</w:t>
      </w:r>
      <w:r w:rsidR="004220AC" w:rsidRPr="006A511C">
        <w:rPr>
          <w:rFonts w:ascii="Gill Sans MT" w:hAnsi="Gill Sans MT"/>
          <w:lang w:val="en-IE"/>
        </w:rPr>
        <w:t xml:space="preserve">. Home average premium </w:t>
      </w:r>
      <w:r w:rsidR="006A511C" w:rsidRPr="006A511C">
        <w:rPr>
          <w:rFonts w:ascii="Gill Sans MT" w:hAnsi="Gill Sans MT"/>
          <w:lang w:val="en-IE"/>
        </w:rPr>
        <w:t>increased by</w:t>
      </w:r>
      <w:r w:rsidR="004220AC" w:rsidRPr="006A511C">
        <w:rPr>
          <w:rFonts w:ascii="Gill Sans MT" w:hAnsi="Gill Sans MT"/>
          <w:lang w:val="en-IE"/>
        </w:rPr>
        <w:t xml:space="preserve"> </w:t>
      </w:r>
      <w:r w:rsidRPr="006A511C">
        <w:rPr>
          <w:rFonts w:ascii="Gill Sans MT" w:hAnsi="Gill Sans MT"/>
          <w:lang w:val="en-IE"/>
        </w:rPr>
        <w:t>1.</w:t>
      </w:r>
      <w:r w:rsidR="003A2EA2" w:rsidRPr="006A511C">
        <w:rPr>
          <w:rFonts w:ascii="Gill Sans MT" w:hAnsi="Gill Sans MT"/>
          <w:lang w:val="en-IE"/>
        </w:rPr>
        <w:t>2</w:t>
      </w:r>
      <w:r w:rsidR="004220AC" w:rsidRPr="006A511C">
        <w:rPr>
          <w:rFonts w:ascii="Gill Sans MT" w:hAnsi="Gill Sans MT"/>
          <w:lang w:val="en-IE"/>
        </w:rPr>
        <w:t xml:space="preserve">% </w:t>
      </w:r>
      <w:r w:rsidR="006A511C" w:rsidRPr="006A511C">
        <w:rPr>
          <w:rFonts w:ascii="Gill Sans MT" w:hAnsi="Gill Sans MT"/>
          <w:lang w:val="en-IE"/>
        </w:rPr>
        <w:t>reflect</w:t>
      </w:r>
      <w:r w:rsidR="00F758B7">
        <w:rPr>
          <w:rFonts w:ascii="Gill Sans MT" w:hAnsi="Gill Sans MT"/>
          <w:lang w:val="en-IE"/>
        </w:rPr>
        <w:t>ing</w:t>
      </w:r>
      <w:r w:rsidR="006A511C" w:rsidRPr="006A511C">
        <w:rPr>
          <w:rFonts w:ascii="Gill Sans MT" w:hAnsi="Gill Sans MT"/>
          <w:lang w:val="en-IE"/>
        </w:rPr>
        <w:t xml:space="preserve"> </w:t>
      </w:r>
      <w:r w:rsidR="00B16857">
        <w:rPr>
          <w:rFonts w:ascii="Gill Sans MT" w:hAnsi="Gill Sans MT"/>
          <w:lang w:val="en-IE"/>
        </w:rPr>
        <w:t xml:space="preserve">a </w:t>
      </w:r>
      <w:r w:rsidR="006A511C" w:rsidRPr="006A511C">
        <w:rPr>
          <w:rFonts w:ascii="Gill Sans MT" w:hAnsi="Gill Sans MT"/>
          <w:lang w:val="en-IE"/>
        </w:rPr>
        <w:t xml:space="preserve">change in </w:t>
      </w:r>
      <w:r w:rsidR="007C6630">
        <w:rPr>
          <w:rFonts w:ascii="Gill Sans MT" w:hAnsi="Gill Sans MT"/>
          <w:lang w:val="en-IE"/>
        </w:rPr>
        <w:t>cover</w:t>
      </w:r>
      <w:r w:rsidR="00F758B7">
        <w:rPr>
          <w:rFonts w:ascii="Gill Sans MT" w:hAnsi="Gill Sans MT"/>
          <w:lang w:val="en-IE"/>
        </w:rPr>
        <w:t xml:space="preserve"> and </w:t>
      </w:r>
      <w:r w:rsidR="006A511C" w:rsidRPr="006A511C">
        <w:rPr>
          <w:rFonts w:ascii="Gill Sans MT" w:hAnsi="Gill Sans MT"/>
          <w:lang w:val="en-IE"/>
        </w:rPr>
        <w:t>mix</w:t>
      </w:r>
      <w:r w:rsidR="004220AC" w:rsidRPr="006A511C">
        <w:rPr>
          <w:rFonts w:ascii="Gill Sans MT" w:hAnsi="Gill Sans MT"/>
          <w:lang w:val="en-IE"/>
        </w:rPr>
        <w:t xml:space="preserve">. Average premium for </w:t>
      </w:r>
      <w:r w:rsidR="003A2EA2" w:rsidRPr="006A511C">
        <w:rPr>
          <w:rFonts w:ascii="Gill Sans MT" w:hAnsi="Gill Sans MT"/>
          <w:lang w:val="en-IE"/>
        </w:rPr>
        <w:t>Commercial</w:t>
      </w:r>
      <w:r w:rsidR="004220AC" w:rsidRPr="006A511C">
        <w:rPr>
          <w:rFonts w:ascii="Gill Sans MT" w:hAnsi="Gill Sans MT"/>
          <w:lang w:val="en-IE"/>
        </w:rPr>
        <w:t xml:space="preserve"> increased </w:t>
      </w:r>
      <w:r w:rsidR="003A2EA2" w:rsidRPr="006A511C">
        <w:rPr>
          <w:rFonts w:ascii="Gill Sans MT" w:hAnsi="Gill Sans MT"/>
          <w:lang w:val="en-IE"/>
        </w:rPr>
        <w:t>8</w:t>
      </w:r>
      <w:r w:rsidR="006A511C" w:rsidRPr="006A511C">
        <w:rPr>
          <w:rFonts w:ascii="Gill Sans MT" w:hAnsi="Gill Sans MT"/>
          <w:lang w:val="en-IE"/>
        </w:rPr>
        <w:t>.5</w:t>
      </w:r>
      <w:r w:rsidR="004220AC" w:rsidRPr="006A511C">
        <w:rPr>
          <w:rFonts w:ascii="Gill Sans MT" w:hAnsi="Gill Sans MT"/>
          <w:lang w:val="en-IE"/>
        </w:rPr>
        <w:t xml:space="preserve">% </w:t>
      </w:r>
      <w:r w:rsidR="007A033A">
        <w:rPr>
          <w:rFonts w:ascii="Gill Sans MT" w:hAnsi="Gill Sans MT"/>
          <w:lang w:val="en-IE"/>
        </w:rPr>
        <w:t>almost entirely due to</w:t>
      </w:r>
      <w:r w:rsidR="004220AC" w:rsidRPr="006A511C">
        <w:rPr>
          <w:rFonts w:ascii="Gill Sans MT" w:hAnsi="Gill Sans MT"/>
          <w:lang w:val="en-IE"/>
        </w:rPr>
        <w:t xml:space="preserve"> </w:t>
      </w:r>
      <w:r w:rsidR="003A2EA2" w:rsidRPr="006A511C">
        <w:rPr>
          <w:rFonts w:ascii="Gill Sans MT" w:hAnsi="Gill Sans MT"/>
          <w:lang w:val="en-IE"/>
        </w:rPr>
        <w:t xml:space="preserve">a </w:t>
      </w:r>
      <w:r w:rsidR="006A511C" w:rsidRPr="006A511C">
        <w:rPr>
          <w:rFonts w:ascii="Gill Sans MT" w:hAnsi="Gill Sans MT"/>
          <w:lang w:val="en-IE"/>
        </w:rPr>
        <w:t>change in mix</w:t>
      </w:r>
      <w:r w:rsidR="004220AC" w:rsidRPr="006A511C">
        <w:rPr>
          <w:rFonts w:ascii="Gill Sans MT" w:hAnsi="Gill Sans MT"/>
          <w:lang w:val="en-IE"/>
        </w:rPr>
        <w:t>.</w:t>
      </w:r>
      <w:r w:rsidR="004220AC" w:rsidRPr="00A976BA">
        <w:rPr>
          <w:rFonts w:ascii="Gill Sans MT" w:hAnsi="Gill Sans MT"/>
          <w:lang w:val="en-IE"/>
        </w:rPr>
        <w:t xml:space="preserve"> </w:t>
      </w:r>
    </w:p>
    <w:p w14:paraId="37A92C6A" w14:textId="77777777" w:rsidR="00E03000" w:rsidRPr="004220AC" w:rsidRDefault="00E03000" w:rsidP="003F4E9E">
      <w:pPr>
        <w:pStyle w:val="NoSpacing"/>
        <w:jc w:val="both"/>
        <w:rPr>
          <w:rFonts w:ascii="Gill Sans MT" w:hAnsi="Gill Sans MT"/>
          <w:highlight w:val="yellow"/>
          <w:lang w:val="en-IE"/>
        </w:rPr>
      </w:pPr>
    </w:p>
    <w:p w14:paraId="70199E32" w14:textId="77777777" w:rsidR="00437096" w:rsidRPr="00055E4F" w:rsidRDefault="00437096" w:rsidP="007C308D">
      <w:pPr>
        <w:pStyle w:val="NoSpacing"/>
        <w:jc w:val="both"/>
        <w:rPr>
          <w:rFonts w:ascii="Gill Sans MT" w:hAnsi="Gill Sans MT"/>
          <w:b/>
          <w:u w:val="single"/>
          <w:lang w:val="en-IE"/>
        </w:rPr>
      </w:pPr>
      <w:r w:rsidRPr="00055E4F">
        <w:rPr>
          <w:rFonts w:ascii="Gill Sans MT" w:hAnsi="Gill Sans MT"/>
          <w:b/>
          <w:u w:val="single"/>
          <w:lang w:val="en-IE"/>
        </w:rPr>
        <w:t xml:space="preserve">Reinsurance </w:t>
      </w:r>
    </w:p>
    <w:p w14:paraId="6DE14E96" w14:textId="348887E8" w:rsidR="00531B44" w:rsidRPr="0074118B" w:rsidRDefault="008C2E22" w:rsidP="00437096">
      <w:pPr>
        <w:pStyle w:val="NoSpacing"/>
        <w:jc w:val="both"/>
        <w:rPr>
          <w:rFonts w:ascii="Gill Sans MT" w:hAnsi="Gill Sans MT"/>
          <w:lang w:val="en-IE"/>
        </w:rPr>
      </w:pPr>
      <w:r w:rsidRPr="00055E4F">
        <w:rPr>
          <w:rFonts w:ascii="Gill Sans MT" w:hAnsi="Gill Sans MT" w:cstheme="minorHAnsi"/>
          <w:lang w:val="en-IE"/>
        </w:rPr>
        <w:t>The reinsurance programme for 202</w:t>
      </w:r>
      <w:r w:rsidR="00FA1318">
        <w:rPr>
          <w:rFonts w:ascii="Gill Sans MT" w:hAnsi="Gill Sans MT" w:cstheme="minorHAnsi"/>
          <w:lang w:val="en-IE"/>
        </w:rPr>
        <w:t>2</w:t>
      </w:r>
      <w:r w:rsidRPr="00055E4F">
        <w:rPr>
          <w:rFonts w:ascii="Gill Sans MT" w:hAnsi="Gill Sans MT" w:cstheme="minorHAnsi"/>
          <w:lang w:val="en-IE"/>
        </w:rPr>
        <w:t xml:space="preserve"> was successfully renegotiated </w:t>
      </w:r>
      <w:r>
        <w:rPr>
          <w:rFonts w:ascii="Gill Sans MT" w:hAnsi="Gill Sans MT" w:cstheme="minorHAnsi"/>
          <w:lang w:val="en-IE"/>
        </w:rPr>
        <w:t>with a similar structure to th</w:t>
      </w:r>
      <w:r w:rsidR="00FA1318">
        <w:rPr>
          <w:rFonts w:ascii="Gill Sans MT" w:hAnsi="Gill Sans MT" w:cstheme="minorHAnsi"/>
          <w:lang w:val="en-IE"/>
        </w:rPr>
        <w:t>e</w:t>
      </w:r>
      <w:r>
        <w:rPr>
          <w:rFonts w:ascii="Gill Sans MT" w:hAnsi="Gill Sans MT" w:cstheme="minorHAnsi"/>
          <w:lang w:val="en-IE"/>
        </w:rPr>
        <w:t xml:space="preserve"> expiring</w:t>
      </w:r>
      <w:r w:rsidR="00FA1318">
        <w:rPr>
          <w:rFonts w:ascii="Gill Sans MT" w:hAnsi="Gill Sans MT" w:cstheme="minorHAnsi"/>
          <w:lang w:val="en-IE"/>
        </w:rPr>
        <w:t xml:space="preserve"> programme</w:t>
      </w:r>
      <w:r w:rsidRPr="00055E4F">
        <w:rPr>
          <w:rFonts w:ascii="Gill Sans MT" w:hAnsi="Gill Sans MT" w:cstheme="minorHAnsi"/>
          <w:lang w:val="en-IE"/>
        </w:rPr>
        <w:t xml:space="preserve">. </w:t>
      </w:r>
      <w:r w:rsidR="00531B44" w:rsidRPr="0074118B">
        <w:rPr>
          <w:rFonts w:ascii="Gill Sans MT" w:hAnsi="Gill Sans MT"/>
          <w:lang w:val="en-IE"/>
        </w:rPr>
        <w:t>The negotiation of the 202</w:t>
      </w:r>
      <w:r w:rsidR="00FA1318">
        <w:rPr>
          <w:rFonts w:ascii="Gill Sans MT" w:hAnsi="Gill Sans MT"/>
          <w:lang w:val="en-IE"/>
        </w:rPr>
        <w:t>2</w:t>
      </w:r>
      <w:r w:rsidR="00531B44" w:rsidRPr="0074118B">
        <w:rPr>
          <w:rFonts w:ascii="Gill Sans MT" w:hAnsi="Gill Sans MT"/>
          <w:lang w:val="en-IE"/>
        </w:rPr>
        <w:t xml:space="preserve"> renewal</w:t>
      </w:r>
      <w:r w:rsidR="00FA1318">
        <w:rPr>
          <w:rFonts w:ascii="Gill Sans MT" w:hAnsi="Gill Sans MT"/>
          <w:lang w:val="en-IE"/>
        </w:rPr>
        <w:t xml:space="preserve"> reflec</w:t>
      </w:r>
      <w:r w:rsidR="00D156EB">
        <w:rPr>
          <w:rFonts w:ascii="Gill Sans MT" w:hAnsi="Gill Sans MT"/>
          <w:lang w:val="en-IE"/>
        </w:rPr>
        <w:t>ts market rate increases that</w:t>
      </w:r>
      <w:r w:rsidR="00FA1318">
        <w:rPr>
          <w:rFonts w:ascii="Gill Sans MT" w:hAnsi="Gill Sans MT"/>
          <w:lang w:val="en-IE"/>
        </w:rPr>
        <w:t xml:space="preserve"> </w:t>
      </w:r>
      <w:r w:rsidR="00D156EB" w:rsidRPr="004D7826">
        <w:rPr>
          <w:rFonts w:ascii="Gill Sans MT" w:hAnsi="Gill Sans MT"/>
          <w:lang w:val="en-IE"/>
        </w:rPr>
        <w:t>incorporate recent global events</w:t>
      </w:r>
      <w:r w:rsidR="00D979A8" w:rsidRPr="004D7826">
        <w:rPr>
          <w:rFonts w:ascii="Gill Sans MT" w:hAnsi="Gill Sans MT"/>
          <w:lang w:val="en-IE"/>
        </w:rPr>
        <w:t xml:space="preserve"> and overall we saw an increase in reinsurance rates </w:t>
      </w:r>
      <w:r w:rsidR="00D979A8" w:rsidRPr="00681997">
        <w:rPr>
          <w:rFonts w:ascii="Gill Sans MT" w:hAnsi="Gill Sans MT"/>
          <w:lang w:val="en-IE"/>
        </w:rPr>
        <w:t xml:space="preserve">of </w:t>
      </w:r>
      <w:r w:rsidR="003210FD">
        <w:rPr>
          <w:rFonts w:ascii="Gill Sans MT" w:hAnsi="Gill Sans MT"/>
          <w:lang w:val="en-IE"/>
        </w:rPr>
        <w:t>7</w:t>
      </w:r>
      <w:r w:rsidR="00D979A8" w:rsidRPr="00681997">
        <w:rPr>
          <w:rFonts w:ascii="Gill Sans MT" w:hAnsi="Gill Sans MT"/>
          <w:lang w:val="en-IE"/>
        </w:rPr>
        <w:t>%</w:t>
      </w:r>
      <w:r w:rsidR="00D156EB" w:rsidRPr="00681997">
        <w:rPr>
          <w:rFonts w:ascii="Gill Sans MT" w:hAnsi="Gill Sans MT"/>
          <w:lang w:val="en-IE"/>
        </w:rPr>
        <w:t>.</w:t>
      </w:r>
      <w:r w:rsidR="00FA1318">
        <w:rPr>
          <w:rFonts w:ascii="Gill Sans MT" w:hAnsi="Gill Sans MT"/>
          <w:lang w:val="en-IE"/>
        </w:rPr>
        <w:t xml:space="preserve"> </w:t>
      </w:r>
    </w:p>
    <w:p w14:paraId="4888A3FC" w14:textId="77777777" w:rsidR="00437096" w:rsidRPr="00A77CA9" w:rsidRDefault="00437096" w:rsidP="00437096">
      <w:pPr>
        <w:pStyle w:val="NoSpacing"/>
        <w:jc w:val="both"/>
        <w:rPr>
          <w:rFonts w:ascii="Gill Sans MT" w:hAnsi="Gill Sans MT"/>
          <w:sz w:val="20"/>
          <w:szCs w:val="20"/>
          <w:highlight w:val="yellow"/>
          <w:lang w:val="en-IE"/>
        </w:rPr>
      </w:pPr>
    </w:p>
    <w:p w14:paraId="3D07E672" w14:textId="77777777" w:rsidR="003F4E9E" w:rsidRPr="005807C2" w:rsidRDefault="003F4E9E" w:rsidP="003F4E9E">
      <w:pPr>
        <w:pStyle w:val="NoSpacing"/>
        <w:jc w:val="both"/>
        <w:rPr>
          <w:rFonts w:ascii="Gill Sans MT" w:hAnsi="Gill Sans MT"/>
          <w:b/>
          <w:vanish/>
          <w:u w:val="single"/>
          <w:lang w:val="en-IE"/>
          <w:specVanish/>
        </w:rPr>
      </w:pPr>
      <w:r w:rsidRPr="005807C2">
        <w:rPr>
          <w:rFonts w:ascii="Gill Sans MT" w:hAnsi="Gill Sans MT"/>
          <w:b/>
          <w:u w:val="single"/>
          <w:lang w:val="en-IE"/>
        </w:rPr>
        <w:t>Claims</w:t>
      </w:r>
    </w:p>
    <w:p w14:paraId="73206C77" w14:textId="77777777" w:rsidR="003F4E9E" w:rsidRPr="005807C2" w:rsidRDefault="003F4E9E" w:rsidP="003F4E9E">
      <w:pPr>
        <w:jc w:val="both"/>
        <w:rPr>
          <w:rFonts w:ascii="Gill Sans MT" w:eastAsiaTheme="minorHAnsi" w:hAnsi="Gill Sans MT" w:cstheme="minorHAnsi"/>
          <w:sz w:val="22"/>
          <w:szCs w:val="22"/>
          <w:lang w:val="en-IE"/>
        </w:rPr>
      </w:pPr>
      <w:r w:rsidRPr="005807C2">
        <w:rPr>
          <w:rFonts w:ascii="Gill Sans MT" w:eastAsiaTheme="minorHAnsi" w:hAnsi="Gill Sans MT" w:cstheme="minorHAnsi"/>
          <w:sz w:val="22"/>
          <w:szCs w:val="22"/>
          <w:lang w:val="en-IE"/>
        </w:rPr>
        <w:t xml:space="preserve"> </w:t>
      </w:r>
    </w:p>
    <w:p w14:paraId="3CD5AB6E" w14:textId="721F90B8" w:rsidR="0057744F" w:rsidRPr="00F3216E" w:rsidRDefault="0057744F" w:rsidP="0057744F">
      <w:pPr>
        <w:jc w:val="both"/>
        <w:rPr>
          <w:rFonts w:ascii="Gill Sans MT" w:eastAsiaTheme="minorHAnsi" w:hAnsi="Gill Sans MT" w:cstheme="minorHAnsi"/>
          <w:sz w:val="22"/>
          <w:szCs w:val="22"/>
          <w:lang w:val="en-IE"/>
        </w:rPr>
      </w:pPr>
      <w:r w:rsidRPr="00F3216E">
        <w:rPr>
          <w:rFonts w:ascii="Gill Sans MT" w:eastAsiaTheme="minorHAnsi" w:hAnsi="Gill Sans MT" w:cstheme="minorHAnsi"/>
          <w:sz w:val="22"/>
          <w:szCs w:val="22"/>
          <w:lang w:val="en-IE"/>
        </w:rPr>
        <w:t xml:space="preserve">Net claims incurred (Net claims and benefits plus movements in </w:t>
      </w:r>
      <w:proofErr w:type="gramStart"/>
      <w:r w:rsidRPr="00F3216E">
        <w:rPr>
          <w:rFonts w:ascii="Gill Sans MT" w:eastAsiaTheme="minorHAnsi" w:hAnsi="Gill Sans MT" w:cstheme="minorHAnsi"/>
          <w:sz w:val="22"/>
          <w:szCs w:val="22"/>
          <w:lang w:val="en-IE"/>
        </w:rPr>
        <w:t>Other</w:t>
      </w:r>
      <w:proofErr w:type="gramEnd"/>
      <w:r w:rsidRPr="00F3216E">
        <w:rPr>
          <w:rFonts w:ascii="Gill Sans MT" w:eastAsiaTheme="minorHAnsi" w:hAnsi="Gill Sans MT" w:cstheme="minorHAnsi"/>
          <w:sz w:val="22"/>
          <w:szCs w:val="22"/>
          <w:lang w:val="en-IE"/>
        </w:rPr>
        <w:t xml:space="preserve"> provisions) reduced by €</w:t>
      </w:r>
      <w:r w:rsidR="007C6630" w:rsidRPr="00F3216E">
        <w:rPr>
          <w:rFonts w:ascii="Gill Sans MT" w:eastAsiaTheme="minorHAnsi" w:hAnsi="Gill Sans MT" w:cstheme="minorHAnsi"/>
          <w:sz w:val="22"/>
          <w:szCs w:val="22"/>
          <w:lang w:val="en-IE"/>
        </w:rPr>
        <w:t>85.4</w:t>
      </w:r>
      <w:r w:rsidR="008A25B1" w:rsidRPr="00F3216E">
        <w:rPr>
          <w:rFonts w:ascii="Gill Sans MT" w:eastAsiaTheme="minorHAnsi" w:hAnsi="Gill Sans MT" w:cstheme="minorHAnsi"/>
          <w:sz w:val="22"/>
          <w:szCs w:val="22"/>
          <w:lang w:val="en-IE"/>
        </w:rPr>
        <w:t>m to €</w:t>
      </w:r>
      <w:r w:rsidR="007C6630" w:rsidRPr="00F3216E">
        <w:rPr>
          <w:rFonts w:ascii="Gill Sans MT" w:eastAsiaTheme="minorHAnsi" w:hAnsi="Gill Sans MT" w:cstheme="minorHAnsi"/>
          <w:sz w:val="22"/>
          <w:szCs w:val="22"/>
          <w:lang w:val="en-IE"/>
        </w:rPr>
        <w:t>145.7</w:t>
      </w:r>
      <w:r w:rsidRPr="00F3216E">
        <w:rPr>
          <w:rFonts w:ascii="Gill Sans MT" w:eastAsiaTheme="minorHAnsi" w:hAnsi="Gill Sans MT" w:cstheme="minorHAnsi"/>
          <w:sz w:val="22"/>
          <w:szCs w:val="22"/>
          <w:lang w:val="en-IE"/>
        </w:rPr>
        <w:t>m (2020: €</w:t>
      </w:r>
      <w:r w:rsidR="008A25B1" w:rsidRPr="00F3216E">
        <w:rPr>
          <w:rFonts w:ascii="Gill Sans MT" w:eastAsiaTheme="minorHAnsi" w:hAnsi="Gill Sans MT" w:cstheme="minorHAnsi"/>
          <w:sz w:val="22"/>
          <w:szCs w:val="22"/>
          <w:lang w:val="en-IE"/>
        </w:rPr>
        <w:t>231.1</w:t>
      </w:r>
      <w:r w:rsidRPr="00F3216E">
        <w:rPr>
          <w:rFonts w:ascii="Gill Sans MT" w:eastAsiaTheme="minorHAnsi" w:hAnsi="Gill Sans MT" w:cstheme="minorHAnsi"/>
          <w:sz w:val="22"/>
          <w:szCs w:val="22"/>
          <w:lang w:val="en-IE"/>
        </w:rPr>
        <w:t>m)</w:t>
      </w:r>
      <w:r w:rsidR="00FC52E6">
        <w:rPr>
          <w:rFonts w:ascii="Gill Sans MT" w:eastAsiaTheme="minorHAnsi" w:hAnsi="Gill Sans MT" w:cstheme="minorHAnsi"/>
          <w:sz w:val="22"/>
          <w:szCs w:val="22"/>
          <w:lang w:val="en-IE"/>
        </w:rPr>
        <w:t>.</w:t>
      </w:r>
      <w:r w:rsidRPr="00F3216E">
        <w:rPr>
          <w:rFonts w:ascii="Gill Sans MT" w:eastAsiaTheme="minorHAnsi" w:hAnsi="Gill Sans MT" w:cstheme="minorHAnsi"/>
          <w:sz w:val="22"/>
          <w:szCs w:val="22"/>
          <w:lang w:val="en-IE"/>
        </w:rPr>
        <w:t xml:space="preserve"> </w:t>
      </w:r>
      <w:r w:rsidR="00FC52E6">
        <w:rPr>
          <w:rFonts w:ascii="Gill Sans MT" w:eastAsiaTheme="minorHAnsi" w:hAnsi="Gill Sans MT" w:cstheme="minorHAnsi"/>
          <w:sz w:val="22"/>
          <w:szCs w:val="22"/>
          <w:lang w:val="en-IE"/>
        </w:rPr>
        <w:t>T</w:t>
      </w:r>
      <w:r w:rsidRPr="00F3216E">
        <w:rPr>
          <w:rFonts w:ascii="Gill Sans MT" w:eastAsiaTheme="minorHAnsi" w:hAnsi="Gill Sans MT" w:cstheme="minorHAnsi"/>
          <w:sz w:val="22"/>
          <w:szCs w:val="22"/>
          <w:lang w:val="en-IE"/>
        </w:rPr>
        <w:t>he main change relat</w:t>
      </w:r>
      <w:r w:rsidR="00FC52E6">
        <w:rPr>
          <w:rFonts w:ascii="Gill Sans MT" w:eastAsiaTheme="minorHAnsi" w:hAnsi="Gill Sans MT" w:cstheme="minorHAnsi"/>
          <w:sz w:val="22"/>
          <w:szCs w:val="22"/>
          <w:lang w:val="en-IE"/>
        </w:rPr>
        <w:t>e</w:t>
      </w:r>
      <w:r w:rsidR="00CA65EB">
        <w:rPr>
          <w:rFonts w:ascii="Gill Sans MT" w:eastAsiaTheme="minorHAnsi" w:hAnsi="Gill Sans MT" w:cstheme="minorHAnsi"/>
          <w:sz w:val="22"/>
          <w:szCs w:val="22"/>
          <w:lang w:val="en-IE"/>
        </w:rPr>
        <w:t>s</w:t>
      </w:r>
      <w:r w:rsidRPr="00F3216E">
        <w:rPr>
          <w:rFonts w:ascii="Gill Sans MT" w:eastAsiaTheme="minorHAnsi" w:hAnsi="Gill Sans MT" w:cstheme="minorHAnsi"/>
          <w:sz w:val="22"/>
          <w:szCs w:val="22"/>
          <w:lang w:val="en-IE"/>
        </w:rPr>
        <w:t xml:space="preserve"> to </w:t>
      </w:r>
      <w:r w:rsidR="00FC52E6">
        <w:rPr>
          <w:rFonts w:ascii="Gill Sans MT" w:eastAsiaTheme="minorHAnsi" w:hAnsi="Gill Sans MT" w:cstheme="minorHAnsi"/>
          <w:sz w:val="22"/>
          <w:szCs w:val="22"/>
          <w:lang w:val="en-IE"/>
        </w:rPr>
        <w:t xml:space="preserve">an increase in </w:t>
      </w:r>
      <w:r w:rsidR="00687A7B" w:rsidRPr="00F3216E">
        <w:rPr>
          <w:rFonts w:ascii="Gill Sans MT" w:eastAsiaTheme="minorHAnsi" w:hAnsi="Gill Sans MT" w:cstheme="minorHAnsi"/>
          <w:sz w:val="22"/>
          <w:szCs w:val="22"/>
          <w:lang w:val="en-IE"/>
        </w:rPr>
        <w:t xml:space="preserve">positive prior year reserve development </w:t>
      </w:r>
      <w:r w:rsidR="00FC52E6">
        <w:rPr>
          <w:rFonts w:ascii="Gill Sans MT" w:eastAsiaTheme="minorHAnsi" w:hAnsi="Gill Sans MT" w:cstheme="minorHAnsi"/>
          <w:sz w:val="22"/>
          <w:szCs w:val="22"/>
          <w:lang w:val="en-IE"/>
        </w:rPr>
        <w:t>from €23.3m in 2020 to €63.6m in 202</w:t>
      </w:r>
      <w:r w:rsidR="00C145F3">
        <w:rPr>
          <w:rFonts w:ascii="Gill Sans MT" w:eastAsiaTheme="minorHAnsi" w:hAnsi="Gill Sans MT" w:cstheme="minorHAnsi"/>
          <w:sz w:val="22"/>
          <w:szCs w:val="22"/>
          <w:lang w:val="en-IE"/>
        </w:rPr>
        <w:t>1. In addition</w:t>
      </w:r>
      <w:r w:rsidR="00195BD2">
        <w:rPr>
          <w:rFonts w:ascii="Gill Sans MT" w:eastAsiaTheme="minorHAnsi" w:hAnsi="Gill Sans MT" w:cstheme="minorHAnsi"/>
          <w:sz w:val="22"/>
          <w:szCs w:val="22"/>
          <w:lang w:val="en-IE"/>
        </w:rPr>
        <w:t xml:space="preserve"> the Business Interruption claims costs of €54</w:t>
      </w:r>
      <w:r w:rsidR="00892B38">
        <w:rPr>
          <w:rFonts w:ascii="Gill Sans MT" w:eastAsiaTheme="minorHAnsi" w:hAnsi="Gill Sans MT" w:cstheme="minorHAnsi"/>
          <w:sz w:val="22"/>
          <w:szCs w:val="22"/>
          <w:lang w:val="en-IE"/>
        </w:rPr>
        <w:t>.0</w:t>
      </w:r>
      <w:r w:rsidR="00195BD2">
        <w:rPr>
          <w:rFonts w:ascii="Gill Sans MT" w:eastAsiaTheme="minorHAnsi" w:hAnsi="Gill Sans MT" w:cstheme="minorHAnsi"/>
          <w:sz w:val="22"/>
          <w:szCs w:val="22"/>
          <w:lang w:val="en-IE"/>
        </w:rPr>
        <w:t xml:space="preserve">m </w:t>
      </w:r>
      <w:r w:rsidR="00C84936">
        <w:rPr>
          <w:rFonts w:ascii="Gill Sans MT" w:eastAsiaTheme="minorHAnsi" w:hAnsi="Gill Sans MT" w:cstheme="minorHAnsi"/>
          <w:sz w:val="22"/>
          <w:szCs w:val="22"/>
          <w:lang w:val="en-IE"/>
        </w:rPr>
        <w:t xml:space="preserve">in 2020 </w:t>
      </w:r>
      <w:r w:rsidR="00C145F3">
        <w:rPr>
          <w:rFonts w:ascii="Gill Sans MT" w:eastAsiaTheme="minorHAnsi" w:hAnsi="Gill Sans MT" w:cstheme="minorHAnsi"/>
          <w:sz w:val="22"/>
          <w:szCs w:val="22"/>
          <w:lang w:val="en-IE"/>
        </w:rPr>
        <w:t>did</w:t>
      </w:r>
      <w:r w:rsidR="00C84936">
        <w:rPr>
          <w:rFonts w:ascii="Gill Sans MT" w:eastAsiaTheme="minorHAnsi" w:hAnsi="Gill Sans MT" w:cstheme="minorHAnsi"/>
          <w:sz w:val="22"/>
          <w:szCs w:val="22"/>
          <w:lang w:val="en-IE"/>
        </w:rPr>
        <w:t xml:space="preserve"> not recur in 2021</w:t>
      </w:r>
      <w:r w:rsidR="00134D71" w:rsidRPr="00F3216E">
        <w:rPr>
          <w:rFonts w:ascii="Gill Sans MT" w:eastAsiaTheme="minorHAnsi" w:hAnsi="Gill Sans MT" w:cstheme="minorHAnsi"/>
          <w:sz w:val="22"/>
          <w:szCs w:val="22"/>
          <w:lang w:val="en-IE"/>
        </w:rPr>
        <w:t xml:space="preserve">. </w:t>
      </w:r>
      <w:r w:rsidR="00C10382" w:rsidRPr="00F3216E">
        <w:rPr>
          <w:rFonts w:ascii="Gill Sans MT" w:eastAsiaTheme="minorHAnsi" w:hAnsi="Gill Sans MT" w:cstheme="minorHAnsi"/>
          <w:sz w:val="22"/>
          <w:szCs w:val="22"/>
          <w:lang w:val="en-IE"/>
        </w:rPr>
        <w:t>Th</w:t>
      </w:r>
      <w:r w:rsidR="00FC52E6">
        <w:rPr>
          <w:rFonts w:ascii="Gill Sans MT" w:eastAsiaTheme="minorHAnsi" w:hAnsi="Gill Sans MT" w:cstheme="minorHAnsi"/>
          <w:sz w:val="22"/>
          <w:szCs w:val="22"/>
          <w:lang w:val="en-IE"/>
        </w:rPr>
        <w:t>ese</w:t>
      </w:r>
      <w:r w:rsidR="00C10382" w:rsidRPr="00F3216E">
        <w:rPr>
          <w:rFonts w:ascii="Gill Sans MT" w:eastAsiaTheme="minorHAnsi" w:hAnsi="Gill Sans MT" w:cstheme="minorHAnsi"/>
          <w:sz w:val="22"/>
          <w:szCs w:val="22"/>
          <w:lang w:val="en-IE"/>
        </w:rPr>
        <w:t xml:space="preserve"> ha</w:t>
      </w:r>
      <w:r w:rsidR="00FC52E6">
        <w:rPr>
          <w:rFonts w:ascii="Gill Sans MT" w:eastAsiaTheme="minorHAnsi" w:hAnsi="Gill Sans MT" w:cstheme="minorHAnsi"/>
          <w:sz w:val="22"/>
          <w:szCs w:val="22"/>
          <w:lang w:val="en-IE"/>
        </w:rPr>
        <w:t>ve</w:t>
      </w:r>
      <w:r w:rsidR="00C10382" w:rsidRPr="00F3216E">
        <w:rPr>
          <w:rFonts w:ascii="Gill Sans MT" w:eastAsiaTheme="minorHAnsi" w:hAnsi="Gill Sans MT" w:cstheme="minorHAnsi"/>
          <w:sz w:val="22"/>
          <w:szCs w:val="22"/>
          <w:lang w:val="en-IE"/>
        </w:rPr>
        <w:t xml:space="preserve"> been offset by</w:t>
      </w:r>
      <w:r w:rsidRPr="00F3216E">
        <w:rPr>
          <w:rFonts w:ascii="Gill Sans MT" w:eastAsiaTheme="minorHAnsi" w:hAnsi="Gill Sans MT" w:cstheme="minorHAnsi"/>
          <w:sz w:val="22"/>
          <w:szCs w:val="22"/>
          <w:lang w:val="en-IE"/>
        </w:rPr>
        <w:t xml:space="preserve"> €13.</w:t>
      </w:r>
      <w:r w:rsidR="00687A7B" w:rsidRPr="00F3216E">
        <w:rPr>
          <w:rFonts w:ascii="Gill Sans MT" w:eastAsiaTheme="minorHAnsi" w:hAnsi="Gill Sans MT" w:cstheme="minorHAnsi"/>
          <w:sz w:val="22"/>
          <w:szCs w:val="22"/>
          <w:lang w:val="en-IE"/>
        </w:rPr>
        <w:t>2</w:t>
      </w:r>
      <w:r w:rsidRPr="00F3216E">
        <w:rPr>
          <w:rFonts w:ascii="Gill Sans MT" w:eastAsiaTheme="minorHAnsi" w:hAnsi="Gill Sans MT" w:cstheme="minorHAnsi"/>
          <w:sz w:val="22"/>
          <w:szCs w:val="22"/>
          <w:lang w:val="en-IE"/>
        </w:rPr>
        <w:t xml:space="preserve">m </w:t>
      </w:r>
      <w:r w:rsidR="00C10382" w:rsidRPr="00F3216E">
        <w:rPr>
          <w:rFonts w:ascii="Gill Sans MT" w:eastAsiaTheme="minorHAnsi" w:hAnsi="Gill Sans MT" w:cstheme="minorHAnsi"/>
          <w:sz w:val="22"/>
          <w:szCs w:val="22"/>
          <w:lang w:val="en-IE"/>
        </w:rPr>
        <w:t xml:space="preserve">costs </w:t>
      </w:r>
      <w:r w:rsidRPr="00F3216E">
        <w:rPr>
          <w:rFonts w:ascii="Gill Sans MT" w:eastAsiaTheme="minorHAnsi" w:hAnsi="Gill Sans MT" w:cstheme="minorHAnsi"/>
          <w:sz w:val="22"/>
          <w:szCs w:val="22"/>
          <w:lang w:val="en-IE"/>
        </w:rPr>
        <w:t xml:space="preserve">for consequential payments following </w:t>
      </w:r>
      <w:r w:rsidR="00D979A8" w:rsidRPr="00F3216E">
        <w:rPr>
          <w:rFonts w:ascii="Gill Sans MT" w:eastAsiaTheme="minorHAnsi" w:hAnsi="Gill Sans MT" w:cstheme="minorHAnsi"/>
          <w:sz w:val="22"/>
          <w:szCs w:val="22"/>
          <w:lang w:val="en-IE"/>
        </w:rPr>
        <w:t xml:space="preserve">the application of the Central Bank Business Interruption Supervisory Framework to </w:t>
      </w:r>
      <w:r w:rsidRPr="00F3216E">
        <w:rPr>
          <w:rFonts w:ascii="Gill Sans MT" w:eastAsiaTheme="minorHAnsi" w:hAnsi="Gill Sans MT" w:cstheme="minorHAnsi"/>
          <w:sz w:val="22"/>
          <w:szCs w:val="22"/>
          <w:lang w:val="en-IE"/>
        </w:rPr>
        <w:t xml:space="preserve">FSPO decisions on </w:t>
      </w:r>
      <w:r w:rsidR="00EE42AB" w:rsidRPr="00F3216E">
        <w:rPr>
          <w:rFonts w:ascii="Gill Sans MT" w:eastAsiaTheme="minorHAnsi" w:hAnsi="Gill Sans MT" w:cstheme="minorHAnsi"/>
          <w:sz w:val="22"/>
          <w:szCs w:val="22"/>
          <w:lang w:val="en-IE"/>
        </w:rPr>
        <w:t>Business Interruption complaints.</w:t>
      </w:r>
    </w:p>
    <w:p w14:paraId="71E5A973" w14:textId="1421FB7F" w:rsidR="00134D71" w:rsidRPr="00F3216E" w:rsidRDefault="00134D71" w:rsidP="0057744F">
      <w:pPr>
        <w:jc w:val="both"/>
        <w:rPr>
          <w:rFonts w:ascii="Gill Sans MT" w:eastAsiaTheme="minorHAnsi" w:hAnsi="Gill Sans MT" w:cstheme="minorHAnsi"/>
          <w:sz w:val="22"/>
          <w:szCs w:val="22"/>
          <w:lang w:val="en-IE"/>
        </w:rPr>
      </w:pPr>
    </w:p>
    <w:p w14:paraId="76B9EFEE" w14:textId="5D69FD55" w:rsidR="00134D71" w:rsidRPr="00F3216E" w:rsidRDefault="00773CE8" w:rsidP="0057744F">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The p</w:t>
      </w:r>
      <w:r w:rsidR="00134D71" w:rsidRPr="0044334B">
        <w:rPr>
          <w:rFonts w:ascii="Gill Sans MT" w:eastAsiaTheme="minorHAnsi" w:hAnsi="Gill Sans MT" w:cstheme="minorHAnsi"/>
          <w:sz w:val="22"/>
          <w:szCs w:val="22"/>
          <w:lang w:val="en-IE"/>
        </w:rPr>
        <w:t>ositive prior year reserve development of €63.6m is coming from the reduction in the Business Interruption best estimate</w:t>
      </w:r>
      <w:r w:rsidR="00F3216E" w:rsidRPr="00F3216E">
        <w:rPr>
          <w:rFonts w:ascii="Gill Sans MT" w:eastAsiaTheme="minorHAnsi" w:hAnsi="Gill Sans MT" w:cstheme="minorHAnsi"/>
          <w:sz w:val="22"/>
          <w:szCs w:val="22"/>
          <w:lang w:val="en-IE"/>
        </w:rPr>
        <w:t xml:space="preserve">, </w:t>
      </w:r>
      <w:r w:rsidR="00F3216E">
        <w:rPr>
          <w:rFonts w:ascii="Gill Sans MT" w:eastAsiaTheme="minorHAnsi" w:hAnsi="Gill Sans MT" w:cstheme="minorHAnsi"/>
          <w:sz w:val="22"/>
          <w:szCs w:val="22"/>
          <w:lang w:val="en-IE"/>
        </w:rPr>
        <w:t xml:space="preserve">reduced </w:t>
      </w:r>
      <w:r w:rsidR="00F3216E" w:rsidRPr="00F3216E">
        <w:rPr>
          <w:rFonts w:ascii="Gill Sans MT" w:eastAsiaTheme="minorHAnsi" w:hAnsi="Gill Sans MT" w:cstheme="minorHAnsi"/>
          <w:sz w:val="22"/>
          <w:szCs w:val="22"/>
          <w:lang w:val="en-IE"/>
        </w:rPr>
        <w:t xml:space="preserve">number of large claims </w:t>
      </w:r>
      <w:r w:rsidR="00134D71" w:rsidRPr="0044334B">
        <w:rPr>
          <w:rFonts w:ascii="Gill Sans MT" w:eastAsiaTheme="minorHAnsi" w:hAnsi="Gill Sans MT" w:cstheme="minorHAnsi"/>
          <w:sz w:val="22"/>
          <w:szCs w:val="22"/>
          <w:lang w:val="en-IE"/>
        </w:rPr>
        <w:t xml:space="preserve">and lower </w:t>
      </w:r>
      <w:proofErr w:type="spellStart"/>
      <w:r w:rsidR="00134D71" w:rsidRPr="0044334B">
        <w:rPr>
          <w:rFonts w:ascii="Gill Sans MT" w:eastAsiaTheme="minorHAnsi" w:hAnsi="Gill Sans MT" w:cstheme="minorHAnsi"/>
          <w:sz w:val="22"/>
          <w:szCs w:val="22"/>
          <w:lang w:val="en-IE"/>
        </w:rPr>
        <w:t>attritional</w:t>
      </w:r>
      <w:proofErr w:type="spellEnd"/>
      <w:r w:rsidR="00134D71" w:rsidRPr="0044334B">
        <w:rPr>
          <w:rFonts w:ascii="Gill Sans MT" w:eastAsiaTheme="minorHAnsi" w:hAnsi="Gill Sans MT" w:cstheme="minorHAnsi"/>
          <w:sz w:val="22"/>
          <w:szCs w:val="22"/>
          <w:lang w:val="en-IE"/>
        </w:rPr>
        <w:t xml:space="preserve"> claims frequency and severity in recent accident years.</w:t>
      </w:r>
    </w:p>
    <w:p w14:paraId="6C1E7420" w14:textId="77777777" w:rsidR="0057744F" w:rsidRPr="0044334B" w:rsidRDefault="0057744F" w:rsidP="0057744F">
      <w:pPr>
        <w:jc w:val="both"/>
        <w:rPr>
          <w:rFonts w:ascii="Gill Sans MT" w:hAnsi="Gill Sans MT"/>
          <w:lang w:val="en-IE"/>
        </w:rPr>
      </w:pPr>
    </w:p>
    <w:p w14:paraId="257CE347" w14:textId="555A4100" w:rsidR="007B3E1B" w:rsidRPr="007B3E1B" w:rsidRDefault="007B3E1B" w:rsidP="007B3E1B">
      <w:pPr>
        <w:jc w:val="both"/>
        <w:rPr>
          <w:rFonts w:ascii="Gill Sans MT" w:eastAsiaTheme="minorHAnsi" w:hAnsi="Gill Sans MT" w:cstheme="minorHAnsi"/>
          <w:sz w:val="22"/>
          <w:szCs w:val="22"/>
          <w:lang w:val="en-IE"/>
        </w:rPr>
      </w:pPr>
      <w:r w:rsidRPr="007B3E1B">
        <w:rPr>
          <w:rFonts w:ascii="Gill Sans MT" w:eastAsiaTheme="minorHAnsi" w:hAnsi="Gill Sans MT" w:cstheme="minorHAnsi"/>
          <w:sz w:val="22"/>
          <w:szCs w:val="22"/>
          <w:lang w:val="en-IE"/>
        </w:rPr>
        <w:t>Motor damage and injury claims frequency</w:t>
      </w:r>
      <w:r w:rsidR="00134D71">
        <w:rPr>
          <w:rFonts w:ascii="Gill Sans MT" w:eastAsiaTheme="minorHAnsi" w:hAnsi="Gill Sans MT" w:cstheme="minorHAnsi"/>
          <w:sz w:val="22"/>
          <w:szCs w:val="22"/>
          <w:lang w:val="en-IE"/>
        </w:rPr>
        <w:t>, while similar to 2020,</w:t>
      </w:r>
      <w:r w:rsidRPr="007B3E1B">
        <w:rPr>
          <w:rFonts w:ascii="Gill Sans MT" w:eastAsiaTheme="minorHAnsi" w:hAnsi="Gill Sans MT" w:cstheme="minorHAnsi"/>
          <w:sz w:val="22"/>
          <w:szCs w:val="22"/>
          <w:lang w:val="en-IE"/>
        </w:rPr>
        <w:t xml:space="preserve"> has been lower than </w:t>
      </w:r>
      <w:r w:rsidR="00134D71">
        <w:rPr>
          <w:rFonts w:ascii="Gill Sans MT" w:eastAsiaTheme="minorHAnsi" w:hAnsi="Gill Sans MT" w:cstheme="minorHAnsi"/>
          <w:sz w:val="22"/>
          <w:szCs w:val="22"/>
          <w:lang w:val="en-IE"/>
        </w:rPr>
        <w:t>pre-Covid levels primarily d</w:t>
      </w:r>
      <w:r w:rsidRPr="007B3E1B">
        <w:rPr>
          <w:rFonts w:ascii="Gill Sans MT" w:eastAsiaTheme="minorHAnsi" w:hAnsi="Gill Sans MT" w:cstheme="minorHAnsi"/>
          <w:sz w:val="22"/>
          <w:szCs w:val="22"/>
          <w:lang w:val="en-IE"/>
        </w:rPr>
        <w:t>ue to the Government restrictions on movement</w:t>
      </w:r>
      <w:r w:rsidR="007C6630">
        <w:rPr>
          <w:rFonts w:ascii="Gill Sans MT" w:eastAsiaTheme="minorHAnsi" w:hAnsi="Gill Sans MT" w:cstheme="minorHAnsi"/>
          <w:sz w:val="22"/>
          <w:szCs w:val="22"/>
          <w:lang w:val="en-IE"/>
        </w:rPr>
        <w:t>.</w:t>
      </w:r>
      <w:r w:rsidRPr="007B3E1B">
        <w:rPr>
          <w:rFonts w:ascii="Gill Sans MT" w:eastAsiaTheme="minorHAnsi" w:hAnsi="Gill Sans MT" w:cstheme="minorHAnsi"/>
          <w:sz w:val="22"/>
          <w:szCs w:val="22"/>
          <w:lang w:val="en-IE"/>
        </w:rPr>
        <w:t xml:space="preserve"> Excluding Business Interruption claims, Property claims frequency remained relatively consistent with the 2020 experience. </w:t>
      </w:r>
      <w:r w:rsidR="00AB2CEA">
        <w:rPr>
          <w:rFonts w:ascii="Gill Sans MT" w:eastAsiaTheme="minorHAnsi" w:hAnsi="Gill Sans MT" w:cstheme="minorHAnsi"/>
          <w:sz w:val="22"/>
          <w:szCs w:val="22"/>
          <w:lang w:val="en-IE"/>
        </w:rPr>
        <w:t>There were n</w:t>
      </w:r>
      <w:r w:rsidRPr="007B3E1B">
        <w:rPr>
          <w:rFonts w:ascii="Gill Sans MT" w:eastAsiaTheme="minorHAnsi" w:hAnsi="Gill Sans MT" w:cstheme="minorHAnsi"/>
          <w:sz w:val="22"/>
          <w:szCs w:val="22"/>
          <w:lang w:val="en-IE"/>
        </w:rPr>
        <w:t xml:space="preserve">o </w:t>
      </w:r>
      <w:r w:rsidRPr="007B3E1B">
        <w:rPr>
          <w:rFonts w:ascii="Gill Sans MT" w:eastAsiaTheme="minorHAnsi" w:hAnsi="Gill Sans MT" w:cstheme="minorHAnsi"/>
          <w:sz w:val="22"/>
          <w:szCs w:val="22"/>
          <w:lang w:val="en-IE"/>
        </w:rPr>
        <w:lastRenderedPageBreak/>
        <w:t>significant w</w:t>
      </w:r>
      <w:r w:rsidR="007C6630">
        <w:rPr>
          <w:rFonts w:ascii="Gill Sans MT" w:eastAsiaTheme="minorHAnsi" w:hAnsi="Gill Sans MT" w:cstheme="minorHAnsi"/>
          <w:sz w:val="22"/>
          <w:szCs w:val="22"/>
          <w:lang w:val="en-IE"/>
        </w:rPr>
        <w:t>eather events in 2021,</w:t>
      </w:r>
      <w:r w:rsidR="00AB2CEA">
        <w:rPr>
          <w:rFonts w:ascii="Gill Sans MT" w:eastAsiaTheme="minorHAnsi" w:hAnsi="Gill Sans MT" w:cstheme="minorHAnsi"/>
          <w:sz w:val="22"/>
          <w:szCs w:val="22"/>
          <w:lang w:val="en-IE"/>
        </w:rPr>
        <w:t xml:space="preserve"> Storm Barra in December was a minor event incurring claims costs of approximately €4m. </w:t>
      </w:r>
    </w:p>
    <w:p w14:paraId="4327DB02" w14:textId="77777777" w:rsidR="007B3E1B" w:rsidRPr="007B3E1B" w:rsidRDefault="007B3E1B" w:rsidP="007B3E1B">
      <w:pPr>
        <w:jc w:val="both"/>
        <w:rPr>
          <w:rFonts w:ascii="Gill Sans MT" w:eastAsiaTheme="minorHAnsi" w:hAnsi="Gill Sans MT" w:cstheme="minorHAnsi"/>
          <w:sz w:val="22"/>
          <w:szCs w:val="22"/>
          <w:lang w:val="en-IE"/>
        </w:rPr>
      </w:pPr>
    </w:p>
    <w:p w14:paraId="6B09A8C0" w14:textId="7395B9AF" w:rsidR="007B3E1B" w:rsidRPr="007B3E1B" w:rsidRDefault="007B3E1B" w:rsidP="007B3E1B">
      <w:pPr>
        <w:jc w:val="both"/>
        <w:rPr>
          <w:rFonts w:ascii="Gill Sans MT" w:eastAsiaTheme="minorHAnsi" w:hAnsi="Gill Sans MT" w:cstheme="minorHAnsi"/>
          <w:sz w:val="22"/>
          <w:szCs w:val="22"/>
          <w:lang w:val="en-IE"/>
        </w:rPr>
      </w:pPr>
      <w:r w:rsidRPr="007B3E1B">
        <w:rPr>
          <w:rFonts w:ascii="Gill Sans MT" w:eastAsiaTheme="minorHAnsi" w:hAnsi="Gill Sans MT" w:cstheme="minorHAnsi"/>
          <w:sz w:val="22"/>
          <w:szCs w:val="22"/>
          <w:lang w:val="en-IE"/>
        </w:rPr>
        <w:t xml:space="preserve">The average cost of injury claims settlements continues to be slightly lower than that experienced pre-Covid. This is due to a change in the mix of settled cases affected by court closures and the inability </w:t>
      </w:r>
      <w:r w:rsidRPr="00D87A61">
        <w:rPr>
          <w:rFonts w:ascii="Gill Sans MT" w:eastAsiaTheme="minorHAnsi" w:hAnsi="Gill Sans MT" w:cstheme="minorHAnsi"/>
          <w:sz w:val="22"/>
          <w:szCs w:val="22"/>
          <w:lang w:val="en-IE"/>
        </w:rPr>
        <w:t>to engage in pre-trial negotiation</w:t>
      </w:r>
      <w:r w:rsidR="007C6630" w:rsidRPr="00D87A61">
        <w:rPr>
          <w:rFonts w:ascii="Gill Sans MT" w:eastAsiaTheme="minorHAnsi" w:hAnsi="Gill Sans MT" w:cstheme="minorHAnsi"/>
          <w:sz w:val="22"/>
          <w:szCs w:val="22"/>
          <w:lang w:val="en-IE"/>
        </w:rPr>
        <w:t>,</w:t>
      </w:r>
      <w:r w:rsidRPr="00D87A61">
        <w:rPr>
          <w:rFonts w:ascii="Gill Sans MT" w:eastAsiaTheme="minorHAnsi" w:hAnsi="Gill Sans MT" w:cstheme="minorHAnsi"/>
          <w:sz w:val="22"/>
          <w:szCs w:val="22"/>
          <w:lang w:val="en-IE"/>
        </w:rPr>
        <w:t xml:space="preserve"> with a backlog of cases building up in the courts system. In addition the introduction of the Personal Injuries Guidelines have had the desired impact of reducing the awards </w:t>
      </w:r>
      <w:r w:rsidR="008248FF" w:rsidRPr="00D87A61">
        <w:rPr>
          <w:rFonts w:ascii="Gill Sans MT" w:eastAsiaTheme="minorHAnsi" w:hAnsi="Gill Sans MT" w:cstheme="minorHAnsi"/>
          <w:sz w:val="22"/>
          <w:szCs w:val="22"/>
          <w:lang w:val="en-IE"/>
        </w:rPr>
        <w:t xml:space="preserve">by </w:t>
      </w:r>
      <w:r w:rsidR="007C0BF9" w:rsidRPr="00435C88">
        <w:rPr>
          <w:rFonts w:ascii="Gill Sans MT" w:eastAsiaTheme="minorHAnsi" w:hAnsi="Gill Sans MT" w:cstheme="minorHAnsi"/>
          <w:sz w:val="22"/>
          <w:szCs w:val="22"/>
          <w:lang w:val="en-IE"/>
        </w:rPr>
        <w:t xml:space="preserve">approximately </w:t>
      </w:r>
      <w:r w:rsidR="008248FF" w:rsidRPr="00D87A61">
        <w:rPr>
          <w:rFonts w:ascii="Gill Sans MT" w:eastAsiaTheme="minorHAnsi" w:hAnsi="Gill Sans MT" w:cstheme="minorHAnsi"/>
          <w:sz w:val="22"/>
          <w:szCs w:val="22"/>
          <w:lang w:val="en-IE"/>
        </w:rPr>
        <w:t xml:space="preserve">40% </w:t>
      </w:r>
      <w:r w:rsidRPr="00D87A61">
        <w:rPr>
          <w:rFonts w:ascii="Gill Sans MT" w:eastAsiaTheme="minorHAnsi" w:hAnsi="Gill Sans MT" w:cstheme="minorHAnsi"/>
          <w:sz w:val="22"/>
          <w:szCs w:val="22"/>
          <w:lang w:val="en-IE"/>
        </w:rPr>
        <w:t xml:space="preserve">for more minor injuries. </w:t>
      </w:r>
      <w:r w:rsidR="008248FF" w:rsidRPr="00D87A61">
        <w:rPr>
          <w:rFonts w:ascii="Gill Sans MT" w:eastAsiaTheme="minorHAnsi" w:hAnsi="Gill Sans MT" w:cstheme="minorHAnsi"/>
          <w:sz w:val="22"/>
          <w:szCs w:val="22"/>
          <w:lang w:val="en-IE"/>
        </w:rPr>
        <w:t xml:space="preserve">As a result we have </w:t>
      </w:r>
      <w:r w:rsidR="007C0BF9" w:rsidRPr="00435C88">
        <w:rPr>
          <w:rFonts w:ascii="Gill Sans MT" w:eastAsiaTheme="minorHAnsi" w:hAnsi="Gill Sans MT" w:cstheme="minorHAnsi"/>
          <w:sz w:val="22"/>
          <w:szCs w:val="22"/>
          <w:lang w:val="en-IE"/>
        </w:rPr>
        <w:t xml:space="preserve">reflected the impact of this in </w:t>
      </w:r>
      <w:r w:rsidR="00E74DDF">
        <w:rPr>
          <w:rFonts w:ascii="Gill Sans MT" w:eastAsiaTheme="minorHAnsi" w:hAnsi="Gill Sans MT" w:cstheme="minorHAnsi"/>
          <w:sz w:val="22"/>
          <w:szCs w:val="22"/>
          <w:lang w:val="en-IE"/>
        </w:rPr>
        <w:t>premium reductions</w:t>
      </w:r>
      <w:r w:rsidR="008248FF" w:rsidRPr="00D87A61">
        <w:rPr>
          <w:rFonts w:ascii="Gill Sans MT" w:eastAsiaTheme="minorHAnsi" w:hAnsi="Gill Sans MT" w:cstheme="minorHAnsi"/>
          <w:sz w:val="22"/>
          <w:szCs w:val="22"/>
          <w:lang w:val="en-IE"/>
        </w:rPr>
        <w:t xml:space="preserve">. </w:t>
      </w:r>
      <w:r w:rsidRPr="00D87A61">
        <w:rPr>
          <w:rFonts w:ascii="Gill Sans MT" w:eastAsiaTheme="minorHAnsi" w:hAnsi="Gill Sans MT" w:cstheme="minorHAnsi"/>
          <w:sz w:val="22"/>
          <w:szCs w:val="22"/>
          <w:lang w:val="en-IE"/>
        </w:rPr>
        <w:t>It has yet to be seen what impact the new guidelines will have on claims settled</w:t>
      </w:r>
      <w:r w:rsidRPr="007B3E1B">
        <w:rPr>
          <w:rFonts w:ascii="Gill Sans MT" w:eastAsiaTheme="minorHAnsi" w:hAnsi="Gill Sans MT" w:cstheme="minorHAnsi"/>
          <w:sz w:val="22"/>
          <w:szCs w:val="22"/>
          <w:lang w:val="en-IE"/>
        </w:rPr>
        <w:t xml:space="preserve"> after the PIAB process has been completed. The average cost of property claims </w:t>
      </w:r>
      <w:r w:rsidR="00172EF0">
        <w:rPr>
          <w:rFonts w:ascii="Gill Sans MT" w:eastAsiaTheme="minorHAnsi" w:hAnsi="Gill Sans MT" w:cstheme="minorHAnsi"/>
          <w:sz w:val="22"/>
          <w:szCs w:val="22"/>
          <w:lang w:val="en-IE"/>
        </w:rPr>
        <w:t>increased 27% due to a</w:t>
      </w:r>
      <w:r w:rsidRPr="00AB2CEA">
        <w:rPr>
          <w:rFonts w:ascii="Gill Sans MT" w:eastAsiaTheme="minorHAnsi" w:hAnsi="Gill Sans MT" w:cstheme="minorHAnsi"/>
          <w:sz w:val="22"/>
          <w:szCs w:val="22"/>
          <w:lang w:val="en-IE"/>
        </w:rPr>
        <w:t xml:space="preserve"> </w:t>
      </w:r>
      <w:r w:rsidR="00172EF0">
        <w:rPr>
          <w:rFonts w:ascii="Gill Sans MT" w:eastAsiaTheme="minorHAnsi" w:hAnsi="Gill Sans MT" w:cstheme="minorHAnsi"/>
          <w:sz w:val="22"/>
          <w:szCs w:val="22"/>
          <w:lang w:val="en-IE"/>
        </w:rPr>
        <w:t xml:space="preserve">change in mix and </w:t>
      </w:r>
      <w:r w:rsidR="00AB2CEA" w:rsidRPr="00AB2CEA">
        <w:rPr>
          <w:rFonts w:ascii="Gill Sans MT" w:eastAsiaTheme="minorHAnsi" w:hAnsi="Gill Sans MT" w:cstheme="minorHAnsi"/>
          <w:sz w:val="22"/>
          <w:szCs w:val="22"/>
          <w:lang w:val="en-IE"/>
        </w:rPr>
        <w:t>inflation</w:t>
      </w:r>
      <w:r w:rsidR="00172EF0">
        <w:rPr>
          <w:rFonts w:ascii="Gill Sans MT" w:eastAsiaTheme="minorHAnsi" w:hAnsi="Gill Sans MT" w:cstheme="minorHAnsi"/>
          <w:sz w:val="22"/>
          <w:szCs w:val="22"/>
          <w:lang w:val="en-IE"/>
        </w:rPr>
        <w:t>,</w:t>
      </w:r>
      <w:r w:rsidR="00AB2CEA" w:rsidRPr="00AB2CEA">
        <w:rPr>
          <w:rFonts w:ascii="Gill Sans MT" w:eastAsiaTheme="minorHAnsi" w:hAnsi="Gill Sans MT" w:cstheme="minorHAnsi"/>
          <w:sz w:val="22"/>
          <w:szCs w:val="22"/>
          <w:lang w:val="en-IE"/>
        </w:rPr>
        <w:t xml:space="preserve"> </w:t>
      </w:r>
      <w:r w:rsidRPr="00AB2CEA">
        <w:rPr>
          <w:rFonts w:ascii="Gill Sans MT" w:eastAsiaTheme="minorHAnsi" w:hAnsi="Gill Sans MT" w:cstheme="minorHAnsi"/>
          <w:sz w:val="22"/>
          <w:szCs w:val="22"/>
          <w:lang w:val="en-IE"/>
        </w:rPr>
        <w:t>with further inflation expected on domestic building costs.</w:t>
      </w:r>
      <w:r w:rsidRPr="007B3E1B">
        <w:rPr>
          <w:rFonts w:ascii="Gill Sans MT" w:eastAsiaTheme="minorHAnsi" w:hAnsi="Gill Sans MT" w:cstheme="minorHAnsi"/>
          <w:sz w:val="22"/>
          <w:szCs w:val="22"/>
          <w:lang w:val="en-IE"/>
        </w:rPr>
        <w:t xml:space="preserve"> </w:t>
      </w:r>
      <w:r w:rsidRPr="00AB2CEA">
        <w:rPr>
          <w:rFonts w:ascii="Gill Sans MT" w:eastAsiaTheme="minorHAnsi" w:hAnsi="Gill Sans MT" w:cstheme="minorHAnsi"/>
          <w:sz w:val="22"/>
          <w:szCs w:val="22"/>
          <w:lang w:val="en-IE"/>
        </w:rPr>
        <w:t xml:space="preserve">Motor damage claims continue to experience high inflation </w:t>
      </w:r>
      <w:r w:rsidR="00AB2CEA" w:rsidRPr="00AB2CEA">
        <w:rPr>
          <w:rFonts w:ascii="Gill Sans MT" w:eastAsiaTheme="minorHAnsi" w:hAnsi="Gill Sans MT" w:cstheme="minorHAnsi"/>
          <w:sz w:val="22"/>
          <w:szCs w:val="22"/>
          <w:lang w:val="en-IE"/>
        </w:rPr>
        <w:t xml:space="preserve">of 8% in the year </w:t>
      </w:r>
      <w:r w:rsidRPr="00AB2CEA">
        <w:rPr>
          <w:rFonts w:ascii="Gill Sans MT" w:eastAsiaTheme="minorHAnsi" w:hAnsi="Gill Sans MT" w:cstheme="minorHAnsi"/>
          <w:sz w:val="22"/>
          <w:szCs w:val="22"/>
          <w:lang w:val="en-IE"/>
        </w:rPr>
        <w:t>as costs of parts, paint</w:t>
      </w:r>
      <w:r w:rsidRPr="007B3E1B">
        <w:rPr>
          <w:rFonts w:ascii="Gill Sans MT" w:eastAsiaTheme="minorHAnsi" w:hAnsi="Gill Sans MT" w:cstheme="minorHAnsi"/>
          <w:sz w:val="22"/>
          <w:szCs w:val="22"/>
          <w:lang w:val="en-IE"/>
        </w:rPr>
        <w:t xml:space="preserve"> and average labour hours per repair increase.</w:t>
      </w:r>
    </w:p>
    <w:p w14:paraId="10EEFCA2" w14:textId="77777777" w:rsidR="0057744F" w:rsidRPr="00EE42AB" w:rsidRDefault="0057744F" w:rsidP="0057744F">
      <w:pPr>
        <w:jc w:val="both"/>
        <w:rPr>
          <w:rFonts w:ascii="Gill Sans MT" w:eastAsiaTheme="minorHAnsi" w:hAnsi="Gill Sans MT" w:cstheme="minorHAnsi"/>
          <w:sz w:val="22"/>
          <w:szCs w:val="22"/>
          <w:highlight w:val="cyan"/>
          <w:lang w:val="en-IE"/>
        </w:rPr>
      </w:pPr>
    </w:p>
    <w:p w14:paraId="20B0190B" w14:textId="0C79C4C1" w:rsidR="003F4E9E" w:rsidRDefault="001C48A9" w:rsidP="003F4E9E">
      <w:pPr>
        <w:jc w:val="both"/>
        <w:rPr>
          <w:rFonts w:ascii="Gill Sans MT" w:eastAsiaTheme="minorHAnsi" w:hAnsi="Gill Sans MT" w:cstheme="minorHAnsi"/>
          <w:sz w:val="22"/>
          <w:szCs w:val="22"/>
          <w:u w:val="single"/>
          <w:lang w:val="en-IE"/>
        </w:rPr>
      </w:pPr>
      <w:r>
        <w:rPr>
          <w:rFonts w:ascii="Gill Sans MT" w:eastAsiaTheme="minorHAnsi" w:hAnsi="Gill Sans MT" w:cstheme="minorHAnsi"/>
          <w:sz w:val="22"/>
          <w:szCs w:val="22"/>
          <w:lang w:val="en-IE"/>
        </w:rPr>
        <w:t>The increase in the m</w:t>
      </w:r>
      <w:r w:rsidR="00421AA8">
        <w:rPr>
          <w:rFonts w:ascii="Gill Sans MT" w:eastAsiaTheme="minorHAnsi" w:hAnsi="Gill Sans MT" w:cstheme="minorHAnsi"/>
          <w:sz w:val="22"/>
          <w:szCs w:val="22"/>
          <w:lang w:val="en-IE"/>
        </w:rPr>
        <w:t>ovement in o</w:t>
      </w:r>
      <w:r w:rsidR="00037298" w:rsidRPr="00671E20">
        <w:rPr>
          <w:rFonts w:ascii="Gill Sans MT" w:eastAsiaTheme="minorHAnsi" w:hAnsi="Gill Sans MT" w:cstheme="minorHAnsi"/>
          <w:sz w:val="22"/>
          <w:szCs w:val="22"/>
          <w:lang w:val="en-IE"/>
        </w:rPr>
        <w:t xml:space="preserve">ther provisions </w:t>
      </w:r>
      <w:r w:rsidR="005776E0">
        <w:rPr>
          <w:rFonts w:ascii="Gill Sans MT" w:eastAsiaTheme="minorHAnsi" w:hAnsi="Gill Sans MT" w:cstheme="minorHAnsi"/>
          <w:sz w:val="22"/>
          <w:szCs w:val="22"/>
          <w:lang w:val="en-IE"/>
        </w:rPr>
        <w:t xml:space="preserve">of €12.5m primarily </w:t>
      </w:r>
      <w:r>
        <w:rPr>
          <w:rFonts w:ascii="Gill Sans MT" w:eastAsiaTheme="minorHAnsi" w:hAnsi="Gill Sans MT" w:cstheme="minorHAnsi"/>
          <w:sz w:val="22"/>
          <w:szCs w:val="22"/>
          <w:lang w:val="en-IE"/>
        </w:rPr>
        <w:t xml:space="preserve">relates to the </w:t>
      </w:r>
      <w:r w:rsidR="00773CE8">
        <w:rPr>
          <w:rFonts w:ascii="Gill Sans MT" w:eastAsiaTheme="minorHAnsi" w:hAnsi="Gill Sans MT" w:cstheme="minorHAnsi"/>
          <w:sz w:val="22"/>
          <w:szCs w:val="22"/>
          <w:lang w:val="en-IE"/>
        </w:rPr>
        <w:t>FSPO c</w:t>
      </w:r>
      <w:r>
        <w:rPr>
          <w:rFonts w:ascii="Gill Sans MT" w:eastAsiaTheme="minorHAnsi" w:hAnsi="Gill Sans MT" w:cstheme="minorHAnsi"/>
          <w:sz w:val="22"/>
          <w:szCs w:val="22"/>
          <w:lang w:val="en-IE"/>
        </w:rPr>
        <w:t>onsequential payments. The</w:t>
      </w:r>
      <w:r w:rsidR="00B75F7E" w:rsidRPr="00671E20">
        <w:rPr>
          <w:rFonts w:ascii="Gill Sans MT" w:eastAsiaTheme="minorHAnsi" w:hAnsi="Gill Sans MT" w:cstheme="minorHAnsi"/>
          <w:sz w:val="22"/>
          <w:szCs w:val="22"/>
          <w:lang w:val="en-IE"/>
        </w:rPr>
        <w:t xml:space="preserve"> Motor Insurers Bureau of Ireland (MIBI) levy and Motor Insurers</w:t>
      </w:r>
      <w:r w:rsidR="00B75F7E" w:rsidRPr="0046386C">
        <w:rPr>
          <w:rFonts w:ascii="Gill Sans MT" w:eastAsiaTheme="minorHAnsi" w:hAnsi="Gill Sans MT" w:cstheme="minorHAnsi"/>
          <w:sz w:val="22"/>
          <w:szCs w:val="22"/>
          <w:lang w:val="en-IE"/>
        </w:rPr>
        <w:t xml:space="preserve"> Insolvency Compensation Fund (MIICF) contribution combined </w:t>
      </w:r>
      <w:r w:rsidR="00B75F7E">
        <w:rPr>
          <w:rFonts w:ascii="Gill Sans MT" w:eastAsiaTheme="minorHAnsi" w:hAnsi="Gill Sans MT" w:cstheme="minorHAnsi"/>
          <w:sz w:val="22"/>
          <w:szCs w:val="22"/>
          <w:lang w:val="en-IE"/>
        </w:rPr>
        <w:t>totalled</w:t>
      </w:r>
      <w:r w:rsidR="00B75F7E" w:rsidRPr="0046386C">
        <w:rPr>
          <w:rFonts w:ascii="Gill Sans MT" w:eastAsiaTheme="minorHAnsi" w:hAnsi="Gill Sans MT" w:cstheme="minorHAnsi"/>
          <w:sz w:val="22"/>
          <w:szCs w:val="22"/>
          <w:lang w:val="en-IE"/>
        </w:rPr>
        <w:t xml:space="preserve"> €</w:t>
      </w:r>
      <w:r w:rsidR="00184A0A">
        <w:rPr>
          <w:rFonts w:ascii="Gill Sans MT" w:eastAsiaTheme="minorHAnsi" w:hAnsi="Gill Sans MT" w:cstheme="minorHAnsi"/>
          <w:sz w:val="22"/>
          <w:szCs w:val="22"/>
          <w:lang w:val="en-IE"/>
        </w:rPr>
        <w:t>9.0</w:t>
      </w:r>
      <w:r w:rsidR="00B75F7E" w:rsidRPr="0046386C">
        <w:rPr>
          <w:rFonts w:ascii="Gill Sans MT" w:eastAsiaTheme="minorHAnsi" w:hAnsi="Gill Sans MT" w:cstheme="minorHAnsi"/>
          <w:sz w:val="22"/>
          <w:szCs w:val="22"/>
          <w:lang w:val="en-IE"/>
        </w:rPr>
        <w:t>m (2020: €</w:t>
      </w:r>
      <w:r w:rsidR="00B75F7E">
        <w:rPr>
          <w:rFonts w:ascii="Gill Sans MT" w:eastAsiaTheme="minorHAnsi" w:hAnsi="Gill Sans MT" w:cstheme="minorHAnsi"/>
          <w:sz w:val="22"/>
          <w:szCs w:val="22"/>
          <w:lang w:val="en-IE"/>
        </w:rPr>
        <w:t>9.7</w:t>
      </w:r>
      <w:r w:rsidR="00B75F7E" w:rsidRPr="0046386C">
        <w:rPr>
          <w:rFonts w:ascii="Gill Sans MT" w:eastAsiaTheme="minorHAnsi" w:hAnsi="Gill Sans MT" w:cstheme="minorHAnsi"/>
          <w:sz w:val="22"/>
          <w:szCs w:val="22"/>
          <w:lang w:val="en-IE"/>
        </w:rPr>
        <w:t>m)</w:t>
      </w:r>
      <w:r w:rsidR="00892B38">
        <w:rPr>
          <w:rFonts w:ascii="Gill Sans MT" w:eastAsiaTheme="minorHAnsi" w:hAnsi="Gill Sans MT" w:cstheme="minorHAnsi"/>
          <w:sz w:val="22"/>
          <w:szCs w:val="22"/>
          <w:lang w:val="en-IE"/>
        </w:rPr>
        <w:t>.</w:t>
      </w:r>
      <w:r>
        <w:rPr>
          <w:rFonts w:ascii="Gill Sans MT" w:eastAsiaTheme="minorHAnsi" w:hAnsi="Gill Sans MT" w:cstheme="minorHAnsi"/>
          <w:sz w:val="22"/>
          <w:szCs w:val="22"/>
          <w:lang w:val="en-IE"/>
        </w:rPr>
        <w:t xml:space="preserve"> </w:t>
      </w:r>
    </w:p>
    <w:p w14:paraId="74A0AF3C" w14:textId="77777777" w:rsidR="00892B38" w:rsidRPr="005807C2" w:rsidRDefault="00892B38" w:rsidP="003F4E9E">
      <w:pPr>
        <w:jc w:val="both"/>
        <w:rPr>
          <w:rFonts w:ascii="Gill Sans MT" w:eastAsiaTheme="minorHAnsi" w:hAnsi="Gill Sans MT" w:cstheme="minorHAnsi"/>
          <w:sz w:val="22"/>
          <w:szCs w:val="22"/>
          <w:u w:val="single"/>
          <w:lang w:val="en-IE"/>
        </w:rPr>
      </w:pPr>
    </w:p>
    <w:p w14:paraId="1EBD7B49" w14:textId="2729756D" w:rsidR="00A76460" w:rsidRPr="00DD1668" w:rsidRDefault="00A76460" w:rsidP="00A76460">
      <w:pPr>
        <w:jc w:val="both"/>
        <w:rPr>
          <w:rFonts w:ascii="Gill Sans MT" w:eastAsiaTheme="minorHAnsi" w:hAnsi="Gill Sans MT" w:cstheme="minorHAnsi"/>
          <w:sz w:val="22"/>
          <w:szCs w:val="22"/>
          <w:u w:val="single"/>
          <w:lang w:val="en-IE"/>
        </w:rPr>
      </w:pPr>
      <w:r w:rsidRPr="00DD1668">
        <w:rPr>
          <w:rFonts w:ascii="Gill Sans MT" w:eastAsiaTheme="minorHAnsi" w:hAnsi="Gill Sans MT" w:cstheme="minorHAnsi"/>
          <w:sz w:val="22"/>
          <w:szCs w:val="22"/>
          <w:u w:val="single"/>
          <w:lang w:val="en-IE"/>
        </w:rPr>
        <w:t xml:space="preserve">Claims Environment </w:t>
      </w:r>
    </w:p>
    <w:p w14:paraId="7B7E8331" w14:textId="0FB05FC1" w:rsidR="00B42086" w:rsidRDefault="00B42086" w:rsidP="00B42086">
      <w:pPr>
        <w:jc w:val="both"/>
        <w:rPr>
          <w:rFonts w:ascii="Gill Sans MT" w:eastAsiaTheme="minorHAnsi" w:hAnsi="Gill Sans MT" w:cstheme="minorHAnsi"/>
          <w:sz w:val="22"/>
          <w:szCs w:val="22"/>
          <w:lang w:val="en-IE"/>
        </w:rPr>
      </w:pPr>
      <w:r w:rsidRPr="0065021D">
        <w:rPr>
          <w:rFonts w:ascii="Gill Sans MT" w:eastAsiaTheme="minorHAnsi" w:hAnsi="Gill Sans MT" w:cstheme="minorHAnsi"/>
          <w:sz w:val="22"/>
          <w:szCs w:val="22"/>
          <w:lang w:val="en-IE"/>
        </w:rPr>
        <w:t>Covid-19 continued to affect the claims environment throughout 202</w:t>
      </w:r>
      <w:r>
        <w:rPr>
          <w:rFonts w:ascii="Gill Sans MT" w:eastAsiaTheme="minorHAnsi" w:hAnsi="Gill Sans MT" w:cstheme="minorHAnsi"/>
          <w:sz w:val="22"/>
          <w:szCs w:val="22"/>
          <w:lang w:val="en-IE"/>
        </w:rPr>
        <w:t xml:space="preserve">1. </w:t>
      </w:r>
      <w:r w:rsidR="0050312C">
        <w:rPr>
          <w:rFonts w:ascii="Gill Sans MT" w:eastAsiaTheme="minorHAnsi" w:hAnsi="Gill Sans MT" w:cstheme="minorHAnsi"/>
          <w:sz w:val="22"/>
          <w:szCs w:val="22"/>
          <w:lang w:val="en-IE"/>
        </w:rPr>
        <w:t>S</w:t>
      </w:r>
      <w:r>
        <w:rPr>
          <w:rFonts w:ascii="Gill Sans MT" w:eastAsiaTheme="minorHAnsi" w:hAnsi="Gill Sans MT" w:cstheme="minorHAnsi"/>
          <w:sz w:val="22"/>
          <w:szCs w:val="22"/>
          <w:lang w:val="en-IE"/>
        </w:rPr>
        <w:t>ocial distancing restrictions hav</w:t>
      </w:r>
      <w:r w:rsidR="00AB2CEA">
        <w:rPr>
          <w:rFonts w:ascii="Gill Sans MT" w:eastAsiaTheme="minorHAnsi" w:hAnsi="Gill Sans MT" w:cstheme="minorHAnsi"/>
          <w:sz w:val="22"/>
          <w:szCs w:val="22"/>
          <w:lang w:val="en-IE"/>
        </w:rPr>
        <w:t>e had a material impact on the c</w:t>
      </w:r>
      <w:r>
        <w:rPr>
          <w:rFonts w:ascii="Gill Sans MT" w:eastAsiaTheme="minorHAnsi" w:hAnsi="Gill Sans MT" w:cstheme="minorHAnsi"/>
          <w:sz w:val="22"/>
          <w:szCs w:val="22"/>
          <w:lang w:val="en-IE"/>
        </w:rPr>
        <w:t>ourts, with lengthy delays experienced. While t</w:t>
      </w:r>
      <w:r w:rsidR="00AB2CEA">
        <w:rPr>
          <w:rFonts w:ascii="Gill Sans MT" w:eastAsiaTheme="minorHAnsi" w:hAnsi="Gill Sans MT" w:cstheme="minorHAnsi"/>
          <w:sz w:val="22"/>
          <w:szCs w:val="22"/>
          <w:lang w:val="en-IE"/>
        </w:rPr>
        <w:t xml:space="preserve">here were </w:t>
      </w:r>
      <w:r w:rsidR="00963559">
        <w:rPr>
          <w:rFonts w:ascii="Gill Sans MT" w:eastAsiaTheme="minorHAnsi" w:hAnsi="Gill Sans MT" w:cstheme="minorHAnsi"/>
          <w:sz w:val="22"/>
          <w:szCs w:val="22"/>
          <w:lang w:val="en-IE"/>
        </w:rPr>
        <w:t>six</w:t>
      </w:r>
      <w:r w:rsidRPr="00710CC9">
        <w:rPr>
          <w:rFonts w:ascii="Gill Sans MT" w:eastAsiaTheme="minorHAnsi" w:hAnsi="Gill Sans MT" w:cstheme="minorHAnsi"/>
          <w:sz w:val="22"/>
          <w:szCs w:val="22"/>
          <w:lang w:val="en-IE"/>
        </w:rPr>
        <w:t xml:space="preserve"> new </w:t>
      </w:r>
      <w:r w:rsidR="00963559">
        <w:rPr>
          <w:rFonts w:ascii="Gill Sans MT" w:eastAsiaTheme="minorHAnsi" w:hAnsi="Gill Sans MT" w:cstheme="minorHAnsi"/>
          <w:sz w:val="22"/>
          <w:szCs w:val="22"/>
          <w:lang w:val="en-IE"/>
        </w:rPr>
        <w:t xml:space="preserve">judicial </w:t>
      </w:r>
      <w:r w:rsidRPr="00710CC9">
        <w:rPr>
          <w:rFonts w:ascii="Gill Sans MT" w:eastAsiaTheme="minorHAnsi" w:hAnsi="Gill Sans MT" w:cstheme="minorHAnsi"/>
          <w:sz w:val="22"/>
          <w:szCs w:val="22"/>
          <w:lang w:val="en-IE"/>
        </w:rPr>
        <w:t>appointments</w:t>
      </w:r>
      <w:r>
        <w:rPr>
          <w:rFonts w:ascii="Gill Sans MT" w:eastAsiaTheme="minorHAnsi" w:hAnsi="Gill Sans MT" w:cstheme="minorHAnsi"/>
          <w:sz w:val="22"/>
          <w:szCs w:val="22"/>
          <w:lang w:val="en-IE"/>
        </w:rPr>
        <w:t xml:space="preserve"> </w:t>
      </w:r>
      <w:r w:rsidR="00963559">
        <w:rPr>
          <w:rFonts w:ascii="Gill Sans MT" w:eastAsiaTheme="minorHAnsi" w:hAnsi="Gill Sans MT" w:cstheme="minorHAnsi"/>
          <w:sz w:val="22"/>
          <w:szCs w:val="22"/>
          <w:lang w:val="en-IE"/>
        </w:rPr>
        <w:t xml:space="preserve">recently, </w:t>
      </w:r>
      <w:r>
        <w:rPr>
          <w:rFonts w:ascii="Gill Sans MT" w:eastAsiaTheme="minorHAnsi" w:hAnsi="Gill Sans MT" w:cstheme="minorHAnsi"/>
          <w:sz w:val="22"/>
          <w:szCs w:val="22"/>
          <w:lang w:val="en-IE"/>
        </w:rPr>
        <w:t xml:space="preserve">we note </w:t>
      </w:r>
      <w:r w:rsidRPr="00710CC9">
        <w:rPr>
          <w:rFonts w:ascii="Gill Sans MT" w:eastAsiaTheme="minorHAnsi" w:hAnsi="Gill Sans MT" w:cstheme="minorHAnsi"/>
          <w:sz w:val="22"/>
          <w:szCs w:val="22"/>
          <w:lang w:val="en-IE"/>
        </w:rPr>
        <w:t>the</w:t>
      </w:r>
      <w:r w:rsidR="00630803">
        <w:rPr>
          <w:rFonts w:ascii="Gill Sans MT" w:eastAsiaTheme="minorHAnsi" w:hAnsi="Gill Sans MT" w:cstheme="minorHAnsi"/>
          <w:sz w:val="22"/>
          <w:szCs w:val="22"/>
          <w:lang w:val="en-IE"/>
        </w:rPr>
        <w:t>re remains a backlog in the court system</w:t>
      </w:r>
      <w:r>
        <w:rPr>
          <w:rFonts w:ascii="Gill Sans MT" w:eastAsiaTheme="minorHAnsi" w:hAnsi="Gill Sans MT" w:cstheme="minorHAnsi"/>
          <w:sz w:val="22"/>
          <w:szCs w:val="22"/>
          <w:lang w:val="en-IE"/>
        </w:rPr>
        <w:t>. Restrictions</w:t>
      </w:r>
      <w:r w:rsidRPr="00261295">
        <w:rPr>
          <w:rFonts w:ascii="Gill Sans MT" w:eastAsiaTheme="minorHAnsi" w:hAnsi="Gill Sans MT" w:cstheme="minorHAnsi"/>
          <w:sz w:val="22"/>
          <w:szCs w:val="22"/>
        </w:rPr>
        <w:t xml:space="preserve"> on </w:t>
      </w:r>
      <w:r>
        <w:rPr>
          <w:rFonts w:ascii="Gill Sans MT" w:eastAsiaTheme="minorHAnsi" w:hAnsi="Gill Sans MT" w:cstheme="minorHAnsi"/>
          <w:sz w:val="22"/>
          <w:szCs w:val="22"/>
        </w:rPr>
        <w:t xml:space="preserve">our </w:t>
      </w:r>
      <w:r w:rsidRPr="00261295">
        <w:rPr>
          <w:rFonts w:ascii="Gill Sans MT" w:eastAsiaTheme="minorHAnsi" w:hAnsi="Gill Sans MT" w:cstheme="minorHAnsi"/>
          <w:sz w:val="22"/>
          <w:szCs w:val="22"/>
        </w:rPr>
        <w:t>ability to arrange settlement talks</w:t>
      </w:r>
      <w:r w:rsidRPr="00261295">
        <w:rPr>
          <w:rFonts w:ascii="Gill Sans MT" w:eastAsiaTheme="minorHAnsi" w:hAnsi="Gill Sans MT" w:cstheme="minorHAnsi"/>
          <w:sz w:val="22"/>
          <w:szCs w:val="22"/>
          <w:lang w:val="en-IE"/>
        </w:rPr>
        <w:t xml:space="preserve"> </w:t>
      </w:r>
      <w:r>
        <w:rPr>
          <w:rFonts w:ascii="Gill Sans MT" w:eastAsiaTheme="minorHAnsi" w:hAnsi="Gill Sans MT" w:cstheme="minorHAnsi"/>
          <w:sz w:val="22"/>
          <w:szCs w:val="22"/>
          <w:lang w:val="en-IE"/>
        </w:rPr>
        <w:t>ha</w:t>
      </w:r>
      <w:r w:rsidR="002E131C">
        <w:rPr>
          <w:rFonts w:ascii="Gill Sans MT" w:eastAsiaTheme="minorHAnsi" w:hAnsi="Gill Sans MT" w:cstheme="minorHAnsi"/>
          <w:sz w:val="22"/>
          <w:szCs w:val="22"/>
          <w:lang w:val="en-IE"/>
        </w:rPr>
        <w:t>ve</w:t>
      </w:r>
      <w:r>
        <w:rPr>
          <w:rFonts w:ascii="Gill Sans MT" w:eastAsiaTheme="minorHAnsi" w:hAnsi="Gill Sans MT" w:cstheme="minorHAnsi"/>
          <w:sz w:val="22"/>
          <w:szCs w:val="22"/>
          <w:lang w:val="en-IE"/>
        </w:rPr>
        <w:t xml:space="preserve"> also impacted on settlement rates which are showing a marked decline on </w:t>
      </w:r>
      <w:r w:rsidR="00421AA8">
        <w:rPr>
          <w:rFonts w:ascii="Gill Sans MT" w:eastAsiaTheme="minorHAnsi" w:hAnsi="Gill Sans MT" w:cstheme="minorHAnsi"/>
          <w:sz w:val="22"/>
          <w:szCs w:val="22"/>
          <w:lang w:val="en-IE"/>
        </w:rPr>
        <w:t>pre-Covid rates</w:t>
      </w:r>
      <w:r>
        <w:rPr>
          <w:rFonts w:ascii="Gill Sans MT" w:eastAsiaTheme="minorHAnsi" w:hAnsi="Gill Sans MT" w:cstheme="minorHAnsi"/>
          <w:sz w:val="22"/>
          <w:szCs w:val="22"/>
          <w:lang w:val="en-IE"/>
        </w:rPr>
        <w:t>.</w:t>
      </w:r>
      <w:r w:rsidRPr="0065021D">
        <w:rPr>
          <w:rFonts w:ascii="Gill Sans MT" w:eastAsiaTheme="minorHAnsi" w:hAnsi="Gill Sans MT" w:cstheme="minorHAnsi"/>
          <w:sz w:val="22"/>
          <w:szCs w:val="22"/>
          <w:lang w:val="en-IE"/>
        </w:rPr>
        <w:t xml:space="preserve"> </w:t>
      </w:r>
    </w:p>
    <w:p w14:paraId="3F7BD9E0" w14:textId="77777777" w:rsidR="00B42086" w:rsidRDefault="00B42086" w:rsidP="00B42086">
      <w:pPr>
        <w:jc w:val="both"/>
        <w:rPr>
          <w:rFonts w:ascii="Gill Sans MT" w:eastAsiaTheme="minorHAnsi" w:hAnsi="Gill Sans MT" w:cstheme="minorHAnsi"/>
          <w:sz w:val="22"/>
          <w:szCs w:val="22"/>
          <w:lang w:val="en-IE"/>
        </w:rPr>
      </w:pPr>
    </w:p>
    <w:p w14:paraId="0D624683" w14:textId="1DAE12CA" w:rsidR="00B42086" w:rsidRPr="0065021D" w:rsidRDefault="00B42086" w:rsidP="00B42086">
      <w:pPr>
        <w:jc w:val="both"/>
        <w:rPr>
          <w:rFonts w:ascii="Gill Sans MT" w:eastAsiaTheme="minorHAnsi" w:hAnsi="Gill Sans MT" w:cstheme="minorHAnsi"/>
          <w:sz w:val="22"/>
          <w:szCs w:val="22"/>
          <w:lang w:val="en-IE"/>
        </w:rPr>
      </w:pPr>
      <w:r w:rsidRPr="00C012E6">
        <w:rPr>
          <w:rFonts w:ascii="Gill Sans MT" w:eastAsiaTheme="minorHAnsi" w:hAnsi="Gill Sans MT" w:cstheme="minorHAnsi"/>
          <w:sz w:val="22"/>
          <w:szCs w:val="22"/>
          <w:lang w:val="en-IE"/>
        </w:rPr>
        <w:t xml:space="preserve">The introduction of the new </w:t>
      </w:r>
      <w:r w:rsidR="00AB2CEA">
        <w:rPr>
          <w:rFonts w:ascii="Gill Sans MT" w:eastAsiaTheme="minorHAnsi" w:hAnsi="Gill Sans MT" w:cstheme="minorHAnsi"/>
          <w:sz w:val="22"/>
          <w:szCs w:val="22"/>
          <w:lang w:val="en-IE"/>
        </w:rPr>
        <w:t xml:space="preserve">Personal </w:t>
      </w:r>
      <w:r w:rsidRPr="00C012E6">
        <w:rPr>
          <w:rFonts w:ascii="Gill Sans MT" w:eastAsiaTheme="minorHAnsi" w:hAnsi="Gill Sans MT" w:cstheme="minorHAnsi"/>
          <w:sz w:val="22"/>
          <w:szCs w:val="22"/>
          <w:lang w:val="en-IE"/>
        </w:rPr>
        <w:t>Injury Guidelines continues to br</w:t>
      </w:r>
      <w:r w:rsidR="00AB2CEA">
        <w:rPr>
          <w:rFonts w:ascii="Gill Sans MT" w:eastAsiaTheme="minorHAnsi" w:hAnsi="Gill Sans MT" w:cstheme="minorHAnsi"/>
          <w:sz w:val="22"/>
          <w:szCs w:val="22"/>
          <w:lang w:val="en-IE"/>
        </w:rPr>
        <w:t>ing caution to the approach of claimant s</w:t>
      </w:r>
      <w:r w:rsidRPr="00C012E6">
        <w:rPr>
          <w:rFonts w:ascii="Gill Sans MT" w:eastAsiaTheme="minorHAnsi" w:hAnsi="Gill Sans MT" w:cstheme="minorHAnsi"/>
          <w:sz w:val="22"/>
          <w:szCs w:val="22"/>
          <w:lang w:val="en-IE"/>
        </w:rPr>
        <w:t>olicitors</w:t>
      </w:r>
      <w:r>
        <w:rPr>
          <w:rFonts w:ascii="Gill Sans MT" w:eastAsiaTheme="minorHAnsi" w:hAnsi="Gill Sans MT" w:cstheme="minorHAnsi"/>
          <w:sz w:val="22"/>
          <w:szCs w:val="22"/>
          <w:lang w:val="en-IE"/>
        </w:rPr>
        <w:t xml:space="preserve">, who </w:t>
      </w:r>
      <w:r w:rsidRPr="00C012E6">
        <w:rPr>
          <w:rFonts w:ascii="Gill Sans MT" w:eastAsiaTheme="minorHAnsi" w:hAnsi="Gill Sans MT" w:cstheme="minorHAnsi"/>
          <w:sz w:val="22"/>
          <w:szCs w:val="22"/>
          <w:lang w:val="en-IE"/>
        </w:rPr>
        <w:t>are reluctant to engage in settlements for such cases and instead are anxious to</w:t>
      </w:r>
      <w:r w:rsidR="00AB2CEA">
        <w:rPr>
          <w:rFonts w:ascii="Gill Sans MT" w:eastAsiaTheme="minorHAnsi" w:hAnsi="Gill Sans MT" w:cstheme="minorHAnsi"/>
          <w:sz w:val="22"/>
          <w:szCs w:val="22"/>
          <w:lang w:val="en-IE"/>
        </w:rPr>
        <w:t xml:space="preserve"> determine the attitude of the c</w:t>
      </w:r>
      <w:r w:rsidRPr="00C012E6">
        <w:rPr>
          <w:rFonts w:ascii="Gill Sans MT" w:eastAsiaTheme="minorHAnsi" w:hAnsi="Gill Sans MT" w:cstheme="minorHAnsi"/>
          <w:sz w:val="22"/>
          <w:szCs w:val="22"/>
          <w:lang w:val="en-IE"/>
        </w:rPr>
        <w:t>ourts to the adoption of the guidelines</w:t>
      </w:r>
      <w:r w:rsidRPr="0065021D">
        <w:rPr>
          <w:rFonts w:ascii="Gill Sans MT" w:eastAsiaTheme="minorHAnsi" w:hAnsi="Gill Sans MT" w:cstheme="minorHAnsi"/>
          <w:sz w:val="22"/>
          <w:szCs w:val="22"/>
          <w:lang w:val="en-IE"/>
        </w:rPr>
        <w:t>.</w:t>
      </w:r>
      <w:r>
        <w:rPr>
          <w:rFonts w:ascii="Gill Sans MT" w:eastAsiaTheme="minorHAnsi" w:hAnsi="Gill Sans MT" w:cstheme="minorHAnsi"/>
          <w:sz w:val="22"/>
          <w:szCs w:val="22"/>
          <w:lang w:val="en-IE"/>
        </w:rPr>
        <w:t xml:space="preserve"> We are experiencing a </w:t>
      </w:r>
      <w:r w:rsidRPr="00C012E6">
        <w:rPr>
          <w:rFonts w:ascii="Gill Sans MT" w:eastAsiaTheme="minorHAnsi" w:hAnsi="Gill Sans MT" w:cstheme="minorHAnsi"/>
          <w:sz w:val="22"/>
          <w:szCs w:val="22"/>
          <w:lang w:val="en-IE"/>
        </w:rPr>
        <w:t>build-up of older, higher value injury claims as a result of slowdowns.</w:t>
      </w:r>
    </w:p>
    <w:p w14:paraId="0E37C4CB" w14:textId="77777777" w:rsidR="00B42086" w:rsidRPr="0065021D" w:rsidRDefault="00B42086" w:rsidP="00B42086">
      <w:pPr>
        <w:jc w:val="both"/>
        <w:rPr>
          <w:rFonts w:ascii="Gill Sans MT" w:eastAsiaTheme="minorHAnsi" w:hAnsi="Gill Sans MT" w:cstheme="minorHAnsi"/>
          <w:sz w:val="22"/>
          <w:szCs w:val="22"/>
          <w:lang w:val="en-IE"/>
        </w:rPr>
      </w:pPr>
    </w:p>
    <w:p w14:paraId="0C8551E0" w14:textId="3B1A0D01" w:rsidR="00B42086" w:rsidRPr="00C012E6" w:rsidRDefault="00B42086" w:rsidP="00B42086">
      <w:pPr>
        <w:jc w:val="both"/>
        <w:rPr>
          <w:rFonts w:ascii="Gill Sans MT" w:eastAsiaTheme="minorHAnsi" w:hAnsi="Gill Sans MT" w:cstheme="minorHAnsi"/>
          <w:sz w:val="22"/>
          <w:szCs w:val="22"/>
          <w:lang w:val="en-IE"/>
        </w:rPr>
      </w:pPr>
      <w:r w:rsidRPr="00C012E6">
        <w:rPr>
          <w:rFonts w:ascii="Gill Sans MT" w:eastAsiaTheme="minorHAnsi" w:hAnsi="Gill Sans MT" w:cstheme="minorHAnsi"/>
          <w:sz w:val="22"/>
          <w:szCs w:val="22"/>
          <w:lang w:val="en-IE"/>
        </w:rPr>
        <w:t>Whilst the changes to Personal Injuries Guidelines introduced in April are a positive move for the customer and the insurance industry, there are a number of uncertainties, namely, the extent of cost changes for fu</w:t>
      </w:r>
      <w:r w:rsidR="00DD4288">
        <w:rPr>
          <w:rFonts w:ascii="Gill Sans MT" w:eastAsiaTheme="minorHAnsi" w:hAnsi="Gill Sans MT" w:cstheme="minorHAnsi"/>
          <w:sz w:val="22"/>
          <w:szCs w:val="22"/>
          <w:lang w:val="en-IE"/>
        </w:rPr>
        <w:t>ture settlements and legal fees,</w:t>
      </w:r>
      <w:r w:rsidRPr="00C012E6">
        <w:rPr>
          <w:rFonts w:ascii="Gill Sans MT" w:eastAsiaTheme="minorHAnsi" w:hAnsi="Gill Sans MT" w:cstheme="minorHAnsi"/>
          <w:sz w:val="22"/>
          <w:szCs w:val="22"/>
          <w:lang w:val="en-IE"/>
        </w:rPr>
        <w:t xml:space="preserve"> the impact on the PIAB acceptance rate</w:t>
      </w:r>
      <w:r w:rsidR="00DD4288">
        <w:rPr>
          <w:rFonts w:ascii="Gill Sans MT" w:eastAsiaTheme="minorHAnsi" w:hAnsi="Gill Sans MT" w:cstheme="minorHAnsi"/>
          <w:sz w:val="22"/>
          <w:szCs w:val="22"/>
          <w:lang w:val="en-IE"/>
        </w:rPr>
        <w:t>,</w:t>
      </w:r>
      <w:r w:rsidRPr="00C012E6">
        <w:rPr>
          <w:rFonts w:ascii="Gill Sans MT" w:eastAsiaTheme="minorHAnsi" w:hAnsi="Gill Sans MT" w:cstheme="minorHAnsi"/>
          <w:sz w:val="22"/>
          <w:szCs w:val="22"/>
          <w:lang w:val="en-IE"/>
        </w:rPr>
        <w:t xml:space="preserve"> and the potential for newly classified injuries to increase costs. We continue to track injury settlements and note there have been no </w:t>
      </w:r>
      <w:r w:rsidR="00DD4288">
        <w:rPr>
          <w:rFonts w:ascii="Gill Sans MT" w:eastAsiaTheme="minorHAnsi" w:hAnsi="Gill Sans MT" w:cstheme="minorHAnsi"/>
          <w:sz w:val="22"/>
          <w:szCs w:val="22"/>
          <w:lang w:val="en-IE"/>
        </w:rPr>
        <w:t>c</w:t>
      </w:r>
      <w:r w:rsidRPr="00C012E6">
        <w:rPr>
          <w:rFonts w:ascii="Gill Sans MT" w:eastAsiaTheme="minorHAnsi" w:hAnsi="Gill Sans MT" w:cstheme="minorHAnsi"/>
          <w:sz w:val="22"/>
          <w:szCs w:val="22"/>
          <w:lang w:val="en-IE"/>
        </w:rPr>
        <w:t>ourt awards as yet.</w:t>
      </w:r>
    </w:p>
    <w:p w14:paraId="71A2C5B4" w14:textId="77777777" w:rsidR="00B42086" w:rsidRPr="00C012E6" w:rsidRDefault="00B42086" w:rsidP="00B42086">
      <w:pPr>
        <w:jc w:val="both"/>
        <w:rPr>
          <w:rFonts w:ascii="Gill Sans MT" w:eastAsiaTheme="minorHAnsi" w:hAnsi="Gill Sans MT" w:cstheme="minorHAnsi"/>
          <w:sz w:val="22"/>
          <w:szCs w:val="22"/>
          <w:lang w:val="en-IE"/>
        </w:rPr>
      </w:pPr>
    </w:p>
    <w:p w14:paraId="09AD5CB7" w14:textId="0A2C8A9C" w:rsidR="00DD4288" w:rsidRDefault="00B42086" w:rsidP="00B42086">
      <w:pPr>
        <w:jc w:val="both"/>
        <w:rPr>
          <w:rFonts w:ascii="Gill Sans MT" w:eastAsiaTheme="minorHAnsi" w:hAnsi="Gill Sans MT" w:cstheme="minorHAnsi"/>
          <w:sz w:val="22"/>
          <w:szCs w:val="22"/>
          <w:lang w:val="en-IE"/>
        </w:rPr>
      </w:pPr>
      <w:r w:rsidRPr="00F7759C">
        <w:rPr>
          <w:rFonts w:ascii="Gill Sans MT" w:eastAsiaTheme="minorHAnsi" w:hAnsi="Gill Sans MT" w:cstheme="minorHAnsi"/>
          <w:sz w:val="22"/>
          <w:szCs w:val="22"/>
          <w:lang w:val="en-IE"/>
        </w:rPr>
        <w:t xml:space="preserve">There are </w:t>
      </w:r>
      <w:r w:rsidR="00A90760" w:rsidRPr="00F7759C">
        <w:rPr>
          <w:rFonts w:ascii="Gill Sans MT" w:eastAsiaTheme="minorHAnsi" w:hAnsi="Gill Sans MT" w:cstheme="minorHAnsi"/>
          <w:sz w:val="22"/>
          <w:szCs w:val="22"/>
          <w:lang w:val="en-IE"/>
        </w:rPr>
        <w:t xml:space="preserve">a number of </w:t>
      </w:r>
      <w:r w:rsidR="00DD4288" w:rsidRPr="00F7759C">
        <w:rPr>
          <w:rFonts w:ascii="Gill Sans MT" w:eastAsiaTheme="minorHAnsi" w:hAnsi="Gill Sans MT" w:cstheme="minorHAnsi"/>
          <w:sz w:val="22"/>
          <w:szCs w:val="22"/>
          <w:lang w:val="en-IE"/>
        </w:rPr>
        <w:t>challenges to the Personal Injury Guidelines before the c</w:t>
      </w:r>
      <w:r w:rsidRPr="00F7759C">
        <w:rPr>
          <w:rFonts w:ascii="Gill Sans MT" w:eastAsiaTheme="minorHAnsi" w:hAnsi="Gill Sans MT" w:cstheme="minorHAnsi"/>
          <w:sz w:val="22"/>
          <w:szCs w:val="22"/>
          <w:lang w:val="en-IE"/>
        </w:rPr>
        <w:t>ourts</w:t>
      </w:r>
      <w:r w:rsidR="003D2531" w:rsidRPr="00F7759C">
        <w:rPr>
          <w:rFonts w:ascii="Gill Sans MT" w:eastAsiaTheme="minorHAnsi" w:hAnsi="Gill Sans MT" w:cstheme="minorHAnsi"/>
          <w:sz w:val="22"/>
          <w:szCs w:val="22"/>
          <w:lang w:val="en-IE"/>
        </w:rPr>
        <w:t xml:space="preserve"> over the constitutionality of the laws underpinning the guidelines. T</w:t>
      </w:r>
      <w:r w:rsidR="00DD4288" w:rsidRPr="00F7759C">
        <w:rPr>
          <w:rFonts w:ascii="Gill Sans MT" w:eastAsiaTheme="minorHAnsi" w:hAnsi="Gill Sans MT" w:cstheme="minorHAnsi"/>
          <w:sz w:val="22"/>
          <w:szCs w:val="22"/>
          <w:lang w:val="en-IE"/>
        </w:rPr>
        <w:t>he app</w:t>
      </w:r>
      <w:r w:rsidR="003D2531" w:rsidRPr="00F7759C">
        <w:rPr>
          <w:rFonts w:ascii="Gill Sans MT" w:eastAsiaTheme="minorHAnsi" w:hAnsi="Gill Sans MT" w:cstheme="minorHAnsi"/>
          <w:sz w:val="22"/>
          <w:szCs w:val="22"/>
          <w:lang w:val="en-IE"/>
        </w:rPr>
        <w:t>licants’ claims include that the application of the guidelines breaches the separation of powers between the legislature an</w:t>
      </w:r>
      <w:r w:rsidR="00DD4288" w:rsidRPr="00F7759C">
        <w:rPr>
          <w:rFonts w:ascii="Gill Sans MT" w:eastAsiaTheme="minorHAnsi" w:hAnsi="Gill Sans MT" w:cstheme="minorHAnsi"/>
          <w:sz w:val="22"/>
          <w:szCs w:val="22"/>
          <w:lang w:val="en-IE"/>
        </w:rPr>
        <w:t>d the judiciary and their constitutional</w:t>
      </w:r>
      <w:r w:rsidR="003D2531" w:rsidRPr="00F7759C">
        <w:rPr>
          <w:rFonts w:ascii="Gill Sans MT" w:eastAsiaTheme="minorHAnsi" w:hAnsi="Gill Sans MT" w:cstheme="minorHAnsi"/>
          <w:sz w:val="22"/>
          <w:szCs w:val="22"/>
          <w:lang w:val="en-IE"/>
        </w:rPr>
        <w:t xml:space="preserve"> right to bodily integrity, property and equ</w:t>
      </w:r>
      <w:r w:rsidR="00DD4288" w:rsidRPr="00F7759C">
        <w:rPr>
          <w:rFonts w:ascii="Gill Sans MT" w:eastAsiaTheme="minorHAnsi" w:hAnsi="Gill Sans MT" w:cstheme="minorHAnsi"/>
          <w:sz w:val="22"/>
          <w:szCs w:val="22"/>
          <w:lang w:val="en-IE"/>
        </w:rPr>
        <w:t>ality</w:t>
      </w:r>
      <w:r w:rsidR="003D2531" w:rsidRPr="00F7759C">
        <w:rPr>
          <w:rFonts w:ascii="Gill Sans MT" w:eastAsiaTheme="minorHAnsi" w:hAnsi="Gill Sans MT" w:cstheme="minorHAnsi"/>
          <w:sz w:val="22"/>
          <w:szCs w:val="22"/>
          <w:lang w:val="en-IE"/>
        </w:rPr>
        <w:t>. Whatever t</w:t>
      </w:r>
      <w:r w:rsidR="00DD4288" w:rsidRPr="00F7759C">
        <w:rPr>
          <w:rFonts w:ascii="Gill Sans MT" w:eastAsiaTheme="minorHAnsi" w:hAnsi="Gill Sans MT" w:cstheme="minorHAnsi"/>
          <w:sz w:val="22"/>
          <w:szCs w:val="22"/>
          <w:lang w:val="en-IE"/>
        </w:rPr>
        <w:t>h</w:t>
      </w:r>
      <w:r w:rsidR="003D2531" w:rsidRPr="00F7759C">
        <w:rPr>
          <w:rFonts w:ascii="Gill Sans MT" w:eastAsiaTheme="minorHAnsi" w:hAnsi="Gill Sans MT" w:cstheme="minorHAnsi"/>
          <w:sz w:val="22"/>
          <w:szCs w:val="22"/>
          <w:lang w:val="en-IE"/>
        </w:rPr>
        <w:t>e outcome it is likely to be appea</w:t>
      </w:r>
      <w:r w:rsidR="00DD4288" w:rsidRPr="00F7759C">
        <w:rPr>
          <w:rFonts w:ascii="Gill Sans MT" w:eastAsiaTheme="minorHAnsi" w:hAnsi="Gill Sans MT" w:cstheme="minorHAnsi"/>
          <w:sz w:val="22"/>
          <w:szCs w:val="22"/>
          <w:lang w:val="en-IE"/>
        </w:rPr>
        <w:t>l</w:t>
      </w:r>
      <w:r w:rsidR="003D2531" w:rsidRPr="00F7759C">
        <w:rPr>
          <w:rFonts w:ascii="Gill Sans MT" w:eastAsiaTheme="minorHAnsi" w:hAnsi="Gill Sans MT" w:cstheme="minorHAnsi"/>
          <w:sz w:val="22"/>
          <w:szCs w:val="22"/>
          <w:lang w:val="en-IE"/>
        </w:rPr>
        <w:t>ed to the Supreme Court due to the novelty of the constitutional issues inv</w:t>
      </w:r>
      <w:r w:rsidR="00DD4288" w:rsidRPr="00F7759C">
        <w:rPr>
          <w:rFonts w:ascii="Gill Sans MT" w:eastAsiaTheme="minorHAnsi" w:hAnsi="Gill Sans MT" w:cstheme="minorHAnsi"/>
          <w:sz w:val="22"/>
          <w:szCs w:val="22"/>
          <w:lang w:val="en-IE"/>
        </w:rPr>
        <w:t>olved.</w:t>
      </w:r>
    </w:p>
    <w:p w14:paraId="2D5E1448" w14:textId="77777777" w:rsidR="00172EF0" w:rsidRDefault="00172EF0" w:rsidP="00B42086">
      <w:pPr>
        <w:jc w:val="both"/>
        <w:rPr>
          <w:rFonts w:ascii="Gill Sans MT" w:eastAsiaTheme="minorHAnsi" w:hAnsi="Gill Sans MT" w:cstheme="minorHAnsi"/>
          <w:sz w:val="22"/>
          <w:szCs w:val="22"/>
          <w:lang w:val="en-IE"/>
        </w:rPr>
      </w:pPr>
    </w:p>
    <w:p w14:paraId="4669C023" w14:textId="57A55B8F" w:rsidR="00B42086" w:rsidRPr="00C012E6" w:rsidRDefault="00172EF0" w:rsidP="00B42086">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We welcome all initiatives in place to reduce the cost of claims including capping of general damages introduced in April and the passing of legislation dealing with perjury in injury claims. Submissions were invited regarding the reform of PIAB</w:t>
      </w:r>
      <w:r w:rsidR="000F072C">
        <w:rPr>
          <w:rFonts w:ascii="Gill Sans MT" w:eastAsiaTheme="minorHAnsi" w:hAnsi="Gill Sans MT" w:cstheme="minorHAnsi"/>
          <w:sz w:val="22"/>
          <w:szCs w:val="22"/>
          <w:lang w:val="en-IE"/>
        </w:rPr>
        <w:t>,</w:t>
      </w:r>
      <w:r>
        <w:rPr>
          <w:rFonts w:ascii="Gill Sans MT" w:eastAsiaTheme="minorHAnsi" w:hAnsi="Gill Sans MT" w:cstheme="minorHAnsi"/>
          <w:sz w:val="22"/>
          <w:szCs w:val="22"/>
          <w:lang w:val="en-IE"/>
        </w:rPr>
        <w:t xml:space="preserve"> </w:t>
      </w:r>
      <w:r w:rsidR="000F072C">
        <w:rPr>
          <w:rFonts w:ascii="Gill Sans MT" w:eastAsiaTheme="minorHAnsi" w:hAnsi="Gill Sans MT" w:cstheme="minorHAnsi"/>
          <w:sz w:val="22"/>
          <w:szCs w:val="22"/>
          <w:lang w:val="en-IE"/>
        </w:rPr>
        <w:t xml:space="preserve">in </w:t>
      </w:r>
      <w:r>
        <w:rPr>
          <w:rFonts w:ascii="Gill Sans MT" w:eastAsiaTheme="minorHAnsi" w:hAnsi="Gill Sans MT" w:cstheme="minorHAnsi"/>
          <w:sz w:val="22"/>
          <w:szCs w:val="22"/>
          <w:lang w:val="en-IE"/>
        </w:rPr>
        <w:t>which Insurance Ireland engaged</w:t>
      </w:r>
      <w:r w:rsidR="000F072C">
        <w:rPr>
          <w:rFonts w:ascii="Gill Sans MT" w:eastAsiaTheme="minorHAnsi" w:hAnsi="Gill Sans MT" w:cstheme="minorHAnsi"/>
          <w:sz w:val="22"/>
          <w:szCs w:val="22"/>
          <w:lang w:val="en-IE"/>
        </w:rPr>
        <w:t>,</w:t>
      </w:r>
      <w:r>
        <w:rPr>
          <w:rFonts w:ascii="Gill Sans MT" w:eastAsiaTheme="minorHAnsi" w:hAnsi="Gill Sans MT" w:cstheme="minorHAnsi"/>
          <w:sz w:val="22"/>
          <w:szCs w:val="22"/>
          <w:lang w:val="en-IE"/>
        </w:rPr>
        <w:t xml:space="preserve"> and we await the outcome from the consultation on the determination of who should decide on the appropriate discount rate.  </w:t>
      </w:r>
      <w:r w:rsidR="00DD4288" w:rsidRPr="00C012E6">
        <w:rPr>
          <w:rFonts w:ascii="Gill Sans MT" w:eastAsiaTheme="minorHAnsi" w:hAnsi="Gill Sans MT" w:cstheme="minorHAnsi"/>
          <w:sz w:val="22"/>
          <w:szCs w:val="22"/>
          <w:lang w:val="en-IE"/>
        </w:rPr>
        <w:t xml:space="preserve"> </w:t>
      </w:r>
    </w:p>
    <w:p w14:paraId="6C7A75E2" w14:textId="77777777" w:rsidR="00B42086" w:rsidRPr="0065021D" w:rsidRDefault="00B42086" w:rsidP="00B42086">
      <w:pPr>
        <w:jc w:val="both"/>
        <w:rPr>
          <w:rFonts w:ascii="Gill Sans MT" w:eastAsiaTheme="minorHAnsi" w:hAnsi="Gill Sans MT" w:cstheme="minorHAnsi"/>
          <w:sz w:val="22"/>
          <w:szCs w:val="22"/>
          <w:lang w:val="en-IE"/>
        </w:rPr>
      </w:pPr>
    </w:p>
    <w:p w14:paraId="64105DF4" w14:textId="659F6ED8" w:rsidR="003F4E9E" w:rsidRPr="006A5E27" w:rsidRDefault="003F4E9E" w:rsidP="003F4E9E">
      <w:pPr>
        <w:jc w:val="both"/>
        <w:rPr>
          <w:rFonts w:ascii="Gill Sans MT" w:eastAsiaTheme="minorHAnsi" w:hAnsi="Gill Sans MT" w:cstheme="minorBidi"/>
          <w:sz w:val="22"/>
          <w:szCs w:val="22"/>
          <w:u w:val="single"/>
          <w:lang w:val="en-IE"/>
        </w:rPr>
      </w:pPr>
      <w:r w:rsidRPr="006A5E27">
        <w:rPr>
          <w:rFonts w:ascii="Gill Sans MT" w:eastAsiaTheme="minorHAnsi" w:hAnsi="Gill Sans MT" w:cstheme="minorBidi"/>
          <w:sz w:val="22"/>
          <w:szCs w:val="22"/>
          <w:u w:val="single"/>
          <w:lang w:val="en-IE"/>
        </w:rPr>
        <w:t>Weather, Claims Frequency and Large Claims</w:t>
      </w:r>
    </w:p>
    <w:p w14:paraId="62662427" w14:textId="58C1A2D2" w:rsidR="005F69A6" w:rsidRPr="005F69A6" w:rsidRDefault="005F69A6" w:rsidP="005F69A6">
      <w:pPr>
        <w:jc w:val="both"/>
        <w:rPr>
          <w:rFonts w:ascii="Gill Sans MT" w:hAnsi="Gill Sans MT" w:cs="Tahoma"/>
          <w:color w:val="000000"/>
          <w:sz w:val="22"/>
          <w:szCs w:val="22"/>
        </w:rPr>
      </w:pPr>
      <w:r w:rsidRPr="005F69A6">
        <w:rPr>
          <w:rFonts w:ascii="Gill Sans MT" w:hAnsi="Gill Sans MT" w:cs="Tahoma"/>
          <w:color w:val="000000"/>
          <w:sz w:val="22"/>
          <w:szCs w:val="22"/>
        </w:rPr>
        <w:t>No significant weather events of note occurred during 2021 which is consistent with the experience of the previous two years. December</w:t>
      </w:r>
      <w:r>
        <w:rPr>
          <w:rFonts w:ascii="Gill Sans MT" w:hAnsi="Gill Sans MT" w:cs="Tahoma"/>
          <w:color w:val="000000"/>
          <w:sz w:val="22"/>
          <w:szCs w:val="22"/>
        </w:rPr>
        <w:t>’</w:t>
      </w:r>
      <w:r w:rsidRPr="005F69A6">
        <w:rPr>
          <w:rFonts w:ascii="Gill Sans MT" w:hAnsi="Gill Sans MT" w:cs="Tahoma"/>
          <w:color w:val="000000"/>
          <w:sz w:val="22"/>
          <w:szCs w:val="22"/>
        </w:rPr>
        <w:t>s Storm Barra brought with it the highest number of property claims in any month of 2021</w:t>
      </w:r>
      <w:r w:rsidR="00AB2CEA">
        <w:rPr>
          <w:rFonts w:ascii="Gill Sans MT" w:hAnsi="Gill Sans MT" w:cs="Tahoma"/>
          <w:color w:val="000000"/>
          <w:sz w:val="22"/>
          <w:szCs w:val="22"/>
        </w:rPr>
        <w:t xml:space="preserve"> with a claims cost of €4m</w:t>
      </w:r>
      <w:r w:rsidRPr="005F69A6">
        <w:rPr>
          <w:rFonts w:ascii="Gill Sans MT" w:hAnsi="Gill Sans MT" w:cs="Tahoma"/>
          <w:color w:val="000000"/>
          <w:sz w:val="22"/>
          <w:szCs w:val="22"/>
        </w:rPr>
        <w:t>. Overall weather claims cost</w:t>
      </w:r>
      <w:r w:rsidR="00D3480E">
        <w:rPr>
          <w:rFonts w:ascii="Gill Sans MT" w:hAnsi="Gill Sans MT" w:cs="Tahoma"/>
          <w:color w:val="000000"/>
          <w:sz w:val="22"/>
          <w:szCs w:val="22"/>
        </w:rPr>
        <w:t>s</w:t>
      </w:r>
      <w:r w:rsidRPr="005F69A6">
        <w:rPr>
          <w:rFonts w:ascii="Gill Sans MT" w:hAnsi="Gill Sans MT" w:cs="Tahoma"/>
          <w:color w:val="000000"/>
          <w:sz w:val="22"/>
          <w:szCs w:val="22"/>
        </w:rPr>
        <w:t xml:space="preserve"> of approximately €9m w</w:t>
      </w:r>
      <w:r w:rsidR="000F072C">
        <w:rPr>
          <w:rFonts w:ascii="Gill Sans MT" w:hAnsi="Gill Sans MT" w:cs="Tahoma"/>
          <w:color w:val="000000"/>
          <w:sz w:val="22"/>
          <w:szCs w:val="22"/>
        </w:rPr>
        <w:t>ere</w:t>
      </w:r>
      <w:r w:rsidRPr="005F69A6">
        <w:rPr>
          <w:rFonts w:ascii="Gill Sans MT" w:hAnsi="Gill Sans MT" w:cs="Tahoma"/>
          <w:color w:val="000000"/>
          <w:sz w:val="22"/>
          <w:szCs w:val="22"/>
        </w:rPr>
        <w:t xml:space="preserve"> very similar to the weather costs experienced in 2020.</w:t>
      </w:r>
    </w:p>
    <w:p w14:paraId="0385DAC4" w14:textId="77777777" w:rsidR="005F69A6" w:rsidRPr="005F69A6" w:rsidRDefault="005F69A6" w:rsidP="005F69A6">
      <w:pPr>
        <w:jc w:val="both"/>
        <w:rPr>
          <w:rFonts w:ascii="Gill Sans MT" w:hAnsi="Gill Sans MT" w:cs="Tahoma"/>
          <w:color w:val="000000"/>
          <w:sz w:val="22"/>
          <w:szCs w:val="22"/>
        </w:rPr>
      </w:pPr>
    </w:p>
    <w:p w14:paraId="41264893" w14:textId="39C61B78" w:rsidR="005F69A6" w:rsidRPr="005F69A6" w:rsidRDefault="005F69A6" w:rsidP="005F69A6">
      <w:pPr>
        <w:jc w:val="both"/>
        <w:rPr>
          <w:rFonts w:ascii="Gill Sans MT" w:hAnsi="Gill Sans MT" w:cs="Tahoma"/>
          <w:color w:val="000000"/>
          <w:sz w:val="22"/>
          <w:szCs w:val="22"/>
        </w:rPr>
      </w:pPr>
      <w:r w:rsidRPr="005F69A6">
        <w:rPr>
          <w:rFonts w:ascii="Gill Sans MT" w:hAnsi="Gill Sans MT" w:cs="Tahoma"/>
          <w:color w:val="000000"/>
          <w:sz w:val="22"/>
          <w:szCs w:val="22"/>
        </w:rPr>
        <w:lastRenderedPageBreak/>
        <w:t>As a result of the Covid-19 pandemic and the re</w:t>
      </w:r>
      <w:r>
        <w:rPr>
          <w:rFonts w:ascii="Gill Sans MT" w:hAnsi="Gill Sans MT" w:cs="Tahoma"/>
          <w:color w:val="000000"/>
          <w:sz w:val="22"/>
          <w:szCs w:val="22"/>
        </w:rPr>
        <w:t>strictions put in place by the G</w:t>
      </w:r>
      <w:r w:rsidRPr="005F69A6">
        <w:rPr>
          <w:rFonts w:ascii="Gill Sans MT" w:hAnsi="Gill Sans MT" w:cs="Tahoma"/>
          <w:color w:val="000000"/>
          <w:sz w:val="22"/>
          <w:szCs w:val="22"/>
        </w:rPr>
        <w:t xml:space="preserve">overnment there continued to be a significant reduction in Motor and Liability claims during the year </w:t>
      </w:r>
      <w:r>
        <w:rPr>
          <w:rFonts w:ascii="Gill Sans MT" w:hAnsi="Gill Sans MT" w:cs="Tahoma"/>
          <w:color w:val="000000"/>
          <w:sz w:val="22"/>
          <w:szCs w:val="22"/>
        </w:rPr>
        <w:t>when compared to pre-</w:t>
      </w:r>
      <w:r w:rsidRPr="005F69A6">
        <w:rPr>
          <w:rFonts w:ascii="Gill Sans MT" w:hAnsi="Gill Sans MT" w:cs="Tahoma"/>
          <w:color w:val="000000"/>
          <w:sz w:val="22"/>
          <w:szCs w:val="22"/>
        </w:rPr>
        <w:t xml:space="preserve">Covid norms. This was particularly evident in the first two months of the year when the country was at Level 5 lockdown. Frequency of Motor claims remained below normal levels in the second half of the year, albeit at much higher levels than those observed at the beginning of the year. Frequency for liability claims </w:t>
      </w:r>
      <w:r w:rsidR="00D3480E">
        <w:rPr>
          <w:rFonts w:ascii="Gill Sans MT" w:hAnsi="Gill Sans MT" w:cs="Tahoma"/>
          <w:color w:val="000000"/>
          <w:sz w:val="22"/>
          <w:szCs w:val="22"/>
        </w:rPr>
        <w:t>has</w:t>
      </w:r>
      <w:r>
        <w:rPr>
          <w:rFonts w:ascii="Gill Sans MT" w:hAnsi="Gill Sans MT" w:cs="Tahoma"/>
          <w:color w:val="000000"/>
          <w:sz w:val="22"/>
          <w:szCs w:val="22"/>
        </w:rPr>
        <w:t xml:space="preserve"> reverted back close to pre-</w:t>
      </w:r>
      <w:r w:rsidRPr="005F69A6">
        <w:rPr>
          <w:rFonts w:ascii="Gill Sans MT" w:hAnsi="Gill Sans MT" w:cs="Tahoma"/>
          <w:color w:val="000000"/>
          <w:sz w:val="22"/>
          <w:szCs w:val="22"/>
        </w:rPr>
        <w:t xml:space="preserve">Covid norms over the last few months of the year. The frequency of claims relating to Farm activities remained relatively stable throughout the year. </w:t>
      </w:r>
    </w:p>
    <w:p w14:paraId="74BB1228" w14:textId="77777777" w:rsidR="005F69A6" w:rsidRPr="005F69A6" w:rsidRDefault="005F69A6" w:rsidP="005F69A6">
      <w:pPr>
        <w:jc w:val="both"/>
        <w:rPr>
          <w:rFonts w:ascii="Gill Sans MT" w:hAnsi="Gill Sans MT" w:cs="Tahoma"/>
          <w:color w:val="000000"/>
          <w:sz w:val="22"/>
          <w:szCs w:val="22"/>
        </w:rPr>
      </w:pPr>
      <w:r w:rsidRPr="005F69A6">
        <w:rPr>
          <w:rFonts w:ascii="Gill Sans MT" w:hAnsi="Gill Sans MT" w:cs="Tahoma"/>
          <w:color w:val="000000"/>
          <w:sz w:val="22"/>
          <w:szCs w:val="22"/>
        </w:rPr>
        <w:t> </w:t>
      </w:r>
    </w:p>
    <w:p w14:paraId="47B471CE" w14:textId="79264F1E" w:rsidR="005F69A6" w:rsidRPr="005F69A6" w:rsidRDefault="00AB2CEA" w:rsidP="005F69A6">
      <w:pPr>
        <w:jc w:val="both"/>
        <w:rPr>
          <w:rFonts w:ascii="Gill Sans MT" w:hAnsi="Gill Sans MT" w:cs="Tahoma"/>
          <w:color w:val="000000"/>
          <w:sz w:val="22"/>
          <w:szCs w:val="22"/>
        </w:rPr>
      </w:pPr>
      <w:r>
        <w:rPr>
          <w:rFonts w:ascii="Gill Sans MT" w:hAnsi="Gill Sans MT" w:cs="Tahoma"/>
          <w:color w:val="000000"/>
          <w:sz w:val="22"/>
          <w:szCs w:val="22"/>
        </w:rPr>
        <w:t xml:space="preserve">Large injury claims </w:t>
      </w:r>
      <w:r w:rsidR="00963559">
        <w:rPr>
          <w:rFonts w:ascii="Gill Sans MT" w:hAnsi="Gill Sans MT" w:cs="Tahoma"/>
          <w:color w:val="000000"/>
          <w:sz w:val="22"/>
          <w:szCs w:val="22"/>
        </w:rPr>
        <w:t xml:space="preserve">notified </w:t>
      </w:r>
      <w:r>
        <w:rPr>
          <w:rFonts w:ascii="Gill Sans MT" w:hAnsi="Gill Sans MT" w:cs="Tahoma"/>
          <w:color w:val="000000"/>
          <w:sz w:val="22"/>
          <w:szCs w:val="22"/>
        </w:rPr>
        <w:t xml:space="preserve">in 2021 </w:t>
      </w:r>
      <w:r w:rsidR="00B720AD">
        <w:rPr>
          <w:rFonts w:ascii="Gill Sans MT" w:hAnsi="Gill Sans MT" w:cs="Tahoma"/>
          <w:color w:val="000000"/>
          <w:sz w:val="22"/>
          <w:szCs w:val="22"/>
        </w:rPr>
        <w:t xml:space="preserve">are 31% lower than </w:t>
      </w:r>
      <w:r w:rsidR="005F69A6" w:rsidRPr="005F69A6">
        <w:rPr>
          <w:rFonts w:ascii="Gill Sans MT" w:hAnsi="Gill Sans MT" w:cs="Tahoma"/>
          <w:color w:val="000000"/>
          <w:sz w:val="22"/>
          <w:szCs w:val="22"/>
        </w:rPr>
        <w:t xml:space="preserve">the </w:t>
      </w:r>
      <w:r w:rsidR="00B720AD" w:rsidRPr="00681997">
        <w:rPr>
          <w:rFonts w:ascii="Gill Sans MT" w:hAnsi="Gill Sans MT" w:cs="Tahoma"/>
          <w:color w:val="000000"/>
          <w:sz w:val="22"/>
          <w:szCs w:val="22"/>
        </w:rPr>
        <w:t>average of previous pre-Covid years</w:t>
      </w:r>
      <w:r w:rsidR="005F69A6" w:rsidRPr="005F69A6">
        <w:rPr>
          <w:rFonts w:ascii="Gill Sans MT" w:hAnsi="Gill Sans MT" w:cs="Tahoma"/>
          <w:color w:val="000000"/>
          <w:sz w:val="22"/>
          <w:szCs w:val="22"/>
        </w:rPr>
        <w:t xml:space="preserve">, defined as a value greater than €250k, with Covid-19 affecting frequency and possibly impacting the normal flow of information. </w:t>
      </w:r>
    </w:p>
    <w:p w14:paraId="3B4A362B" w14:textId="77777777" w:rsidR="00F4753C" w:rsidRPr="006A5E27" w:rsidRDefault="00F4753C" w:rsidP="00F4753C">
      <w:pPr>
        <w:jc w:val="both"/>
        <w:rPr>
          <w:rFonts w:ascii="Gill Sans MT" w:eastAsiaTheme="minorHAnsi" w:hAnsi="Gill Sans MT" w:cstheme="minorHAnsi"/>
          <w:sz w:val="22"/>
          <w:szCs w:val="22"/>
          <w:lang w:val="en-IE"/>
        </w:rPr>
      </w:pPr>
    </w:p>
    <w:p w14:paraId="2FD9663C" w14:textId="77777777" w:rsidR="003F4E9E" w:rsidRPr="006A5E27" w:rsidRDefault="003F4E9E" w:rsidP="003F4E9E">
      <w:pPr>
        <w:jc w:val="both"/>
        <w:rPr>
          <w:rFonts w:ascii="Gill Sans MT" w:eastAsiaTheme="minorHAnsi" w:hAnsi="Gill Sans MT" w:cstheme="minorBidi"/>
          <w:b/>
          <w:sz w:val="22"/>
          <w:szCs w:val="22"/>
          <w:u w:val="single"/>
          <w:lang w:val="en-IE"/>
        </w:rPr>
      </w:pPr>
      <w:r w:rsidRPr="006A5E27">
        <w:rPr>
          <w:rFonts w:ascii="Gill Sans MT" w:eastAsiaTheme="minorHAnsi" w:hAnsi="Gill Sans MT" w:cstheme="minorBidi"/>
          <w:b/>
          <w:sz w:val="22"/>
          <w:szCs w:val="22"/>
          <w:u w:val="single"/>
          <w:lang w:val="en-IE"/>
        </w:rPr>
        <w:t>Expenses</w:t>
      </w:r>
    </w:p>
    <w:p w14:paraId="3C1E8ED8" w14:textId="34C2BDDE" w:rsidR="00545BCD" w:rsidRDefault="003F4E9E" w:rsidP="003F4E9E">
      <w:pPr>
        <w:jc w:val="both"/>
        <w:rPr>
          <w:rFonts w:ascii="Gill Sans MT" w:hAnsi="Gill Sans MT" w:cs="Tahoma"/>
          <w:color w:val="000000"/>
          <w:sz w:val="22"/>
          <w:szCs w:val="22"/>
        </w:rPr>
      </w:pPr>
      <w:r w:rsidRPr="001724A1">
        <w:rPr>
          <w:rFonts w:ascii="Gill Sans MT" w:hAnsi="Gill Sans MT" w:cs="Tahoma"/>
          <w:color w:val="000000"/>
          <w:sz w:val="22"/>
          <w:szCs w:val="22"/>
        </w:rPr>
        <w:t xml:space="preserve">The Group’s expense ratio was </w:t>
      </w:r>
      <w:r w:rsidR="00436793">
        <w:rPr>
          <w:rFonts w:ascii="Gill Sans MT" w:hAnsi="Gill Sans MT" w:cs="Tahoma"/>
          <w:color w:val="000000"/>
          <w:sz w:val="22"/>
          <w:szCs w:val="22"/>
        </w:rPr>
        <w:t>2</w:t>
      </w:r>
      <w:r w:rsidR="00740E90">
        <w:rPr>
          <w:rFonts w:ascii="Gill Sans MT" w:hAnsi="Gill Sans MT" w:cs="Tahoma"/>
          <w:color w:val="000000"/>
          <w:sz w:val="22"/>
          <w:szCs w:val="22"/>
        </w:rPr>
        <w:t>7</w:t>
      </w:r>
      <w:r w:rsidR="00436793">
        <w:rPr>
          <w:rFonts w:ascii="Gill Sans MT" w:hAnsi="Gill Sans MT" w:cs="Tahoma"/>
          <w:color w:val="000000"/>
          <w:sz w:val="22"/>
          <w:szCs w:val="22"/>
        </w:rPr>
        <w:t>.</w:t>
      </w:r>
      <w:r w:rsidR="00740E90">
        <w:rPr>
          <w:rFonts w:ascii="Gill Sans MT" w:hAnsi="Gill Sans MT" w:cs="Tahoma"/>
          <w:color w:val="000000"/>
          <w:sz w:val="22"/>
          <w:szCs w:val="22"/>
        </w:rPr>
        <w:t>9</w:t>
      </w:r>
      <w:r w:rsidR="001554C4" w:rsidRPr="001724A1">
        <w:rPr>
          <w:rFonts w:ascii="Gill Sans MT" w:hAnsi="Gill Sans MT" w:cs="Tahoma"/>
          <w:color w:val="000000"/>
          <w:sz w:val="22"/>
          <w:szCs w:val="22"/>
        </w:rPr>
        <w:t>% (2020</w:t>
      </w:r>
      <w:r w:rsidRPr="001724A1">
        <w:rPr>
          <w:rFonts w:ascii="Gill Sans MT" w:hAnsi="Gill Sans MT" w:cs="Tahoma"/>
          <w:color w:val="000000"/>
          <w:sz w:val="22"/>
          <w:szCs w:val="22"/>
        </w:rPr>
        <w:t xml:space="preserve">: </w:t>
      </w:r>
      <w:r w:rsidR="00762C46" w:rsidRPr="001724A1">
        <w:rPr>
          <w:rFonts w:ascii="Gill Sans MT" w:hAnsi="Gill Sans MT" w:cs="Tahoma"/>
          <w:color w:val="000000"/>
          <w:sz w:val="22"/>
          <w:szCs w:val="22"/>
        </w:rPr>
        <w:t>2</w:t>
      </w:r>
      <w:r w:rsidR="003D2E65" w:rsidRPr="001724A1">
        <w:rPr>
          <w:rFonts w:ascii="Gill Sans MT" w:hAnsi="Gill Sans MT" w:cs="Tahoma"/>
          <w:color w:val="000000"/>
          <w:sz w:val="22"/>
          <w:szCs w:val="22"/>
        </w:rPr>
        <w:t>8.1</w:t>
      </w:r>
      <w:r w:rsidRPr="001724A1">
        <w:rPr>
          <w:rFonts w:ascii="Gill Sans MT" w:hAnsi="Gill Sans MT" w:cs="Tahoma"/>
          <w:color w:val="000000"/>
          <w:sz w:val="22"/>
          <w:szCs w:val="22"/>
        </w:rPr>
        <w:t xml:space="preserve">%). </w:t>
      </w:r>
      <w:r w:rsidR="00284BA7" w:rsidRPr="001724A1">
        <w:rPr>
          <w:rFonts w:ascii="Gill Sans MT" w:hAnsi="Gill Sans MT" w:cs="Tahoma"/>
          <w:color w:val="000000"/>
          <w:sz w:val="22"/>
          <w:szCs w:val="22"/>
        </w:rPr>
        <w:t>Oth</w:t>
      </w:r>
      <w:r w:rsidR="00D8092C" w:rsidRPr="001724A1">
        <w:rPr>
          <w:rFonts w:ascii="Gill Sans MT" w:hAnsi="Gill Sans MT" w:cs="Tahoma"/>
          <w:color w:val="000000"/>
          <w:sz w:val="22"/>
          <w:szCs w:val="22"/>
        </w:rPr>
        <w:t xml:space="preserve">er </w:t>
      </w:r>
      <w:r w:rsidR="00B71E48" w:rsidRPr="001724A1">
        <w:rPr>
          <w:rFonts w:ascii="Gill Sans MT" w:hAnsi="Gill Sans MT" w:cs="Tahoma"/>
          <w:color w:val="000000"/>
          <w:sz w:val="22"/>
          <w:szCs w:val="22"/>
        </w:rPr>
        <w:t>underwr</w:t>
      </w:r>
      <w:r w:rsidR="00C373CB">
        <w:rPr>
          <w:rFonts w:ascii="Gill Sans MT" w:hAnsi="Gill Sans MT" w:cs="Tahoma"/>
          <w:color w:val="000000"/>
          <w:sz w:val="22"/>
          <w:szCs w:val="22"/>
        </w:rPr>
        <w:t>iting expenses were €93.</w:t>
      </w:r>
      <w:r w:rsidR="00244E24">
        <w:rPr>
          <w:rFonts w:ascii="Gill Sans MT" w:hAnsi="Gill Sans MT" w:cs="Tahoma"/>
          <w:color w:val="000000"/>
          <w:sz w:val="22"/>
          <w:szCs w:val="22"/>
        </w:rPr>
        <w:t>4</w:t>
      </w:r>
      <w:r w:rsidR="00284BA7" w:rsidRPr="001724A1">
        <w:rPr>
          <w:rFonts w:ascii="Gill Sans MT" w:hAnsi="Gill Sans MT" w:cs="Tahoma"/>
          <w:color w:val="000000"/>
          <w:sz w:val="22"/>
          <w:szCs w:val="22"/>
        </w:rPr>
        <w:t>m</w:t>
      </w:r>
      <w:r w:rsidR="00E33B6F" w:rsidRPr="001724A1">
        <w:rPr>
          <w:rFonts w:ascii="Gill Sans MT" w:hAnsi="Gill Sans MT" w:cs="Tahoma"/>
          <w:color w:val="000000"/>
          <w:sz w:val="22"/>
          <w:szCs w:val="22"/>
        </w:rPr>
        <w:t>,</w:t>
      </w:r>
      <w:r w:rsidR="00284BA7" w:rsidRPr="001724A1">
        <w:rPr>
          <w:rFonts w:ascii="Gill Sans MT" w:hAnsi="Gill Sans MT" w:cs="Tahoma"/>
          <w:color w:val="000000"/>
          <w:sz w:val="22"/>
          <w:szCs w:val="22"/>
        </w:rPr>
        <w:t xml:space="preserve"> a</w:t>
      </w:r>
      <w:r w:rsidR="00B67175">
        <w:rPr>
          <w:rFonts w:ascii="Gill Sans MT" w:hAnsi="Gill Sans MT" w:cs="Tahoma"/>
          <w:color w:val="000000"/>
          <w:sz w:val="22"/>
          <w:szCs w:val="22"/>
        </w:rPr>
        <w:t>n increase of €</w:t>
      </w:r>
      <w:r w:rsidR="00DC6151">
        <w:rPr>
          <w:rFonts w:ascii="Gill Sans MT" w:hAnsi="Gill Sans MT" w:cs="Tahoma"/>
          <w:color w:val="000000"/>
          <w:sz w:val="22"/>
          <w:szCs w:val="22"/>
        </w:rPr>
        <w:t>4.8</w:t>
      </w:r>
      <w:r w:rsidR="00B67175">
        <w:rPr>
          <w:rFonts w:ascii="Gill Sans MT" w:hAnsi="Gill Sans MT" w:cs="Tahoma"/>
          <w:color w:val="000000"/>
          <w:sz w:val="22"/>
          <w:szCs w:val="22"/>
        </w:rPr>
        <w:t>m</w:t>
      </w:r>
      <w:r w:rsidR="00545BCD" w:rsidRPr="001724A1">
        <w:rPr>
          <w:rFonts w:ascii="Gill Sans MT" w:hAnsi="Gill Sans MT" w:cs="Tahoma"/>
          <w:color w:val="000000"/>
          <w:sz w:val="22"/>
          <w:szCs w:val="22"/>
        </w:rPr>
        <w:t xml:space="preserve"> on 2020. </w:t>
      </w:r>
      <w:r w:rsidR="001724A1" w:rsidRPr="001724A1">
        <w:rPr>
          <w:rFonts w:ascii="Gill Sans MT" w:hAnsi="Gill Sans MT" w:cs="Tahoma"/>
          <w:color w:val="000000"/>
          <w:sz w:val="22"/>
          <w:szCs w:val="22"/>
        </w:rPr>
        <w:t xml:space="preserve">The </w:t>
      </w:r>
      <w:r w:rsidR="00C373CB">
        <w:rPr>
          <w:rFonts w:ascii="Gill Sans MT" w:hAnsi="Gill Sans MT" w:cs="Tahoma"/>
          <w:color w:val="000000"/>
          <w:sz w:val="22"/>
          <w:szCs w:val="22"/>
        </w:rPr>
        <w:t>increase</w:t>
      </w:r>
      <w:r w:rsidR="001724A1" w:rsidRPr="001724A1">
        <w:rPr>
          <w:rFonts w:ascii="Gill Sans MT" w:hAnsi="Gill Sans MT" w:cs="Tahoma"/>
          <w:color w:val="000000"/>
          <w:sz w:val="22"/>
          <w:szCs w:val="22"/>
        </w:rPr>
        <w:t xml:space="preserve"> in expenses is </w:t>
      </w:r>
      <w:r w:rsidR="00B67175">
        <w:rPr>
          <w:rFonts w:ascii="Gill Sans MT" w:hAnsi="Gill Sans MT" w:cs="Tahoma"/>
          <w:color w:val="000000"/>
          <w:sz w:val="22"/>
          <w:szCs w:val="22"/>
        </w:rPr>
        <w:t xml:space="preserve">primarily made up </w:t>
      </w:r>
      <w:r w:rsidR="00436793">
        <w:rPr>
          <w:rFonts w:ascii="Gill Sans MT" w:hAnsi="Gill Sans MT" w:cs="Tahoma"/>
          <w:color w:val="000000"/>
          <w:sz w:val="22"/>
          <w:szCs w:val="22"/>
        </w:rPr>
        <w:t xml:space="preserve">of </w:t>
      </w:r>
      <w:r w:rsidR="002E131C">
        <w:rPr>
          <w:rFonts w:ascii="Gill Sans MT" w:hAnsi="Gill Sans MT" w:cs="Tahoma"/>
          <w:color w:val="000000"/>
          <w:sz w:val="22"/>
          <w:szCs w:val="22"/>
        </w:rPr>
        <w:t>accelerated</w:t>
      </w:r>
      <w:r w:rsidR="00671E20">
        <w:rPr>
          <w:rFonts w:ascii="Gill Sans MT" w:hAnsi="Gill Sans MT" w:cs="Tahoma"/>
          <w:color w:val="000000"/>
          <w:sz w:val="22"/>
          <w:szCs w:val="22"/>
        </w:rPr>
        <w:t xml:space="preserve"> </w:t>
      </w:r>
      <w:r w:rsidR="00195BD2">
        <w:rPr>
          <w:rFonts w:ascii="Gill Sans MT" w:hAnsi="Gill Sans MT" w:cs="Tahoma"/>
          <w:color w:val="000000"/>
          <w:sz w:val="22"/>
          <w:szCs w:val="22"/>
        </w:rPr>
        <w:t>amortisation</w:t>
      </w:r>
      <w:r w:rsidR="00B67175">
        <w:rPr>
          <w:rFonts w:ascii="Gill Sans MT" w:hAnsi="Gill Sans MT" w:cs="Tahoma"/>
          <w:color w:val="000000"/>
          <w:sz w:val="22"/>
          <w:szCs w:val="22"/>
        </w:rPr>
        <w:t xml:space="preserve"> </w:t>
      </w:r>
      <w:r w:rsidR="00671E20">
        <w:rPr>
          <w:rFonts w:ascii="Gill Sans MT" w:hAnsi="Gill Sans MT" w:cs="Tahoma"/>
          <w:color w:val="000000"/>
          <w:sz w:val="22"/>
          <w:szCs w:val="22"/>
        </w:rPr>
        <w:t>in respect of</w:t>
      </w:r>
      <w:r w:rsidR="00B67175">
        <w:rPr>
          <w:rFonts w:ascii="Gill Sans MT" w:hAnsi="Gill Sans MT" w:cs="Tahoma"/>
          <w:color w:val="000000"/>
          <w:sz w:val="22"/>
          <w:szCs w:val="22"/>
        </w:rPr>
        <w:t xml:space="preserve"> </w:t>
      </w:r>
      <w:r w:rsidR="00C373CB">
        <w:rPr>
          <w:rFonts w:ascii="Gill Sans MT" w:hAnsi="Gill Sans MT" w:cs="Tahoma"/>
          <w:color w:val="000000"/>
          <w:sz w:val="22"/>
          <w:szCs w:val="22"/>
        </w:rPr>
        <w:t>the</w:t>
      </w:r>
      <w:r w:rsidR="00B67175">
        <w:rPr>
          <w:rFonts w:ascii="Gill Sans MT" w:hAnsi="Gill Sans MT" w:cs="Tahoma"/>
          <w:color w:val="000000"/>
          <w:sz w:val="22"/>
          <w:szCs w:val="22"/>
        </w:rPr>
        <w:t xml:space="preserve"> </w:t>
      </w:r>
      <w:r w:rsidR="00671E20">
        <w:rPr>
          <w:rFonts w:ascii="Gill Sans MT" w:hAnsi="Gill Sans MT" w:cs="Tahoma"/>
          <w:color w:val="000000"/>
          <w:sz w:val="22"/>
          <w:szCs w:val="22"/>
        </w:rPr>
        <w:t>p</w:t>
      </w:r>
      <w:r w:rsidR="00B67175">
        <w:rPr>
          <w:rFonts w:ascii="Gill Sans MT" w:hAnsi="Gill Sans MT" w:cs="Tahoma"/>
          <w:color w:val="000000"/>
          <w:sz w:val="22"/>
          <w:szCs w:val="22"/>
        </w:rPr>
        <w:t>olicy</w:t>
      </w:r>
      <w:r w:rsidR="00671E20">
        <w:rPr>
          <w:rFonts w:ascii="Gill Sans MT" w:hAnsi="Gill Sans MT" w:cs="Tahoma"/>
          <w:color w:val="000000"/>
          <w:sz w:val="22"/>
          <w:szCs w:val="22"/>
        </w:rPr>
        <w:t xml:space="preserve"> a</w:t>
      </w:r>
      <w:r w:rsidR="00D3480E">
        <w:rPr>
          <w:rFonts w:ascii="Gill Sans MT" w:hAnsi="Gill Sans MT" w:cs="Tahoma"/>
          <w:color w:val="000000"/>
          <w:sz w:val="22"/>
          <w:szCs w:val="22"/>
        </w:rPr>
        <w:t>dministration system</w:t>
      </w:r>
      <w:r w:rsidR="00436793">
        <w:rPr>
          <w:rFonts w:ascii="Gill Sans MT" w:hAnsi="Gill Sans MT" w:cs="Tahoma"/>
          <w:color w:val="000000"/>
          <w:sz w:val="22"/>
          <w:szCs w:val="22"/>
        </w:rPr>
        <w:t xml:space="preserve"> </w:t>
      </w:r>
      <w:r w:rsidR="00963559">
        <w:rPr>
          <w:rFonts w:ascii="Gill Sans MT" w:hAnsi="Gill Sans MT" w:cs="Tahoma"/>
          <w:color w:val="000000"/>
          <w:sz w:val="22"/>
          <w:szCs w:val="22"/>
        </w:rPr>
        <w:t>offset by</w:t>
      </w:r>
      <w:r w:rsidR="00671E20">
        <w:rPr>
          <w:rFonts w:ascii="Gill Sans MT" w:hAnsi="Gill Sans MT" w:cs="Tahoma"/>
          <w:color w:val="000000"/>
          <w:sz w:val="22"/>
          <w:szCs w:val="22"/>
        </w:rPr>
        <w:t xml:space="preserve"> </w:t>
      </w:r>
      <w:r w:rsidR="00436793">
        <w:rPr>
          <w:rFonts w:ascii="Gill Sans MT" w:hAnsi="Gill Sans MT" w:cs="Tahoma"/>
          <w:color w:val="000000"/>
          <w:sz w:val="22"/>
          <w:szCs w:val="22"/>
        </w:rPr>
        <w:t xml:space="preserve">a </w:t>
      </w:r>
      <w:r w:rsidR="0050312C">
        <w:rPr>
          <w:rFonts w:ascii="Gill Sans MT" w:hAnsi="Gill Sans MT" w:cs="Tahoma"/>
          <w:color w:val="000000"/>
          <w:sz w:val="22"/>
          <w:szCs w:val="22"/>
        </w:rPr>
        <w:t xml:space="preserve">higher allocation </w:t>
      </w:r>
      <w:r w:rsidR="00436793">
        <w:rPr>
          <w:rFonts w:ascii="Gill Sans MT" w:hAnsi="Gill Sans MT" w:cs="Tahoma"/>
          <w:color w:val="000000"/>
          <w:sz w:val="22"/>
          <w:szCs w:val="22"/>
        </w:rPr>
        <w:t>to claims handling</w:t>
      </w:r>
      <w:r w:rsidR="00545BCD" w:rsidRPr="001724A1">
        <w:rPr>
          <w:rFonts w:ascii="Gill Sans MT" w:hAnsi="Gill Sans MT" w:cs="Tahoma"/>
          <w:color w:val="000000"/>
          <w:sz w:val="22"/>
          <w:szCs w:val="22"/>
        </w:rPr>
        <w:t xml:space="preserve"> </w:t>
      </w:r>
      <w:r w:rsidR="00C2254C">
        <w:rPr>
          <w:rFonts w:ascii="Gill Sans MT" w:hAnsi="Gill Sans MT" w:cs="Tahoma"/>
          <w:color w:val="000000"/>
          <w:sz w:val="22"/>
          <w:szCs w:val="22"/>
        </w:rPr>
        <w:t xml:space="preserve">expenses </w:t>
      </w:r>
      <w:r w:rsidR="00545BCD" w:rsidRPr="001724A1">
        <w:rPr>
          <w:rFonts w:ascii="Gill Sans MT" w:hAnsi="Gill Sans MT" w:cs="Tahoma"/>
          <w:color w:val="000000"/>
          <w:sz w:val="22"/>
          <w:szCs w:val="22"/>
        </w:rPr>
        <w:t>following an updated cost allocation</w:t>
      </w:r>
      <w:r w:rsidR="00436793">
        <w:rPr>
          <w:rFonts w:ascii="Gill Sans MT" w:hAnsi="Gill Sans MT" w:cs="Tahoma"/>
          <w:color w:val="000000"/>
          <w:sz w:val="22"/>
          <w:szCs w:val="22"/>
        </w:rPr>
        <w:t xml:space="preserve"> review</w:t>
      </w:r>
      <w:r w:rsidR="00545BCD" w:rsidRPr="001724A1">
        <w:rPr>
          <w:rFonts w:ascii="Gill Sans MT" w:hAnsi="Gill Sans MT" w:cs="Tahoma"/>
          <w:color w:val="000000"/>
          <w:sz w:val="22"/>
          <w:szCs w:val="22"/>
        </w:rPr>
        <w:t>.</w:t>
      </w:r>
    </w:p>
    <w:p w14:paraId="67A68CE5" w14:textId="77777777" w:rsidR="0014290F" w:rsidRPr="0014290F" w:rsidRDefault="0014290F" w:rsidP="003F4E9E">
      <w:pPr>
        <w:jc w:val="both"/>
        <w:rPr>
          <w:rFonts w:ascii="Gill Sans MT" w:hAnsi="Gill Sans MT" w:cs="Tahoma"/>
          <w:color w:val="000000"/>
          <w:sz w:val="22"/>
          <w:szCs w:val="22"/>
        </w:rPr>
      </w:pPr>
    </w:p>
    <w:p w14:paraId="2D39BBAA" w14:textId="4F8D529D" w:rsidR="0014290F" w:rsidRPr="001724A1" w:rsidRDefault="00D3480E" w:rsidP="003F4E9E">
      <w:pPr>
        <w:jc w:val="both"/>
        <w:rPr>
          <w:rFonts w:ascii="Gill Sans MT" w:hAnsi="Gill Sans MT" w:cs="Tahoma"/>
          <w:color w:val="000000"/>
          <w:sz w:val="22"/>
          <w:szCs w:val="22"/>
        </w:rPr>
      </w:pPr>
      <w:r>
        <w:rPr>
          <w:rFonts w:ascii="Gill Sans MT" w:hAnsi="Gill Sans MT" w:cs="Tahoma"/>
          <w:color w:val="000000"/>
          <w:sz w:val="22"/>
          <w:szCs w:val="22"/>
        </w:rPr>
        <w:t>The expense ratio reduced by 0.2</w:t>
      </w:r>
      <w:r w:rsidR="00436793">
        <w:rPr>
          <w:rFonts w:ascii="Gill Sans MT" w:hAnsi="Gill Sans MT" w:cs="Tahoma"/>
          <w:color w:val="000000"/>
          <w:sz w:val="22"/>
          <w:szCs w:val="22"/>
        </w:rPr>
        <w:t xml:space="preserve">% as a result of </w:t>
      </w:r>
      <w:r w:rsidR="00963559">
        <w:rPr>
          <w:rFonts w:ascii="Gill Sans MT" w:hAnsi="Gill Sans MT" w:cs="Tahoma"/>
          <w:color w:val="000000"/>
          <w:sz w:val="22"/>
          <w:szCs w:val="22"/>
        </w:rPr>
        <w:t xml:space="preserve">higher earned premium and additional costs allocated to claims handling offset by </w:t>
      </w:r>
      <w:r w:rsidR="00436793">
        <w:rPr>
          <w:rFonts w:ascii="Gill Sans MT" w:hAnsi="Gill Sans MT" w:cs="Tahoma"/>
          <w:color w:val="000000"/>
          <w:sz w:val="22"/>
          <w:szCs w:val="22"/>
        </w:rPr>
        <w:t>a</w:t>
      </w:r>
      <w:r w:rsidR="00195BD2">
        <w:rPr>
          <w:rFonts w:ascii="Gill Sans MT" w:hAnsi="Gill Sans MT" w:cs="Tahoma"/>
          <w:color w:val="000000"/>
          <w:sz w:val="22"/>
          <w:szCs w:val="22"/>
        </w:rPr>
        <w:t>ccelerated</w:t>
      </w:r>
      <w:r w:rsidR="00436793">
        <w:rPr>
          <w:rFonts w:ascii="Gill Sans MT" w:hAnsi="Gill Sans MT" w:cs="Tahoma"/>
          <w:color w:val="000000"/>
          <w:sz w:val="22"/>
          <w:szCs w:val="22"/>
        </w:rPr>
        <w:t xml:space="preserve"> </w:t>
      </w:r>
      <w:r w:rsidR="00195BD2">
        <w:rPr>
          <w:rFonts w:ascii="Gill Sans MT" w:hAnsi="Gill Sans MT" w:cs="Tahoma"/>
          <w:color w:val="000000"/>
          <w:sz w:val="22"/>
          <w:szCs w:val="22"/>
        </w:rPr>
        <w:t>amortisation</w:t>
      </w:r>
      <w:r w:rsidR="00195BD2" w:rsidDel="00195BD2">
        <w:rPr>
          <w:rFonts w:ascii="Gill Sans MT" w:hAnsi="Gill Sans MT" w:cs="Tahoma"/>
          <w:color w:val="000000"/>
          <w:sz w:val="22"/>
          <w:szCs w:val="22"/>
        </w:rPr>
        <w:t xml:space="preserve"> </w:t>
      </w:r>
      <w:r w:rsidR="00436793">
        <w:rPr>
          <w:rFonts w:ascii="Gill Sans MT" w:hAnsi="Gill Sans MT" w:cs="Tahoma"/>
          <w:color w:val="000000"/>
          <w:sz w:val="22"/>
          <w:szCs w:val="22"/>
        </w:rPr>
        <w:t xml:space="preserve">on the policy administration </w:t>
      </w:r>
      <w:r w:rsidR="00671CB5">
        <w:rPr>
          <w:rFonts w:ascii="Gill Sans MT" w:hAnsi="Gill Sans MT" w:cs="Tahoma"/>
          <w:color w:val="000000"/>
          <w:sz w:val="22"/>
          <w:szCs w:val="22"/>
        </w:rPr>
        <w:t>system</w:t>
      </w:r>
      <w:r w:rsidR="0014290F" w:rsidRPr="0014290F">
        <w:rPr>
          <w:rFonts w:ascii="Gill Sans MT" w:hAnsi="Gill Sans MT" w:cs="Tahoma"/>
          <w:color w:val="000000"/>
          <w:sz w:val="22"/>
          <w:szCs w:val="22"/>
        </w:rPr>
        <w:t>.</w:t>
      </w:r>
      <w:r>
        <w:rPr>
          <w:rFonts w:ascii="Gill Sans MT" w:hAnsi="Gill Sans MT" w:cs="Tahoma"/>
          <w:color w:val="000000"/>
          <w:sz w:val="22"/>
          <w:szCs w:val="22"/>
        </w:rPr>
        <w:t xml:space="preserve"> Excluding the </w:t>
      </w:r>
      <w:r w:rsidR="001C48A9">
        <w:rPr>
          <w:rFonts w:ascii="Gill Sans MT" w:hAnsi="Gill Sans MT" w:cs="Tahoma"/>
          <w:color w:val="000000"/>
          <w:sz w:val="22"/>
          <w:szCs w:val="22"/>
        </w:rPr>
        <w:t xml:space="preserve">accelerated </w:t>
      </w:r>
      <w:r w:rsidR="00195BD2">
        <w:rPr>
          <w:rFonts w:ascii="Gill Sans MT" w:hAnsi="Gill Sans MT" w:cs="Tahoma"/>
          <w:color w:val="000000"/>
          <w:sz w:val="22"/>
          <w:szCs w:val="22"/>
        </w:rPr>
        <w:t xml:space="preserve">amortisation </w:t>
      </w:r>
      <w:r>
        <w:rPr>
          <w:rFonts w:ascii="Gill Sans MT" w:hAnsi="Gill Sans MT" w:cs="Tahoma"/>
          <w:color w:val="000000"/>
          <w:sz w:val="22"/>
          <w:szCs w:val="22"/>
        </w:rPr>
        <w:t xml:space="preserve">the expense ratio would be 26.1%. </w:t>
      </w:r>
    </w:p>
    <w:p w14:paraId="0E679D87" w14:textId="77777777" w:rsidR="0012638C" w:rsidRPr="00A77CA9" w:rsidRDefault="0012638C" w:rsidP="003F4E9E">
      <w:pPr>
        <w:jc w:val="both"/>
        <w:rPr>
          <w:rFonts w:ascii="Gill Sans MT" w:hAnsi="Gill Sans MT" w:cs="Tahoma"/>
          <w:color w:val="000000"/>
          <w:sz w:val="22"/>
          <w:szCs w:val="22"/>
          <w:highlight w:val="yellow"/>
        </w:rPr>
      </w:pPr>
    </w:p>
    <w:p w14:paraId="621E14F8" w14:textId="77777777" w:rsidR="003F4E9E" w:rsidRPr="0002158F" w:rsidRDefault="003F4E9E" w:rsidP="003F4E9E">
      <w:pPr>
        <w:pStyle w:val="NoSpacing"/>
        <w:jc w:val="both"/>
        <w:rPr>
          <w:rFonts w:ascii="Gill Sans MT" w:hAnsi="Gill Sans MT"/>
          <w:b/>
          <w:u w:val="single"/>
          <w:lang w:val="en-IE"/>
        </w:rPr>
      </w:pPr>
      <w:r w:rsidRPr="0002158F">
        <w:rPr>
          <w:rFonts w:ascii="Gill Sans MT" w:hAnsi="Gill Sans MT"/>
          <w:b/>
          <w:u w:val="single"/>
          <w:lang w:val="en-IE"/>
        </w:rPr>
        <w:t>General</w:t>
      </w:r>
    </w:p>
    <w:p w14:paraId="37176A7A" w14:textId="5EB38C06" w:rsidR="003F4E9E" w:rsidRPr="00E54135" w:rsidRDefault="003F4E9E" w:rsidP="003F4E9E">
      <w:pPr>
        <w:pStyle w:val="NoSpacing"/>
        <w:jc w:val="both"/>
        <w:rPr>
          <w:rFonts w:ascii="Gill Sans MT" w:hAnsi="Gill Sans MT"/>
          <w:lang w:val="en-IE"/>
        </w:rPr>
      </w:pPr>
      <w:r w:rsidRPr="00C462B1">
        <w:rPr>
          <w:rFonts w:ascii="Gill Sans MT" w:hAnsi="Gill Sans MT"/>
          <w:lang w:val="en-IE"/>
        </w:rPr>
        <w:t>FBD</w:t>
      </w:r>
      <w:r w:rsidR="0012638C" w:rsidRPr="00C462B1">
        <w:rPr>
          <w:rFonts w:ascii="Gill Sans MT" w:hAnsi="Gill Sans MT"/>
          <w:lang w:val="en-IE"/>
        </w:rPr>
        <w:t xml:space="preserve"> </w:t>
      </w:r>
      <w:r w:rsidRPr="00C462B1">
        <w:rPr>
          <w:rFonts w:ascii="Gill Sans MT" w:hAnsi="Gill Sans MT"/>
          <w:lang w:val="en-IE"/>
        </w:rPr>
        <w:t>g</w:t>
      </w:r>
      <w:r w:rsidR="00A87EF1" w:rsidRPr="00C462B1">
        <w:rPr>
          <w:rFonts w:ascii="Gill Sans MT" w:hAnsi="Gill Sans MT"/>
          <w:lang w:val="en-IE"/>
        </w:rPr>
        <w:t>enerat</w:t>
      </w:r>
      <w:r w:rsidR="0012638C" w:rsidRPr="00C462B1">
        <w:rPr>
          <w:rFonts w:ascii="Gill Sans MT" w:hAnsi="Gill Sans MT"/>
          <w:lang w:val="en-IE"/>
        </w:rPr>
        <w:t>ed</w:t>
      </w:r>
      <w:r w:rsidR="00A87EF1" w:rsidRPr="00C462B1">
        <w:rPr>
          <w:rFonts w:ascii="Gill Sans MT" w:hAnsi="Gill Sans MT"/>
          <w:lang w:val="en-IE"/>
        </w:rPr>
        <w:t xml:space="preserve"> a</w:t>
      </w:r>
      <w:r w:rsidRPr="00C462B1">
        <w:rPr>
          <w:rFonts w:ascii="Gill Sans MT" w:hAnsi="Gill Sans MT"/>
          <w:lang w:val="en-IE"/>
        </w:rPr>
        <w:t>n underwriting</w:t>
      </w:r>
      <w:r w:rsidR="008C4817">
        <w:rPr>
          <w:rFonts w:ascii="Gill Sans MT" w:hAnsi="Gill Sans MT"/>
          <w:lang w:val="en-IE"/>
        </w:rPr>
        <w:t xml:space="preserve"> </w:t>
      </w:r>
      <w:r w:rsidR="00E97D66">
        <w:rPr>
          <w:rFonts w:ascii="Gill Sans MT" w:hAnsi="Gill Sans MT"/>
          <w:lang w:val="en-IE"/>
        </w:rPr>
        <w:t>profit of €95.</w:t>
      </w:r>
      <w:r w:rsidR="00DC6151">
        <w:rPr>
          <w:rFonts w:ascii="Gill Sans MT" w:hAnsi="Gill Sans MT"/>
          <w:lang w:val="en-IE"/>
        </w:rPr>
        <w:t>2</w:t>
      </w:r>
      <w:r w:rsidR="00902336">
        <w:rPr>
          <w:rFonts w:ascii="Gill Sans MT" w:hAnsi="Gill Sans MT"/>
          <w:lang w:val="en-IE"/>
        </w:rPr>
        <w:t xml:space="preserve">m </w:t>
      </w:r>
      <w:r w:rsidR="00A87EF1" w:rsidRPr="00C462B1">
        <w:rPr>
          <w:rFonts w:ascii="Gill Sans MT" w:hAnsi="Gill Sans MT"/>
          <w:lang w:val="en-IE"/>
        </w:rPr>
        <w:t>(20</w:t>
      </w:r>
      <w:r w:rsidR="00902336">
        <w:rPr>
          <w:rFonts w:ascii="Gill Sans MT" w:hAnsi="Gill Sans MT"/>
          <w:lang w:val="en-IE"/>
        </w:rPr>
        <w:t>20 loss</w:t>
      </w:r>
      <w:r w:rsidRPr="00C462B1">
        <w:rPr>
          <w:rFonts w:ascii="Gill Sans MT" w:hAnsi="Gill Sans MT"/>
          <w:lang w:val="en-IE"/>
        </w:rPr>
        <w:t>:</w:t>
      </w:r>
      <w:r w:rsidR="00B71E48" w:rsidRPr="00C462B1">
        <w:rPr>
          <w:rFonts w:ascii="Gill Sans MT" w:hAnsi="Gill Sans MT"/>
          <w:lang w:val="en-IE"/>
        </w:rPr>
        <w:t xml:space="preserve"> €</w:t>
      </w:r>
      <w:r w:rsidR="00902336">
        <w:rPr>
          <w:rFonts w:ascii="Gill Sans MT" w:hAnsi="Gill Sans MT"/>
          <w:lang w:val="en-IE"/>
        </w:rPr>
        <w:t>4.4</w:t>
      </w:r>
      <w:r w:rsidR="00284BA7" w:rsidRPr="00C462B1">
        <w:rPr>
          <w:rFonts w:ascii="Gill Sans MT" w:hAnsi="Gill Sans MT"/>
          <w:lang w:val="en-IE"/>
        </w:rPr>
        <w:t>m</w:t>
      </w:r>
      <w:r w:rsidRPr="00C462B1">
        <w:rPr>
          <w:rFonts w:ascii="Gill Sans MT" w:hAnsi="Gill Sans MT"/>
          <w:lang w:val="en-IE"/>
        </w:rPr>
        <w:t>)</w:t>
      </w:r>
      <w:r w:rsidR="0012638C" w:rsidRPr="00C462B1">
        <w:rPr>
          <w:rFonts w:ascii="Gill Sans MT" w:hAnsi="Gill Sans MT"/>
          <w:lang w:val="en-IE"/>
        </w:rPr>
        <w:t xml:space="preserve"> which translat</w:t>
      </w:r>
      <w:r w:rsidR="00E54135" w:rsidRPr="00C462B1">
        <w:rPr>
          <w:rFonts w:ascii="Gill Sans MT" w:hAnsi="Gill Sans MT"/>
          <w:lang w:val="en-IE"/>
        </w:rPr>
        <w:t xml:space="preserve">es to a COR of </w:t>
      </w:r>
      <w:r w:rsidR="00E97D66">
        <w:rPr>
          <w:rFonts w:ascii="Gill Sans MT" w:hAnsi="Gill Sans MT"/>
          <w:lang w:val="en-IE"/>
        </w:rPr>
        <w:t>71.</w:t>
      </w:r>
      <w:r w:rsidR="00DC6151">
        <w:rPr>
          <w:rFonts w:ascii="Gill Sans MT" w:hAnsi="Gill Sans MT"/>
          <w:lang w:val="en-IE"/>
        </w:rPr>
        <w:t>5</w:t>
      </w:r>
      <w:r w:rsidR="0002158F" w:rsidRPr="00C462B1">
        <w:rPr>
          <w:rFonts w:ascii="Gill Sans MT" w:hAnsi="Gill Sans MT"/>
          <w:lang w:val="en-IE"/>
        </w:rPr>
        <w:t>%</w:t>
      </w:r>
      <w:r w:rsidR="0002158F" w:rsidRPr="00E54135">
        <w:rPr>
          <w:rFonts w:ascii="Gill Sans MT" w:hAnsi="Gill Sans MT"/>
          <w:lang w:val="en-IE"/>
        </w:rPr>
        <w:t xml:space="preserve"> (20</w:t>
      </w:r>
      <w:r w:rsidR="00902336">
        <w:rPr>
          <w:rFonts w:ascii="Gill Sans MT" w:hAnsi="Gill Sans MT"/>
          <w:lang w:val="en-IE"/>
        </w:rPr>
        <w:t>20</w:t>
      </w:r>
      <w:r w:rsidR="0002158F" w:rsidRPr="00E54135">
        <w:rPr>
          <w:rFonts w:ascii="Gill Sans MT" w:hAnsi="Gill Sans MT"/>
          <w:lang w:val="en-IE"/>
        </w:rPr>
        <w:t xml:space="preserve">: </w:t>
      </w:r>
      <w:r w:rsidR="00902336">
        <w:rPr>
          <w:rFonts w:ascii="Gill Sans MT" w:hAnsi="Gill Sans MT"/>
          <w:lang w:val="en-IE"/>
        </w:rPr>
        <w:t>101.4</w:t>
      </w:r>
      <w:r w:rsidR="0012638C" w:rsidRPr="00E54135">
        <w:rPr>
          <w:rFonts w:ascii="Gill Sans MT" w:hAnsi="Gill Sans MT"/>
          <w:lang w:val="en-IE"/>
        </w:rPr>
        <w:t>%)</w:t>
      </w:r>
      <w:r w:rsidRPr="00E54135">
        <w:rPr>
          <w:rFonts w:ascii="Gill Sans MT" w:hAnsi="Gill Sans MT"/>
          <w:lang w:val="en-IE"/>
        </w:rPr>
        <w:t xml:space="preserve">. </w:t>
      </w:r>
    </w:p>
    <w:p w14:paraId="2529F1B9" w14:textId="77777777" w:rsidR="00EE6F6B" w:rsidRDefault="00EE6F6B" w:rsidP="003F4E9E">
      <w:pPr>
        <w:pStyle w:val="NoSpacing"/>
        <w:jc w:val="both"/>
        <w:rPr>
          <w:rFonts w:ascii="Gill Sans MT" w:hAnsi="Gill Sans MT"/>
          <w:b/>
          <w:u w:val="single"/>
          <w:lang w:val="en-IE"/>
        </w:rPr>
      </w:pPr>
    </w:p>
    <w:p w14:paraId="32552A1F" w14:textId="4E64E2D2" w:rsidR="003F4E9E" w:rsidRPr="000E09FD" w:rsidRDefault="003F4E9E" w:rsidP="003F4E9E">
      <w:pPr>
        <w:pStyle w:val="NoSpacing"/>
        <w:jc w:val="both"/>
        <w:rPr>
          <w:rFonts w:ascii="Gill Sans MT" w:hAnsi="Gill Sans MT"/>
          <w:b/>
          <w:u w:val="single"/>
          <w:lang w:val="en-IE"/>
        </w:rPr>
      </w:pPr>
      <w:r w:rsidRPr="000E09FD">
        <w:rPr>
          <w:rFonts w:ascii="Gill Sans MT" w:hAnsi="Gill Sans MT"/>
          <w:b/>
          <w:u w:val="single"/>
          <w:lang w:val="en-IE"/>
        </w:rPr>
        <w:t>Investment Return</w:t>
      </w:r>
    </w:p>
    <w:p w14:paraId="083DC8BF" w14:textId="7660F7CE" w:rsidR="00E935EE" w:rsidRPr="000E09FD" w:rsidRDefault="00B56DBE" w:rsidP="00E935EE">
      <w:pPr>
        <w:pStyle w:val="NoSpacing"/>
        <w:jc w:val="both"/>
        <w:rPr>
          <w:rFonts w:ascii="Gill Sans MT" w:hAnsi="Gill Sans MT"/>
        </w:rPr>
      </w:pPr>
      <w:r w:rsidRPr="000E09FD">
        <w:rPr>
          <w:rFonts w:ascii="Gill Sans MT" w:hAnsi="Gill Sans MT"/>
        </w:rPr>
        <w:t>FBD’s total investment re</w:t>
      </w:r>
      <w:r w:rsidR="00E24CCA" w:rsidRPr="000E09FD">
        <w:rPr>
          <w:rFonts w:ascii="Gill Sans MT" w:hAnsi="Gill Sans MT"/>
        </w:rPr>
        <w:t>turn for 2021</w:t>
      </w:r>
      <w:r w:rsidR="00381A58" w:rsidRPr="000E09FD">
        <w:rPr>
          <w:rFonts w:ascii="Gill Sans MT" w:hAnsi="Gill Sans MT"/>
        </w:rPr>
        <w:t xml:space="preserve"> was </w:t>
      </w:r>
      <w:r w:rsidR="00E24CCA" w:rsidRPr="000E09FD">
        <w:rPr>
          <w:rFonts w:ascii="Gill Sans MT" w:hAnsi="Gill Sans MT"/>
        </w:rPr>
        <w:t>0</w:t>
      </w:r>
      <w:r w:rsidR="00381A58" w:rsidRPr="000E09FD">
        <w:rPr>
          <w:rFonts w:ascii="Gill Sans MT" w:hAnsi="Gill Sans MT"/>
        </w:rPr>
        <w:t>.</w:t>
      </w:r>
      <w:r w:rsidR="00E24CCA" w:rsidRPr="000E09FD">
        <w:rPr>
          <w:rFonts w:ascii="Gill Sans MT" w:hAnsi="Gill Sans MT"/>
        </w:rPr>
        <w:t>3% (2020</w:t>
      </w:r>
      <w:r w:rsidR="00B71E48" w:rsidRPr="000E09FD">
        <w:rPr>
          <w:rFonts w:ascii="Gill Sans MT" w:hAnsi="Gill Sans MT"/>
        </w:rPr>
        <w:t xml:space="preserve">: </w:t>
      </w:r>
      <w:r w:rsidR="00E24CCA" w:rsidRPr="000E09FD">
        <w:rPr>
          <w:rFonts w:ascii="Gill Sans MT" w:hAnsi="Gill Sans MT"/>
        </w:rPr>
        <w:t>1.3</w:t>
      </w:r>
      <w:r w:rsidR="00284BA7" w:rsidRPr="000E09FD">
        <w:rPr>
          <w:rFonts w:ascii="Gill Sans MT" w:hAnsi="Gill Sans MT"/>
        </w:rPr>
        <w:t>%)</w:t>
      </w:r>
      <w:r w:rsidR="00D13260" w:rsidRPr="000E09FD">
        <w:rPr>
          <w:rFonts w:ascii="Gill Sans MT" w:hAnsi="Gill Sans MT"/>
        </w:rPr>
        <w:t>.</w:t>
      </w:r>
      <w:r w:rsidR="00284BA7" w:rsidRPr="000E09FD">
        <w:rPr>
          <w:rFonts w:ascii="Gill Sans MT" w:hAnsi="Gill Sans MT"/>
        </w:rPr>
        <w:t xml:space="preserve"> </w:t>
      </w:r>
      <w:r w:rsidR="00E24CCA" w:rsidRPr="000E09FD">
        <w:rPr>
          <w:rFonts w:ascii="Gill Sans MT" w:hAnsi="Gill Sans MT"/>
        </w:rPr>
        <w:t>1.</w:t>
      </w:r>
      <w:r w:rsidR="00B67175">
        <w:rPr>
          <w:rFonts w:ascii="Gill Sans MT" w:hAnsi="Gill Sans MT"/>
        </w:rPr>
        <w:t>3</w:t>
      </w:r>
      <w:r w:rsidR="009D4072" w:rsidRPr="000E09FD">
        <w:rPr>
          <w:rFonts w:ascii="Gill Sans MT" w:hAnsi="Gill Sans MT"/>
        </w:rPr>
        <w:t>% (20</w:t>
      </w:r>
      <w:r w:rsidR="00E24CCA" w:rsidRPr="000E09FD">
        <w:rPr>
          <w:rFonts w:ascii="Gill Sans MT" w:hAnsi="Gill Sans MT"/>
        </w:rPr>
        <w:t>20</w:t>
      </w:r>
      <w:r w:rsidRPr="000E09FD">
        <w:rPr>
          <w:rFonts w:ascii="Gill Sans MT" w:hAnsi="Gill Sans MT"/>
        </w:rPr>
        <w:t xml:space="preserve">: </w:t>
      </w:r>
      <w:r w:rsidR="00E24CCA" w:rsidRPr="000E09FD">
        <w:rPr>
          <w:rFonts w:ascii="Gill Sans MT" w:hAnsi="Gill Sans MT"/>
        </w:rPr>
        <w:t>0.9</w:t>
      </w:r>
      <w:r w:rsidRPr="000E09FD">
        <w:rPr>
          <w:rFonts w:ascii="Gill Sans MT" w:hAnsi="Gill Sans MT"/>
        </w:rPr>
        <w:t xml:space="preserve">%) </w:t>
      </w:r>
      <w:r w:rsidR="00D13260" w:rsidRPr="000E09FD">
        <w:rPr>
          <w:rFonts w:ascii="Gill Sans MT" w:hAnsi="Gill Sans MT"/>
        </w:rPr>
        <w:t xml:space="preserve">is </w:t>
      </w:r>
      <w:proofErr w:type="spellStart"/>
      <w:r w:rsidRPr="000E09FD">
        <w:rPr>
          <w:rFonts w:ascii="Gill Sans MT" w:hAnsi="Gill Sans MT"/>
        </w:rPr>
        <w:t>recognised</w:t>
      </w:r>
      <w:proofErr w:type="spellEnd"/>
      <w:r w:rsidRPr="000E09FD">
        <w:rPr>
          <w:rFonts w:ascii="Gill Sans MT" w:hAnsi="Gill Sans MT"/>
        </w:rPr>
        <w:t xml:space="preserve"> in the</w:t>
      </w:r>
      <w:r w:rsidR="005E2266" w:rsidRPr="000E09FD">
        <w:rPr>
          <w:rFonts w:ascii="Gill Sans MT" w:hAnsi="Gill Sans MT"/>
        </w:rPr>
        <w:t xml:space="preserve"> </w:t>
      </w:r>
      <w:r w:rsidR="005F3B03" w:rsidRPr="000E09FD">
        <w:rPr>
          <w:rFonts w:ascii="Gill Sans MT" w:hAnsi="Gill Sans MT"/>
        </w:rPr>
        <w:t>C</w:t>
      </w:r>
      <w:r w:rsidR="005E2266" w:rsidRPr="000E09FD">
        <w:rPr>
          <w:rFonts w:ascii="Gill Sans MT" w:hAnsi="Gill Sans MT"/>
        </w:rPr>
        <w:t>onsolidated</w:t>
      </w:r>
      <w:r w:rsidR="009D4072" w:rsidRPr="000E09FD">
        <w:rPr>
          <w:rFonts w:ascii="Gill Sans MT" w:hAnsi="Gill Sans MT"/>
        </w:rPr>
        <w:t xml:space="preserve"> </w:t>
      </w:r>
      <w:r w:rsidR="005F3B03" w:rsidRPr="000E09FD">
        <w:rPr>
          <w:rFonts w:ascii="Gill Sans MT" w:hAnsi="Gill Sans MT"/>
        </w:rPr>
        <w:t>I</w:t>
      </w:r>
      <w:r w:rsidR="009D4072" w:rsidRPr="000E09FD">
        <w:rPr>
          <w:rFonts w:ascii="Gill Sans MT" w:hAnsi="Gill Sans MT"/>
        </w:rPr>
        <w:t xml:space="preserve">ncome </w:t>
      </w:r>
      <w:r w:rsidR="005F3B03" w:rsidRPr="000E09FD">
        <w:rPr>
          <w:rFonts w:ascii="Gill Sans MT" w:hAnsi="Gill Sans MT"/>
        </w:rPr>
        <w:t>S</w:t>
      </w:r>
      <w:r w:rsidR="009D4072" w:rsidRPr="000E09FD">
        <w:rPr>
          <w:rFonts w:ascii="Gill Sans MT" w:hAnsi="Gill Sans MT"/>
        </w:rPr>
        <w:t xml:space="preserve">tatement and </w:t>
      </w:r>
      <w:r w:rsidR="00B67175">
        <w:rPr>
          <w:rFonts w:ascii="Gill Sans MT" w:hAnsi="Gill Sans MT"/>
        </w:rPr>
        <w:t>-1.0</w:t>
      </w:r>
      <w:r w:rsidR="00E24CCA" w:rsidRPr="000E09FD">
        <w:rPr>
          <w:rFonts w:ascii="Gill Sans MT" w:hAnsi="Gill Sans MT"/>
        </w:rPr>
        <w:t>% (2020</w:t>
      </w:r>
      <w:r w:rsidRPr="000E09FD">
        <w:rPr>
          <w:rFonts w:ascii="Gill Sans MT" w:hAnsi="Gill Sans MT"/>
        </w:rPr>
        <w:t xml:space="preserve">: </w:t>
      </w:r>
      <w:r w:rsidR="00E24CCA" w:rsidRPr="000E09FD">
        <w:rPr>
          <w:rFonts w:ascii="Gill Sans MT" w:hAnsi="Gill Sans MT"/>
        </w:rPr>
        <w:t>0.4</w:t>
      </w:r>
      <w:r w:rsidRPr="000E09FD">
        <w:rPr>
          <w:rFonts w:ascii="Gill Sans MT" w:hAnsi="Gill Sans MT"/>
        </w:rPr>
        <w:t xml:space="preserve">%) in the </w:t>
      </w:r>
      <w:r w:rsidR="005F3B03" w:rsidRPr="000E09FD">
        <w:rPr>
          <w:rFonts w:ascii="Gill Sans MT" w:hAnsi="Gill Sans MT"/>
        </w:rPr>
        <w:t>C</w:t>
      </w:r>
      <w:r w:rsidR="005E2266" w:rsidRPr="000E09FD">
        <w:rPr>
          <w:rFonts w:ascii="Gill Sans MT" w:hAnsi="Gill Sans MT"/>
        </w:rPr>
        <w:t xml:space="preserve">onsolidated </w:t>
      </w:r>
      <w:r w:rsidR="005F3B03" w:rsidRPr="000E09FD">
        <w:rPr>
          <w:rFonts w:ascii="Gill Sans MT" w:hAnsi="Gill Sans MT"/>
        </w:rPr>
        <w:t>S</w:t>
      </w:r>
      <w:r w:rsidRPr="000E09FD">
        <w:rPr>
          <w:rFonts w:ascii="Gill Sans MT" w:hAnsi="Gill Sans MT"/>
        </w:rPr>
        <w:t>tatement of</w:t>
      </w:r>
      <w:r w:rsidR="007D744E" w:rsidRPr="000E09FD">
        <w:rPr>
          <w:rFonts w:ascii="Gill Sans MT" w:hAnsi="Gill Sans MT"/>
        </w:rPr>
        <w:t xml:space="preserve"> Other</w:t>
      </w:r>
      <w:r w:rsidRPr="000E09FD">
        <w:rPr>
          <w:rFonts w:ascii="Gill Sans MT" w:hAnsi="Gill Sans MT"/>
        </w:rPr>
        <w:t xml:space="preserve"> </w:t>
      </w:r>
      <w:r w:rsidR="005F3B03" w:rsidRPr="000E09FD">
        <w:rPr>
          <w:rFonts w:ascii="Gill Sans MT" w:hAnsi="Gill Sans MT"/>
        </w:rPr>
        <w:t>C</w:t>
      </w:r>
      <w:r w:rsidRPr="000E09FD">
        <w:rPr>
          <w:rFonts w:ascii="Gill Sans MT" w:hAnsi="Gill Sans MT"/>
        </w:rPr>
        <w:t xml:space="preserve">omprehensive </w:t>
      </w:r>
      <w:r w:rsidR="005F3B03" w:rsidRPr="000E09FD">
        <w:rPr>
          <w:rFonts w:ascii="Gill Sans MT" w:hAnsi="Gill Sans MT"/>
        </w:rPr>
        <w:t>I</w:t>
      </w:r>
      <w:r w:rsidRPr="000E09FD">
        <w:rPr>
          <w:rFonts w:ascii="Gill Sans MT" w:hAnsi="Gill Sans MT"/>
        </w:rPr>
        <w:t>ncome</w:t>
      </w:r>
      <w:r w:rsidR="007D744E" w:rsidRPr="000E09FD">
        <w:rPr>
          <w:rFonts w:ascii="Gill Sans MT" w:hAnsi="Gill Sans MT"/>
        </w:rPr>
        <w:t xml:space="preserve"> (OCI)</w:t>
      </w:r>
      <w:r w:rsidR="008D465B" w:rsidRPr="000E09FD">
        <w:rPr>
          <w:rFonts w:ascii="Gill Sans MT" w:hAnsi="Gill Sans MT"/>
        </w:rPr>
        <w:t xml:space="preserve">. </w:t>
      </w:r>
      <w:r w:rsidR="00E935EE" w:rsidRPr="000E09FD">
        <w:rPr>
          <w:rFonts w:ascii="Gill Sans MT" w:hAnsi="Gill Sans MT"/>
        </w:rPr>
        <w:t>The</w:t>
      </w:r>
      <w:r w:rsidR="00E635F9" w:rsidRPr="000E09FD">
        <w:rPr>
          <w:rFonts w:ascii="Gill Sans MT" w:hAnsi="Gill Sans MT"/>
        </w:rPr>
        <w:t xml:space="preserve"> </w:t>
      </w:r>
      <w:r w:rsidR="00963E00" w:rsidRPr="000E09FD">
        <w:rPr>
          <w:rFonts w:ascii="Gill Sans MT" w:hAnsi="Gill Sans MT"/>
        </w:rPr>
        <w:t xml:space="preserve">positive </w:t>
      </w:r>
      <w:r w:rsidR="00C337CF" w:rsidRPr="000E09FD">
        <w:rPr>
          <w:rFonts w:ascii="Gill Sans MT" w:hAnsi="Gill Sans MT"/>
        </w:rPr>
        <w:t xml:space="preserve">investment </w:t>
      </w:r>
      <w:r w:rsidR="00E935EE" w:rsidRPr="000E09FD">
        <w:rPr>
          <w:rFonts w:ascii="Gill Sans MT" w:hAnsi="Gill Sans MT"/>
        </w:rPr>
        <w:t xml:space="preserve">return </w:t>
      </w:r>
      <w:r w:rsidR="00963559">
        <w:rPr>
          <w:rFonts w:ascii="Gill Sans MT" w:hAnsi="Gill Sans MT"/>
        </w:rPr>
        <w:t xml:space="preserve">through the Income Statement </w:t>
      </w:r>
      <w:r w:rsidR="00E24CCA" w:rsidRPr="000E09FD">
        <w:rPr>
          <w:rFonts w:ascii="Gill Sans MT" w:hAnsi="Gill Sans MT"/>
        </w:rPr>
        <w:t>is largely due to the strong performan</w:t>
      </w:r>
      <w:r w:rsidR="00C337CF" w:rsidRPr="000E09FD">
        <w:rPr>
          <w:rFonts w:ascii="Gill Sans MT" w:hAnsi="Gill Sans MT"/>
        </w:rPr>
        <w:t>ce of risk assets over the year</w:t>
      </w:r>
      <w:r w:rsidR="00E935EE" w:rsidRPr="000E09FD">
        <w:rPr>
          <w:rFonts w:ascii="Gill Sans MT" w:hAnsi="Gill Sans MT"/>
        </w:rPr>
        <w:t xml:space="preserve">.  </w:t>
      </w:r>
    </w:p>
    <w:p w14:paraId="454B06ED" w14:textId="77777777" w:rsidR="00E935EE" w:rsidRPr="000E09FD" w:rsidRDefault="00E935EE" w:rsidP="00E935EE">
      <w:pPr>
        <w:pStyle w:val="NoSpacing"/>
        <w:jc w:val="both"/>
        <w:rPr>
          <w:rFonts w:ascii="Gill Sans MT" w:hAnsi="Gill Sans MT"/>
        </w:rPr>
      </w:pPr>
    </w:p>
    <w:p w14:paraId="6A558D22" w14:textId="10725B46" w:rsidR="00E935EE" w:rsidRPr="001A37DF" w:rsidRDefault="00D970DC" w:rsidP="00E935EE">
      <w:pPr>
        <w:pStyle w:val="NoSpacing"/>
        <w:jc w:val="both"/>
        <w:rPr>
          <w:rFonts w:ascii="Gill Sans MT" w:hAnsi="Gill Sans MT"/>
        </w:rPr>
      </w:pPr>
      <w:r w:rsidRPr="00F7759C">
        <w:rPr>
          <w:rFonts w:ascii="Gill Sans MT" w:hAnsi="Gill Sans MT"/>
        </w:rPr>
        <w:t>Despite new Covid-19 variants and ensuing lockdowns, economic growth has been strong as economies re-open</w:t>
      </w:r>
      <w:r w:rsidR="00E635F9" w:rsidRPr="00F7759C">
        <w:rPr>
          <w:rFonts w:ascii="Gill Sans MT" w:hAnsi="Gill Sans MT"/>
        </w:rPr>
        <w:t>ed</w:t>
      </w:r>
      <w:r w:rsidRPr="00F7759C">
        <w:rPr>
          <w:rFonts w:ascii="Gill Sans MT" w:hAnsi="Gill Sans MT"/>
        </w:rPr>
        <w:t xml:space="preserve"> and central banks remained accommodative</w:t>
      </w:r>
      <w:r w:rsidR="00E635F9" w:rsidRPr="00F7759C">
        <w:rPr>
          <w:rFonts w:ascii="Gill Sans MT" w:hAnsi="Gill Sans MT"/>
        </w:rPr>
        <w:t>.</w:t>
      </w:r>
      <w:r w:rsidR="001A37DF" w:rsidRPr="00F7759C">
        <w:rPr>
          <w:rFonts w:ascii="Gill Sans MT" w:hAnsi="Gill Sans MT"/>
        </w:rPr>
        <w:t xml:space="preserve"> </w:t>
      </w:r>
      <w:r w:rsidR="00E635F9" w:rsidRPr="00F7759C">
        <w:rPr>
          <w:rFonts w:ascii="Gill Sans MT" w:hAnsi="Gill Sans MT"/>
        </w:rPr>
        <w:t xml:space="preserve">The </w:t>
      </w:r>
      <w:r w:rsidR="00963E00" w:rsidRPr="00F7759C">
        <w:rPr>
          <w:rFonts w:ascii="Gill Sans MT" w:hAnsi="Gill Sans MT"/>
        </w:rPr>
        <w:t>G</w:t>
      </w:r>
      <w:r w:rsidR="00E935EE" w:rsidRPr="00F7759C">
        <w:rPr>
          <w:rFonts w:ascii="Gill Sans MT" w:hAnsi="Gill Sans MT"/>
        </w:rPr>
        <w:t xml:space="preserve">lobal equity fund </w:t>
      </w:r>
      <w:r w:rsidR="0082773E" w:rsidRPr="00F7759C">
        <w:rPr>
          <w:rFonts w:ascii="Gill Sans MT" w:hAnsi="Gill Sans MT"/>
        </w:rPr>
        <w:t>was up</w:t>
      </w:r>
      <w:r w:rsidR="00815770" w:rsidRPr="00F7759C">
        <w:rPr>
          <w:rFonts w:ascii="Gill Sans MT" w:hAnsi="Gill Sans MT"/>
        </w:rPr>
        <w:t xml:space="preserve"> </w:t>
      </w:r>
      <w:r w:rsidR="00C337CF" w:rsidRPr="00707F29">
        <w:rPr>
          <w:rFonts w:ascii="Gill Sans MT" w:hAnsi="Gill Sans MT"/>
        </w:rPr>
        <w:t>2</w:t>
      </w:r>
      <w:r w:rsidR="00707F29" w:rsidRPr="00707F29">
        <w:rPr>
          <w:rFonts w:ascii="Gill Sans MT" w:hAnsi="Gill Sans MT"/>
        </w:rPr>
        <w:t>0.3</w:t>
      </w:r>
      <w:r w:rsidR="00963E00" w:rsidRPr="00707F29">
        <w:rPr>
          <w:rFonts w:ascii="Gill Sans MT" w:hAnsi="Gill Sans MT"/>
        </w:rPr>
        <w:t>%</w:t>
      </w:r>
      <w:r w:rsidR="00815770" w:rsidRPr="00707F29">
        <w:rPr>
          <w:rFonts w:ascii="Gill Sans MT" w:hAnsi="Gill Sans MT"/>
        </w:rPr>
        <w:t xml:space="preserve"> </w:t>
      </w:r>
      <w:r w:rsidR="0082773E" w:rsidRPr="00707F29">
        <w:rPr>
          <w:rFonts w:ascii="Gill Sans MT" w:hAnsi="Gill Sans MT"/>
        </w:rPr>
        <w:t>over the year</w:t>
      </w:r>
      <w:r w:rsidR="00815770" w:rsidRPr="00707F29">
        <w:rPr>
          <w:rFonts w:ascii="Gill Sans MT" w:hAnsi="Gill Sans MT"/>
        </w:rPr>
        <w:t xml:space="preserve"> </w:t>
      </w:r>
      <w:r w:rsidR="00963E00" w:rsidRPr="00707F29">
        <w:rPr>
          <w:rFonts w:ascii="Gill Sans MT" w:hAnsi="Gill Sans MT"/>
        </w:rPr>
        <w:t xml:space="preserve">and </w:t>
      </w:r>
      <w:r w:rsidR="00E635F9" w:rsidRPr="00707F29">
        <w:rPr>
          <w:rFonts w:ascii="Gill Sans MT" w:hAnsi="Gill Sans MT"/>
        </w:rPr>
        <w:t>the</w:t>
      </w:r>
      <w:r w:rsidR="00644684" w:rsidRPr="00707F29">
        <w:rPr>
          <w:rFonts w:ascii="Gill Sans MT" w:hAnsi="Gill Sans MT"/>
        </w:rPr>
        <w:t xml:space="preserve"> </w:t>
      </w:r>
      <w:r w:rsidR="00963E00" w:rsidRPr="00707F29">
        <w:rPr>
          <w:rFonts w:ascii="Gill Sans MT" w:hAnsi="Gill Sans MT"/>
        </w:rPr>
        <w:t xml:space="preserve">Emerging Market equity fund </w:t>
      </w:r>
      <w:r w:rsidR="0082773E" w:rsidRPr="00707F29">
        <w:rPr>
          <w:rFonts w:ascii="Gill Sans MT" w:hAnsi="Gill Sans MT"/>
        </w:rPr>
        <w:t>was up</w:t>
      </w:r>
      <w:r w:rsidR="00963E00" w:rsidRPr="00707F29">
        <w:rPr>
          <w:rFonts w:ascii="Gill Sans MT" w:hAnsi="Gill Sans MT"/>
        </w:rPr>
        <w:t xml:space="preserve"> </w:t>
      </w:r>
      <w:r w:rsidR="00707F29" w:rsidRPr="00707F29">
        <w:rPr>
          <w:rFonts w:ascii="Gill Sans MT" w:hAnsi="Gill Sans MT"/>
        </w:rPr>
        <w:t>3.9</w:t>
      </w:r>
      <w:r w:rsidR="00963E00" w:rsidRPr="00707F29">
        <w:rPr>
          <w:rFonts w:ascii="Gill Sans MT" w:hAnsi="Gill Sans MT"/>
        </w:rPr>
        <w:t>%.</w:t>
      </w:r>
      <w:r w:rsidR="00C337CF" w:rsidRPr="00707F29">
        <w:rPr>
          <w:rFonts w:ascii="Gill Sans MT" w:hAnsi="Gill Sans MT"/>
        </w:rPr>
        <w:t xml:space="preserve"> Interest rate</w:t>
      </w:r>
      <w:r w:rsidR="0082773E" w:rsidRPr="00707F29">
        <w:rPr>
          <w:rFonts w:ascii="Gill Sans MT" w:hAnsi="Gill Sans MT"/>
        </w:rPr>
        <w:t>s</w:t>
      </w:r>
      <w:r w:rsidR="00C337CF" w:rsidRPr="00707F29">
        <w:rPr>
          <w:rFonts w:ascii="Gill Sans MT" w:hAnsi="Gill Sans MT"/>
        </w:rPr>
        <w:t xml:space="preserve"> increase</w:t>
      </w:r>
      <w:r w:rsidR="0082773E" w:rsidRPr="00707F29">
        <w:rPr>
          <w:rFonts w:ascii="Gill Sans MT" w:hAnsi="Gill Sans MT"/>
        </w:rPr>
        <w:t>d on</w:t>
      </w:r>
      <w:r w:rsidR="0082773E" w:rsidRPr="00F7759C">
        <w:rPr>
          <w:rFonts w:ascii="Gill Sans MT" w:hAnsi="Gill Sans MT"/>
        </w:rPr>
        <w:t xml:space="preserve"> fears of higher inflation</w:t>
      </w:r>
      <w:r w:rsidR="00B3464E" w:rsidRPr="00F7759C">
        <w:rPr>
          <w:rFonts w:ascii="Gill Sans MT" w:hAnsi="Gill Sans MT"/>
        </w:rPr>
        <w:t xml:space="preserve"> which</w:t>
      </w:r>
      <w:r w:rsidR="00C337CF" w:rsidRPr="00F7759C">
        <w:rPr>
          <w:rFonts w:ascii="Gill Sans MT" w:hAnsi="Gill Sans MT"/>
        </w:rPr>
        <w:t xml:space="preserve"> reduced the valuation of </w:t>
      </w:r>
      <w:r w:rsidR="0082773E" w:rsidRPr="00F7759C">
        <w:rPr>
          <w:rFonts w:ascii="Gill Sans MT" w:hAnsi="Gill Sans MT"/>
        </w:rPr>
        <w:t xml:space="preserve">the Group’s </w:t>
      </w:r>
      <w:r w:rsidR="00C337CF" w:rsidRPr="00F7759C">
        <w:rPr>
          <w:rFonts w:ascii="Gill Sans MT" w:hAnsi="Gill Sans MT"/>
        </w:rPr>
        <w:t>bond</w:t>
      </w:r>
      <w:r w:rsidR="0082773E" w:rsidRPr="00F7759C">
        <w:rPr>
          <w:rFonts w:ascii="Gill Sans MT" w:hAnsi="Gill Sans MT"/>
        </w:rPr>
        <w:t xml:space="preserve"> portfolio</w:t>
      </w:r>
      <w:r w:rsidR="00C337CF" w:rsidRPr="00F7759C">
        <w:rPr>
          <w:rFonts w:ascii="Gill Sans MT" w:hAnsi="Gill Sans MT"/>
        </w:rPr>
        <w:t>s leading to negative mark-to-market return</w:t>
      </w:r>
      <w:r w:rsidR="0082773E" w:rsidRPr="00F7759C">
        <w:rPr>
          <w:rFonts w:ascii="Gill Sans MT" w:hAnsi="Gill Sans MT"/>
        </w:rPr>
        <w:t>s</w:t>
      </w:r>
      <w:r w:rsidR="00C337CF" w:rsidRPr="00F7759C">
        <w:rPr>
          <w:rFonts w:ascii="Gill Sans MT" w:hAnsi="Gill Sans MT"/>
        </w:rPr>
        <w:t xml:space="preserve"> through OCI. Credit spreads have remained tight reflecting the positive outlook for corporates.</w:t>
      </w:r>
      <w:r w:rsidR="00963E00" w:rsidRPr="001A37DF">
        <w:rPr>
          <w:rFonts w:ascii="Gill Sans MT" w:hAnsi="Gill Sans MT"/>
        </w:rPr>
        <w:t xml:space="preserve"> </w:t>
      </w:r>
    </w:p>
    <w:p w14:paraId="6F1445CA" w14:textId="77777777" w:rsidR="008D465B" w:rsidRPr="001A37DF" w:rsidRDefault="008D465B" w:rsidP="008D465B">
      <w:pPr>
        <w:pStyle w:val="NoSpacing"/>
        <w:jc w:val="both"/>
        <w:rPr>
          <w:rFonts w:ascii="Gill Sans MT" w:hAnsi="Gill Sans MT" w:cs="Tahoma"/>
          <w:color w:val="000000"/>
          <w:u w:val="single"/>
        </w:rPr>
      </w:pPr>
    </w:p>
    <w:p w14:paraId="77C63A8F" w14:textId="61959386" w:rsidR="00657C89" w:rsidRPr="001A37DF" w:rsidRDefault="00864484" w:rsidP="003F4E9E">
      <w:pPr>
        <w:pStyle w:val="NoSpacing"/>
        <w:jc w:val="both"/>
        <w:rPr>
          <w:rFonts w:ascii="Gill Sans MT" w:hAnsi="Gill Sans MT"/>
          <w:b/>
          <w:u w:val="single"/>
          <w:lang w:val="en-IE"/>
        </w:rPr>
      </w:pPr>
      <w:r w:rsidRPr="001A37DF">
        <w:rPr>
          <w:rFonts w:ascii="Gill Sans MT" w:hAnsi="Gill Sans MT"/>
          <w:b/>
          <w:u w:val="single"/>
          <w:lang w:val="en-IE"/>
        </w:rPr>
        <w:t>Financial Services</w:t>
      </w:r>
      <w:r w:rsidR="006A0758" w:rsidRPr="001A37DF">
        <w:rPr>
          <w:rFonts w:ascii="Gill Sans MT" w:hAnsi="Gill Sans MT"/>
          <w:b/>
          <w:u w:val="single"/>
          <w:lang w:val="en-IE"/>
        </w:rPr>
        <w:t xml:space="preserve"> Income and O</w:t>
      </w:r>
      <w:r w:rsidR="00A77AC4" w:rsidRPr="001A37DF">
        <w:rPr>
          <w:rFonts w:ascii="Gill Sans MT" w:hAnsi="Gill Sans MT"/>
          <w:b/>
          <w:u w:val="single"/>
          <w:lang w:val="en-IE"/>
        </w:rPr>
        <w:t xml:space="preserve">ther </w:t>
      </w:r>
      <w:r w:rsidR="006A0758" w:rsidRPr="001A37DF">
        <w:rPr>
          <w:rFonts w:ascii="Gill Sans MT" w:hAnsi="Gill Sans MT"/>
          <w:b/>
          <w:u w:val="single"/>
          <w:lang w:val="en-IE"/>
        </w:rPr>
        <w:t>C</w:t>
      </w:r>
      <w:r w:rsidR="00A77AC4" w:rsidRPr="001A37DF">
        <w:rPr>
          <w:rFonts w:ascii="Gill Sans MT" w:hAnsi="Gill Sans MT"/>
          <w:b/>
          <w:u w:val="single"/>
          <w:lang w:val="en-IE"/>
        </w:rPr>
        <w:t>osts</w:t>
      </w:r>
    </w:p>
    <w:p w14:paraId="27D48E80" w14:textId="370D63C2" w:rsidR="008979C7" w:rsidRPr="0046386C" w:rsidRDefault="008979C7" w:rsidP="008979C7">
      <w:pPr>
        <w:jc w:val="both"/>
        <w:rPr>
          <w:rFonts w:ascii="Gill Sans MT" w:eastAsiaTheme="minorHAnsi" w:hAnsi="Gill Sans MT" w:cstheme="minorBidi"/>
          <w:sz w:val="22"/>
          <w:szCs w:val="22"/>
          <w:lang w:val="en-IE"/>
        </w:rPr>
      </w:pPr>
      <w:r w:rsidRPr="002562B4">
        <w:rPr>
          <w:rFonts w:ascii="Gill Sans MT" w:eastAsiaTheme="minorHAnsi" w:hAnsi="Gill Sans MT" w:cstheme="minorBidi"/>
          <w:sz w:val="22"/>
          <w:szCs w:val="22"/>
          <w:lang w:val="en-IE"/>
        </w:rPr>
        <w:t xml:space="preserve">The Group’s financial services operations returned a </w:t>
      </w:r>
      <w:r w:rsidR="002562B4" w:rsidRPr="002562B4">
        <w:rPr>
          <w:rFonts w:ascii="Gill Sans MT" w:eastAsiaTheme="minorHAnsi" w:hAnsi="Gill Sans MT" w:cstheme="minorBidi"/>
          <w:sz w:val="22"/>
          <w:szCs w:val="22"/>
          <w:lang w:val="en-IE"/>
        </w:rPr>
        <w:t xml:space="preserve">profit </w:t>
      </w:r>
      <w:r w:rsidRPr="002562B4">
        <w:rPr>
          <w:rFonts w:ascii="Gill Sans MT" w:eastAsiaTheme="minorHAnsi" w:hAnsi="Gill Sans MT" w:cstheme="minorBidi"/>
          <w:sz w:val="22"/>
          <w:szCs w:val="22"/>
          <w:lang w:val="en-IE"/>
        </w:rPr>
        <w:t>before tax of €</w:t>
      </w:r>
      <w:r w:rsidR="002562B4" w:rsidRPr="002562B4">
        <w:rPr>
          <w:rFonts w:ascii="Gill Sans MT" w:eastAsiaTheme="minorHAnsi" w:hAnsi="Gill Sans MT" w:cstheme="minorBidi"/>
          <w:sz w:val="22"/>
          <w:szCs w:val="22"/>
          <w:lang w:val="en-IE"/>
        </w:rPr>
        <w:t>1.2</w:t>
      </w:r>
      <w:r w:rsidRPr="002562B4">
        <w:rPr>
          <w:rFonts w:ascii="Gill Sans MT" w:eastAsiaTheme="minorHAnsi" w:hAnsi="Gill Sans MT" w:cstheme="minorBidi"/>
          <w:sz w:val="22"/>
          <w:szCs w:val="22"/>
          <w:lang w:val="en-IE"/>
        </w:rPr>
        <w:t>m for the period (2020: profit €</w:t>
      </w:r>
      <w:r w:rsidR="006D339D">
        <w:rPr>
          <w:rFonts w:ascii="Gill Sans MT" w:eastAsiaTheme="minorHAnsi" w:hAnsi="Gill Sans MT" w:cstheme="minorBidi"/>
          <w:sz w:val="22"/>
          <w:szCs w:val="22"/>
          <w:lang w:val="en-IE"/>
        </w:rPr>
        <w:t>2.1</w:t>
      </w:r>
      <w:r w:rsidRPr="002562B4">
        <w:rPr>
          <w:rFonts w:ascii="Gill Sans MT" w:eastAsiaTheme="minorHAnsi" w:hAnsi="Gill Sans MT" w:cstheme="minorBidi"/>
          <w:sz w:val="22"/>
          <w:szCs w:val="22"/>
          <w:lang w:val="en-IE"/>
        </w:rPr>
        <w:t>m). Revenue reduced by €</w:t>
      </w:r>
      <w:r w:rsidR="002562B4" w:rsidRPr="002562B4">
        <w:rPr>
          <w:rFonts w:ascii="Gill Sans MT" w:eastAsiaTheme="minorHAnsi" w:hAnsi="Gill Sans MT" w:cstheme="minorBidi"/>
          <w:sz w:val="22"/>
          <w:szCs w:val="22"/>
          <w:lang w:val="en-IE"/>
        </w:rPr>
        <w:t>2.1</w:t>
      </w:r>
      <w:r w:rsidRPr="002562B4">
        <w:rPr>
          <w:rFonts w:ascii="Gill Sans MT" w:eastAsiaTheme="minorHAnsi" w:hAnsi="Gill Sans MT" w:cstheme="minorBidi"/>
          <w:sz w:val="22"/>
          <w:szCs w:val="22"/>
          <w:lang w:val="en-IE"/>
        </w:rPr>
        <w:t>m reflecting the impact of customer forebearance measures and lower commission in the Life &amp; Pension business. Costs</w:t>
      </w:r>
      <w:r w:rsidR="002562B4" w:rsidRPr="002562B4">
        <w:rPr>
          <w:rFonts w:ascii="Gill Sans MT" w:eastAsiaTheme="minorHAnsi" w:hAnsi="Gill Sans MT" w:cstheme="minorBidi"/>
          <w:sz w:val="22"/>
          <w:szCs w:val="22"/>
          <w:lang w:val="en-IE"/>
        </w:rPr>
        <w:t xml:space="preserve"> reduced by €1.1</w:t>
      </w:r>
      <w:r w:rsidRPr="002562B4">
        <w:rPr>
          <w:rFonts w:ascii="Gill Sans MT" w:eastAsiaTheme="minorHAnsi" w:hAnsi="Gill Sans MT" w:cstheme="minorBidi"/>
          <w:sz w:val="22"/>
          <w:szCs w:val="22"/>
          <w:lang w:val="en-IE"/>
        </w:rPr>
        <w:t>m to €</w:t>
      </w:r>
      <w:r w:rsidR="002562B4" w:rsidRPr="002562B4">
        <w:rPr>
          <w:rFonts w:ascii="Gill Sans MT" w:eastAsiaTheme="minorHAnsi" w:hAnsi="Gill Sans MT" w:cstheme="minorBidi"/>
          <w:sz w:val="22"/>
          <w:szCs w:val="22"/>
          <w:lang w:val="en-IE"/>
        </w:rPr>
        <w:t>6.1</w:t>
      </w:r>
      <w:r w:rsidRPr="002562B4">
        <w:rPr>
          <w:rFonts w:ascii="Gill Sans MT" w:eastAsiaTheme="minorHAnsi" w:hAnsi="Gill Sans MT" w:cstheme="minorBidi"/>
          <w:sz w:val="22"/>
          <w:szCs w:val="22"/>
          <w:lang w:val="en-IE"/>
        </w:rPr>
        <w:t>m primarily due to reduced legal and other expenses in the Holding company.</w:t>
      </w:r>
      <w:r w:rsidRPr="0046386C">
        <w:rPr>
          <w:rFonts w:ascii="Gill Sans MT" w:eastAsiaTheme="minorHAnsi" w:hAnsi="Gill Sans MT" w:cstheme="minorBidi"/>
          <w:sz w:val="22"/>
          <w:szCs w:val="22"/>
          <w:lang w:val="en-IE"/>
        </w:rPr>
        <w:t xml:space="preserve"> </w:t>
      </w:r>
    </w:p>
    <w:p w14:paraId="3DEB516A" w14:textId="77777777" w:rsidR="00740258" w:rsidRDefault="00740258" w:rsidP="003F4E9E">
      <w:pPr>
        <w:pStyle w:val="NoSpacing"/>
        <w:jc w:val="both"/>
        <w:rPr>
          <w:rFonts w:ascii="Gill Sans MT" w:hAnsi="Gill Sans MT"/>
          <w:b/>
          <w:u w:val="single"/>
          <w:lang w:val="en-IE"/>
        </w:rPr>
      </w:pPr>
    </w:p>
    <w:p w14:paraId="23203A75" w14:textId="32D8B02C" w:rsidR="003F4E9E" w:rsidRPr="004D7CD7" w:rsidRDefault="00B65C24" w:rsidP="003F4E9E">
      <w:pPr>
        <w:pStyle w:val="NoSpacing"/>
        <w:jc w:val="both"/>
        <w:rPr>
          <w:rFonts w:ascii="Gill Sans MT" w:hAnsi="Gill Sans MT"/>
          <w:b/>
          <w:u w:val="single"/>
          <w:lang w:val="en-IE"/>
        </w:rPr>
      </w:pPr>
      <w:r w:rsidRPr="004D7CD7">
        <w:rPr>
          <w:rFonts w:ascii="Gill Sans MT" w:hAnsi="Gill Sans MT"/>
          <w:b/>
          <w:u w:val="single"/>
          <w:lang w:val="en-IE"/>
        </w:rPr>
        <w:t>Profit</w:t>
      </w:r>
      <w:r w:rsidR="0053119C" w:rsidRPr="004D7CD7">
        <w:rPr>
          <w:rFonts w:ascii="Gill Sans MT" w:hAnsi="Gill Sans MT"/>
          <w:b/>
          <w:u w:val="single"/>
          <w:lang w:val="en-IE"/>
        </w:rPr>
        <w:t xml:space="preserve"> </w:t>
      </w:r>
      <w:r w:rsidR="003F4E9E" w:rsidRPr="004D7CD7">
        <w:rPr>
          <w:rFonts w:ascii="Gill Sans MT" w:hAnsi="Gill Sans MT"/>
          <w:b/>
          <w:u w:val="single"/>
          <w:lang w:val="en-IE"/>
        </w:rPr>
        <w:t>per share</w:t>
      </w:r>
    </w:p>
    <w:p w14:paraId="266F6F40" w14:textId="3A189F2D" w:rsidR="003F4E9E" w:rsidRPr="0002158F" w:rsidRDefault="003F4E9E" w:rsidP="003F4E9E">
      <w:pPr>
        <w:jc w:val="both"/>
        <w:rPr>
          <w:rFonts w:ascii="Gill Sans MT" w:eastAsiaTheme="minorHAnsi" w:hAnsi="Gill Sans MT" w:cstheme="minorBidi"/>
          <w:sz w:val="22"/>
          <w:szCs w:val="22"/>
          <w:lang w:val="en-IE"/>
        </w:rPr>
      </w:pPr>
      <w:r w:rsidRPr="0069084D">
        <w:rPr>
          <w:rFonts w:ascii="Gill Sans MT" w:eastAsiaTheme="minorHAnsi" w:hAnsi="Gill Sans MT" w:cstheme="minorBidi"/>
          <w:sz w:val="22"/>
          <w:szCs w:val="22"/>
          <w:lang w:val="en-IE"/>
        </w:rPr>
        <w:t xml:space="preserve">The diluted </w:t>
      </w:r>
      <w:r w:rsidR="00EA7E92" w:rsidRPr="0069084D">
        <w:rPr>
          <w:rFonts w:ascii="Gill Sans MT" w:eastAsiaTheme="minorHAnsi" w:hAnsi="Gill Sans MT" w:cstheme="minorBidi"/>
          <w:sz w:val="22"/>
          <w:szCs w:val="22"/>
          <w:lang w:val="en-IE"/>
        </w:rPr>
        <w:t xml:space="preserve">profit </w:t>
      </w:r>
      <w:r w:rsidRPr="0069084D">
        <w:rPr>
          <w:rFonts w:ascii="Gill Sans MT" w:eastAsiaTheme="minorHAnsi" w:hAnsi="Gill Sans MT" w:cstheme="minorBidi"/>
          <w:sz w:val="22"/>
          <w:szCs w:val="22"/>
          <w:lang w:val="en-IE"/>
        </w:rPr>
        <w:t xml:space="preserve">per share was </w:t>
      </w:r>
      <w:r w:rsidR="00B14EE8">
        <w:rPr>
          <w:rFonts w:ascii="Gill Sans MT" w:eastAsiaTheme="minorHAnsi" w:hAnsi="Gill Sans MT" w:cstheme="minorBidi"/>
          <w:sz w:val="22"/>
          <w:szCs w:val="22"/>
          <w:lang w:val="en-IE"/>
        </w:rPr>
        <w:t>26</w:t>
      </w:r>
      <w:r w:rsidR="00926B3F">
        <w:rPr>
          <w:rFonts w:ascii="Gill Sans MT" w:eastAsiaTheme="minorHAnsi" w:hAnsi="Gill Sans MT" w:cstheme="minorBidi"/>
          <w:sz w:val="22"/>
          <w:szCs w:val="22"/>
          <w:lang w:val="en-IE"/>
        </w:rPr>
        <w:t>8</w:t>
      </w:r>
      <w:r w:rsidR="005F3B03" w:rsidRPr="0069084D">
        <w:rPr>
          <w:rFonts w:ascii="Gill Sans MT" w:eastAsiaTheme="minorHAnsi" w:hAnsi="Gill Sans MT" w:cstheme="minorBidi"/>
          <w:sz w:val="22"/>
          <w:szCs w:val="22"/>
          <w:lang w:val="en-IE"/>
        </w:rPr>
        <w:t xml:space="preserve"> </w:t>
      </w:r>
      <w:r w:rsidRPr="0069084D">
        <w:rPr>
          <w:rFonts w:ascii="Gill Sans MT" w:eastAsiaTheme="minorHAnsi" w:hAnsi="Gill Sans MT" w:cstheme="minorBidi"/>
          <w:sz w:val="22"/>
          <w:szCs w:val="22"/>
          <w:lang w:val="en-IE"/>
        </w:rPr>
        <w:t>cent per ordinary share, compared to</w:t>
      </w:r>
      <w:r w:rsidR="0002158F" w:rsidRPr="0069084D">
        <w:rPr>
          <w:rFonts w:ascii="Gill Sans MT" w:eastAsiaTheme="minorHAnsi" w:hAnsi="Gill Sans MT" w:cstheme="minorBidi"/>
          <w:sz w:val="22"/>
          <w:szCs w:val="22"/>
          <w:lang w:val="en-IE"/>
        </w:rPr>
        <w:t xml:space="preserve"> </w:t>
      </w:r>
      <w:r w:rsidR="003D2E65" w:rsidRPr="0069084D">
        <w:rPr>
          <w:rFonts w:ascii="Gill Sans MT" w:eastAsiaTheme="minorHAnsi" w:hAnsi="Gill Sans MT" w:cstheme="minorBidi"/>
          <w:sz w:val="22"/>
          <w:szCs w:val="22"/>
          <w:lang w:val="en-IE"/>
        </w:rPr>
        <w:t>1</w:t>
      </w:r>
      <w:r w:rsidR="0002158F" w:rsidRPr="0069084D">
        <w:rPr>
          <w:rFonts w:ascii="Gill Sans MT" w:eastAsiaTheme="minorHAnsi" w:hAnsi="Gill Sans MT" w:cstheme="minorBidi"/>
          <w:sz w:val="22"/>
          <w:szCs w:val="22"/>
          <w:lang w:val="en-IE"/>
        </w:rPr>
        <w:t>2</w:t>
      </w:r>
      <w:r w:rsidRPr="0069084D">
        <w:rPr>
          <w:rFonts w:ascii="Gill Sans MT" w:eastAsiaTheme="minorHAnsi" w:hAnsi="Gill Sans MT" w:cstheme="minorBidi"/>
          <w:sz w:val="22"/>
          <w:szCs w:val="22"/>
          <w:lang w:val="en-IE"/>
        </w:rPr>
        <w:t xml:space="preserve"> cent per ordinary shar</w:t>
      </w:r>
      <w:r w:rsidR="003D2E65" w:rsidRPr="0069084D">
        <w:rPr>
          <w:rFonts w:ascii="Gill Sans MT" w:eastAsiaTheme="minorHAnsi" w:hAnsi="Gill Sans MT" w:cstheme="minorBidi"/>
          <w:sz w:val="22"/>
          <w:szCs w:val="22"/>
          <w:lang w:val="en-IE"/>
        </w:rPr>
        <w:t>e</w:t>
      </w:r>
      <w:r w:rsidR="003D2E65">
        <w:rPr>
          <w:rFonts w:ascii="Gill Sans MT" w:eastAsiaTheme="minorHAnsi" w:hAnsi="Gill Sans MT" w:cstheme="minorBidi"/>
          <w:sz w:val="22"/>
          <w:szCs w:val="22"/>
          <w:lang w:val="en-IE"/>
        </w:rPr>
        <w:t xml:space="preserve"> in 2020</w:t>
      </w:r>
      <w:r w:rsidRPr="004D7CD7">
        <w:rPr>
          <w:rFonts w:ascii="Gill Sans MT" w:eastAsiaTheme="minorHAnsi" w:hAnsi="Gill Sans MT" w:cstheme="minorBidi"/>
          <w:sz w:val="22"/>
          <w:szCs w:val="22"/>
          <w:lang w:val="en-IE"/>
        </w:rPr>
        <w:t>.</w:t>
      </w:r>
      <w:r w:rsidRPr="0002158F">
        <w:rPr>
          <w:rFonts w:ascii="Gill Sans MT" w:eastAsiaTheme="minorHAnsi" w:hAnsi="Gill Sans MT" w:cstheme="minorBidi"/>
          <w:sz w:val="22"/>
          <w:szCs w:val="22"/>
          <w:lang w:val="en-IE"/>
        </w:rPr>
        <w:t xml:space="preserve">  </w:t>
      </w:r>
    </w:p>
    <w:p w14:paraId="1C0BAE70" w14:textId="77777777" w:rsidR="00864484" w:rsidRPr="0002158F" w:rsidRDefault="00864484" w:rsidP="00BA3BE2">
      <w:pPr>
        <w:pStyle w:val="NoSpacing"/>
        <w:jc w:val="both"/>
        <w:rPr>
          <w:rFonts w:ascii="Gill Sans MT" w:hAnsi="Gill Sans MT"/>
          <w:b/>
          <w:u w:val="single"/>
          <w:lang w:val="en-IE"/>
        </w:rPr>
      </w:pPr>
    </w:p>
    <w:p w14:paraId="072FBD68" w14:textId="77777777" w:rsidR="00795EB0" w:rsidRPr="0002158F" w:rsidRDefault="00795EB0" w:rsidP="00BA3BE2">
      <w:pPr>
        <w:pStyle w:val="NoSpacing"/>
        <w:jc w:val="both"/>
        <w:rPr>
          <w:rFonts w:ascii="Gill Sans MT" w:hAnsi="Gill Sans MT"/>
          <w:b/>
          <w:u w:val="single"/>
          <w:lang w:val="en-IE"/>
        </w:rPr>
      </w:pPr>
      <w:r w:rsidRPr="0002158F">
        <w:rPr>
          <w:rFonts w:ascii="Gill Sans MT" w:hAnsi="Gill Sans MT"/>
          <w:b/>
          <w:u w:val="single"/>
          <w:lang w:val="en-IE"/>
        </w:rPr>
        <w:t>Dividend</w:t>
      </w:r>
    </w:p>
    <w:p w14:paraId="3BBFF3C4" w14:textId="02E3BE95" w:rsidR="004C6EC3" w:rsidRPr="001E221B" w:rsidRDefault="008979C7" w:rsidP="004C6EC3">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The Group’s </w:t>
      </w:r>
      <w:r w:rsidR="004C6EC3" w:rsidRPr="008979C7">
        <w:rPr>
          <w:rFonts w:ascii="Gill Sans MT" w:eastAsiaTheme="minorHAnsi" w:hAnsi="Gill Sans MT" w:cstheme="minorBidi"/>
          <w:sz w:val="22"/>
          <w:szCs w:val="22"/>
          <w:lang w:val="en-IE"/>
        </w:rPr>
        <w:t>Dividend Policy</w:t>
      </w:r>
      <w:r w:rsidRPr="008979C7">
        <w:rPr>
          <w:rFonts w:ascii="Gill Sans MT" w:eastAsiaTheme="minorHAnsi" w:hAnsi="Gill Sans MT" w:cstheme="minorBidi"/>
          <w:sz w:val="22"/>
          <w:szCs w:val="22"/>
          <w:lang w:val="en-IE"/>
        </w:rPr>
        <w:t xml:space="preserve"> </w:t>
      </w:r>
      <w:r w:rsidR="001E221B">
        <w:rPr>
          <w:rFonts w:ascii="Gill Sans MT" w:eastAsiaTheme="minorHAnsi" w:hAnsi="Gill Sans MT" w:cstheme="minorBidi"/>
          <w:sz w:val="22"/>
          <w:szCs w:val="22"/>
          <w:lang w:val="en-IE"/>
        </w:rPr>
        <w:t xml:space="preserve">intends to reward </w:t>
      </w:r>
      <w:r w:rsidRPr="008979C7">
        <w:rPr>
          <w:rFonts w:ascii="Gill Sans MT" w:eastAsiaTheme="minorHAnsi" w:hAnsi="Gill Sans MT" w:cstheme="minorBidi"/>
          <w:sz w:val="22"/>
          <w:szCs w:val="22"/>
          <w:lang w:val="en-IE"/>
        </w:rPr>
        <w:t xml:space="preserve">shareholders through </w:t>
      </w:r>
      <w:r w:rsidR="001E221B">
        <w:rPr>
          <w:rFonts w:ascii="Gill Sans MT" w:eastAsiaTheme="minorHAnsi" w:hAnsi="Gill Sans MT" w:cstheme="minorBidi"/>
          <w:sz w:val="22"/>
          <w:szCs w:val="22"/>
          <w:lang w:val="en-IE"/>
        </w:rPr>
        <w:t xml:space="preserve">regular </w:t>
      </w:r>
      <w:r w:rsidR="00805B22">
        <w:rPr>
          <w:rFonts w:ascii="Gill Sans MT" w:eastAsiaTheme="minorHAnsi" w:hAnsi="Gill Sans MT" w:cstheme="minorBidi"/>
          <w:sz w:val="22"/>
          <w:szCs w:val="22"/>
          <w:lang w:val="en-IE"/>
        </w:rPr>
        <w:t xml:space="preserve">annual </w:t>
      </w:r>
      <w:r w:rsidRPr="008979C7">
        <w:rPr>
          <w:rFonts w:ascii="Gill Sans MT" w:eastAsiaTheme="minorHAnsi" w:hAnsi="Gill Sans MT" w:cstheme="minorBidi"/>
          <w:sz w:val="22"/>
          <w:szCs w:val="22"/>
          <w:lang w:val="en-IE"/>
        </w:rPr>
        <w:t xml:space="preserve">dividends </w:t>
      </w:r>
      <w:r w:rsidR="001E221B">
        <w:rPr>
          <w:rFonts w:ascii="Gill Sans MT" w:eastAsiaTheme="minorHAnsi" w:hAnsi="Gill Sans MT" w:cstheme="minorBidi"/>
          <w:sz w:val="22"/>
          <w:szCs w:val="22"/>
          <w:lang w:val="en-IE"/>
        </w:rPr>
        <w:t xml:space="preserve">while </w:t>
      </w:r>
      <w:r w:rsidRPr="008979C7">
        <w:rPr>
          <w:rFonts w:ascii="Gill Sans MT" w:eastAsiaTheme="minorHAnsi" w:hAnsi="Gill Sans MT" w:cstheme="minorBidi"/>
          <w:sz w:val="22"/>
          <w:szCs w:val="22"/>
          <w:lang w:val="en-IE"/>
        </w:rPr>
        <w:t xml:space="preserve">retaining </w:t>
      </w:r>
      <w:r w:rsidR="001E221B">
        <w:rPr>
          <w:rFonts w:ascii="Gill Sans MT" w:eastAsiaTheme="minorHAnsi" w:hAnsi="Gill Sans MT" w:cstheme="minorBidi"/>
          <w:sz w:val="22"/>
          <w:szCs w:val="22"/>
          <w:lang w:val="en-IE"/>
        </w:rPr>
        <w:t xml:space="preserve">sufficient </w:t>
      </w:r>
      <w:r w:rsidRPr="008979C7">
        <w:rPr>
          <w:rFonts w:ascii="Gill Sans MT" w:eastAsiaTheme="minorHAnsi" w:hAnsi="Gill Sans MT" w:cstheme="minorBidi"/>
          <w:sz w:val="22"/>
          <w:szCs w:val="22"/>
          <w:lang w:val="en-IE"/>
        </w:rPr>
        <w:t>capital in order to maintain a healthy</w:t>
      </w:r>
      <w:r w:rsidR="00B16857">
        <w:rPr>
          <w:rFonts w:ascii="Gill Sans MT" w:eastAsiaTheme="minorHAnsi" w:hAnsi="Gill Sans MT" w:cstheme="minorBidi"/>
          <w:sz w:val="22"/>
          <w:szCs w:val="22"/>
          <w:lang w:val="en-IE"/>
        </w:rPr>
        <w:t xml:space="preserve"> capital adequacy to support</w:t>
      </w:r>
      <w:r w:rsidRPr="008979C7">
        <w:rPr>
          <w:rFonts w:ascii="Gill Sans MT" w:eastAsiaTheme="minorHAnsi" w:hAnsi="Gill Sans MT" w:cstheme="minorBidi"/>
          <w:sz w:val="22"/>
          <w:szCs w:val="22"/>
          <w:lang w:val="en-IE"/>
        </w:rPr>
        <w:t xml:space="preserve"> future capital </w:t>
      </w:r>
      <w:r w:rsidRPr="001E221B">
        <w:rPr>
          <w:rFonts w:ascii="Gill Sans MT" w:eastAsiaTheme="minorHAnsi" w:hAnsi="Gill Sans MT" w:cstheme="minorBidi"/>
          <w:sz w:val="22"/>
          <w:szCs w:val="22"/>
          <w:lang w:val="en-IE"/>
        </w:rPr>
        <w:t xml:space="preserve">requirements. </w:t>
      </w:r>
      <w:r w:rsidR="004C6EC3" w:rsidRPr="001E221B">
        <w:rPr>
          <w:rFonts w:ascii="Gill Sans MT" w:eastAsiaTheme="minorHAnsi" w:hAnsi="Gill Sans MT" w:cstheme="minorBidi"/>
          <w:sz w:val="22"/>
          <w:szCs w:val="22"/>
          <w:lang w:val="en-IE"/>
        </w:rPr>
        <w:t>The Group has</w:t>
      </w:r>
      <w:r w:rsidR="001E221B" w:rsidRPr="001E221B">
        <w:rPr>
          <w:rFonts w:ascii="Gill Sans MT" w:eastAsiaTheme="minorHAnsi" w:hAnsi="Gill Sans MT" w:cstheme="minorBidi"/>
          <w:sz w:val="22"/>
          <w:szCs w:val="22"/>
          <w:lang w:val="en-IE"/>
        </w:rPr>
        <w:t xml:space="preserve"> a robust capital position</w:t>
      </w:r>
      <w:r w:rsidR="00A00BE4">
        <w:rPr>
          <w:rFonts w:ascii="Gill Sans MT" w:eastAsiaTheme="minorHAnsi" w:hAnsi="Gill Sans MT" w:cstheme="minorBidi"/>
          <w:sz w:val="22"/>
          <w:szCs w:val="22"/>
          <w:lang w:val="en-IE"/>
        </w:rPr>
        <w:t xml:space="preserve"> and</w:t>
      </w:r>
      <w:r w:rsidR="004C6EC3" w:rsidRPr="001E221B">
        <w:rPr>
          <w:rFonts w:ascii="Gill Sans MT" w:eastAsiaTheme="minorHAnsi" w:hAnsi="Gill Sans MT" w:cstheme="minorBidi"/>
          <w:sz w:val="22"/>
          <w:szCs w:val="22"/>
          <w:lang w:val="en-IE"/>
        </w:rPr>
        <w:t xml:space="preserve"> liquidity margins. Given the Gr</w:t>
      </w:r>
      <w:r w:rsidR="00EE42AB">
        <w:rPr>
          <w:rFonts w:ascii="Gill Sans MT" w:eastAsiaTheme="minorHAnsi" w:hAnsi="Gill Sans MT" w:cstheme="minorBidi"/>
          <w:sz w:val="22"/>
          <w:szCs w:val="22"/>
          <w:lang w:val="en-IE"/>
        </w:rPr>
        <w:t xml:space="preserve">oup’s </w:t>
      </w:r>
      <w:r w:rsidR="00EE42AB">
        <w:rPr>
          <w:rFonts w:ascii="Gill Sans MT" w:eastAsiaTheme="minorHAnsi" w:hAnsi="Gill Sans MT" w:cstheme="minorBidi"/>
          <w:sz w:val="22"/>
          <w:szCs w:val="22"/>
          <w:lang w:val="en-IE"/>
        </w:rPr>
        <w:lastRenderedPageBreak/>
        <w:t>excellent</w:t>
      </w:r>
      <w:r w:rsidR="004C6EC3" w:rsidRPr="001E221B">
        <w:rPr>
          <w:rFonts w:ascii="Gill Sans MT" w:eastAsiaTheme="minorHAnsi" w:hAnsi="Gill Sans MT" w:cstheme="minorBidi"/>
          <w:sz w:val="22"/>
          <w:szCs w:val="22"/>
          <w:lang w:val="en-IE"/>
        </w:rPr>
        <w:t xml:space="preserve"> financial performance in 20</w:t>
      </w:r>
      <w:r w:rsidR="00932C40" w:rsidRPr="001E221B">
        <w:rPr>
          <w:rFonts w:ascii="Gill Sans MT" w:eastAsiaTheme="minorHAnsi" w:hAnsi="Gill Sans MT" w:cstheme="minorBidi"/>
          <w:sz w:val="22"/>
          <w:szCs w:val="22"/>
          <w:lang w:val="en-IE"/>
        </w:rPr>
        <w:t>2</w:t>
      </w:r>
      <w:r w:rsidR="004C6EC3" w:rsidRPr="001E221B">
        <w:rPr>
          <w:rFonts w:ascii="Gill Sans MT" w:eastAsiaTheme="minorHAnsi" w:hAnsi="Gill Sans MT" w:cstheme="minorBidi"/>
          <w:sz w:val="22"/>
          <w:szCs w:val="22"/>
          <w:lang w:val="en-IE"/>
        </w:rPr>
        <w:t xml:space="preserve">1 the Board proposes to pay a dividend of </w:t>
      </w:r>
      <w:r w:rsidR="00740258">
        <w:rPr>
          <w:rFonts w:ascii="Gill Sans MT" w:eastAsiaTheme="minorHAnsi" w:hAnsi="Gill Sans MT" w:cstheme="minorBidi"/>
          <w:sz w:val="22"/>
          <w:szCs w:val="22"/>
          <w:lang w:val="en-IE"/>
        </w:rPr>
        <w:t>100</w:t>
      </w:r>
      <w:r w:rsidR="004C6EC3" w:rsidRPr="001E221B">
        <w:rPr>
          <w:rFonts w:ascii="Gill Sans MT" w:eastAsiaTheme="minorHAnsi" w:hAnsi="Gill Sans MT" w:cstheme="minorBidi"/>
          <w:sz w:val="22"/>
          <w:szCs w:val="22"/>
          <w:lang w:val="en-IE"/>
        </w:rPr>
        <w:t xml:space="preserve"> cent per share</w:t>
      </w:r>
      <w:r w:rsidR="00196BE0" w:rsidRPr="001E221B">
        <w:rPr>
          <w:rFonts w:ascii="Gill Sans MT" w:eastAsiaTheme="minorHAnsi" w:hAnsi="Gill Sans MT" w:cstheme="minorBidi"/>
          <w:sz w:val="22"/>
          <w:szCs w:val="22"/>
          <w:lang w:val="en-IE"/>
        </w:rPr>
        <w:t xml:space="preserve"> for the 2021</w:t>
      </w:r>
      <w:r w:rsidR="004C6EC3" w:rsidRPr="001E221B">
        <w:rPr>
          <w:rFonts w:ascii="Gill Sans MT" w:eastAsiaTheme="minorHAnsi" w:hAnsi="Gill Sans MT" w:cstheme="minorBidi"/>
          <w:sz w:val="22"/>
          <w:szCs w:val="22"/>
          <w:lang w:val="en-IE"/>
        </w:rPr>
        <w:t xml:space="preserve"> financial year (20</w:t>
      </w:r>
      <w:r w:rsidR="00196BE0" w:rsidRPr="001E221B">
        <w:rPr>
          <w:rFonts w:ascii="Gill Sans MT" w:eastAsiaTheme="minorHAnsi" w:hAnsi="Gill Sans MT" w:cstheme="minorBidi"/>
          <w:sz w:val="22"/>
          <w:szCs w:val="22"/>
          <w:lang w:val="en-IE"/>
        </w:rPr>
        <w:t>20</w:t>
      </w:r>
      <w:r w:rsidR="004C6EC3" w:rsidRPr="001E221B">
        <w:rPr>
          <w:rFonts w:ascii="Gill Sans MT" w:eastAsiaTheme="minorHAnsi" w:hAnsi="Gill Sans MT" w:cstheme="minorBidi"/>
          <w:sz w:val="22"/>
          <w:szCs w:val="22"/>
          <w:lang w:val="en-IE"/>
        </w:rPr>
        <w:t xml:space="preserve">: </w:t>
      </w:r>
      <w:r w:rsidR="00196BE0" w:rsidRPr="001E221B">
        <w:rPr>
          <w:rFonts w:ascii="Gill Sans MT" w:eastAsiaTheme="minorHAnsi" w:hAnsi="Gill Sans MT" w:cstheme="minorBidi"/>
          <w:sz w:val="22"/>
          <w:szCs w:val="22"/>
          <w:lang w:val="en-IE"/>
        </w:rPr>
        <w:t>nil</w:t>
      </w:r>
      <w:r w:rsidR="004C6EC3" w:rsidRPr="001E221B">
        <w:rPr>
          <w:rFonts w:ascii="Gill Sans MT" w:eastAsiaTheme="minorHAnsi" w:hAnsi="Gill Sans MT" w:cstheme="minorBidi"/>
          <w:sz w:val="22"/>
          <w:szCs w:val="22"/>
          <w:lang w:val="en-IE"/>
        </w:rPr>
        <w:t xml:space="preserve">). </w:t>
      </w:r>
    </w:p>
    <w:p w14:paraId="4DF7746E" w14:textId="77777777" w:rsidR="004C6EC3" w:rsidRPr="001E221B" w:rsidRDefault="004C6EC3" w:rsidP="004C6EC3">
      <w:pPr>
        <w:jc w:val="both"/>
        <w:rPr>
          <w:rFonts w:ascii="Gill Sans MT" w:eastAsiaTheme="minorHAnsi" w:hAnsi="Gill Sans MT" w:cstheme="minorBidi"/>
          <w:color w:val="000000" w:themeColor="text1"/>
          <w:sz w:val="22"/>
          <w:szCs w:val="22"/>
          <w:lang w:val="en-IE"/>
        </w:rPr>
      </w:pPr>
    </w:p>
    <w:p w14:paraId="293A6BB7" w14:textId="06370327" w:rsidR="004C6EC3" w:rsidRPr="00196BE0" w:rsidRDefault="004C6EC3" w:rsidP="004C6EC3">
      <w:pPr>
        <w:jc w:val="both"/>
        <w:rPr>
          <w:rFonts w:ascii="Gill Sans MT" w:eastAsiaTheme="minorHAnsi" w:hAnsi="Gill Sans MT" w:cstheme="minorBidi"/>
          <w:color w:val="000000" w:themeColor="text1"/>
          <w:sz w:val="22"/>
          <w:szCs w:val="22"/>
          <w:lang w:val="en-IE"/>
        </w:rPr>
      </w:pPr>
      <w:r w:rsidRPr="009120C8">
        <w:rPr>
          <w:rFonts w:ascii="Gill Sans MT" w:eastAsiaTheme="minorHAnsi" w:hAnsi="Gill Sans MT" w:cstheme="minorBidi"/>
          <w:color w:val="000000" w:themeColor="text1"/>
          <w:sz w:val="22"/>
          <w:szCs w:val="22"/>
          <w:lang w:val="en-IE"/>
        </w:rPr>
        <w:t xml:space="preserve">Subject to the approval of shareholders at the Annual General Meeting to be held on </w:t>
      </w:r>
      <w:r w:rsidR="00196BE0" w:rsidRPr="009120C8">
        <w:rPr>
          <w:rFonts w:ascii="Gill Sans MT" w:eastAsiaTheme="minorHAnsi" w:hAnsi="Gill Sans MT" w:cstheme="minorBidi"/>
          <w:color w:val="000000" w:themeColor="text1"/>
          <w:sz w:val="22"/>
          <w:szCs w:val="22"/>
          <w:lang w:val="en-IE"/>
        </w:rPr>
        <w:t>12</w:t>
      </w:r>
      <w:r w:rsidRPr="009120C8">
        <w:rPr>
          <w:rFonts w:ascii="Gill Sans MT" w:eastAsiaTheme="minorHAnsi" w:hAnsi="Gill Sans MT" w:cstheme="minorBidi"/>
          <w:color w:val="000000" w:themeColor="text1"/>
          <w:sz w:val="22"/>
          <w:szCs w:val="22"/>
          <w:lang w:val="en-IE"/>
        </w:rPr>
        <w:t xml:space="preserve"> May 202</w:t>
      </w:r>
      <w:r w:rsidR="00196BE0" w:rsidRPr="009120C8">
        <w:rPr>
          <w:rFonts w:ascii="Gill Sans MT" w:eastAsiaTheme="minorHAnsi" w:hAnsi="Gill Sans MT" w:cstheme="minorBidi"/>
          <w:color w:val="000000" w:themeColor="text1"/>
          <w:sz w:val="22"/>
          <w:szCs w:val="22"/>
          <w:lang w:val="en-IE"/>
        </w:rPr>
        <w:t>2</w:t>
      </w:r>
      <w:r w:rsidRPr="009120C8">
        <w:rPr>
          <w:rFonts w:ascii="Gill Sans MT" w:eastAsiaTheme="minorHAnsi" w:hAnsi="Gill Sans MT" w:cstheme="minorBidi"/>
          <w:color w:val="000000" w:themeColor="text1"/>
          <w:sz w:val="22"/>
          <w:szCs w:val="22"/>
          <w:lang w:val="en-IE"/>
        </w:rPr>
        <w:t>, the final dividend for 20</w:t>
      </w:r>
      <w:r w:rsidR="00196BE0" w:rsidRPr="009120C8">
        <w:rPr>
          <w:rFonts w:ascii="Gill Sans MT" w:eastAsiaTheme="minorHAnsi" w:hAnsi="Gill Sans MT" w:cstheme="minorBidi"/>
          <w:color w:val="000000" w:themeColor="text1"/>
          <w:sz w:val="22"/>
          <w:szCs w:val="22"/>
          <w:lang w:val="en-IE"/>
        </w:rPr>
        <w:t>21</w:t>
      </w:r>
      <w:r w:rsidRPr="009120C8">
        <w:rPr>
          <w:rFonts w:ascii="Gill Sans MT" w:eastAsiaTheme="minorHAnsi" w:hAnsi="Gill Sans MT" w:cstheme="minorBidi"/>
          <w:color w:val="000000" w:themeColor="text1"/>
          <w:sz w:val="22"/>
          <w:szCs w:val="22"/>
          <w:lang w:val="en-IE"/>
        </w:rPr>
        <w:t xml:space="preserve"> will be paid on </w:t>
      </w:r>
      <w:r w:rsidR="009120C8" w:rsidRPr="009120C8">
        <w:rPr>
          <w:rFonts w:ascii="Gill Sans MT" w:eastAsiaTheme="minorHAnsi" w:hAnsi="Gill Sans MT" w:cstheme="minorBidi"/>
          <w:color w:val="000000" w:themeColor="text1"/>
          <w:sz w:val="22"/>
          <w:szCs w:val="22"/>
          <w:lang w:val="en-IE"/>
        </w:rPr>
        <w:t>19</w:t>
      </w:r>
      <w:r w:rsidR="00196BE0" w:rsidRPr="009120C8">
        <w:rPr>
          <w:rFonts w:ascii="Gill Sans MT" w:eastAsiaTheme="minorHAnsi" w:hAnsi="Gill Sans MT" w:cstheme="minorBidi"/>
          <w:color w:val="000000" w:themeColor="text1"/>
          <w:sz w:val="22"/>
          <w:szCs w:val="22"/>
          <w:lang w:val="en-IE"/>
        </w:rPr>
        <w:t xml:space="preserve"> </w:t>
      </w:r>
      <w:r w:rsidRPr="009120C8">
        <w:rPr>
          <w:rFonts w:ascii="Gill Sans MT" w:eastAsiaTheme="minorHAnsi" w:hAnsi="Gill Sans MT" w:cstheme="minorBidi"/>
          <w:color w:val="000000" w:themeColor="text1"/>
          <w:sz w:val="22"/>
          <w:szCs w:val="22"/>
          <w:lang w:val="en-IE"/>
        </w:rPr>
        <w:t>May 202</w:t>
      </w:r>
      <w:r w:rsidR="00196BE0" w:rsidRPr="009120C8">
        <w:rPr>
          <w:rFonts w:ascii="Gill Sans MT" w:eastAsiaTheme="minorHAnsi" w:hAnsi="Gill Sans MT" w:cstheme="minorBidi"/>
          <w:color w:val="000000" w:themeColor="text1"/>
          <w:sz w:val="22"/>
          <w:szCs w:val="22"/>
          <w:lang w:val="en-IE"/>
        </w:rPr>
        <w:t>2</w:t>
      </w:r>
      <w:r w:rsidRPr="009120C8">
        <w:rPr>
          <w:rFonts w:ascii="Gill Sans MT" w:eastAsiaTheme="minorHAnsi" w:hAnsi="Gill Sans MT" w:cstheme="minorBidi"/>
          <w:color w:val="000000" w:themeColor="text1"/>
          <w:sz w:val="22"/>
          <w:szCs w:val="22"/>
          <w:lang w:val="en-IE"/>
        </w:rPr>
        <w:t xml:space="preserve"> to the holders of shares on the register on </w:t>
      </w:r>
      <w:r w:rsidR="009120C8" w:rsidRPr="009120C8">
        <w:rPr>
          <w:rFonts w:ascii="Gill Sans MT" w:eastAsiaTheme="minorHAnsi" w:hAnsi="Gill Sans MT" w:cstheme="minorBidi"/>
          <w:color w:val="000000" w:themeColor="text1"/>
          <w:sz w:val="22"/>
          <w:szCs w:val="22"/>
          <w:lang w:val="en-IE"/>
        </w:rPr>
        <w:t>22</w:t>
      </w:r>
      <w:r w:rsidRPr="009120C8">
        <w:rPr>
          <w:rFonts w:ascii="Gill Sans MT" w:eastAsiaTheme="minorHAnsi" w:hAnsi="Gill Sans MT" w:cstheme="minorBidi"/>
          <w:color w:val="000000" w:themeColor="text1"/>
          <w:sz w:val="22"/>
          <w:szCs w:val="22"/>
          <w:lang w:val="en-IE"/>
        </w:rPr>
        <w:t xml:space="preserve"> April 202</w:t>
      </w:r>
      <w:r w:rsidR="00196BE0" w:rsidRPr="009120C8">
        <w:rPr>
          <w:rFonts w:ascii="Gill Sans MT" w:eastAsiaTheme="minorHAnsi" w:hAnsi="Gill Sans MT" w:cstheme="minorBidi"/>
          <w:color w:val="000000" w:themeColor="text1"/>
          <w:sz w:val="22"/>
          <w:szCs w:val="22"/>
          <w:lang w:val="en-IE"/>
        </w:rPr>
        <w:t>2</w:t>
      </w:r>
      <w:r w:rsidRPr="009120C8">
        <w:rPr>
          <w:rFonts w:ascii="Gill Sans MT" w:eastAsiaTheme="minorHAnsi" w:hAnsi="Gill Sans MT" w:cstheme="minorBidi"/>
          <w:color w:val="000000" w:themeColor="text1"/>
          <w:sz w:val="22"/>
          <w:szCs w:val="22"/>
          <w:lang w:val="en-IE"/>
        </w:rPr>
        <w:t>. The dividend is subject to withholding tax (“DWT”) except for shareholders who are exempt from DWT and who have furnished a properly completed declaration of exemption to the Company’s Registrar from whom further details may be obtained.</w:t>
      </w:r>
    </w:p>
    <w:p w14:paraId="5ADEF734" w14:textId="77777777" w:rsidR="0050393B" w:rsidRDefault="0050393B" w:rsidP="00795EB0">
      <w:pPr>
        <w:jc w:val="both"/>
        <w:rPr>
          <w:rFonts w:ascii="Gill Sans MT" w:hAnsi="Gill Sans MT" w:cs="Tahoma"/>
          <w:b/>
          <w:color w:val="000000"/>
          <w:sz w:val="22"/>
          <w:szCs w:val="22"/>
        </w:rPr>
      </w:pPr>
    </w:p>
    <w:p w14:paraId="1BCDA270" w14:textId="77777777" w:rsidR="0050393B" w:rsidRDefault="0050393B" w:rsidP="00795EB0">
      <w:pPr>
        <w:jc w:val="both"/>
        <w:rPr>
          <w:rFonts w:ascii="Gill Sans MT" w:hAnsi="Gill Sans MT" w:cs="Tahoma"/>
          <w:b/>
          <w:color w:val="000000"/>
          <w:sz w:val="22"/>
          <w:szCs w:val="22"/>
        </w:rPr>
      </w:pPr>
    </w:p>
    <w:p w14:paraId="39D1F1EE" w14:textId="59E75C52" w:rsidR="003F4E9E" w:rsidRPr="00C462B1" w:rsidRDefault="003F4E9E" w:rsidP="00795EB0">
      <w:pPr>
        <w:jc w:val="both"/>
        <w:rPr>
          <w:rFonts w:ascii="Gill Sans MT" w:hAnsi="Gill Sans MT" w:cs="Tahoma"/>
          <w:b/>
          <w:color w:val="000000"/>
          <w:sz w:val="22"/>
          <w:szCs w:val="22"/>
        </w:rPr>
      </w:pPr>
      <w:r w:rsidRPr="00C462B1">
        <w:rPr>
          <w:rFonts w:ascii="Gill Sans MT" w:hAnsi="Gill Sans MT" w:cs="Tahoma"/>
          <w:b/>
          <w:color w:val="000000"/>
          <w:sz w:val="22"/>
          <w:szCs w:val="22"/>
        </w:rPr>
        <w:t>STATEMENT OF FINANCIAL POSITION</w:t>
      </w:r>
    </w:p>
    <w:p w14:paraId="463B0563" w14:textId="77777777" w:rsidR="003F4E9E" w:rsidRPr="00A77CA9" w:rsidRDefault="003F4E9E" w:rsidP="003F4E9E">
      <w:pPr>
        <w:jc w:val="both"/>
        <w:rPr>
          <w:rFonts w:ascii="Gill Sans MT" w:hAnsi="Gill Sans MT" w:cs="Tahoma"/>
          <w:color w:val="000000"/>
          <w:sz w:val="22"/>
          <w:szCs w:val="22"/>
          <w:highlight w:val="yellow"/>
        </w:rPr>
      </w:pPr>
    </w:p>
    <w:p w14:paraId="614A7D35" w14:textId="77777777" w:rsidR="003F4E9E" w:rsidRPr="0002158F" w:rsidRDefault="003F4E9E" w:rsidP="003F4E9E">
      <w:pPr>
        <w:pStyle w:val="NoSpacing"/>
        <w:jc w:val="both"/>
        <w:rPr>
          <w:rFonts w:ascii="Gill Sans MT" w:hAnsi="Gill Sans MT"/>
          <w:b/>
          <w:u w:val="single"/>
          <w:lang w:val="en-IE"/>
        </w:rPr>
      </w:pPr>
      <w:r w:rsidRPr="0002158F">
        <w:rPr>
          <w:rFonts w:ascii="Gill Sans MT" w:hAnsi="Gill Sans MT"/>
          <w:b/>
          <w:u w:val="single"/>
          <w:lang w:val="en-IE"/>
        </w:rPr>
        <w:t>Capital position</w:t>
      </w:r>
    </w:p>
    <w:p w14:paraId="01B236B8" w14:textId="50E6B25F" w:rsidR="003F4E9E" w:rsidRPr="00E563F6" w:rsidRDefault="00DC6E6A" w:rsidP="003F4E9E">
      <w:pPr>
        <w:jc w:val="both"/>
        <w:rPr>
          <w:rFonts w:ascii="Gill Sans MT" w:eastAsiaTheme="minorHAnsi" w:hAnsi="Gill Sans MT" w:cstheme="minorBidi"/>
          <w:sz w:val="22"/>
          <w:szCs w:val="22"/>
          <w:lang w:val="en-IE"/>
        </w:rPr>
      </w:pPr>
      <w:r w:rsidRPr="00E563F6">
        <w:rPr>
          <w:rFonts w:ascii="Gill Sans MT" w:eastAsiaTheme="minorHAnsi" w:hAnsi="Gill Sans MT" w:cstheme="minorBidi"/>
          <w:sz w:val="22"/>
          <w:szCs w:val="22"/>
          <w:lang w:val="en-IE"/>
        </w:rPr>
        <w:t>Ordinary shareholders’ funds at</w:t>
      </w:r>
      <w:r w:rsidR="0002158F" w:rsidRPr="00E563F6">
        <w:rPr>
          <w:rFonts w:ascii="Gill Sans MT" w:eastAsiaTheme="minorHAnsi" w:hAnsi="Gill Sans MT" w:cstheme="minorBidi"/>
          <w:sz w:val="22"/>
          <w:szCs w:val="22"/>
          <w:lang w:val="en-IE"/>
        </w:rPr>
        <w:t xml:space="preserve"> 31 December 202</w:t>
      </w:r>
      <w:r w:rsidR="00D87A27">
        <w:rPr>
          <w:rFonts w:ascii="Gill Sans MT" w:eastAsiaTheme="minorHAnsi" w:hAnsi="Gill Sans MT" w:cstheme="minorBidi"/>
          <w:sz w:val="22"/>
          <w:szCs w:val="22"/>
          <w:lang w:val="en-IE"/>
        </w:rPr>
        <w:t>1</w:t>
      </w:r>
      <w:r w:rsidR="001A7B3B" w:rsidRPr="00E563F6">
        <w:rPr>
          <w:rFonts w:ascii="Gill Sans MT" w:eastAsiaTheme="minorHAnsi" w:hAnsi="Gill Sans MT" w:cstheme="minorBidi"/>
          <w:sz w:val="22"/>
          <w:szCs w:val="22"/>
          <w:lang w:val="en-IE"/>
        </w:rPr>
        <w:t xml:space="preserve"> amounted to €</w:t>
      </w:r>
      <w:r w:rsidR="00740258">
        <w:rPr>
          <w:rFonts w:ascii="Gill Sans MT" w:eastAsiaTheme="minorHAnsi" w:hAnsi="Gill Sans MT" w:cstheme="minorBidi"/>
          <w:sz w:val="22"/>
          <w:szCs w:val="22"/>
          <w:lang w:val="en-IE"/>
        </w:rPr>
        <w:t>472.4</w:t>
      </w:r>
      <w:r w:rsidR="00833F88" w:rsidRPr="00E563F6">
        <w:rPr>
          <w:rFonts w:ascii="Gill Sans MT" w:eastAsiaTheme="minorHAnsi" w:hAnsi="Gill Sans MT" w:cstheme="minorBidi"/>
          <w:sz w:val="22"/>
          <w:szCs w:val="22"/>
          <w:lang w:val="en-IE"/>
        </w:rPr>
        <w:t>m</w:t>
      </w:r>
      <w:r w:rsidRPr="00E563F6">
        <w:rPr>
          <w:rFonts w:ascii="Gill Sans MT" w:eastAsiaTheme="minorHAnsi" w:hAnsi="Gill Sans MT" w:cstheme="minorBidi"/>
          <w:sz w:val="22"/>
          <w:szCs w:val="22"/>
          <w:lang w:val="en-IE"/>
        </w:rPr>
        <w:t xml:space="preserve"> (20</w:t>
      </w:r>
      <w:r w:rsidR="00D87A27">
        <w:rPr>
          <w:rFonts w:ascii="Gill Sans MT" w:eastAsiaTheme="minorHAnsi" w:hAnsi="Gill Sans MT" w:cstheme="minorBidi"/>
          <w:sz w:val="22"/>
          <w:szCs w:val="22"/>
          <w:lang w:val="en-IE"/>
        </w:rPr>
        <w:t>20</w:t>
      </w:r>
      <w:r w:rsidRPr="00E563F6">
        <w:rPr>
          <w:rFonts w:ascii="Gill Sans MT" w:eastAsiaTheme="minorHAnsi" w:hAnsi="Gill Sans MT" w:cstheme="minorBidi"/>
          <w:sz w:val="22"/>
          <w:szCs w:val="22"/>
          <w:lang w:val="en-IE"/>
        </w:rPr>
        <w:t xml:space="preserve">: </w:t>
      </w:r>
      <w:r w:rsidR="00FC7BF4" w:rsidRPr="00E563F6">
        <w:rPr>
          <w:rFonts w:ascii="Gill Sans MT" w:eastAsiaTheme="minorHAnsi" w:hAnsi="Gill Sans MT" w:cstheme="minorBidi"/>
          <w:sz w:val="22"/>
          <w:szCs w:val="22"/>
          <w:lang w:val="en-IE"/>
        </w:rPr>
        <w:t>€</w:t>
      </w:r>
      <w:r w:rsidR="0002158F" w:rsidRPr="00E563F6">
        <w:rPr>
          <w:rFonts w:ascii="Gill Sans MT" w:eastAsiaTheme="minorHAnsi" w:hAnsi="Gill Sans MT" w:cstheme="minorBidi"/>
          <w:sz w:val="22"/>
          <w:szCs w:val="22"/>
          <w:lang w:val="en-IE"/>
        </w:rPr>
        <w:t>3</w:t>
      </w:r>
      <w:r w:rsidR="00D87A27">
        <w:rPr>
          <w:rFonts w:ascii="Gill Sans MT" w:eastAsiaTheme="minorHAnsi" w:hAnsi="Gill Sans MT" w:cstheme="minorBidi"/>
          <w:sz w:val="22"/>
          <w:szCs w:val="22"/>
          <w:lang w:val="en-IE"/>
        </w:rPr>
        <w:t>84.0</w:t>
      </w:r>
      <w:r w:rsidRPr="00E563F6">
        <w:rPr>
          <w:rFonts w:ascii="Gill Sans MT" w:eastAsiaTheme="minorHAnsi" w:hAnsi="Gill Sans MT" w:cstheme="minorBidi"/>
          <w:sz w:val="22"/>
          <w:szCs w:val="22"/>
          <w:lang w:val="en-IE"/>
        </w:rPr>
        <w:t>m).</w:t>
      </w:r>
      <w:r w:rsidR="003F4E9E" w:rsidRPr="00E563F6">
        <w:rPr>
          <w:rFonts w:ascii="Gill Sans MT" w:eastAsiaTheme="minorHAnsi" w:hAnsi="Gill Sans MT" w:cstheme="minorBidi"/>
          <w:sz w:val="22"/>
          <w:szCs w:val="22"/>
          <w:lang w:val="en-IE"/>
        </w:rPr>
        <w:t xml:space="preserve"> The </w:t>
      </w:r>
      <w:r w:rsidR="00EA7E92" w:rsidRPr="00E563F6">
        <w:rPr>
          <w:rFonts w:ascii="Gill Sans MT" w:eastAsiaTheme="minorHAnsi" w:hAnsi="Gill Sans MT" w:cstheme="minorBidi"/>
          <w:sz w:val="22"/>
          <w:szCs w:val="22"/>
          <w:lang w:val="en-IE"/>
        </w:rPr>
        <w:t xml:space="preserve">increase </w:t>
      </w:r>
      <w:r w:rsidR="003F4E9E" w:rsidRPr="00E563F6">
        <w:rPr>
          <w:rFonts w:ascii="Gill Sans MT" w:eastAsiaTheme="minorHAnsi" w:hAnsi="Gill Sans MT" w:cstheme="minorBidi"/>
          <w:sz w:val="22"/>
          <w:szCs w:val="22"/>
          <w:lang w:val="en-IE"/>
        </w:rPr>
        <w:t xml:space="preserve">in shareholders’ funds is mainly attributable to the following: </w:t>
      </w:r>
    </w:p>
    <w:p w14:paraId="2CE9E9DE" w14:textId="51B9DA65" w:rsidR="00C3588B" w:rsidRPr="006C720F" w:rsidRDefault="00EA7E92" w:rsidP="00615E62">
      <w:pPr>
        <w:pStyle w:val="ListParagraph"/>
        <w:numPr>
          <w:ilvl w:val="0"/>
          <w:numId w:val="3"/>
        </w:numPr>
        <w:jc w:val="both"/>
        <w:rPr>
          <w:lang w:val="en-IE"/>
        </w:rPr>
      </w:pPr>
      <w:r w:rsidRPr="006C720F">
        <w:rPr>
          <w:lang w:val="en-IE"/>
        </w:rPr>
        <w:t xml:space="preserve">Profit </w:t>
      </w:r>
      <w:r w:rsidR="005468B8" w:rsidRPr="006C720F">
        <w:rPr>
          <w:lang w:val="en-IE"/>
        </w:rPr>
        <w:t xml:space="preserve">after tax </w:t>
      </w:r>
      <w:r w:rsidR="00010993" w:rsidRPr="006C720F">
        <w:rPr>
          <w:lang w:val="en-IE"/>
        </w:rPr>
        <w:t>for the year</w:t>
      </w:r>
      <w:r w:rsidR="003F4E9E" w:rsidRPr="006C720F">
        <w:rPr>
          <w:lang w:val="en-IE"/>
        </w:rPr>
        <w:t xml:space="preserve"> of €</w:t>
      </w:r>
      <w:r w:rsidR="00777302" w:rsidRPr="006C720F">
        <w:rPr>
          <w:lang w:val="en-IE"/>
        </w:rPr>
        <w:t>9</w:t>
      </w:r>
      <w:r w:rsidR="00740258">
        <w:rPr>
          <w:lang w:val="en-IE"/>
        </w:rPr>
        <w:t>6.4</w:t>
      </w:r>
      <w:r w:rsidR="005468B8" w:rsidRPr="006C720F">
        <w:rPr>
          <w:lang w:val="en-IE"/>
        </w:rPr>
        <w:t>m</w:t>
      </w:r>
      <w:r w:rsidR="00EF4942" w:rsidRPr="006C720F">
        <w:rPr>
          <w:lang w:val="en-IE"/>
        </w:rPr>
        <w:t>;</w:t>
      </w:r>
      <w:r w:rsidR="005215F0" w:rsidRPr="006C720F">
        <w:rPr>
          <w:lang w:val="en-IE"/>
        </w:rPr>
        <w:t xml:space="preserve"> </w:t>
      </w:r>
    </w:p>
    <w:p w14:paraId="1A920E2C" w14:textId="600E0B69" w:rsidR="00EF4942" w:rsidRPr="006C720F" w:rsidRDefault="00740258" w:rsidP="00615E62">
      <w:pPr>
        <w:pStyle w:val="ListParagraph"/>
        <w:numPr>
          <w:ilvl w:val="0"/>
          <w:numId w:val="3"/>
        </w:numPr>
        <w:jc w:val="both"/>
        <w:rPr>
          <w:lang w:val="en-IE"/>
        </w:rPr>
      </w:pPr>
      <w:r>
        <w:rPr>
          <w:lang w:val="en-IE"/>
        </w:rPr>
        <w:t>An increase of €2.7</w:t>
      </w:r>
      <w:r w:rsidR="006C720F" w:rsidRPr="006C720F">
        <w:rPr>
          <w:lang w:val="en-IE"/>
        </w:rPr>
        <w:t>m due to s</w:t>
      </w:r>
      <w:r w:rsidR="00E563F6" w:rsidRPr="006C720F">
        <w:rPr>
          <w:lang w:val="en-IE"/>
        </w:rPr>
        <w:t>hare based payments</w:t>
      </w:r>
      <w:r w:rsidR="00EF4942" w:rsidRPr="006C720F">
        <w:rPr>
          <w:lang w:val="en-IE"/>
        </w:rPr>
        <w:t xml:space="preserve">; </w:t>
      </w:r>
      <w:r w:rsidR="00252A12">
        <w:rPr>
          <w:lang w:val="en-IE"/>
        </w:rPr>
        <w:t>and</w:t>
      </w:r>
    </w:p>
    <w:p w14:paraId="601A5F0B" w14:textId="0A43C464" w:rsidR="00F72546" w:rsidRPr="006C720F" w:rsidRDefault="00777302" w:rsidP="00F72546">
      <w:pPr>
        <w:pStyle w:val="ListParagraph"/>
        <w:numPr>
          <w:ilvl w:val="0"/>
          <w:numId w:val="3"/>
        </w:numPr>
        <w:jc w:val="both"/>
        <w:rPr>
          <w:lang w:val="en-IE"/>
        </w:rPr>
      </w:pPr>
      <w:r w:rsidRPr="006C720F">
        <w:rPr>
          <w:lang w:val="en-IE"/>
        </w:rPr>
        <w:t xml:space="preserve">Offset by </w:t>
      </w:r>
      <w:r w:rsidR="00F72546" w:rsidRPr="006C720F">
        <w:rPr>
          <w:lang w:val="en-IE"/>
        </w:rPr>
        <w:t xml:space="preserve">Mark to Market </w:t>
      </w:r>
      <w:r w:rsidR="006C720F">
        <w:rPr>
          <w:lang w:val="en-IE"/>
        </w:rPr>
        <w:t>losses</w:t>
      </w:r>
      <w:r w:rsidR="00F72546" w:rsidRPr="006C720F">
        <w:rPr>
          <w:lang w:val="en-IE"/>
        </w:rPr>
        <w:t xml:space="preserve"> on our Bond portfolio</w:t>
      </w:r>
      <w:r w:rsidR="00740258">
        <w:rPr>
          <w:lang w:val="en-IE"/>
        </w:rPr>
        <w:t xml:space="preserve"> of €10.7</w:t>
      </w:r>
      <w:r w:rsidR="006C720F">
        <w:rPr>
          <w:lang w:val="en-IE"/>
        </w:rPr>
        <w:t>m after tax</w:t>
      </w:r>
      <w:r w:rsidR="00F72546" w:rsidRPr="006C720F">
        <w:rPr>
          <w:lang w:val="en-IE"/>
        </w:rPr>
        <w:t xml:space="preserve">; </w:t>
      </w:r>
    </w:p>
    <w:p w14:paraId="1960123F" w14:textId="77777777" w:rsidR="003F4E9E" w:rsidRPr="00786A4B" w:rsidRDefault="003F4E9E" w:rsidP="00C50DCF">
      <w:pPr>
        <w:pStyle w:val="ListParagraph"/>
        <w:ind w:left="780"/>
        <w:jc w:val="both"/>
        <w:rPr>
          <w:lang w:val="en-IE"/>
        </w:rPr>
      </w:pPr>
    </w:p>
    <w:p w14:paraId="15A8C60B" w14:textId="1B0F43EC" w:rsidR="003F4E9E" w:rsidRPr="0002158F" w:rsidRDefault="003F4E9E" w:rsidP="003F4E9E">
      <w:pPr>
        <w:jc w:val="both"/>
        <w:rPr>
          <w:rFonts w:ascii="Gill Sans MT" w:eastAsiaTheme="minorHAnsi" w:hAnsi="Gill Sans MT"/>
          <w:sz w:val="22"/>
          <w:lang w:val="en-IE"/>
        </w:rPr>
      </w:pPr>
      <w:r w:rsidRPr="0069084D">
        <w:rPr>
          <w:rFonts w:ascii="Gill Sans MT" w:eastAsiaTheme="minorHAnsi" w:hAnsi="Gill Sans MT"/>
          <w:sz w:val="22"/>
          <w:lang w:val="en-IE"/>
        </w:rPr>
        <w:t xml:space="preserve">Net assets per ordinary share are </w:t>
      </w:r>
      <w:r w:rsidR="0075367C" w:rsidRPr="0069084D">
        <w:rPr>
          <w:rFonts w:ascii="Gill Sans MT" w:eastAsiaTheme="minorHAnsi" w:hAnsi="Gill Sans MT"/>
          <w:sz w:val="22"/>
          <w:lang w:val="en-IE"/>
        </w:rPr>
        <w:t>1</w:t>
      </w:r>
      <w:r w:rsidR="0069084D" w:rsidRPr="0069084D">
        <w:rPr>
          <w:rFonts w:ascii="Gill Sans MT" w:eastAsiaTheme="minorHAnsi" w:hAnsi="Gill Sans MT"/>
          <w:sz w:val="22"/>
          <w:lang w:val="en-IE"/>
        </w:rPr>
        <w:t>,33</w:t>
      </w:r>
      <w:r w:rsidR="00740258">
        <w:rPr>
          <w:rFonts w:ascii="Gill Sans MT" w:eastAsiaTheme="minorHAnsi" w:hAnsi="Gill Sans MT"/>
          <w:sz w:val="22"/>
          <w:lang w:val="en-IE"/>
        </w:rPr>
        <w:t>8</w:t>
      </w:r>
      <w:r w:rsidR="00DC6E6A" w:rsidRPr="0069084D">
        <w:rPr>
          <w:rFonts w:ascii="Gill Sans MT" w:eastAsiaTheme="minorHAnsi" w:hAnsi="Gill Sans MT"/>
          <w:sz w:val="22"/>
          <w:lang w:val="en-IE"/>
        </w:rPr>
        <w:t xml:space="preserve"> </w:t>
      </w:r>
      <w:r w:rsidR="0002158F" w:rsidRPr="0069084D">
        <w:rPr>
          <w:rFonts w:ascii="Gill Sans MT" w:eastAsiaTheme="minorHAnsi" w:hAnsi="Gill Sans MT"/>
          <w:sz w:val="22"/>
          <w:lang w:val="en-IE"/>
        </w:rPr>
        <w:t>cent, compared to 1,0</w:t>
      </w:r>
      <w:r w:rsidR="00D87A27" w:rsidRPr="0069084D">
        <w:rPr>
          <w:rFonts w:ascii="Gill Sans MT" w:eastAsiaTheme="minorHAnsi" w:hAnsi="Gill Sans MT"/>
          <w:sz w:val="22"/>
          <w:lang w:val="en-IE"/>
        </w:rPr>
        <w:t>95</w:t>
      </w:r>
      <w:r w:rsidR="00DC6E6A" w:rsidRPr="0069084D">
        <w:rPr>
          <w:rFonts w:ascii="Gill Sans MT" w:eastAsiaTheme="minorHAnsi" w:hAnsi="Gill Sans MT"/>
          <w:sz w:val="22"/>
          <w:lang w:val="en-IE"/>
        </w:rPr>
        <w:t xml:space="preserve"> ce</w:t>
      </w:r>
      <w:r w:rsidR="001A7B3B" w:rsidRPr="0069084D">
        <w:rPr>
          <w:rFonts w:ascii="Gill Sans MT" w:eastAsiaTheme="minorHAnsi" w:hAnsi="Gill Sans MT"/>
          <w:sz w:val="22"/>
          <w:lang w:val="en-IE"/>
        </w:rPr>
        <w:t>nt per share at 31 December</w:t>
      </w:r>
      <w:r w:rsidR="001A7B3B" w:rsidRPr="0002158F">
        <w:rPr>
          <w:rFonts w:ascii="Gill Sans MT" w:eastAsiaTheme="minorHAnsi" w:hAnsi="Gill Sans MT"/>
          <w:sz w:val="22"/>
          <w:lang w:val="en-IE"/>
        </w:rPr>
        <w:t xml:space="preserve"> 20</w:t>
      </w:r>
      <w:r w:rsidR="00D87A27">
        <w:rPr>
          <w:rFonts w:ascii="Gill Sans MT" w:eastAsiaTheme="minorHAnsi" w:hAnsi="Gill Sans MT"/>
          <w:sz w:val="22"/>
          <w:lang w:val="en-IE"/>
        </w:rPr>
        <w:t>20</w:t>
      </w:r>
      <w:r w:rsidRPr="0002158F">
        <w:rPr>
          <w:rFonts w:ascii="Gill Sans MT" w:eastAsiaTheme="minorHAnsi" w:hAnsi="Gill Sans MT"/>
          <w:sz w:val="22"/>
          <w:lang w:val="en-IE"/>
        </w:rPr>
        <w:t xml:space="preserve">. </w:t>
      </w:r>
    </w:p>
    <w:p w14:paraId="264B51D6" w14:textId="77777777" w:rsidR="003E252D" w:rsidRPr="0002158F" w:rsidRDefault="003E252D" w:rsidP="003F4E9E">
      <w:pPr>
        <w:pStyle w:val="NoSpacing"/>
        <w:jc w:val="both"/>
        <w:rPr>
          <w:rFonts w:ascii="Gill Sans MT" w:hAnsi="Gill Sans MT"/>
          <w:b/>
          <w:u w:val="single"/>
          <w:lang w:val="en-IE"/>
        </w:rPr>
      </w:pPr>
    </w:p>
    <w:p w14:paraId="674DD257" w14:textId="77777777" w:rsidR="003F4E9E" w:rsidRPr="000E09FD" w:rsidRDefault="003F4E9E" w:rsidP="003F4E9E">
      <w:pPr>
        <w:pStyle w:val="NoSpacing"/>
        <w:jc w:val="both"/>
        <w:rPr>
          <w:rFonts w:ascii="Gill Sans MT" w:hAnsi="Gill Sans MT"/>
          <w:b/>
          <w:u w:val="single"/>
          <w:lang w:val="en-IE"/>
        </w:rPr>
      </w:pPr>
      <w:r w:rsidRPr="000E09FD">
        <w:rPr>
          <w:rFonts w:ascii="Gill Sans MT" w:hAnsi="Gill Sans MT"/>
          <w:b/>
          <w:u w:val="single"/>
          <w:lang w:val="en-IE"/>
        </w:rPr>
        <w:t>Investment Allocation</w:t>
      </w:r>
    </w:p>
    <w:p w14:paraId="2F8B4B7E" w14:textId="3328D2E8" w:rsidR="005642D9" w:rsidRPr="000E09FD" w:rsidRDefault="00E935EE" w:rsidP="003F4E9E">
      <w:pPr>
        <w:jc w:val="both"/>
        <w:rPr>
          <w:rFonts w:ascii="Gill Sans MT" w:hAnsi="Gill Sans MT" w:cs="Calibri"/>
          <w:color w:val="000000"/>
          <w:sz w:val="22"/>
          <w:szCs w:val="22"/>
        </w:rPr>
      </w:pPr>
      <w:r w:rsidRPr="000E09FD">
        <w:rPr>
          <w:rFonts w:ascii="Gill Sans MT" w:hAnsi="Gill Sans MT" w:cs="Calibri"/>
          <w:color w:val="000000"/>
          <w:sz w:val="22"/>
          <w:szCs w:val="22"/>
        </w:rPr>
        <w:t xml:space="preserve">The Group adopts a conservative investment strategy </w:t>
      </w:r>
      <w:r w:rsidR="001B3FC0" w:rsidRPr="000E09FD">
        <w:rPr>
          <w:rFonts w:ascii="Gill Sans MT" w:hAnsi="Gill Sans MT" w:cs="Calibri"/>
          <w:color w:val="000000"/>
          <w:sz w:val="22"/>
          <w:szCs w:val="22"/>
        </w:rPr>
        <w:t xml:space="preserve">to </w:t>
      </w:r>
      <w:r w:rsidRPr="000E09FD">
        <w:rPr>
          <w:rFonts w:ascii="Gill Sans MT" w:hAnsi="Gill Sans MT" w:cs="Calibri"/>
          <w:color w:val="000000"/>
          <w:sz w:val="22"/>
          <w:szCs w:val="22"/>
        </w:rPr>
        <w:t xml:space="preserve">ensure that its technical reserves are matched by cash and fixed interest securities of </w:t>
      </w:r>
      <w:r w:rsidR="00A77AC4" w:rsidRPr="000E09FD">
        <w:rPr>
          <w:rFonts w:ascii="Gill Sans MT" w:hAnsi="Gill Sans MT" w:cs="Calibri"/>
          <w:color w:val="000000"/>
          <w:sz w:val="22"/>
          <w:szCs w:val="22"/>
        </w:rPr>
        <w:t>low risk</w:t>
      </w:r>
      <w:r w:rsidRPr="000E09FD">
        <w:rPr>
          <w:rFonts w:ascii="Gill Sans MT" w:hAnsi="Gill Sans MT" w:cs="Calibri"/>
          <w:color w:val="000000"/>
          <w:sz w:val="22"/>
          <w:szCs w:val="22"/>
        </w:rPr>
        <w:t xml:space="preserve"> and </w:t>
      </w:r>
      <w:r w:rsidR="00A77AC4" w:rsidRPr="000E09FD">
        <w:rPr>
          <w:rFonts w:ascii="Gill Sans MT" w:hAnsi="Gill Sans MT" w:cs="Calibri"/>
          <w:color w:val="000000"/>
          <w:sz w:val="22"/>
          <w:szCs w:val="22"/>
        </w:rPr>
        <w:t xml:space="preserve">similar </w:t>
      </w:r>
      <w:r w:rsidRPr="000E09FD">
        <w:rPr>
          <w:rFonts w:ascii="Gill Sans MT" w:hAnsi="Gill Sans MT" w:cs="Calibri"/>
          <w:color w:val="000000"/>
          <w:sz w:val="22"/>
          <w:szCs w:val="22"/>
        </w:rPr>
        <w:t xml:space="preserve">duration.  FBD </w:t>
      </w:r>
      <w:r w:rsidR="003C5800" w:rsidRPr="000E09FD">
        <w:rPr>
          <w:rFonts w:ascii="Gill Sans MT" w:hAnsi="Gill Sans MT" w:cs="Calibri"/>
          <w:color w:val="000000"/>
          <w:sz w:val="22"/>
          <w:szCs w:val="22"/>
        </w:rPr>
        <w:t>in</w:t>
      </w:r>
      <w:r w:rsidR="001A37DF" w:rsidRPr="000E09FD">
        <w:rPr>
          <w:rFonts w:ascii="Gill Sans MT" w:hAnsi="Gill Sans MT" w:cs="Calibri"/>
          <w:color w:val="000000"/>
          <w:sz w:val="22"/>
          <w:szCs w:val="22"/>
        </w:rPr>
        <w:t xml:space="preserve">vested an additional €40m </w:t>
      </w:r>
      <w:r w:rsidR="001A37DF" w:rsidRPr="00F7759C">
        <w:rPr>
          <w:rFonts w:ascii="Gill Sans MT" w:hAnsi="Gill Sans MT" w:cs="Calibri"/>
          <w:color w:val="000000"/>
          <w:sz w:val="22"/>
          <w:szCs w:val="22"/>
        </w:rPr>
        <w:t>into its</w:t>
      </w:r>
      <w:r w:rsidR="00786A4B" w:rsidRPr="00F7759C">
        <w:rPr>
          <w:rFonts w:ascii="Gill Sans MT" w:hAnsi="Gill Sans MT" w:cs="Calibri"/>
          <w:color w:val="000000"/>
          <w:sz w:val="22"/>
          <w:szCs w:val="22"/>
        </w:rPr>
        <w:t xml:space="preserve"> corporate bond</w:t>
      </w:r>
      <w:r w:rsidR="001A37DF" w:rsidRPr="00F7759C">
        <w:rPr>
          <w:rFonts w:ascii="Gill Sans MT" w:hAnsi="Gill Sans MT" w:cs="Calibri"/>
          <w:color w:val="000000"/>
          <w:sz w:val="22"/>
          <w:szCs w:val="22"/>
        </w:rPr>
        <w:t xml:space="preserve"> portfolio</w:t>
      </w:r>
      <w:r w:rsidR="00052A96" w:rsidRPr="00F7759C">
        <w:rPr>
          <w:rFonts w:ascii="Gill Sans MT" w:hAnsi="Gill Sans MT" w:cs="Calibri"/>
          <w:color w:val="000000"/>
          <w:sz w:val="22"/>
          <w:szCs w:val="22"/>
        </w:rPr>
        <w:t xml:space="preserve"> during the year</w:t>
      </w:r>
      <w:r w:rsidR="00237C2A" w:rsidRPr="00F7759C">
        <w:rPr>
          <w:rFonts w:ascii="Gill Sans MT" w:hAnsi="Gill Sans MT" w:cs="Calibri"/>
          <w:color w:val="000000"/>
          <w:sz w:val="22"/>
          <w:szCs w:val="22"/>
        </w:rPr>
        <w:t xml:space="preserve"> to earn higher yield while </w:t>
      </w:r>
      <w:r w:rsidR="0082773E" w:rsidRPr="00F7759C">
        <w:rPr>
          <w:rFonts w:ascii="Gill Sans MT" w:hAnsi="Gill Sans MT" w:cs="Calibri"/>
          <w:color w:val="000000"/>
          <w:sz w:val="22"/>
          <w:szCs w:val="22"/>
        </w:rPr>
        <w:t xml:space="preserve">allowing it to </w:t>
      </w:r>
      <w:r w:rsidR="00237C2A" w:rsidRPr="00F7759C">
        <w:rPr>
          <w:rFonts w:ascii="Gill Sans MT" w:hAnsi="Gill Sans MT" w:cs="Calibri"/>
          <w:color w:val="000000"/>
          <w:sz w:val="22"/>
          <w:szCs w:val="22"/>
        </w:rPr>
        <w:t>maintain</w:t>
      </w:r>
      <w:r w:rsidR="00237C2A" w:rsidRPr="000E09FD">
        <w:rPr>
          <w:rFonts w:ascii="Gill Sans MT" w:hAnsi="Gill Sans MT" w:cs="Calibri"/>
          <w:color w:val="000000"/>
          <w:sz w:val="22"/>
          <w:szCs w:val="22"/>
        </w:rPr>
        <w:t xml:space="preserve"> sufficient liquidity</w:t>
      </w:r>
      <w:r w:rsidR="001A37DF" w:rsidRPr="000E09FD">
        <w:rPr>
          <w:rFonts w:ascii="Gill Sans MT" w:hAnsi="Gill Sans MT" w:cs="Calibri"/>
          <w:color w:val="000000"/>
          <w:sz w:val="22"/>
          <w:szCs w:val="22"/>
        </w:rPr>
        <w:t xml:space="preserve">. </w:t>
      </w:r>
      <w:r w:rsidR="00237C2A" w:rsidRPr="000E09FD">
        <w:rPr>
          <w:rFonts w:ascii="Gill Sans MT" w:hAnsi="Gill Sans MT" w:cs="Calibri"/>
          <w:color w:val="000000"/>
          <w:sz w:val="22"/>
          <w:szCs w:val="22"/>
        </w:rPr>
        <w:t>An additional €10m was invested in risk assets</w:t>
      </w:r>
      <w:r w:rsidR="00044F15">
        <w:rPr>
          <w:rFonts w:ascii="Gill Sans MT" w:hAnsi="Gill Sans MT" w:cs="Calibri"/>
          <w:color w:val="000000"/>
          <w:sz w:val="22"/>
          <w:szCs w:val="22"/>
        </w:rPr>
        <w:t>,</w:t>
      </w:r>
      <w:r w:rsidR="00237C2A" w:rsidRPr="000E09FD">
        <w:rPr>
          <w:rFonts w:ascii="Gill Sans MT" w:hAnsi="Gill Sans MT" w:cs="Calibri"/>
          <w:color w:val="000000"/>
          <w:sz w:val="22"/>
          <w:szCs w:val="22"/>
        </w:rPr>
        <w:t xml:space="preserve"> predominantly </w:t>
      </w:r>
      <w:r w:rsidR="002E131C">
        <w:rPr>
          <w:rFonts w:ascii="Gill Sans MT" w:hAnsi="Gill Sans MT" w:cs="Calibri"/>
          <w:color w:val="000000"/>
          <w:sz w:val="22"/>
          <w:szCs w:val="22"/>
        </w:rPr>
        <w:t>e</w:t>
      </w:r>
      <w:r w:rsidR="00237C2A" w:rsidRPr="000E09FD">
        <w:rPr>
          <w:rFonts w:ascii="Gill Sans MT" w:hAnsi="Gill Sans MT" w:cs="Calibri"/>
          <w:color w:val="000000"/>
          <w:sz w:val="22"/>
          <w:szCs w:val="22"/>
        </w:rPr>
        <w:t xml:space="preserve">merging </w:t>
      </w:r>
      <w:r w:rsidR="002E131C">
        <w:rPr>
          <w:rFonts w:ascii="Gill Sans MT" w:hAnsi="Gill Sans MT" w:cs="Calibri"/>
          <w:color w:val="000000"/>
          <w:sz w:val="22"/>
          <w:szCs w:val="22"/>
        </w:rPr>
        <w:t>m</w:t>
      </w:r>
      <w:r w:rsidR="00237C2A" w:rsidRPr="000E09FD">
        <w:rPr>
          <w:rFonts w:ascii="Gill Sans MT" w:hAnsi="Gill Sans MT" w:cs="Calibri"/>
          <w:color w:val="000000"/>
          <w:sz w:val="22"/>
          <w:szCs w:val="22"/>
        </w:rPr>
        <w:t xml:space="preserve">arket debt. </w:t>
      </w:r>
      <w:r w:rsidR="001A37DF" w:rsidRPr="000E09FD">
        <w:rPr>
          <w:rFonts w:ascii="Gill Sans MT" w:hAnsi="Gill Sans MT" w:cs="Calibri"/>
          <w:color w:val="000000"/>
          <w:sz w:val="22"/>
          <w:szCs w:val="22"/>
        </w:rPr>
        <w:t xml:space="preserve">The </w:t>
      </w:r>
      <w:r w:rsidR="00A00BE4">
        <w:rPr>
          <w:rFonts w:ascii="Gill Sans MT" w:hAnsi="Gill Sans MT" w:cs="Calibri"/>
          <w:color w:val="000000"/>
          <w:sz w:val="22"/>
          <w:szCs w:val="22"/>
        </w:rPr>
        <w:t>Group</w:t>
      </w:r>
      <w:r w:rsidR="00237C2A" w:rsidRPr="000E09FD">
        <w:rPr>
          <w:rFonts w:ascii="Gill Sans MT" w:hAnsi="Gill Sans MT" w:cs="Calibri"/>
          <w:color w:val="000000"/>
          <w:sz w:val="22"/>
          <w:szCs w:val="22"/>
        </w:rPr>
        <w:t xml:space="preserve"> continues to maintain </w:t>
      </w:r>
      <w:r w:rsidR="00984C97">
        <w:rPr>
          <w:rFonts w:ascii="Gill Sans MT" w:hAnsi="Gill Sans MT" w:cs="Calibri"/>
          <w:color w:val="000000"/>
          <w:sz w:val="22"/>
          <w:szCs w:val="22"/>
        </w:rPr>
        <w:t xml:space="preserve">a </w:t>
      </w:r>
      <w:r w:rsidR="00237C2A" w:rsidRPr="000E09FD">
        <w:rPr>
          <w:rFonts w:ascii="Gill Sans MT" w:hAnsi="Gill Sans MT" w:cs="Calibri"/>
          <w:color w:val="000000"/>
          <w:sz w:val="22"/>
          <w:szCs w:val="22"/>
        </w:rPr>
        <w:t xml:space="preserve">higher cash allocation to provide sufficient liquidity for payment of </w:t>
      </w:r>
      <w:r w:rsidR="00EE42AB">
        <w:rPr>
          <w:rFonts w:ascii="Gill Sans MT" w:hAnsi="Gill Sans MT" w:cs="Calibri"/>
          <w:color w:val="000000"/>
          <w:sz w:val="22"/>
          <w:szCs w:val="22"/>
        </w:rPr>
        <w:t>B</w:t>
      </w:r>
      <w:r w:rsidR="00237C2A" w:rsidRPr="000E09FD">
        <w:rPr>
          <w:rFonts w:ascii="Gill Sans MT" w:hAnsi="Gill Sans MT" w:cs="Calibri"/>
          <w:color w:val="000000"/>
          <w:sz w:val="22"/>
          <w:szCs w:val="22"/>
        </w:rPr>
        <w:t xml:space="preserve">usiness </w:t>
      </w:r>
      <w:r w:rsidR="00EE42AB">
        <w:rPr>
          <w:rFonts w:ascii="Gill Sans MT" w:hAnsi="Gill Sans MT" w:cs="Calibri"/>
          <w:color w:val="000000"/>
          <w:sz w:val="22"/>
          <w:szCs w:val="22"/>
        </w:rPr>
        <w:t>I</w:t>
      </w:r>
      <w:r w:rsidR="00237C2A" w:rsidRPr="000E09FD">
        <w:rPr>
          <w:rFonts w:ascii="Gill Sans MT" w:hAnsi="Gill Sans MT" w:cs="Calibri"/>
          <w:color w:val="000000"/>
          <w:sz w:val="22"/>
          <w:szCs w:val="22"/>
        </w:rPr>
        <w:t>nterruption claims</w:t>
      </w:r>
      <w:r w:rsidR="001A37DF" w:rsidRPr="000E09FD">
        <w:rPr>
          <w:rFonts w:ascii="Gill Sans MT" w:hAnsi="Gill Sans MT" w:cs="Calibri"/>
          <w:color w:val="000000"/>
          <w:sz w:val="22"/>
          <w:szCs w:val="22"/>
        </w:rPr>
        <w:t>.</w:t>
      </w:r>
      <w:r w:rsidR="00786A4B" w:rsidRPr="000E09FD">
        <w:rPr>
          <w:rFonts w:ascii="Gill Sans MT" w:hAnsi="Gill Sans MT" w:cs="Calibri"/>
          <w:color w:val="000000"/>
          <w:sz w:val="22"/>
          <w:szCs w:val="22"/>
        </w:rPr>
        <w:t xml:space="preserve"> </w:t>
      </w:r>
      <w:r w:rsidRPr="000E09FD">
        <w:rPr>
          <w:rFonts w:ascii="Gill Sans MT" w:hAnsi="Gill Sans MT" w:cs="Calibri"/>
          <w:color w:val="000000"/>
          <w:sz w:val="22"/>
          <w:szCs w:val="22"/>
        </w:rPr>
        <w:t xml:space="preserve"> </w:t>
      </w:r>
    </w:p>
    <w:p w14:paraId="0DDBEC3B" w14:textId="77777777" w:rsidR="005642D9" w:rsidRPr="000E09FD" w:rsidRDefault="005642D9" w:rsidP="003F4E9E">
      <w:pPr>
        <w:jc w:val="both"/>
        <w:rPr>
          <w:rFonts w:ascii="Gill Sans MT" w:hAnsi="Gill Sans MT" w:cs="Calibri"/>
          <w:color w:val="000000"/>
          <w:sz w:val="22"/>
          <w:szCs w:val="22"/>
        </w:rPr>
      </w:pPr>
    </w:p>
    <w:p w14:paraId="4902438A" w14:textId="77777777" w:rsidR="003F4E9E" w:rsidRPr="000E09FD" w:rsidRDefault="00DC6E6A" w:rsidP="003F4E9E">
      <w:pPr>
        <w:jc w:val="both"/>
        <w:rPr>
          <w:rFonts w:ascii="Gill Sans MT" w:hAnsi="Gill Sans MT" w:cs="Calibri"/>
          <w:color w:val="000000"/>
          <w:sz w:val="22"/>
          <w:szCs w:val="22"/>
        </w:rPr>
      </w:pPr>
      <w:r w:rsidRPr="000E09FD">
        <w:rPr>
          <w:rFonts w:ascii="Gill Sans MT" w:hAnsi="Gill Sans MT" w:cs="Calibri"/>
          <w:color w:val="000000"/>
          <w:sz w:val="22"/>
          <w:szCs w:val="22"/>
        </w:rPr>
        <w:t xml:space="preserve">The allocation of the Group’s investment assets is as follows: </w:t>
      </w:r>
    </w:p>
    <w:tbl>
      <w:tblPr>
        <w:tblW w:w="4880" w:type="pct"/>
        <w:tblLook w:val="01E0" w:firstRow="1" w:lastRow="1" w:firstColumn="1" w:lastColumn="1" w:noHBand="0" w:noVBand="0"/>
      </w:tblPr>
      <w:tblGrid>
        <w:gridCol w:w="3173"/>
        <w:gridCol w:w="1450"/>
        <w:gridCol w:w="1455"/>
        <w:gridCol w:w="1469"/>
        <w:gridCol w:w="1262"/>
      </w:tblGrid>
      <w:tr w:rsidR="003F4E9E" w:rsidRPr="000E09FD" w14:paraId="25121651" w14:textId="77777777" w:rsidTr="00A77CA9">
        <w:trPr>
          <w:trHeight w:val="267"/>
        </w:trPr>
        <w:tc>
          <w:tcPr>
            <w:tcW w:w="1801" w:type="pct"/>
          </w:tcPr>
          <w:p w14:paraId="76E5D022" w14:textId="77777777" w:rsidR="003F4E9E" w:rsidRPr="000E09FD" w:rsidRDefault="003F4E9E" w:rsidP="00B65C24">
            <w:pPr>
              <w:ind w:left="567"/>
              <w:jc w:val="both"/>
              <w:rPr>
                <w:rFonts w:ascii="Gill Sans MT" w:hAnsi="Gill Sans MT" w:cs="Calibri"/>
                <w:color w:val="000000"/>
                <w:sz w:val="22"/>
                <w:szCs w:val="22"/>
              </w:rPr>
            </w:pPr>
          </w:p>
        </w:tc>
        <w:tc>
          <w:tcPr>
            <w:tcW w:w="1649" w:type="pct"/>
            <w:gridSpan w:val="2"/>
            <w:vAlign w:val="center"/>
          </w:tcPr>
          <w:p w14:paraId="696EA1BC" w14:textId="2B1CE3D5" w:rsidR="003F4E9E" w:rsidRPr="000E09FD" w:rsidRDefault="003F4E9E" w:rsidP="00BD006E">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3</w:t>
            </w:r>
            <w:r w:rsidR="007522EA" w:rsidRPr="000E09FD">
              <w:rPr>
                <w:rFonts w:ascii="Gill Sans MT" w:hAnsi="Gill Sans MT" w:cs="Calibri"/>
                <w:b/>
                <w:color w:val="000000"/>
                <w:sz w:val="22"/>
                <w:szCs w:val="22"/>
              </w:rPr>
              <w:t>1</w:t>
            </w:r>
            <w:r w:rsidRPr="000E09FD">
              <w:rPr>
                <w:rFonts w:ascii="Gill Sans MT" w:hAnsi="Gill Sans MT" w:cs="Calibri"/>
                <w:b/>
                <w:color w:val="000000"/>
                <w:sz w:val="22"/>
                <w:szCs w:val="22"/>
              </w:rPr>
              <w:t xml:space="preserve"> </w:t>
            </w:r>
            <w:r w:rsidR="007522EA" w:rsidRPr="000E09FD">
              <w:rPr>
                <w:rFonts w:ascii="Gill Sans MT" w:hAnsi="Gill Sans MT" w:cs="Calibri"/>
                <w:b/>
                <w:color w:val="000000"/>
                <w:sz w:val="22"/>
                <w:szCs w:val="22"/>
              </w:rPr>
              <w:t xml:space="preserve">December </w:t>
            </w:r>
            <w:r w:rsidR="00A77CA9" w:rsidRPr="000E09FD">
              <w:rPr>
                <w:rFonts w:ascii="Gill Sans MT" w:hAnsi="Gill Sans MT" w:cs="Calibri"/>
                <w:b/>
                <w:color w:val="000000"/>
                <w:sz w:val="22"/>
                <w:szCs w:val="22"/>
              </w:rPr>
              <w:t>202</w:t>
            </w:r>
            <w:r w:rsidR="00914325" w:rsidRPr="000E09FD">
              <w:rPr>
                <w:rFonts w:ascii="Gill Sans MT" w:hAnsi="Gill Sans MT" w:cs="Calibri"/>
                <w:b/>
                <w:color w:val="000000"/>
                <w:sz w:val="22"/>
                <w:szCs w:val="22"/>
              </w:rPr>
              <w:t>1</w:t>
            </w:r>
          </w:p>
        </w:tc>
        <w:tc>
          <w:tcPr>
            <w:tcW w:w="1550" w:type="pct"/>
            <w:gridSpan w:val="2"/>
            <w:vAlign w:val="center"/>
          </w:tcPr>
          <w:p w14:paraId="543F8D07" w14:textId="26C58595" w:rsidR="003F4E9E" w:rsidRPr="000E09FD" w:rsidRDefault="003F4E9E" w:rsidP="00A77CA9">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31 December 20</w:t>
            </w:r>
            <w:r w:rsidR="00914325" w:rsidRPr="000E09FD">
              <w:rPr>
                <w:rFonts w:ascii="Gill Sans MT" w:hAnsi="Gill Sans MT" w:cs="Calibri"/>
                <w:b/>
                <w:color w:val="000000"/>
                <w:sz w:val="22"/>
                <w:szCs w:val="22"/>
              </w:rPr>
              <w:t>20</w:t>
            </w:r>
          </w:p>
        </w:tc>
      </w:tr>
      <w:tr w:rsidR="003F4E9E" w:rsidRPr="000E09FD" w14:paraId="3D32E621" w14:textId="77777777" w:rsidTr="00A77CA9">
        <w:trPr>
          <w:trHeight w:val="267"/>
        </w:trPr>
        <w:tc>
          <w:tcPr>
            <w:tcW w:w="1801" w:type="pct"/>
          </w:tcPr>
          <w:p w14:paraId="41EEF3EC" w14:textId="77777777" w:rsidR="003F4E9E" w:rsidRPr="000E09FD" w:rsidRDefault="003F4E9E" w:rsidP="00B65C24">
            <w:pPr>
              <w:ind w:left="567"/>
              <w:rPr>
                <w:rFonts w:ascii="Gill Sans MT" w:hAnsi="Gill Sans MT" w:cs="Calibri"/>
                <w:b/>
                <w:color w:val="000000"/>
                <w:sz w:val="22"/>
                <w:szCs w:val="22"/>
              </w:rPr>
            </w:pPr>
          </w:p>
        </w:tc>
        <w:tc>
          <w:tcPr>
            <w:tcW w:w="823" w:type="pct"/>
          </w:tcPr>
          <w:p w14:paraId="07107E0D"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€m</w:t>
            </w:r>
          </w:p>
        </w:tc>
        <w:tc>
          <w:tcPr>
            <w:tcW w:w="826" w:type="pct"/>
          </w:tcPr>
          <w:p w14:paraId="1EC07FFB"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w:t>
            </w:r>
          </w:p>
        </w:tc>
        <w:tc>
          <w:tcPr>
            <w:tcW w:w="834" w:type="pct"/>
          </w:tcPr>
          <w:p w14:paraId="59FA900E"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€m</w:t>
            </w:r>
          </w:p>
        </w:tc>
        <w:tc>
          <w:tcPr>
            <w:tcW w:w="716" w:type="pct"/>
          </w:tcPr>
          <w:p w14:paraId="7C755B0C" w14:textId="77777777" w:rsidR="003F4E9E" w:rsidRPr="000E09FD" w:rsidRDefault="003F4E9E" w:rsidP="00B65C24">
            <w:pPr>
              <w:ind w:left="567"/>
              <w:jc w:val="both"/>
              <w:rPr>
                <w:rFonts w:ascii="Gill Sans MT" w:hAnsi="Gill Sans MT" w:cs="Calibri"/>
                <w:b/>
                <w:color w:val="000000"/>
                <w:sz w:val="22"/>
                <w:szCs w:val="22"/>
              </w:rPr>
            </w:pPr>
            <w:r w:rsidRPr="000E09FD">
              <w:rPr>
                <w:rFonts w:ascii="Gill Sans MT" w:hAnsi="Gill Sans MT" w:cs="Calibri"/>
                <w:b/>
                <w:color w:val="000000"/>
                <w:sz w:val="22"/>
                <w:szCs w:val="22"/>
              </w:rPr>
              <w:t>%</w:t>
            </w:r>
          </w:p>
        </w:tc>
      </w:tr>
      <w:tr w:rsidR="00914325" w:rsidRPr="000E09FD" w14:paraId="146D4F2A" w14:textId="77777777" w:rsidTr="00A77CA9">
        <w:trPr>
          <w:trHeight w:val="267"/>
        </w:trPr>
        <w:tc>
          <w:tcPr>
            <w:tcW w:w="1801" w:type="pct"/>
          </w:tcPr>
          <w:p w14:paraId="64B342BF" w14:textId="77777777" w:rsidR="00914325" w:rsidRPr="000E09FD" w:rsidRDefault="00914325" w:rsidP="00914325">
            <w:pPr>
              <w:ind w:left="567"/>
              <w:rPr>
                <w:rFonts w:ascii="Gill Sans MT" w:hAnsi="Gill Sans MT" w:cs="Calibri"/>
                <w:color w:val="000000"/>
                <w:sz w:val="22"/>
                <w:szCs w:val="22"/>
              </w:rPr>
            </w:pPr>
            <w:r w:rsidRPr="000E09FD">
              <w:rPr>
                <w:rFonts w:ascii="Gill Sans MT" w:hAnsi="Gill Sans MT" w:cs="Calibri"/>
                <w:color w:val="000000"/>
                <w:sz w:val="22"/>
                <w:szCs w:val="22"/>
              </w:rPr>
              <w:t>Corporate bonds</w:t>
            </w:r>
          </w:p>
        </w:tc>
        <w:tc>
          <w:tcPr>
            <w:tcW w:w="823" w:type="pct"/>
          </w:tcPr>
          <w:p w14:paraId="4C149385" w14:textId="560931A3" w:rsidR="00914325" w:rsidRPr="000E09FD" w:rsidRDefault="006315A3"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589</w:t>
            </w:r>
          </w:p>
        </w:tc>
        <w:tc>
          <w:tcPr>
            <w:tcW w:w="826" w:type="pct"/>
            <w:vAlign w:val="center"/>
          </w:tcPr>
          <w:p w14:paraId="4C6C3201" w14:textId="79B95223" w:rsidR="00914325" w:rsidRPr="000E09FD" w:rsidRDefault="00237C2A">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48</w:t>
            </w:r>
            <w:r w:rsidR="00914325" w:rsidRPr="000E09FD">
              <w:rPr>
                <w:rFonts w:ascii="Gill Sans MT" w:hAnsi="Gill Sans MT" w:cs="Calibri"/>
                <w:color w:val="000000"/>
                <w:sz w:val="22"/>
                <w:szCs w:val="22"/>
              </w:rPr>
              <w:t>%</w:t>
            </w:r>
          </w:p>
        </w:tc>
        <w:tc>
          <w:tcPr>
            <w:tcW w:w="834" w:type="pct"/>
          </w:tcPr>
          <w:p w14:paraId="6DC71E49" w14:textId="21E5A5F2"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552</w:t>
            </w:r>
          </w:p>
        </w:tc>
        <w:tc>
          <w:tcPr>
            <w:tcW w:w="716" w:type="pct"/>
            <w:vAlign w:val="center"/>
          </w:tcPr>
          <w:p w14:paraId="0AE1D321" w14:textId="021C0C96" w:rsidR="00914325" w:rsidRPr="000E09FD" w:rsidRDefault="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47%</w:t>
            </w:r>
          </w:p>
        </w:tc>
      </w:tr>
      <w:tr w:rsidR="00914325" w:rsidRPr="000E09FD" w14:paraId="555E356D" w14:textId="77777777" w:rsidTr="00A77CA9">
        <w:trPr>
          <w:trHeight w:val="252"/>
        </w:trPr>
        <w:tc>
          <w:tcPr>
            <w:tcW w:w="1801" w:type="pct"/>
          </w:tcPr>
          <w:p w14:paraId="4082BE3F" w14:textId="77777777" w:rsidR="00914325" w:rsidRPr="000E09FD" w:rsidRDefault="00914325" w:rsidP="00914325">
            <w:pPr>
              <w:ind w:left="567"/>
              <w:rPr>
                <w:rFonts w:ascii="Gill Sans MT" w:hAnsi="Gill Sans MT" w:cs="Calibri"/>
                <w:color w:val="000000"/>
                <w:sz w:val="22"/>
                <w:szCs w:val="22"/>
              </w:rPr>
            </w:pPr>
            <w:r w:rsidRPr="000E09FD">
              <w:rPr>
                <w:rFonts w:ascii="Gill Sans MT" w:hAnsi="Gill Sans MT" w:cs="Calibri"/>
                <w:color w:val="000000"/>
                <w:sz w:val="22"/>
                <w:szCs w:val="22"/>
              </w:rPr>
              <w:t xml:space="preserve">Government bonds </w:t>
            </w:r>
          </w:p>
        </w:tc>
        <w:tc>
          <w:tcPr>
            <w:tcW w:w="823" w:type="pct"/>
          </w:tcPr>
          <w:p w14:paraId="72C9555E" w14:textId="1004982E" w:rsidR="00914325" w:rsidRPr="000E09FD" w:rsidRDefault="006315A3"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303</w:t>
            </w:r>
          </w:p>
        </w:tc>
        <w:tc>
          <w:tcPr>
            <w:tcW w:w="826" w:type="pct"/>
            <w:vAlign w:val="center"/>
          </w:tcPr>
          <w:p w14:paraId="30DCF93A" w14:textId="24479700"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25</w:t>
            </w:r>
            <w:r w:rsidR="00914325" w:rsidRPr="000E09FD">
              <w:rPr>
                <w:rFonts w:ascii="Gill Sans MT" w:hAnsi="Gill Sans MT" w:cs="Calibri"/>
                <w:color w:val="000000"/>
                <w:sz w:val="22"/>
                <w:szCs w:val="22"/>
              </w:rPr>
              <w:t>%</w:t>
            </w:r>
          </w:p>
        </w:tc>
        <w:tc>
          <w:tcPr>
            <w:tcW w:w="834" w:type="pct"/>
          </w:tcPr>
          <w:p w14:paraId="2851E623" w14:textId="21AE4E7C"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311</w:t>
            </w:r>
          </w:p>
        </w:tc>
        <w:tc>
          <w:tcPr>
            <w:tcW w:w="716" w:type="pct"/>
            <w:vAlign w:val="center"/>
          </w:tcPr>
          <w:p w14:paraId="68F68BCD" w14:textId="3705B800"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26%</w:t>
            </w:r>
          </w:p>
        </w:tc>
      </w:tr>
      <w:tr w:rsidR="00914325" w:rsidRPr="000E09FD" w14:paraId="6BB58381" w14:textId="77777777" w:rsidTr="00A77CA9">
        <w:trPr>
          <w:trHeight w:val="267"/>
        </w:trPr>
        <w:tc>
          <w:tcPr>
            <w:tcW w:w="1801" w:type="pct"/>
          </w:tcPr>
          <w:p w14:paraId="1A347D67" w14:textId="77777777" w:rsidR="00914325" w:rsidRPr="000E09FD" w:rsidRDefault="00914325" w:rsidP="00914325">
            <w:pPr>
              <w:ind w:left="567"/>
              <w:rPr>
                <w:rFonts w:ascii="Gill Sans MT" w:hAnsi="Gill Sans MT" w:cs="Calibri"/>
                <w:color w:val="000000"/>
                <w:sz w:val="22"/>
                <w:szCs w:val="22"/>
              </w:rPr>
            </w:pPr>
            <w:r w:rsidRPr="000E09FD">
              <w:rPr>
                <w:rFonts w:ascii="Gill Sans MT" w:hAnsi="Gill Sans MT" w:cs="Calibri"/>
                <w:color w:val="000000"/>
                <w:sz w:val="22"/>
                <w:szCs w:val="22"/>
              </w:rPr>
              <w:t>Deposits and cash</w:t>
            </w:r>
          </w:p>
        </w:tc>
        <w:tc>
          <w:tcPr>
            <w:tcW w:w="823" w:type="pct"/>
          </w:tcPr>
          <w:p w14:paraId="6ABB93FC" w14:textId="7124C523" w:rsidR="00914325" w:rsidRPr="000E09FD" w:rsidRDefault="006315A3"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175</w:t>
            </w:r>
          </w:p>
        </w:tc>
        <w:tc>
          <w:tcPr>
            <w:tcW w:w="826" w:type="pct"/>
            <w:vAlign w:val="center"/>
          </w:tcPr>
          <w:p w14:paraId="392913E6" w14:textId="6D3A2D86"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14</w:t>
            </w:r>
            <w:r w:rsidR="00914325" w:rsidRPr="000E09FD">
              <w:rPr>
                <w:rFonts w:ascii="Gill Sans MT" w:hAnsi="Gill Sans MT" w:cs="Calibri"/>
                <w:color w:val="000000"/>
                <w:sz w:val="22"/>
                <w:szCs w:val="22"/>
              </w:rPr>
              <w:t>%</w:t>
            </w:r>
          </w:p>
        </w:tc>
        <w:tc>
          <w:tcPr>
            <w:tcW w:w="834" w:type="pct"/>
          </w:tcPr>
          <w:p w14:paraId="77ED20DD" w14:textId="40138D6D"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180</w:t>
            </w:r>
          </w:p>
        </w:tc>
        <w:tc>
          <w:tcPr>
            <w:tcW w:w="716" w:type="pct"/>
            <w:vAlign w:val="center"/>
          </w:tcPr>
          <w:p w14:paraId="5F12B4F8" w14:textId="01D35022"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15%</w:t>
            </w:r>
          </w:p>
        </w:tc>
      </w:tr>
      <w:tr w:rsidR="00914325" w:rsidRPr="000E09FD" w14:paraId="033D462B" w14:textId="77777777" w:rsidTr="00A77CA9">
        <w:trPr>
          <w:trHeight w:val="267"/>
        </w:trPr>
        <w:tc>
          <w:tcPr>
            <w:tcW w:w="1801" w:type="pct"/>
          </w:tcPr>
          <w:p w14:paraId="2D82DDE8" w14:textId="77777777" w:rsidR="00914325" w:rsidRPr="000E09FD" w:rsidRDefault="00914325" w:rsidP="00914325">
            <w:pPr>
              <w:ind w:left="567"/>
              <w:rPr>
                <w:rFonts w:ascii="Gill Sans MT" w:hAnsi="Gill Sans MT" w:cs="Calibri"/>
                <w:color w:val="000000"/>
                <w:sz w:val="22"/>
                <w:szCs w:val="22"/>
              </w:rPr>
            </w:pPr>
            <w:r w:rsidRPr="000E09FD">
              <w:rPr>
                <w:rFonts w:ascii="Gill Sans MT" w:hAnsi="Gill Sans MT" w:cs="Calibri"/>
                <w:color w:val="000000"/>
                <w:sz w:val="22"/>
                <w:szCs w:val="22"/>
              </w:rPr>
              <w:t>Other risk assets</w:t>
            </w:r>
          </w:p>
        </w:tc>
        <w:tc>
          <w:tcPr>
            <w:tcW w:w="823" w:type="pct"/>
          </w:tcPr>
          <w:p w14:paraId="1087D271" w14:textId="3833ADD9"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88</w:t>
            </w:r>
          </w:p>
        </w:tc>
        <w:tc>
          <w:tcPr>
            <w:tcW w:w="826" w:type="pct"/>
            <w:vAlign w:val="center"/>
          </w:tcPr>
          <w:p w14:paraId="45A105A1" w14:textId="0841AD53"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7</w:t>
            </w:r>
            <w:r w:rsidR="00914325" w:rsidRPr="000E09FD">
              <w:rPr>
                <w:rFonts w:ascii="Gill Sans MT" w:hAnsi="Gill Sans MT" w:cs="Calibri"/>
                <w:color w:val="000000"/>
                <w:sz w:val="22"/>
                <w:szCs w:val="22"/>
              </w:rPr>
              <w:t>%</w:t>
            </w:r>
          </w:p>
        </w:tc>
        <w:tc>
          <w:tcPr>
            <w:tcW w:w="834" w:type="pct"/>
          </w:tcPr>
          <w:p w14:paraId="4D61BD64" w14:textId="09C409A0"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68</w:t>
            </w:r>
          </w:p>
        </w:tc>
        <w:tc>
          <w:tcPr>
            <w:tcW w:w="716" w:type="pct"/>
            <w:vAlign w:val="center"/>
          </w:tcPr>
          <w:p w14:paraId="39AB7F3E" w14:textId="690995B2"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6%</w:t>
            </w:r>
          </w:p>
        </w:tc>
      </w:tr>
      <w:tr w:rsidR="00914325" w:rsidRPr="000E09FD" w14:paraId="3F152028" w14:textId="77777777" w:rsidTr="00A77CA9">
        <w:trPr>
          <w:trHeight w:val="267"/>
        </w:trPr>
        <w:tc>
          <w:tcPr>
            <w:tcW w:w="1801" w:type="pct"/>
          </w:tcPr>
          <w:p w14:paraId="775C9C68" w14:textId="41B872D0" w:rsidR="00914325" w:rsidRPr="000E09FD" w:rsidRDefault="00914325" w:rsidP="00914325">
            <w:pPr>
              <w:ind w:left="567"/>
              <w:rPr>
                <w:rFonts w:ascii="Gill Sans MT" w:hAnsi="Gill Sans MT" w:cs="Calibri"/>
                <w:color w:val="000000"/>
                <w:sz w:val="22"/>
                <w:szCs w:val="22"/>
              </w:rPr>
            </w:pPr>
            <w:r w:rsidRPr="000E09FD">
              <w:rPr>
                <w:rFonts w:ascii="Gill Sans MT" w:hAnsi="Gill Sans MT" w:cs="Calibri"/>
                <w:color w:val="000000"/>
                <w:sz w:val="22"/>
                <w:szCs w:val="22"/>
              </w:rPr>
              <w:t>Equities</w:t>
            </w:r>
          </w:p>
        </w:tc>
        <w:tc>
          <w:tcPr>
            <w:tcW w:w="823" w:type="pct"/>
          </w:tcPr>
          <w:p w14:paraId="36E926A3" w14:textId="08B6CCE2"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50</w:t>
            </w:r>
          </w:p>
        </w:tc>
        <w:tc>
          <w:tcPr>
            <w:tcW w:w="826" w:type="pct"/>
            <w:vAlign w:val="center"/>
          </w:tcPr>
          <w:p w14:paraId="297C0193" w14:textId="725C8BFD"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w:t>
            </w:r>
            <w:r w:rsidR="00914325" w:rsidRPr="000E09FD">
              <w:rPr>
                <w:rFonts w:ascii="Gill Sans MT" w:hAnsi="Gill Sans MT" w:cs="Calibri"/>
                <w:color w:val="000000"/>
                <w:sz w:val="22"/>
                <w:szCs w:val="22"/>
              </w:rPr>
              <w:t>%</w:t>
            </w:r>
          </w:p>
        </w:tc>
        <w:tc>
          <w:tcPr>
            <w:tcW w:w="834" w:type="pct"/>
          </w:tcPr>
          <w:p w14:paraId="15552D63" w14:textId="083C64D0"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49</w:t>
            </w:r>
          </w:p>
        </w:tc>
        <w:tc>
          <w:tcPr>
            <w:tcW w:w="716" w:type="pct"/>
            <w:vAlign w:val="center"/>
          </w:tcPr>
          <w:p w14:paraId="7FBADF4A" w14:textId="2C2CF4EA"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4%</w:t>
            </w:r>
          </w:p>
        </w:tc>
      </w:tr>
      <w:tr w:rsidR="00914325" w:rsidRPr="000E09FD" w14:paraId="3953BC1B" w14:textId="77777777" w:rsidTr="00A77CA9">
        <w:trPr>
          <w:trHeight w:val="267"/>
        </w:trPr>
        <w:tc>
          <w:tcPr>
            <w:tcW w:w="1801" w:type="pct"/>
          </w:tcPr>
          <w:p w14:paraId="60B98E86" w14:textId="77777777" w:rsidR="00914325" w:rsidRPr="000E09FD" w:rsidRDefault="00914325" w:rsidP="00914325">
            <w:pPr>
              <w:ind w:left="567"/>
              <w:rPr>
                <w:rFonts w:ascii="Gill Sans MT" w:hAnsi="Gill Sans MT" w:cs="Calibri"/>
                <w:color w:val="000000"/>
                <w:sz w:val="22"/>
                <w:szCs w:val="22"/>
              </w:rPr>
            </w:pPr>
            <w:r w:rsidRPr="000E09FD">
              <w:rPr>
                <w:rFonts w:ascii="Gill Sans MT" w:hAnsi="Gill Sans MT" w:cs="Calibri"/>
                <w:color w:val="000000"/>
                <w:sz w:val="22"/>
                <w:szCs w:val="22"/>
              </w:rPr>
              <w:t>Investment property</w:t>
            </w:r>
          </w:p>
        </w:tc>
        <w:tc>
          <w:tcPr>
            <w:tcW w:w="823" w:type="pct"/>
          </w:tcPr>
          <w:p w14:paraId="499D9FA5" w14:textId="19135783"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16</w:t>
            </w:r>
          </w:p>
        </w:tc>
        <w:tc>
          <w:tcPr>
            <w:tcW w:w="826" w:type="pct"/>
            <w:vAlign w:val="center"/>
          </w:tcPr>
          <w:p w14:paraId="3F025C2D" w14:textId="16AFD02D" w:rsidR="00914325" w:rsidRPr="000E09FD" w:rsidRDefault="00237C2A"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2</w:t>
            </w:r>
            <w:r w:rsidR="00914325" w:rsidRPr="000E09FD">
              <w:rPr>
                <w:rFonts w:ascii="Gill Sans MT" w:hAnsi="Gill Sans MT" w:cs="Calibri"/>
                <w:color w:val="000000"/>
                <w:sz w:val="22"/>
                <w:szCs w:val="22"/>
              </w:rPr>
              <w:t>%</w:t>
            </w:r>
          </w:p>
        </w:tc>
        <w:tc>
          <w:tcPr>
            <w:tcW w:w="834" w:type="pct"/>
          </w:tcPr>
          <w:p w14:paraId="5896FF04" w14:textId="2DA873C2"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17</w:t>
            </w:r>
          </w:p>
        </w:tc>
        <w:tc>
          <w:tcPr>
            <w:tcW w:w="716" w:type="pct"/>
            <w:vAlign w:val="center"/>
          </w:tcPr>
          <w:p w14:paraId="33C22009" w14:textId="1BB6B811" w:rsidR="00914325" w:rsidRPr="000E09FD" w:rsidRDefault="00914325" w:rsidP="00914325">
            <w:pPr>
              <w:ind w:left="567"/>
              <w:jc w:val="right"/>
              <w:rPr>
                <w:rFonts w:ascii="Gill Sans MT" w:hAnsi="Gill Sans MT" w:cs="Calibri"/>
                <w:color w:val="000000"/>
                <w:sz w:val="22"/>
                <w:szCs w:val="22"/>
              </w:rPr>
            </w:pPr>
            <w:r w:rsidRPr="000E09FD">
              <w:rPr>
                <w:rFonts w:ascii="Gill Sans MT" w:hAnsi="Gill Sans MT" w:cs="Calibri"/>
                <w:color w:val="000000"/>
                <w:sz w:val="22"/>
                <w:szCs w:val="22"/>
              </w:rPr>
              <w:t>2%</w:t>
            </w:r>
          </w:p>
        </w:tc>
      </w:tr>
      <w:tr w:rsidR="00A77CA9" w:rsidRPr="00CA3502" w14:paraId="307A15D4" w14:textId="77777777" w:rsidTr="00A77CA9">
        <w:trPr>
          <w:trHeight w:val="267"/>
        </w:trPr>
        <w:tc>
          <w:tcPr>
            <w:tcW w:w="1801" w:type="pct"/>
          </w:tcPr>
          <w:p w14:paraId="7229C34F" w14:textId="77777777" w:rsidR="00A77CA9" w:rsidRPr="000E09FD" w:rsidRDefault="00A77CA9" w:rsidP="00A77CA9">
            <w:pPr>
              <w:ind w:left="567"/>
              <w:rPr>
                <w:rFonts w:ascii="Gill Sans MT" w:hAnsi="Gill Sans MT" w:cs="Calibri"/>
                <w:b/>
                <w:color w:val="000000"/>
                <w:sz w:val="22"/>
                <w:szCs w:val="22"/>
              </w:rPr>
            </w:pPr>
          </w:p>
          <w:p w14:paraId="4736951A" w14:textId="77777777" w:rsidR="00A77CA9" w:rsidRPr="000E09FD" w:rsidRDefault="00A77CA9" w:rsidP="00A77CA9">
            <w:pPr>
              <w:ind w:left="567"/>
              <w:rPr>
                <w:rFonts w:ascii="Gill Sans MT" w:hAnsi="Gill Sans MT" w:cs="Calibri"/>
                <w:b/>
                <w:color w:val="000000"/>
                <w:sz w:val="22"/>
                <w:szCs w:val="22"/>
              </w:rPr>
            </w:pPr>
          </w:p>
        </w:tc>
        <w:tc>
          <w:tcPr>
            <w:tcW w:w="823" w:type="pct"/>
            <w:tcBorders>
              <w:top w:val="single" w:sz="4" w:space="0" w:color="auto"/>
              <w:bottom w:val="single" w:sz="12" w:space="0" w:color="auto"/>
            </w:tcBorders>
          </w:tcPr>
          <w:p w14:paraId="1402D366" w14:textId="0B5D2F2C" w:rsidR="00A77CA9" w:rsidRPr="000E09FD" w:rsidRDefault="00237C2A" w:rsidP="00A77CA9">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1,221</w:t>
            </w:r>
          </w:p>
        </w:tc>
        <w:tc>
          <w:tcPr>
            <w:tcW w:w="826" w:type="pct"/>
            <w:tcBorders>
              <w:top w:val="single" w:sz="4" w:space="0" w:color="auto"/>
              <w:bottom w:val="single" w:sz="12" w:space="0" w:color="auto"/>
            </w:tcBorders>
          </w:tcPr>
          <w:p w14:paraId="4B74B86F" w14:textId="77777777" w:rsidR="00A77CA9" w:rsidRPr="000E09FD" w:rsidRDefault="00A77CA9" w:rsidP="00A77CA9">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100%</w:t>
            </w:r>
          </w:p>
        </w:tc>
        <w:tc>
          <w:tcPr>
            <w:tcW w:w="834" w:type="pct"/>
            <w:tcBorders>
              <w:top w:val="single" w:sz="4" w:space="0" w:color="auto"/>
              <w:bottom w:val="single" w:sz="12" w:space="0" w:color="auto"/>
            </w:tcBorders>
          </w:tcPr>
          <w:p w14:paraId="57D465FF" w14:textId="49E74194" w:rsidR="00A77CA9" w:rsidRPr="000E09FD" w:rsidRDefault="00A77CA9">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1,1</w:t>
            </w:r>
            <w:r w:rsidR="00914325" w:rsidRPr="000E09FD">
              <w:rPr>
                <w:rFonts w:ascii="Gill Sans MT" w:hAnsi="Gill Sans MT" w:cs="Calibri"/>
                <w:color w:val="000000"/>
                <w:sz w:val="22"/>
                <w:szCs w:val="22"/>
              </w:rPr>
              <w:t>77</w:t>
            </w:r>
          </w:p>
        </w:tc>
        <w:tc>
          <w:tcPr>
            <w:tcW w:w="716" w:type="pct"/>
            <w:tcBorders>
              <w:top w:val="single" w:sz="4" w:space="0" w:color="auto"/>
              <w:bottom w:val="single" w:sz="12" w:space="0" w:color="auto"/>
            </w:tcBorders>
          </w:tcPr>
          <w:p w14:paraId="0A59C227" w14:textId="4A4C0A53" w:rsidR="00A77CA9" w:rsidRPr="00CA3502" w:rsidRDefault="00A77CA9" w:rsidP="00A77CA9">
            <w:pPr>
              <w:ind w:left="567"/>
              <w:jc w:val="right"/>
              <w:rPr>
                <w:rFonts w:ascii="Gill Sans MT" w:hAnsi="Gill Sans MT" w:cs="Calibri"/>
                <w:color w:val="000000"/>
                <w:sz w:val="22"/>
                <w:szCs w:val="22"/>
              </w:rPr>
            </w:pPr>
            <w:r w:rsidRPr="000E09FD">
              <w:rPr>
                <w:rFonts w:ascii="Gill Sans MT" w:hAnsi="Gill Sans MT" w:cs="Calibri"/>
                <w:color w:val="000000"/>
                <w:sz w:val="22"/>
                <w:szCs w:val="22"/>
              </w:rPr>
              <w:t>100%</w:t>
            </w:r>
          </w:p>
        </w:tc>
      </w:tr>
    </w:tbl>
    <w:p w14:paraId="56A440AE" w14:textId="77777777" w:rsidR="00DD6DBC" w:rsidRDefault="00DD6DBC" w:rsidP="003F4E9E">
      <w:pPr>
        <w:jc w:val="both"/>
        <w:rPr>
          <w:rFonts w:ascii="Gill Sans MT" w:eastAsiaTheme="minorHAnsi" w:hAnsi="Gill Sans MT" w:cstheme="minorBidi"/>
          <w:sz w:val="22"/>
          <w:szCs w:val="22"/>
          <w:lang w:val="en-IE"/>
        </w:rPr>
      </w:pPr>
    </w:p>
    <w:p w14:paraId="765224CE" w14:textId="4B363540" w:rsidR="00EC69F3" w:rsidRPr="00361D9E" w:rsidRDefault="00EC69F3" w:rsidP="00EC69F3">
      <w:pPr>
        <w:pStyle w:val="NoSpacing"/>
        <w:jc w:val="both"/>
        <w:rPr>
          <w:rFonts w:ascii="Gill Sans MT" w:hAnsi="Gill Sans MT"/>
          <w:b/>
          <w:u w:val="single"/>
          <w:lang w:val="en-IE"/>
        </w:rPr>
      </w:pPr>
      <w:r w:rsidRPr="00361D9E">
        <w:rPr>
          <w:rFonts w:ascii="Gill Sans MT" w:hAnsi="Gill Sans MT"/>
          <w:b/>
          <w:u w:val="single"/>
          <w:lang w:val="en-IE"/>
        </w:rPr>
        <w:t>Solvency</w:t>
      </w:r>
    </w:p>
    <w:p w14:paraId="485AEB9F" w14:textId="7BA73BF4" w:rsidR="00EC69F3" w:rsidRPr="00E62BA3" w:rsidRDefault="00033184" w:rsidP="00923F6E">
      <w:pPr>
        <w:pStyle w:val="Default"/>
        <w:jc w:val="both"/>
        <w:rPr>
          <w:rFonts w:ascii="Gill Sans MT" w:hAnsi="Gill Sans MT" w:cs="Tahoma"/>
          <w:sz w:val="22"/>
          <w:szCs w:val="22"/>
          <w:lang w:eastAsia="en-IE"/>
        </w:rPr>
      </w:pPr>
      <w:r w:rsidRPr="006F491B">
        <w:rPr>
          <w:rFonts w:ascii="Gill Sans MT" w:hAnsi="Gill Sans MT" w:cs="Tahoma"/>
          <w:sz w:val="22"/>
          <w:szCs w:val="22"/>
          <w:lang w:eastAsia="en-IE"/>
        </w:rPr>
        <w:t xml:space="preserve">The </w:t>
      </w:r>
      <w:r w:rsidR="002602BE" w:rsidRPr="006F491B">
        <w:rPr>
          <w:rFonts w:ascii="Gill Sans MT" w:hAnsi="Gill Sans MT" w:cs="Tahoma"/>
          <w:sz w:val="22"/>
          <w:szCs w:val="22"/>
          <w:lang w:eastAsia="en-IE"/>
        </w:rPr>
        <w:t xml:space="preserve">latest </w:t>
      </w:r>
      <w:r w:rsidR="007655DE" w:rsidRPr="006F491B">
        <w:rPr>
          <w:rFonts w:ascii="Gill Sans MT" w:hAnsi="Gill Sans MT" w:cs="Tahoma"/>
          <w:sz w:val="22"/>
          <w:szCs w:val="22"/>
          <w:lang w:eastAsia="en-IE"/>
        </w:rPr>
        <w:t xml:space="preserve">(unaudited) </w:t>
      </w:r>
      <w:r w:rsidRPr="006F491B">
        <w:rPr>
          <w:rFonts w:ascii="Gill Sans MT" w:hAnsi="Gill Sans MT" w:cs="Tahoma"/>
          <w:sz w:val="22"/>
          <w:szCs w:val="22"/>
          <w:lang w:eastAsia="en-IE"/>
        </w:rPr>
        <w:t xml:space="preserve">Solvency </w:t>
      </w:r>
      <w:r w:rsidR="00DD7F7A" w:rsidRPr="006F491B">
        <w:rPr>
          <w:rFonts w:ascii="Gill Sans MT" w:hAnsi="Gill Sans MT" w:cs="Tahoma"/>
          <w:sz w:val="22"/>
          <w:szCs w:val="22"/>
          <w:lang w:eastAsia="en-IE"/>
        </w:rPr>
        <w:t>Capital R</w:t>
      </w:r>
      <w:r w:rsidR="0053119C" w:rsidRPr="006F491B">
        <w:rPr>
          <w:rFonts w:ascii="Gill Sans MT" w:hAnsi="Gill Sans MT" w:cs="Tahoma"/>
          <w:sz w:val="22"/>
          <w:szCs w:val="22"/>
          <w:lang w:eastAsia="en-IE"/>
        </w:rPr>
        <w:t>atio</w:t>
      </w:r>
      <w:r w:rsidR="00313E9D" w:rsidRPr="006F491B">
        <w:rPr>
          <w:rFonts w:ascii="Gill Sans MT" w:hAnsi="Gill Sans MT" w:cs="Tahoma"/>
          <w:sz w:val="22"/>
          <w:szCs w:val="22"/>
          <w:lang w:eastAsia="en-IE"/>
        </w:rPr>
        <w:t xml:space="preserve"> (SCR)</w:t>
      </w:r>
      <w:r w:rsidR="008B17BE">
        <w:rPr>
          <w:rFonts w:ascii="Gill Sans MT" w:hAnsi="Gill Sans MT" w:cs="Tahoma"/>
          <w:sz w:val="22"/>
          <w:szCs w:val="22"/>
          <w:lang w:eastAsia="en-IE"/>
        </w:rPr>
        <w:t xml:space="preserve"> </w:t>
      </w:r>
      <w:r w:rsidR="00313E9D" w:rsidRPr="006F491B">
        <w:rPr>
          <w:rFonts w:ascii="Gill Sans MT" w:hAnsi="Gill Sans MT" w:cs="Tahoma"/>
          <w:sz w:val="22"/>
          <w:szCs w:val="22"/>
          <w:lang w:eastAsia="en-IE"/>
        </w:rPr>
        <w:t xml:space="preserve">is </w:t>
      </w:r>
      <w:r w:rsidR="00872EE5" w:rsidRPr="00435C88">
        <w:rPr>
          <w:rFonts w:ascii="Gill Sans MT" w:hAnsi="Gill Sans MT" w:cs="Tahoma"/>
          <w:sz w:val="22"/>
          <w:szCs w:val="22"/>
          <w:lang w:eastAsia="en-IE"/>
        </w:rPr>
        <w:t>2</w:t>
      </w:r>
      <w:r w:rsidR="0023525D" w:rsidRPr="00435C88">
        <w:rPr>
          <w:rFonts w:ascii="Gill Sans MT" w:hAnsi="Gill Sans MT" w:cs="Tahoma"/>
          <w:sz w:val="22"/>
          <w:szCs w:val="22"/>
          <w:lang w:eastAsia="en-IE"/>
        </w:rPr>
        <w:t>1</w:t>
      </w:r>
      <w:r w:rsidR="00D12EE5" w:rsidRPr="00435C88">
        <w:rPr>
          <w:rFonts w:ascii="Gill Sans MT" w:hAnsi="Gill Sans MT" w:cs="Tahoma"/>
          <w:sz w:val="22"/>
          <w:szCs w:val="22"/>
          <w:lang w:eastAsia="en-IE"/>
        </w:rPr>
        <w:t>4</w:t>
      </w:r>
      <w:r w:rsidR="00313E9D" w:rsidRPr="00C2254C">
        <w:rPr>
          <w:rFonts w:ascii="Gill Sans MT" w:hAnsi="Gill Sans MT" w:cs="Tahoma"/>
          <w:sz w:val="22"/>
          <w:szCs w:val="22"/>
          <w:lang w:eastAsia="en-IE"/>
        </w:rPr>
        <w:t>%</w:t>
      </w:r>
      <w:r w:rsidR="00C3588B" w:rsidRPr="00872EE5">
        <w:rPr>
          <w:rFonts w:ascii="Gill Sans MT" w:hAnsi="Gill Sans MT" w:cs="Tahoma"/>
          <w:sz w:val="22"/>
          <w:szCs w:val="22"/>
          <w:lang w:eastAsia="en-IE"/>
        </w:rPr>
        <w:t xml:space="preserve"> </w:t>
      </w:r>
      <w:r w:rsidR="00184365" w:rsidRPr="00872EE5">
        <w:rPr>
          <w:rFonts w:ascii="Gill Sans MT" w:hAnsi="Gill Sans MT" w:cs="Tahoma"/>
          <w:sz w:val="22"/>
          <w:szCs w:val="22"/>
          <w:lang w:eastAsia="en-IE"/>
        </w:rPr>
        <w:t>c</w:t>
      </w:r>
      <w:r w:rsidR="00184365" w:rsidRPr="006F491B">
        <w:rPr>
          <w:rFonts w:ascii="Gill Sans MT" w:hAnsi="Gill Sans MT" w:cs="Tahoma"/>
          <w:sz w:val="22"/>
          <w:szCs w:val="22"/>
          <w:lang w:eastAsia="en-IE"/>
        </w:rPr>
        <w:t>ompare</w:t>
      </w:r>
      <w:r w:rsidR="00BC2809" w:rsidRPr="006F491B">
        <w:rPr>
          <w:rFonts w:ascii="Gill Sans MT" w:hAnsi="Gill Sans MT" w:cs="Tahoma"/>
          <w:sz w:val="22"/>
          <w:szCs w:val="22"/>
          <w:lang w:eastAsia="en-IE"/>
        </w:rPr>
        <w:t>d</w:t>
      </w:r>
      <w:r w:rsidR="00184365" w:rsidRPr="006F491B">
        <w:rPr>
          <w:rFonts w:ascii="Gill Sans MT" w:hAnsi="Gill Sans MT" w:cs="Tahoma"/>
          <w:sz w:val="22"/>
          <w:szCs w:val="22"/>
          <w:lang w:eastAsia="en-IE"/>
        </w:rPr>
        <w:t xml:space="preserve"> to</w:t>
      </w:r>
      <w:r w:rsidR="00C3588B" w:rsidRPr="006F491B">
        <w:rPr>
          <w:rFonts w:ascii="Gill Sans MT" w:hAnsi="Gill Sans MT" w:cs="Tahoma"/>
          <w:sz w:val="22"/>
          <w:szCs w:val="22"/>
          <w:lang w:eastAsia="en-IE"/>
        </w:rPr>
        <w:t xml:space="preserve"> </w:t>
      </w:r>
      <w:r w:rsidR="00554638" w:rsidRPr="006F491B">
        <w:rPr>
          <w:rFonts w:ascii="Gill Sans MT" w:hAnsi="Gill Sans MT" w:cs="Tahoma"/>
          <w:sz w:val="22"/>
          <w:szCs w:val="22"/>
          <w:lang w:eastAsia="en-IE"/>
        </w:rPr>
        <w:t xml:space="preserve">the </w:t>
      </w:r>
      <w:r w:rsidR="00880F27" w:rsidRPr="006F491B">
        <w:rPr>
          <w:rFonts w:ascii="Gill Sans MT" w:hAnsi="Gill Sans MT" w:cs="Tahoma"/>
          <w:sz w:val="22"/>
          <w:szCs w:val="22"/>
          <w:lang w:eastAsia="en-IE"/>
        </w:rPr>
        <w:t>20</w:t>
      </w:r>
      <w:r w:rsidR="00D87A27" w:rsidRPr="006F491B">
        <w:rPr>
          <w:rFonts w:ascii="Gill Sans MT" w:hAnsi="Gill Sans MT" w:cs="Tahoma"/>
          <w:sz w:val="22"/>
          <w:szCs w:val="22"/>
          <w:lang w:eastAsia="en-IE"/>
        </w:rPr>
        <w:t>20</w:t>
      </w:r>
      <w:r w:rsidR="00C3588B" w:rsidRPr="006F491B">
        <w:rPr>
          <w:rFonts w:ascii="Gill Sans MT" w:hAnsi="Gill Sans MT" w:cs="Tahoma"/>
          <w:sz w:val="22"/>
          <w:szCs w:val="22"/>
          <w:lang w:eastAsia="en-IE"/>
        </w:rPr>
        <w:t xml:space="preserve"> SCR o</w:t>
      </w:r>
      <w:r w:rsidR="00554638" w:rsidRPr="006F491B">
        <w:rPr>
          <w:rFonts w:ascii="Gill Sans MT" w:hAnsi="Gill Sans MT" w:cs="Tahoma"/>
          <w:sz w:val="22"/>
          <w:szCs w:val="22"/>
          <w:lang w:eastAsia="en-IE"/>
        </w:rPr>
        <w:t>f</w:t>
      </w:r>
      <w:r w:rsidR="00C3588B" w:rsidRPr="006F491B">
        <w:rPr>
          <w:rFonts w:ascii="Gill Sans MT" w:hAnsi="Gill Sans MT" w:cs="Tahoma"/>
          <w:sz w:val="22"/>
          <w:szCs w:val="22"/>
          <w:lang w:eastAsia="en-IE"/>
        </w:rPr>
        <w:t xml:space="preserve"> </w:t>
      </w:r>
      <w:r w:rsidR="00D87A27" w:rsidRPr="006F491B">
        <w:rPr>
          <w:rFonts w:ascii="Gill Sans MT" w:hAnsi="Gill Sans MT" w:cs="Tahoma"/>
          <w:sz w:val="22"/>
          <w:szCs w:val="22"/>
          <w:lang w:eastAsia="en-IE"/>
        </w:rPr>
        <w:t>197</w:t>
      </w:r>
      <w:r w:rsidR="00C3588B" w:rsidRPr="006F491B">
        <w:rPr>
          <w:rFonts w:ascii="Gill Sans MT" w:hAnsi="Gill Sans MT" w:cs="Tahoma"/>
          <w:sz w:val="22"/>
          <w:szCs w:val="22"/>
          <w:lang w:eastAsia="en-IE"/>
        </w:rPr>
        <w:t>%</w:t>
      </w:r>
      <w:r w:rsidR="00E563F6" w:rsidRPr="006F491B">
        <w:rPr>
          <w:rFonts w:ascii="Gill Sans MT" w:hAnsi="Gill Sans MT" w:cs="Tahoma"/>
          <w:sz w:val="22"/>
          <w:szCs w:val="22"/>
          <w:lang w:eastAsia="en-IE"/>
        </w:rPr>
        <w:t>.</w:t>
      </w:r>
      <w:r w:rsidR="00E563F6" w:rsidRPr="00E62BA3">
        <w:rPr>
          <w:rFonts w:ascii="Gill Sans MT" w:hAnsi="Gill Sans MT" w:cs="Tahoma"/>
          <w:sz w:val="22"/>
          <w:szCs w:val="22"/>
          <w:lang w:eastAsia="en-IE"/>
        </w:rPr>
        <w:t xml:space="preserve"> </w:t>
      </w:r>
    </w:p>
    <w:p w14:paraId="630E051B" w14:textId="444DC213" w:rsidR="00EC69F3" w:rsidRPr="00A77CA9" w:rsidRDefault="00EC69F3" w:rsidP="003F4E9E">
      <w:pPr>
        <w:jc w:val="both"/>
        <w:rPr>
          <w:rFonts w:ascii="Gill Sans MT" w:hAnsi="Gill Sans MT" w:cs="Tahoma"/>
          <w:b/>
          <w:color w:val="000000"/>
          <w:sz w:val="22"/>
          <w:szCs w:val="22"/>
          <w:highlight w:val="yellow"/>
        </w:rPr>
      </w:pPr>
    </w:p>
    <w:p w14:paraId="127860C6" w14:textId="071DCAF2" w:rsidR="001A376F" w:rsidRPr="00667171" w:rsidRDefault="001A376F" w:rsidP="001A376F">
      <w:pPr>
        <w:jc w:val="both"/>
        <w:rPr>
          <w:rFonts w:ascii="Gill Sans MT" w:hAnsi="Gill Sans MT" w:cs="Tahoma"/>
          <w:b/>
          <w:color w:val="000000"/>
          <w:sz w:val="22"/>
          <w:szCs w:val="22"/>
        </w:rPr>
      </w:pPr>
      <w:r w:rsidRPr="00667171">
        <w:rPr>
          <w:rFonts w:ascii="Gill Sans MT" w:hAnsi="Gill Sans MT" w:cs="Tahoma"/>
          <w:b/>
          <w:color w:val="000000"/>
          <w:sz w:val="22"/>
          <w:szCs w:val="22"/>
        </w:rPr>
        <w:t>RISKS AND UNCERTAINTIES</w:t>
      </w:r>
      <w:r w:rsidR="00323EFA" w:rsidRPr="00667171">
        <w:rPr>
          <w:rFonts w:ascii="Gill Sans MT" w:hAnsi="Gill Sans MT" w:cs="Tahoma"/>
          <w:b/>
          <w:color w:val="000000"/>
          <w:sz w:val="22"/>
          <w:szCs w:val="22"/>
        </w:rPr>
        <w:t xml:space="preserve"> </w:t>
      </w:r>
    </w:p>
    <w:p w14:paraId="081AC799" w14:textId="22DC4792" w:rsidR="001A376F" w:rsidRPr="00D70E07" w:rsidRDefault="001A376F" w:rsidP="001A376F">
      <w:pPr>
        <w:rPr>
          <w:rFonts w:ascii="Gill Sans MT" w:eastAsiaTheme="minorHAnsi" w:hAnsi="Gill Sans MT" w:cstheme="minorBidi"/>
          <w:sz w:val="22"/>
          <w:szCs w:val="22"/>
          <w:lang w:val="en-IE"/>
        </w:rPr>
      </w:pPr>
    </w:p>
    <w:p w14:paraId="524ED93D" w14:textId="6A92E5F8" w:rsidR="003D2677" w:rsidRDefault="003D2677" w:rsidP="003D2677">
      <w:pPr>
        <w:jc w:val="both"/>
        <w:rPr>
          <w:rFonts w:ascii="Gill Sans MT" w:hAnsi="Gill Sans MT" w:cs="Tahoma"/>
          <w:sz w:val="22"/>
          <w:szCs w:val="22"/>
          <w:lang w:eastAsia="en-IE"/>
        </w:rPr>
      </w:pPr>
      <w:r w:rsidRPr="00E70075">
        <w:rPr>
          <w:rFonts w:ascii="Gill Sans MT" w:hAnsi="Gill Sans MT" w:cs="Tahoma"/>
          <w:sz w:val="22"/>
          <w:szCs w:val="22"/>
          <w:lang w:eastAsia="en-IE"/>
        </w:rPr>
        <w:t xml:space="preserve">The principal risks and uncertainties faced by the Group are outlined on </w:t>
      </w:r>
      <w:r w:rsidRPr="00BA0E09">
        <w:rPr>
          <w:rFonts w:ascii="Gill Sans MT" w:hAnsi="Gill Sans MT" w:cs="Tahoma"/>
          <w:sz w:val="22"/>
          <w:szCs w:val="22"/>
          <w:lang w:eastAsia="en-IE"/>
        </w:rPr>
        <w:t xml:space="preserve">pages </w:t>
      </w:r>
      <w:r w:rsidR="00C769B8" w:rsidRPr="00BA0E09">
        <w:rPr>
          <w:rFonts w:ascii="Gill Sans MT" w:hAnsi="Gill Sans MT" w:cs="Tahoma"/>
          <w:sz w:val="22"/>
          <w:szCs w:val="22"/>
          <w:lang w:eastAsia="en-IE"/>
        </w:rPr>
        <w:t>18</w:t>
      </w:r>
      <w:r w:rsidRPr="00BA0E09">
        <w:rPr>
          <w:rFonts w:ascii="Gill Sans MT" w:hAnsi="Gill Sans MT" w:cs="Tahoma"/>
          <w:sz w:val="22"/>
          <w:szCs w:val="22"/>
          <w:lang w:eastAsia="en-IE"/>
        </w:rPr>
        <w:t xml:space="preserve"> to </w:t>
      </w:r>
      <w:r w:rsidR="00C769B8" w:rsidRPr="00BA0E09">
        <w:rPr>
          <w:rFonts w:ascii="Gill Sans MT" w:hAnsi="Gill Sans MT" w:cs="Tahoma"/>
          <w:sz w:val="22"/>
          <w:szCs w:val="22"/>
          <w:lang w:eastAsia="en-IE"/>
        </w:rPr>
        <w:t>25</w:t>
      </w:r>
      <w:r w:rsidRPr="00BA0E09">
        <w:rPr>
          <w:rFonts w:ascii="Gill Sans MT" w:hAnsi="Gill Sans MT" w:cs="Tahoma"/>
          <w:sz w:val="22"/>
          <w:szCs w:val="22"/>
          <w:lang w:eastAsia="en-IE"/>
        </w:rPr>
        <w:t xml:space="preserve"> o</w:t>
      </w:r>
      <w:r w:rsidRPr="00E70075">
        <w:rPr>
          <w:rFonts w:ascii="Gill Sans MT" w:hAnsi="Gill Sans MT" w:cs="Tahoma"/>
          <w:sz w:val="22"/>
          <w:szCs w:val="22"/>
          <w:lang w:eastAsia="en-IE"/>
        </w:rPr>
        <w:t>f the Group’s Annual Report for the year ended 31 December 20</w:t>
      </w:r>
      <w:r>
        <w:rPr>
          <w:rFonts w:ascii="Gill Sans MT" w:hAnsi="Gill Sans MT" w:cs="Tahoma"/>
          <w:sz w:val="22"/>
          <w:szCs w:val="22"/>
          <w:lang w:eastAsia="en-IE"/>
        </w:rPr>
        <w:t>21</w:t>
      </w:r>
      <w:r w:rsidRPr="00E70075">
        <w:rPr>
          <w:rFonts w:ascii="Gill Sans MT" w:hAnsi="Gill Sans MT" w:cs="Tahoma"/>
          <w:sz w:val="22"/>
          <w:szCs w:val="22"/>
          <w:lang w:eastAsia="en-IE"/>
        </w:rPr>
        <w:t xml:space="preserve">. </w:t>
      </w:r>
      <w:r>
        <w:rPr>
          <w:rFonts w:ascii="Gill Sans MT" w:hAnsi="Gill Sans MT" w:cs="Tahoma"/>
          <w:sz w:val="22"/>
          <w:szCs w:val="22"/>
          <w:lang w:eastAsia="en-IE"/>
        </w:rPr>
        <w:t>Covid-19 was a</w:t>
      </w:r>
      <w:r w:rsidR="004D33F3">
        <w:rPr>
          <w:rFonts w:ascii="Gill Sans MT" w:hAnsi="Gill Sans MT" w:cs="Tahoma"/>
          <w:sz w:val="22"/>
          <w:szCs w:val="22"/>
          <w:lang w:eastAsia="en-IE"/>
        </w:rPr>
        <w:t>gain a</w:t>
      </w:r>
      <w:r>
        <w:rPr>
          <w:rFonts w:ascii="Gill Sans MT" w:hAnsi="Gill Sans MT" w:cs="Tahoma"/>
          <w:sz w:val="22"/>
          <w:szCs w:val="22"/>
          <w:lang w:eastAsia="en-IE"/>
        </w:rPr>
        <w:t xml:space="preserve"> dominant influence during 2021 with a continuing impact on economic activity and wider society </w:t>
      </w:r>
      <w:r w:rsidR="00984C97">
        <w:rPr>
          <w:rFonts w:ascii="Gill Sans MT" w:hAnsi="Gill Sans MT" w:cs="Tahoma"/>
          <w:sz w:val="22"/>
          <w:szCs w:val="22"/>
          <w:lang w:eastAsia="en-IE"/>
        </w:rPr>
        <w:t>impacting</w:t>
      </w:r>
      <w:r>
        <w:rPr>
          <w:rFonts w:ascii="Gill Sans MT" w:hAnsi="Gill Sans MT" w:cs="Tahoma"/>
          <w:sz w:val="22"/>
          <w:szCs w:val="22"/>
          <w:lang w:eastAsia="en-IE"/>
        </w:rPr>
        <w:t xml:space="preserve"> </w:t>
      </w:r>
      <w:r w:rsidR="00984C97">
        <w:rPr>
          <w:rFonts w:ascii="Gill Sans MT" w:hAnsi="Gill Sans MT" w:cs="Tahoma"/>
          <w:sz w:val="22"/>
          <w:szCs w:val="22"/>
          <w:lang w:eastAsia="en-IE"/>
        </w:rPr>
        <w:t>a</w:t>
      </w:r>
      <w:r>
        <w:rPr>
          <w:rFonts w:ascii="Gill Sans MT" w:hAnsi="Gill Sans MT" w:cs="Tahoma"/>
          <w:sz w:val="22"/>
          <w:szCs w:val="22"/>
          <w:lang w:eastAsia="en-IE"/>
        </w:rPr>
        <w:t xml:space="preserve"> number of risks and uncertainties faced by the Group.  </w:t>
      </w:r>
    </w:p>
    <w:p w14:paraId="35F0C870" w14:textId="77777777" w:rsidR="003D2677" w:rsidRDefault="003D2677" w:rsidP="003D2677">
      <w:pPr>
        <w:jc w:val="both"/>
        <w:rPr>
          <w:rFonts w:ascii="Gill Sans MT" w:hAnsi="Gill Sans MT" w:cs="Tahoma"/>
          <w:sz w:val="22"/>
          <w:szCs w:val="22"/>
          <w:lang w:eastAsia="en-IE"/>
        </w:rPr>
      </w:pPr>
    </w:p>
    <w:p w14:paraId="665B0C48" w14:textId="45ED2888" w:rsidR="00AC2946" w:rsidRPr="00AC2946" w:rsidRDefault="003D2677" w:rsidP="00AC2946">
      <w:pPr>
        <w:jc w:val="both"/>
        <w:rPr>
          <w:rFonts w:ascii="Gill Sans MT" w:eastAsiaTheme="minorHAnsi" w:hAnsi="Gill Sans MT" w:cstheme="minorBidi"/>
          <w:sz w:val="22"/>
          <w:szCs w:val="22"/>
          <w:lang w:val="en-IE"/>
        </w:rPr>
      </w:pPr>
      <w:r w:rsidRPr="00E54F6A">
        <w:rPr>
          <w:rFonts w:ascii="Gill Sans MT" w:hAnsi="Gill Sans MT" w:cs="Tahoma"/>
          <w:sz w:val="22"/>
          <w:szCs w:val="22"/>
          <w:lang w:eastAsia="en-IE"/>
        </w:rPr>
        <w:lastRenderedPageBreak/>
        <w:t>The claims environment continue</w:t>
      </w:r>
      <w:r>
        <w:rPr>
          <w:rFonts w:ascii="Gill Sans MT" w:hAnsi="Gill Sans MT" w:cs="Tahoma"/>
          <w:sz w:val="22"/>
          <w:szCs w:val="22"/>
          <w:lang w:eastAsia="en-IE"/>
        </w:rPr>
        <w:t>s</w:t>
      </w:r>
      <w:r w:rsidRPr="00E54F6A">
        <w:rPr>
          <w:rFonts w:ascii="Gill Sans MT" w:hAnsi="Gill Sans MT" w:cs="Tahoma"/>
          <w:sz w:val="22"/>
          <w:szCs w:val="22"/>
          <w:lang w:eastAsia="en-IE"/>
        </w:rPr>
        <w:t xml:space="preserve"> to be impacted by the Covid-19 pandemic and </w:t>
      </w:r>
      <w:r>
        <w:rPr>
          <w:rFonts w:ascii="Gill Sans MT" w:hAnsi="Gill Sans MT" w:cs="Tahoma"/>
          <w:sz w:val="22"/>
          <w:szCs w:val="22"/>
          <w:lang w:eastAsia="en-IE"/>
        </w:rPr>
        <w:t>l</w:t>
      </w:r>
      <w:r w:rsidRPr="00E54F6A">
        <w:rPr>
          <w:rFonts w:ascii="Gill Sans MT" w:hAnsi="Gill Sans MT" w:cs="Tahoma"/>
          <w:sz w:val="22"/>
          <w:szCs w:val="22"/>
          <w:lang w:eastAsia="en-IE"/>
        </w:rPr>
        <w:t xml:space="preserve">ockdowns </w:t>
      </w:r>
      <w:r w:rsidRPr="0069084D">
        <w:rPr>
          <w:rFonts w:ascii="Gill Sans MT" w:hAnsi="Gill Sans MT" w:cs="Tahoma"/>
          <w:sz w:val="22"/>
          <w:szCs w:val="22"/>
          <w:lang w:eastAsia="en-IE"/>
        </w:rPr>
        <w:t xml:space="preserve">experienced during </w:t>
      </w:r>
      <w:r w:rsidR="00FC3F0D">
        <w:rPr>
          <w:rFonts w:ascii="Gill Sans MT" w:hAnsi="Gill Sans MT" w:cs="Tahoma"/>
          <w:sz w:val="22"/>
          <w:szCs w:val="22"/>
          <w:lang w:eastAsia="en-IE"/>
        </w:rPr>
        <w:t xml:space="preserve">2020 and </w:t>
      </w:r>
      <w:r w:rsidRPr="0069084D">
        <w:rPr>
          <w:rFonts w:ascii="Gill Sans MT" w:hAnsi="Gill Sans MT" w:cs="Tahoma"/>
          <w:sz w:val="22"/>
          <w:szCs w:val="22"/>
          <w:lang w:eastAsia="en-IE"/>
        </w:rPr>
        <w:t xml:space="preserve">2021. Reduced frequency </w:t>
      </w:r>
      <w:r w:rsidR="004D33F3" w:rsidRPr="0069084D">
        <w:rPr>
          <w:rFonts w:ascii="Gill Sans MT" w:hAnsi="Gill Sans MT" w:cs="Tahoma"/>
          <w:sz w:val="22"/>
          <w:szCs w:val="22"/>
          <w:lang w:eastAsia="en-IE"/>
        </w:rPr>
        <w:t>continue</w:t>
      </w:r>
      <w:r w:rsidR="007B6EF7" w:rsidRPr="0069084D">
        <w:rPr>
          <w:rFonts w:ascii="Gill Sans MT" w:hAnsi="Gill Sans MT" w:cs="Tahoma"/>
          <w:sz w:val="22"/>
          <w:szCs w:val="22"/>
          <w:lang w:eastAsia="en-IE"/>
        </w:rPr>
        <w:t>s</w:t>
      </w:r>
      <w:r w:rsidR="004D33F3" w:rsidRPr="0069084D">
        <w:rPr>
          <w:rFonts w:ascii="Gill Sans MT" w:hAnsi="Gill Sans MT" w:cs="Tahoma"/>
          <w:sz w:val="22"/>
          <w:szCs w:val="22"/>
          <w:lang w:eastAsia="en-IE"/>
        </w:rPr>
        <w:t xml:space="preserve"> despite increased commercial activity to more normalised level</w:t>
      </w:r>
      <w:r w:rsidR="00EE42AB" w:rsidRPr="0069084D">
        <w:rPr>
          <w:rFonts w:ascii="Gill Sans MT" w:hAnsi="Gill Sans MT" w:cs="Tahoma"/>
          <w:sz w:val="22"/>
          <w:szCs w:val="22"/>
          <w:lang w:eastAsia="en-IE"/>
        </w:rPr>
        <w:t>s</w:t>
      </w:r>
      <w:r w:rsidR="001D11FA" w:rsidRPr="0069084D">
        <w:rPr>
          <w:rFonts w:ascii="Gill Sans MT" w:hAnsi="Gill Sans MT" w:cs="Tahoma"/>
          <w:sz w:val="22"/>
          <w:szCs w:val="22"/>
          <w:lang w:eastAsia="en-IE"/>
        </w:rPr>
        <w:t>. In addition we are observing delays in the settlement of claims due to court backlogs and restrictions in place leading to difficulties entering into settlement discussions with solicitors.</w:t>
      </w:r>
      <w:r w:rsidRPr="0069084D">
        <w:rPr>
          <w:rFonts w:ascii="Gill Sans MT" w:hAnsi="Gill Sans MT" w:cs="Tahoma"/>
          <w:sz w:val="22"/>
          <w:szCs w:val="22"/>
          <w:lang w:eastAsia="en-IE"/>
        </w:rPr>
        <w:t xml:space="preserve"> As</w:t>
      </w:r>
      <w:r w:rsidRPr="00E54F6A">
        <w:rPr>
          <w:rFonts w:ascii="Gill Sans MT" w:hAnsi="Gill Sans MT" w:cs="Tahoma"/>
          <w:sz w:val="22"/>
          <w:szCs w:val="22"/>
          <w:lang w:eastAsia="en-IE"/>
        </w:rPr>
        <w:t xml:space="preserve"> a result a higher degree of uncertainty exists in the environment </w:t>
      </w:r>
      <w:r>
        <w:rPr>
          <w:rFonts w:ascii="Gill Sans MT" w:hAnsi="Gill Sans MT" w:cs="Tahoma"/>
          <w:sz w:val="22"/>
          <w:szCs w:val="22"/>
          <w:lang w:eastAsia="en-IE"/>
        </w:rPr>
        <w:t xml:space="preserve">as the claims payment patterns and average </w:t>
      </w:r>
      <w:r w:rsidRPr="00AC2946">
        <w:rPr>
          <w:rFonts w:ascii="Gill Sans MT" w:hAnsi="Gill Sans MT" w:cs="Tahoma"/>
          <w:sz w:val="22"/>
          <w:szCs w:val="22"/>
          <w:lang w:eastAsia="en-IE"/>
        </w:rPr>
        <w:t xml:space="preserve">settlement costs of the more recent Covid-19 years </w:t>
      </w:r>
      <w:r w:rsidR="00B720AD">
        <w:rPr>
          <w:rFonts w:ascii="Gill Sans MT" w:hAnsi="Gill Sans MT" w:cs="Tahoma"/>
          <w:sz w:val="22"/>
          <w:szCs w:val="22"/>
          <w:lang w:eastAsia="en-IE"/>
        </w:rPr>
        <w:t xml:space="preserve">are a less </w:t>
      </w:r>
      <w:r w:rsidRPr="00AC2946">
        <w:rPr>
          <w:rFonts w:ascii="Gill Sans MT" w:hAnsi="Gill Sans MT" w:cs="Tahoma"/>
          <w:sz w:val="22"/>
          <w:szCs w:val="22"/>
          <w:lang w:eastAsia="en-IE"/>
        </w:rPr>
        <w:t>reli</w:t>
      </w:r>
      <w:r w:rsidR="00B720AD">
        <w:rPr>
          <w:rFonts w:ascii="Gill Sans MT" w:hAnsi="Gill Sans MT" w:cs="Tahoma"/>
          <w:sz w:val="22"/>
          <w:szCs w:val="22"/>
          <w:lang w:eastAsia="en-IE"/>
        </w:rPr>
        <w:t>able</w:t>
      </w:r>
      <w:r w:rsidRPr="00AC2946">
        <w:rPr>
          <w:rFonts w:ascii="Gill Sans MT" w:hAnsi="Gill Sans MT" w:cs="Tahoma"/>
          <w:sz w:val="22"/>
          <w:szCs w:val="22"/>
          <w:lang w:eastAsia="en-IE"/>
        </w:rPr>
        <w:t xml:space="preserve"> future indicator and must be carefully considered by the Actuarial function when arriving at claims projections.</w:t>
      </w:r>
      <w:r w:rsidR="00AC2946" w:rsidRPr="00AC2946">
        <w:rPr>
          <w:rFonts w:ascii="Gill Sans MT" w:eastAsiaTheme="minorHAnsi" w:hAnsi="Gill Sans MT" w:cstheme="minorBidi"/>
          <w:sz w:val="22"/>
          <w:szCs w:val="22"/>
          <w:lang w:val="en-IE"/>
        </w:rPr>
        <w:t xml:space="preserve"> </w:t>
      </w:r>
      <w:r w:rsidR="00984C97">
        <w:rPr>
          <w:rFonts w:ascii="Gill Sans MT" w:eastAsiaTheme="minorHAnsi" w:hAnsi="Gill Sans MT" w:cstheme="minorBidi"/>
          <w:sz w:val="22"/>
          <w:szCs w:val="22"/>
          <w:lang w:val="en-IE"/>
        </w:rPr>
        <w:t>S</w:t>
      </w:r>
      <w:r w:rsidR="00AC2946" w:rsidRPr="00AC2946">
        <w:rPr>
          <w:rFonts w:ascii="Gill Sans MT" w:eastAsiaTheme="minorHAnsi" w:hAnsi="Gill Sans MT" w:cstheme="minorBidi"/>
          <w:sz w:val="22"/>
          <w:szCs w:val="22"/>
          <w:lang w:val="en-IE"/>
        </w:rPr>
        <w:t>upply chain issues in respect of materials and labour shortages</w:t>
      </w:r>
      <w:r w:rsidR="00AC2946">
        <w:rPr>
          <w:rFonts w:ascii="Gill Sans MT" w:eastAsiaTheme="minorHAnsi" w:hAnsi="Gill Sans MT" w:cstheme="minorBidi"/>
          <w:sz w:val="22"/>
          <w:szCs w:val="22"/>
          <w:lang w:val="en-IE"/>
        </w:rPr>
        <w:t xml:space="preserve"> particularly in respect of Construction and the Motor industry</w:t>
      </w:r>
      <w:r w:rsidR="00AC2946" w:rsidRPr="00AC2946">
        <w:rPr>
          <w:rFonts w:ascii="Gill Sans MT" w:eastAsiaTheme="minorHAnsi" w:hAnsi="Gill Sans MT" w:cstheme="minorBidi"/>
          <w:sz w:val="22"/>
          <w:szCs w:val="22"/>
          <w:lang w:val="en-IE"/>
        </w:rPr>
        <w:t xml:space="preserve"> may impact claims costs in future years. Increased energy costs </w:t>
      </w:r>
      <w:r w:rsidR="00984C97">
        <w:rPr>
          <w:rFonts w:ascii="Gill Sans MT" w:eastAsiaTheme="minorHAnsi" w:hAnsi="Gill Sans MT" w:cstheme="minorBidi"/>
          <w:sz w:val="22"/>
          <w:szCs w:val="22"/>
          <w:lang w:val="en-IE"/>
        </w:rPr>
        <w:t>are</w:t>
      </w:r>
      <w:r w:rsidR="00AC2946" w:rsidRPr="00AC2946">
        <w:rPr>
          <w:rFonts w:ascii="Gill Sans MT" w:eastAsiaTheme="minorHAnsi" w:hAnsi="Gill Sans MT" w:cstheme="minorBidi"/>
          <w:sz w:val="22"/>
          <w:szCs w:val="22"/>
          <w:lang w:val="en-IE"/>
        </w:rPr>
        <w:t xml:space="preserve"> also a risk that may drive increased general inflation.  </w:t>
      </w:r>
    </w:p>
    <w:p w14:paraId="2DA0B181" w14:textId="77777777" w:rsidR="003D2677" w:rsidRPr="00AC2946" w:rsidRDefault="003D2677" w:rsidP="003D2677">
      <w:pPr>
        <w:jc w:val="both"/>
        <w:rPr>
          <w:rFonts w:ascii="Gill Sans MT" w:hAnsi="Gill Sans MT" w:cs="Tahoma"/>
          <w:sz w:val="22"/>
          <w:szCs w:val="22"/>
          <w:lang w:eastAsia="en-IE"/>
        </w:rPr>
      </w:pPr>
    </w:p>
    <w:p w14:paraId="08C6775C" w14:textId="3C8A03D5" w:rsidR="003D2677" w:rsidRDefault="003D2677" w:rsidP="003D2677">
      <w:pPr>
        <w:jc w:val="both"/>
        <w:rPr>
          <w:rFonts w:ascii="Gill Sans MT" w:hAnsi="Gill Sans MT" w:cs="Tahoma"/>
          <w:color w:val="000000"/>
          <w:sz w:val="22"/>
          <w:szCs w:val="22"/>
          <w:lang w:eastAsia="en-IE"/>
        </w:rPr>
      </w:pPr>
      <w:r w:rsidRPr="00AC2946">
        <w:rPr>
          <w:rFonts w:ascii="Gill Sans MT" w:hAnsi="Gill Sans MT" w:cs="Tahoma"/>
          <w:color w:val="000000"/>
          <w:sz w:val="22"/>
          <w:szCs w:val="22"/>
          <w:lang w:eastAsia="en-IE"/>
        </w:rPr>
        <w:t xml:space="preserve">With on-going </w:t>
      </w:r>
      <w:r w:rsidR="00984C97">
        <w:rPr>
          <w:rFonts w:ascii="Gill Sans MT" w:hAnsi="Gill Sans MT" w:cs="Tahoma"/>
          <w:color w:val="000000"/>
          <w:sz w:val="22"/>
          <w:szCs w:val="22"/>
          <w:lang w:eastAsia="en-IE"/>
        </w:rPr>
        <w:t>G</w:t>
      </w:r>
      <w:r w:rsidRPr="00AC2946">
        <w:rPr>
          <w:rFonts w:ascii="Gill Sans MT" w:hAnsi="Gill Sans MT" w:cs="Tahoma"/>
          <w:color w:val="000000"/>
          <w:sz w:val="22"/>
          <w:szCs w:val="22"/>
          <w:lang w:eastAsia="en-IE"/>
        </w:rPr>
        <w:t>overnment supports ensuring businesses continue in operation</w:t>
      </w:r>
      <w:r w:rsidR="00984C97">
        <w:rPr>
          <w:rFonts w:ascii="Gill Sans MT" w:hAnsi="Gill Sans MT" w:cs="Tahoma"/>
          <w:color w:val="000000"/>
          <w:sz w:val="22"/>
          <w:szCs w:val="22"/>
          <w:lang w:eastAsia="en-IE"/>
        </w:rPr>
        <w:t>,</w:t>
      </w:r>
      <w:r w:rsidRPr="00AC2946">
        <w:rPr>
          <w:rFonts w:ascii="Gill Sans MT" w:hAnsi="Gill Sans MT" w:cs="Tahoma"/>
          <w:color w:val="000000"/>
          <w:sz w:val="22"/>
          <w:szCs w:val="22"/>
          <w:lang w:eastAsia="en-IE"/>
        </w:rPr>
        <w:t xml:space="preserve"> the risk increases</w:t>
      </w:r>
      <w:r>
        <w:rPr>
          <w:rFonts w:ascii="Gill Sans MT" w:hAnsi="Gill Sans MT" w:cs="Tahoma"/>
          <w:color w:val="000000"/>
          <w:sz w:val="22"/>
          <w:szCs w:val="22"/>
          <w:lang w:eastAsia="en-IE"/>
        </w:rPr>
        <w:t xml:space="preserve"> when supports are removed </w:t>
      </w:r>
      <w:r w:rsidR="00984C97">
        <w:rPr>
          <w:rFonts w:ascii="Gill Sans MT" w:hAnsi="Gill Sans MT" w:cs="Tahoma"/>
          <w:color w:val="000000"/>
          <w:sz w:val="22"/>
          <w:szCs w:val="22"/>
          <w:lang w:eastAsia="en-IE"/>
        </w:rPr>
        <w:t>that</w:t>
      </w:r>
      <w:r>
        <w:rPr>
          <w:rFonts w:ascii="Gill Sans MT" w:hAnsi="Gill Sans MT" w:cs="Tahoma"/>
          <w:color w:val="000000"/>
          <w:sz w:val="22"/>
          <w:szCs w:val="22"/>
          <w:lang w:eastAsia="en-IE"/>
        </w:rPr>
        <w:t xml:space="preserve"> businesses may close or contract</w:t>
      </w:r>
      <w:r w:rsidR="007B6EF7">
        <w:rPr>
          <w:rFonts w:ascii="Gill Sans MT" w:hAnsi="Gill Sans MT" w:cs="Tahoma"/>
          <w:color w:val="000000"/>
          <w:sz w:val="22"/>
          <w:szCs w:val="22"/>
          <w:lang w:eastAsia="en-IE"/>
        </w:rPr>
        <w:t>,</w:t>
      </w:r>
      <w:r>
        <w:rPr>
          <w:rFonts w:ascii="Gill Sans MT" w:hAnsi="Gill Sans MT" w:cs="Tahoma"/>
          <w:color w:val="000000"/>
          <w:sz w:val="22"/>
          <w:szCs w:val="22"/>
          <w:lang w:eastAsia="en-IE"/>
        </w:rPr>
        <w:t xml:space="preserve"> reducing exposures and premium </w:t>
      </w:r>
      <w:r w:rsidR="00253844">
        <w:rPr>
          <w:rFonts w:ascii="Gill Sans MT" w:hAnsi="Gill Sans MT" w:cs="Tahoma"/>
          <w:color w:val="000000"/>
          <w:sz w:val="22"/>
          <w:szCs w:val="22"/>
          <w:lang w:eastAsia="en-IE"/>
        </w:rPr>
        <w:t>o</w:t>
      </w:r>
      <w:r>
        <w:rPr>
          <w:rFonts w:ascii="Gill Sans MT" w:hAnsi="Gill Sans MT" w:cs="Tahoma"/>
          <w:color w:val="000000"/>
          <w:sz w:val="22"/>
          <w:szCs w:val="22"/>
          <w:lang w:eastAsia="en-IE"/>
        </w:rPr>
        <w:t xml:space="preserve">n the Commercial account.  </w:t>
      </w:r>
    </w:p>
    <w:p w14:paraId="40DDC190" w14:textId="77777777" w:rsidR="003D2677" w:rsidRDefault="003D2677" w:rsidP="003D2677">
      <w:pPr>
        <w:jc w:val="both"/>
        <w:rPr>
          <w:rFonts w:ascii="Gill Sans MT" w:hAnsi="Gill Sans MT" w:cs="Tahoma"/>
          <w:sz w:val="22"/>
          <w:szCs w:val="22"/>
          <w:lang w:eastAsia="en-IE"/>
        </w:rPr>
      </w:pPr>
    </w:p>
    <w:p w14:paraId="44D2F084" w14:textId="208D3FF3" w:rsidR="00805B22" w:rsidRPr="006264FB" w:rsidRDefault="00805B22" w:rsidP="00805B22">
      <w:pPr>
        <w:jc w:val="both"/>
        <w:rPr>
          <w:rFonts w:ascii="Gill Sans MT" w:eastAsiaTheme="minorHAnsi" w:hAnsi="Gill Sans MT" w:cstheme="minorBidi"/>
          <w:sz w:val="22"/>
          <w:szCs w:val="22"/>
          <w:lang w:val="en-IE"/>
        </w:rPr>
      </w:pPr>
      <w:r w:rsidRPr="0066437B">
        <w:rPr>
          <w:rFonts w:ascii="Gill Sans MT" w:eastAsiaTheme="minorHAnsi" w:hAnsi="Gill Sans MT" w:cstheme="minorBidi"/>
          <w:sz w:val="22"/>
          <w:szCs w:val="22"/>
          <w:lang w:val="en-IE"/>
        </w:rPr>
        <w:t xml:space="preserve">FBD </w:t>
      </w:r>
      <w:r>
        <w:rPr>
          <w:rFonts w:ascii="Gill Sans MT" w:eastAsiaTheme="minorHAnsi" w:hAnsi="Gill Sans MT" w:cstheme="minorBidi"/>
          <w:sz w:val="22"/>
          <w:szCs w:val="22"/>
          <w:lang w:val="en-IE"/>
        </w:rPr>
        <w:t>model</w:t>
      </w:r>
      <w:r w:rsidRPr="0066437B">
        <w:rPr>
          <w:rFonts w:ascii="Gill Sans MT" w:eastAsiaTheme="minorHAnsi" w:hAnsi="Gill Sans MT" w:cstheme="minorBidi"/>
          <w:sz w:val="22"/>
          <w:szCs w:val="22"/>
          <w:lang w:val="en-IE"/>
        </w:rPr>
        <w:t xml:space="preserve"> forward looking projections of key financial metrics</w:t>
      </w:r>
      <w:r w:rsidRPr="00FF4A07">
        <w:rPr>
          <w:rFonts w:ascii="Gill Sans MT" w:eastAsiaTheme="minorHAnsi" w:hAnsi="Gill Sans MT" w:cstheme="minorBidi"/>
          <w:sz w:val="22"/>
          <w:szCs w:val="22"/>
          <w:lang w:val="en-IE"/>
        </w:rPr>
        <w:t xml:space="preserve"> </w:t>
      </w:r>
      <w:r>
        <w:rPr>
          <w:rFonts w:ascii="Gill Sans MT" w:eastAsiaTheme="minorHAnsi" w:hAnsi="Gill Sans MT" w:cstheme="minorBidi"/>
          <w:sz w:val="22"/>
          <w:szCs w:val="22"/>
          <w:lang w:val="en-IE"/>
        </w:rPr>
        <w:t xml:space="preserve">on a periodic basis </w:t>
      </w:r>
      <w:r w:rsidRPr="00FF4A07">
        <w:rPr>
          <w:rFonts w:ascii="Gill Sans MT" w:eastAsiaTheme="minorHAnsi" w:hAnsi="Gill Sans MT" w:cstheme="minorBidi"/>
          <w:sz w:val="22"/>
          <w:szCs w:val="22"/>
          <w:lang w:val="en-IE"/>
        </w:rPr>
        <w:t xml:space="preserve">based on an assessment of the likely operating environment over the next </w:t>
      </w:r>
      <w:r>
        <w:rPr>
          <w:rFonts w:ascii="Gill Sans MT" w:eastAsiaTheme="minorHAnsi" w:hAnsi="Gill Sans MT" w:cstheme="minorBidi"/>
          <w:sz w:val="22"/>
          <w:szCs w:val="22"/>
          <w:lang w:val="en-IE"/>
        </w:rPr>
        <w:t xml:space="preserve">number of </w:t>
      </w:r>
      <w:r w:rsidRPr="00FF4A07">
        <w:rPr>
          <w:rFonts w:ascii="Gill Sans MT" w:eastAsiaTheme="minorHAnsi" w:hAnsi="Gill Sans MT" w:cstheme="minorBidi"/>
          <w:sz w:val="22"/>
          <w:szCs w:val="22"/>
          <w:lang w:val="en-IE"/>
        </w:rPr>
        <w:t>years</w:t>
      </w:r>
      <w:r>
        <w:rPr>
          <w:rFonts w:ascii="Gill Sans MT" w:eastAsiaTheme="minorHAnsi" w:hAnsi="Gill Sans MT" w:cstheme="minorBidi"/>
          <w:sz w:val="22"/>
          <w:szCs w:val="22"/>
          <w:lang w:val="en-IE"/>
        </w:rPr>
        <w:t>. The projections</w:t>
      </w:r>
      <w:r w:rsidR="003D2677" w:rsidRPr="001B5C3B">
        <w:rPr>
          <w:rFonts w:ascii="Gill Sans MT" w:eastAsiaTheme="minorHAnsi" w:hAnsi="Gill Sans MT" w:cstheme="minorBidi"/>
          <w:sz w:val="22"/>
          <w:szCs w:val="22"/>
          <w:lang w:val="en-IE"/>
        </w:rPr>
        <w:t xml:space="preserve"> reflec</w:t>
      </w:r>
      <w:r w:rsidR="003D2677">
        <w:rPr>
          <w:rFonts w:ascii="Gill Sans MT" w:eastAsiaTheme="minorHAnsi" w:hAnsi="Gill Sans MT" w:cstheme="minorBidi"/>
          <w:sz w:val="22"/>
          <w:szCs w:val="22"/>
          <w:lang w:val="en-IE"/>
        </w:rPr>
        <w:t>t</w:t>
      </w:r>
      <w:r w:rsidR="003D2677" w:rsidRPr="001B5C3B">
        <w:rPr>
          <w:rFonts w:ascii="Gill Sans MT" w:eastAsiaTheme="minorHAnsi" w:hAnsi="Gill Sans MT" w:cstheme="minorBidi"/>
          <w:sz w:val="22"/>
          <w:szCs w:val="22"/>
          <w:lang w:val="en-IE"/>
        </w:rPr>
        <w:t xml:space="preserve"> changes </w:t>
      </w:r>
      <w:r w:rsidR="003D2677">
        <w:rPr>
          <w:rFonts w:ascii="Gill Sans MT" w:eastAsiaTheme="minorHAnsi" w:hAnsi="Gill Sans MT" w:cstheme="minorBidi"/>
          <w:sz w:val="22"/>
          <w:szCs w:val="22"/>
          <w:lang w:val="en-IE"/>
        </w:rPr>
        <w:t>of which we</w:t>
      </w:r>
      <w:r w:rsidR="003D2677" w:rsidRPr="001B5C3B">
        <w:rPr>
          <w:rFonts w:ascii="Gill Sans MT" w:eastAsiaTheme="minorHAnsi" w:hAnsi="Gill Sans MT" w:cstheme="minorBidi"/>
          <w:sz w:val="22"/>
          <w:szCs w:val="22"/>
          <w:lang w:val="en-IE"/>
        </w:rPr>
        <w:t xml:space="preserve"> </w:t>
      </w:r>
      <w:r w:rsidR="003D2677">
        <w:rPr>
          <w:rFonts w:ascii="Gill Sans MT" w:eastAsiaTheme="minorHAnsi" w:hAnsi="Gill Sans MT" w:cstheme="minorBidi"/>
          <w:sz w:val="22"/>
          <w:szCs w:val="22"/>
          <w:lang w:val="en-IE"/>
        </w:rPr>
        <w:t xml:space="preserve">are </w:t>
      </w:r>
      <w:r>
        <w:rPr>
          <w:rFonts w:ascii="Gill Sans MT" w:eastAsiaTheme="minorHAnsi" w:hAnsi="Gill Sans MT" w:cstheme="minorBidi"/>
          <w:sz w:val="22"/>
          <w:szCs w:val="22"/>
          <w:lang w:val="en-IE"/>
        </w:rPr>
        <w:t>a</w:t>
      </w:r>
      <w:r w:rsidR="003D2677" w:rsidRPr="001B5C3B">
        <w:rPr>
          <w:rFonts w:ascii="Gill Sans MT" w:eastAsiaTheme="minorHAnsi" w:hAnsi="Gill Sans MT" w:cstheme="minorBidi"/>
          <w:sz w:val="22"/>
          <w:szCs w:val="22"/>
          <w:lang w:val="en-IE"/>
        </w:rPr>
        <w:t>ware and other uncertainties that may im</w:t>
      </w:r>
      <w:r>
        <w:rPr>
          <w:rFonts w:ascii="Gill Sans MT" w:eastAsiaTheme="minorHAnsi" w:hAnsi="Gill Sans MT" w:cstheme="minorBidi"/>
          <w:sz w:val="22"/>
          <w:szCs w:val="22"/>
          <w:lang w:val="en-IE"/>
        </w:rPr>
        <w:t xml:space="preserve">pact future business plans and </w:t>
      </w:r>
      <w:r w:rsidR="003D2677" w:rsidRPr="001B5C3B">
        <w:rPr>
          <w:rFonts w:ascii="Gill Sans MT" w:eastAsiaTheme="minorHAnsi" w:hAnsi="Gill Sans MT" w:cstheme="minorBidi"/>
          <w:sz w:val="22"/>
          <w:szCs w:val="22"/>
          <w:lang w:val="en-IE"/>
        </w:rPr>
        <w:t>include</w:t>
      </w:r>
      <w:r w:rsidR="003D2677">
        <w:rPr>
          <w:rFonts w:ascii="Gill Sans MT" w:eastAsiaTheme="minorHAnsi" w:hAnsi="Gill Sans MT" w:cstheme="minorBidi"/>
          <w:sz w:val="22"/>
          <w:szCs w:val="22"/>
          <w:lang w:val="en-IE"/>
        </w:rPr>
        <w:t>s</w:t>
      </w:r>
      <w:r w:rsidR="003D2677" w:rsidRPr="001B5C3B">
        <w:rPr>
          <w:rFonts w:ascii="Gill Sans MT" w:eastAsiaTheme="minorHAnsi" w:hAnsi="Gill Sans MT" w:cstheme="minorBidi"/>
          <w:sz w:val="22"/>
          <w:szCs w:val="22"/>
          <w:lang w:val="en-IE"/>
        </w:rPr>
        <w:t xml:space="preserve"> assumptions on the potential impact on revenue, expenses, claims frequency, claims severity, investment market movements and in turn solvency. The output of the modelling demonstrates that the Group is likely to be profitable and remain in a strong capital position. However, the situation can change and un</w:t>
      </w:r>
      <w:r w:rsidR="003D2677">
        <w:rPr>
          <w:rFonts w:ascii="Gill Sans MT" w:eastAsiaTheme="minorHAnsi" w:hAnsi="Gill Sans MT" w:cstheme="minorBidi"/>
          <w:sz w:val="22"/>
          <w:szCs w:val="22"/>
          <w:lang w:val="en-IE"/>
        </w:rPr>
        <w:t>foreseen challenges and events could occur</w:t>
      </w:r>
      <w:r w:rsidR="003D2677" w:rsidRPr="001B5C3B">
        <w:rPr>
          <w:rFonts w:ascii="Gill Sans MT" w:eastAsiaTheme="minorHAnsi" w:hAnsi="Gill Sans MT" w:cstheme="minorBidi"/>
          <w:sz w:val="22"/>
          <w:szCs w:val="22"/>
          <w:lang w:val="en-IE"/>
        </w:rPr>
        <w:t>.</w:t>
      </w:r>
      <w:r w:rsidRPr="00805B22">
        <w:rPr>
          <w:rFonts w:ascii="Gill Sans MT" w:eastAsiaTheme="minorHAnsi" w:hAnsi="Gill Sans MT" w:cstheme="minorBidi"/>
          <w:sz w:val="22"/>
          <w:szCs w:val="22"/>
          <w:lang w:val="en-IE"/>
        </w:rPr>
        <w:t xml:space="preserve"> </w:t>
      </w:r>
      <w:r w:rsidRPr="001E4F7C">
        <w:rPr>
          <w:rFonts w:ascii="Gill Sans MT" w:eastAsiaTheme="minorHAnsi" w:hAnsi="Gill Sans MT" w:cstheme="minorBidi"/>
          <w:sz w:val="22"/>
          <w:szCs w:val="22"/>
          <w:lang w:val="en-IE"/>
        </w:rPr>
        <w:t xml:space="preserve">The solvency of the Group remains solid </w:t>
      </w:r>
      <w:r w:rsidRPr="00872EE5">
        <w:rPr>
          <w:rFonts w:ascii="Gill Sans MT" w:eastAsiaTheme="minorHAnsi" w:hAnsi="Gill Sans MT" w:cstheme="minorBidi"/>
          <w:sz w:val="22"/>
          <w:szCs w:val="22"/>
          <w:lang w:val="en-IE"/>
        </w:rPr>
        <w:t xml:space="preserve">and is currently at </w:t>
      </w:r>
      <w:r w:rsidR="00872EE5" w:rsidRPr="0044334B">
        <w:rPr>
          <w:rFonts w:ascii="Gill Sans MT" w:eastAsiaTheme="minorHAnsi" w:hAnsi="Gill Sans MT" w:cstheme="minorBidi"/>
          <w:sz w:val="22"/>
          <w:szCs w:val="22"/>
          <w:lang w:val="en-IE"/>
        </w:rPr>
        <w:t>2</w:t>
      </w:r>
      <w:r w:rsidR="0023525D">
        <w:rPr>
          <w:rFonts w:ascii="Gill Sans MT" w:eastAsiaTheme="minorHAnsi" w:hAnsi="Gill Sans MT" w:cstheme="minorBidi"/>
          <w:sz w:val="22"/>
          <w:szCs w:val="22"/>
          <w:lang w:val="en-IE"/>
        </w:rPr>
        <w:t>1</w:t>
      </w:r>
      <w:r w:rsidR="00D12EE5">
        <w:rPr>
          <w:rFonts w:ascii="Gill Sans MT" w:eastAsiaTheme="minorHAnsi" w:hAnsi="Gill Sans MT" w:cstheme="minorBidi"/>
          <w:sz w:val="22"/>
          <w:szCs w:val="22"/>
          <w:lang w:val="en-IE"/>
        </w:rPr>
        <w:t>4</w:t>
      </w:r>
      <w:r w:rsidRPr="0044334B">
        <w:rPr>
          <w:rFonts w:ascii="Gill Sans MT" w:eastAsiaTheme="minorHAnsi" w:hAnsi="Gill Sans MT" w:cstheme="minorBidi"/>
          <w:sz w:val="22"/>
          <w:szCs w:val="22"/>
          <w:lang w:val="en-IE"/>
        </w:rPr>
        <w:t>%</w:t>
      </w:r>
      <w:r w:rsidRPr="00872EE5">
        <w:rPr>
          <w:rFonts w:ascii="Gill Sans MT" w:eastAsiaTheme="minorHAnsi" w:hAnsi="Gill Sans MT" w:cstheme="minorBidi"/>
          <w:sz w:val="22"/>
          <w:szCs w:val="22"/>
          <w:lang w:val="en-IE"/>
        </w:rPr>
        <w:t xml:space="preserve"> (31 December 2020: 197%).</w:t>
      </w:r>
      <w:r w:rsidRPr="001E4F7C">
        <w:rPr>
          <w:rFonts w:ascii="Gill Sans MT" w:eastAsiaTheme="minorHAnsi" w:hAnsi="Gill Sans MT" w:cstheme="minorBidi"/>
          <w:sz w:val="22"/>
          <w:szCs w:val="22"/>
          <w:lang w:val="en-IE"/>
        </w:rPr>
        <w:t xml:space="preserve"> </w:t>
      </w:r>
    </w:p>
    <w:p w14:paraId="5B9E291F" w14:textId="77777777" w:rsidR="00805B22" w:rsidRDefault="00805B22" w:rsidP="00805B22">
      <w:pPr>
        <w:jc w:val="both"/>
        <w:rPr>
          <w:rFonts w:ascii="Gill Sans MT" w:eastAsiaTheme="minorHAnsi" w:hAnsi="Gill Sans MT" w:cstheme="minorBidi"/>
          <w:sz w:val="22"/>
          <w:szCs w:val="22"/>
          <w:lang w:val="en-IE"/>
        </w:rPr>
      </w:pPr>
    </w:p>
    <w:p w14:paraId="51FA42E9" w14:textId="5D1CDFFB" w:rsidR="00EE7CB3" w:rsidRDefault="00AC2946" w:rsidP="00FC3F0D">
      <w:pPr>
        <w:pStyle w:val="NoSpacing"/>
        <w:jc w:val="both"/>
        <w:rPr>
          <w:rFonts w:ascii="Gill Sans MT" w:hAnsi="Gill Sans MT"/>
        </w:rPr>
      </w:pPr>
      <w:r w:rsidRPr="0069084D">
        <w:rPr>
          <w:rFonts w:ascii="Gill Sans MT" w:hAnsi="Gill Sans MT" w:cs="Tahoma"/>
          <w:lang w:eastAsia="en-IE"/>
        </w:rPr>
        <w:t xml:space="preserve">The quantum hearing </w:t>
      </w:r>
      <w:r w:rsidR="00FC3F0D">
        <w:rPr>
          <w:rFonts w:ascii="Gill Sans MT" w:hAnsi="Gill Sans MT" w:cs="Tahoma"/>
          <w:lang w:eastAsia="en-IE"/>
        </w:rPr>
        <w:t>j</w:t>
      </w:r>
      <w:r w:rsidR="003D2677" w:rsidRPr="0069084D">
        <w:rPr>
          <w:rFonts w:ascii="Gill Sans MT" w:hAnsi="Gill Sans MT" w:cs="Tahoma"/>
          <w:lang w:eastAsia="en-IE"/>
        </w:rPr>
        <w:t>udgement</w:t>
      </w:r>
      <w:r w:rsidR="00FC3F0D">
        <w:rPr>
          <w:rFonts w:ascii="Gill Sans MT" w:hAnsi="Gill Sans MT" w:cs="Tahoma"/>
          <w:lang w:eastAsia="en-IE"/>
        </w:rPr>
        <w:t xml:space="preserve"> on Business Interruption claims</w:t>
      </w:r>
      <w:r w:rsidR="003D2677" w:rsidRPr="0069084D">
        <w:rPr>
          <w:rFonts w:ascii="Gill Sans MT" w:hAnsi="Gill Sans MT" w:cs="Tahoma"/>
          <w:lang w:eastAsia="en-IE"/>
        </w:rPr>
        <w:t xml:space="preserve"> was received on 28</w:t>
      </w:r>
      <w:r w:rsidR="007B6EF7" w:rsidRPr="0069084D">
        <w:rPr>
          <w:rFonts w:ascii="Gill Sans MT" w:hAnsi="Gill Sans MT" w:cs="Tahoma"/>
          <w:vertAlign w:val="superscript"/>
          <w:lang w:eastAsia="en-IE"/>
        </w:rPr>
        <w:t>th</w:t>
      </w:r>
      <w:r w:rsidR="007B6EF7" w:rsidRPr="0069084D">
        <w:rPr>
          <w:rFonts w:ascii="Gill Sans MT" w:hAnsi="Gill Sans MT" w:cs="Tahoma"/>
          <w:lang w:eastAsia="en-IE"/>
        </w:rPr>
        <w:t xml:space="preserve"> </w:t>
      </w:r>
      <w:r w:rsidR="003D2677" w:rsidRPr="0069084D">
        <w:rPr>
          <w:rFonts w:ascii="Gill Sans MT" w:hAnsi="Gill Sans MT" w:cs="Tahoma"/>
          <w:lang w:eastAsia="en-IE"/>
        </w:rPr>
        <w:t xml:space="preserve">January 2022 and clarified the </w:t>
      </w:r>
      <w:r w:rsidR="00FC3F0D">
        <w:rPr>
          <w:rFonts w:ascii="Gill Sans MT" w:hAnsi="Gill Sans MT" w:cs="Tahoma"/>
          <w:lang w:eastAsia="en-IE"/>
        </w:rPr>
        <w:t>defin</w:t>
      </w:r>
      <w:r w:rsidR="003D2677" w:rsidRPr="0069084D">
        <w:rPr>
          <w:rFonts w:ascii="Gill Sans MT" w:hAnsi="Gill Sans MT" w:cs="Tahoma"/>
          <w:lang w:eastAsia="en-IE"/>
        </w:rPr>
        <w:t>ition</w:t>
      </w:r>
      <w:r w:rsidR="00FC3F0D">
        <w:rPr>
          <w:rFonts w:ascii="Gill Sans MT" w:hAnsi="Gill Sans MT" w:cs="Tahoma"/>
          <w:lang w:eastAsia="en-IE"/>
        </w:rPr>
        <w:t xml:space="preserve"> of business closures</w:t>
      </w:r>
      <w:r w:rsidR="00EE7CB3">
        <w:rPr>
          <w:rFonts w:ascii="Gill Sans MT" w:hAnsi="Gill Sans MT" w:cs="Tahoma"/>
          <w:lang w:eastAsia="en-IE"/>
        </w:rPr>
        <w:t xml:space="preserve"> </w:t>
      </w:r>
      <w:r w:rsidR="00EE7CB3">
        <w:rPr>
          <w:rFonts w:ascii="Gill Sans MT" w:hAnsi="Gill Sans MT"/>
          <w:lang w:val="en-IE"/>
        </w:rPr>
        <w:t xml:space="preserve">and on other matters such as allowable wages reducing the uncertainty in respect of the gross claims cost. </w:t>
      </w:r>
      <w:r w:rsidR="00FC3F0D">
        <w:rPr>
          <w:rFonts w:ascii="Gill Sans MT" w:hAnsi="Gill Sans MT"/>
        </w:rPr>
        <w:t xml:space="preserve"> </w:t>
      </w:r>
    </w:p>
    <w:p w14:paraId="4BE5585D" w14:textId="77777777" w:rsidR="00EE7CB3" w:rsidRDefault="00EE7CB3" w:rsidP="00FC3F0D">
      <w:pPr>
        <w:pStyle w:val="NoSpacing"/>
        <w:jc w:val="both"/>
        <w:rPr>
          <w:rFonts w:ascii="Gill Sans MT" w:hAnsi="Gill Sans MT"/>
        </w:rPr>
      </w:pPr>
    </w:p>
    <w:p w14:paraId="33C6605B" w14:textId="04276420" w:rsidR="003D2677" w:rsidRDefault="00FC3F0D" w:rsidP="00FC3F0D">
      <w:pPr>
        <w:pStyle w:val="NoSpacing"/>
        <w:jc w:val="both"/>
        <w:rPr>
          <w:rFonts w:ascii="Gill Sans MT" w:hAnsi="Gill Sans MT" w:cs="Tahoma"/>
          <w:lang w:eastAsia="en-IE"/>
        </w:rPr>
      </w:pPr>
      <w:r>
        <w:rPr>
          <w:rFonts w:ascii="Gill Sans MT" w:hAnsi="Gill Sans MT"/>
          <w:lang w:val="en-IE"/>
        </w:rPr>
        <w:t>The application of reinsurance contract cover to Business Interruption claims has been agreed with reinsurers</w:t>
      </w:r>
      <w:r w:rsidR="001F7312">
        <w:rPr>
          <w:rFonts w:ascii="Gill Sans MT" w:hAnsi="Gill Sans MT"/>
          <w:lang w:val="en-IE"/>
        </w:rPr>
        <w:t xml:space="preserve"> </w:t>
      </w:r>
      <w:r w:rsidR="001F7312" w:rsidRPr="00C769B8">
        <w:rPr>
          <w:rFonts w:ascii="Gill Sans MT" w:hAnsi="Gill Sans MT"/>
          <w:lang w:val="en-IE"/>
        </w:rPr>
        <w:t>for the expected impacted layers of the catastrophe programme.</w:t>
      </w:r>
      <w:r>
        <w:rPr>
          <w:rFonts w:ascii="Gill Sans MT" w:hAnsi="Gill Sans MT"/>
          <w:lang w:val="en-IE"/>
        </w:rPr>
        <w:t xml:space="preserve"> This reduces the uncertainty surrounding reinsurance recoveries and is the main reason for the favourable reduction in the </w:t>
      </w:r>
      <w:r w:rsidR="00805B22">
        <w:rPr>
          <w:rFonts w:ascii="Gill Sans MT" w:hAnsi="Gill Sans MT"/>
          <w:lang w:val="en-IE"/>
        </w:rPr>
        <w:t xml:space="preserve">Business Interruption </w:t>
      </w:r>
      <w:r>
        <w:rPr>
          <w:rFonts w:ascii="Gill Sans MT" w:hAnsi="Gill Sans MT"/>
          <w:lang w:val="en-IE"/>
        </w:rPr>
        <w:t xml:space="preserve">booked reserves net of reinsurance. </w:t>
      </w:r>
      <w:r w:rsidR="00984C97">
        <w:rPr>
          <w:rFonts w:ascii="Gill Sans MT" w:hAnsi="Gill Sans MT"/>
          <w:lang w:val="en-IE"/>
        </w:rPr>
        <w:t>Potential future adverse events</w:t>
      </w:r>
      <w:r w:rsidR="003D2677" w:rsidRPr="0069084D">
        <w:rPr>
          <w:rFonts w:ascii="Gill Sans MT" w:hAnsi="Gill Sans MT"/>
          <w:lang w:val="en-IE"/>
        </w:rPr>
        <w:t xml:space="preserve"> are assessed when the Group is considering the margin for uncertainty which is a provision held as an amount over the best estimate of claims liabilities net of expected reinsurance recoveries</w:t>
      </w:r>
      <w:r w:rsidR="00984C97">
        <w:rPr>
          <w:rFonts w:ascii="Gill Sans MT" w:hAnsi="Gill Sans MT"/>
          <w:lang w:val="en-IE"/>
        </w:rPr>
        <w:t>.</w:t>
      </w:r>
    </w:p>
    <w:p w14:paraId="36D94DDB" w14:textId="77777777" w:rsidR="003D2677" w:rsidRDefault="003D2677" w:rsidP="003D2677">
      <w:pPr>
        <w:jc w:val="both"/>
        <w:rPr>
          <w:rFonts w:ascii="Gill Sans MT" w:hAnsi="Gill Sans MT" w:cs="Tahoma"/>
          <w:sz w:val="22"/>
          <w:szCs w:val="22"/>
          <w:lang w:eastAsia="en-IE"/>
        </w:rPr>
      </w:pPr>
    </w:p>
    <w:p w14:paraId="6E7A8E9F" w14:textId="20C86C8A" w:rsidR="0082773E" w:rsidRPr="00F7759C" w:rsidRDefault="0082773E" w:rsidP="003D2677">
      <w:pPr>
        <w:jc w:val="both"/>
        <w:rPr>
          <w:rFonts w:ascii="Gill Sans MT" w:eastAsiaTheme="minorHAnsi" w:hAnsi="Gill Sans MT" w:cstheme="minorBidi"/>
          <w:sz w:val="22"/>
          <w:szCs w:val="22"/>
          <w:lang w:val="en-IE"/>
        </w:rPr>
      </w:pPr>
      <w:r w:rsidRPr="00F7759C">
        <w:rPr>
          <w:rFonts w:ascii="Gill Sans MT" w:eastAsiaTheme="minorHAnsi" w:hAnsi="Gill Sans MT" w:cstheme="minorBidi"/>
          <w:sz w:val="22"/>
          <w:szCs w:val="22"/>
          <w:lang w:val="en-IE"/>
        </w:rPr>
        <w:t xml:space="preserve">Rising inflation in developed markets has led to increasing </w:t>
      </w:r>
      <w:r w:rsidR="00A621F3">
        <w:rPr>
          <w:rFonts w:ascii="Gill Sans MT" w:eastAsiaTheme="minorHAnsi" w:hAnsi="Gill Sans MT" w:cstheme="minorBidi"/>
          <w:sz w:val="22"/>
          <w:szCs w:val="22"/>
          <w:lang w:val="en-IE"/>
        </w:rPr>
        <w:t xml:space="preserve">risk free </w:t>
      </w:r>
      <w:r w:rsidRPr="00F7759C">
        <w:rPr>
          <w:rFonts w:ascii="Gill Sans MT" w:eastAsiaTheme="minorHAnsi" w:hAnsi="Gill Sans MT" w:cstheme="minorBidi"/>
          <w:sz w:val="22"/>
          <w:szCs w:val="22"/>
          <w:lang w:val="en-IE"/>
        </w:rPr>
        <w:t xml:space="preserve">interest rates.  </w:t>
      </w:r>
      <w:r w:rsidR="00984C97">
        <w:rPr>
          <w:rFonts w:ascii="Gill Sans MT" w:eastAsiaTheme="minorHAnsi" w:hAnsi="Gill Sans MT" w:cstheme="minorBidi"/>
          <w:sz w:val="22"/>
          <w:szCs w:val="22"/>
          <w:lang w:val="en-IE"/>
        </w:rPr>
        <w:t>A r</w:t>
      </w:r>
      <w:r w:rsidRPr="00F7759C">
        <w:rPr>
          <w:rFonts w:ascii="Gill Sans MT" w:eastAsiaTheme="minorHAnsi" w:hAnsi="Gill Sans MT" w:cstheme="minorBidi"/>
          <w:sz w:val="22"/>
          <w:szCs w:val="22"/>
          <w:lang w:val="en-IE"/>
        </w:rPr>
        <w:t xml:space="preserve">isk remains as to how high inflation will go and to </w:t>
      </w:r>
      <w:r w:rsidR="00AF180F">
        <w:rPr>
          <w:rFonts w:ascii="Gill Sans MT" w:eastAsiaTheme="minorHAnsi" w:hAnsi="Gill Sans MT" w:cstheme="minorBidi"/>
          <w:sz w:val="22"/>
          <w:szCs w:val="22"/>
          <w:lang w:val="en-IE"/>
        </w:rPr>
        <w:t>the</w:t>
      </w:r>
      <w:r w:rsidRPr="00F7759C">
        <w:rPr>
          <w:rFonts w:ascii="Gill Sans MT" w:eastAsiaTheme="minorHAnsi" w:hAnsi="Gill Sans MT" w:cstheme="minorBidi"/>
          <w:sz w:val="22"/>
          <w:szCs w:val="22"/>
          <w:lang w:val="en-IE"/>
        </w:rPr>
        <w:t xml:space="preserve"> policy response in order to control it.  Equity valuations are at near all-time highs and are therefore susceptible to large drawdowns. Future financial market movements and their impact on balance sheet valuations, pension surplus and investment income are unknown and market risk remains high for the foreseeable future. </w:t>
      </w:r>
    </w:p>
    <w:p w14:paraId="73E6591D" w14:textId="77777777" w:rsidR="0082773E" w:rsidRPr="00F7759C" w:rsidRDefault="0082773E" w:rsidP="003D2677">
      <w:pPr>
        <w:jc w:val="both"/>
        <w:rPr>
          <w:rFonts w:ascii="Gill Sans MT" w:eastAsiaTheme="minorHAnsi" w:hAnsi="Gill Sans MT" w:cstheme="minorBidi"/>
          <w:sz w:val="22"/>
          <w:szCs w:val="22"/>
          <w:lang w:val="en-IE"/>
        </w:rPr>
      </w:pPr>
    </w:p>
    <w:p w14:paraId="498CA3B9" w14:textId="566EDED9" w:rsidR="003D2677" w:rsidRPr="00F7759C" w:rsidRDefault="003D2677" w:rsidP="003D2677">
      <w:pPr>
        <w:jc w:val="both"/>
        <w:rPr>
          <w:rFonts w:ascii="Gill Sans MT" w:hAnsi="Gill Sans MT" w:cs="Tahoma"/>
          <w:sz w:val="22"/>
          <w:szCs w:val="22"/>
          <w:lang w:eastAsia="en-IE"/>
        </w:rPr>
      </w:pPr>
      <w:r w:rsidRPr="00F7759C">
        <w:rPr>
          <w:rFonts w:ascii="Gill Sans MT" w:eastAsiaTheme="minorHAnsi" w:hAnsi="Gill Sans MT" w:cstheme="minorBidi"/>
          <w:sz w:val="22"/>
          <w:szCs w:val="22"/>
          <w:lang w:val="en-IE"/>
        </w:rPr>
        <w:t xml:space="preserve">The Group’s Investment Policy, which defines investment limits and rules and ensures there is an optimum </w:t>
      </w:r>
      <w:r w:rsidR="0082773E" w:rsidRPr="00F7759C">
        <w:rPr>
          <w:rFonts w:ascii="Gill Sans MT" w:eastAsiaTheme="minorHAnsi" w:hAnsi="Gill Sans MT" w:cstheme="minorBidi"/>
          <w:sz w:val="22"/>
          <w:szCs w:val="22"/>
          <w:lang w:val="en-IE"/>
        </w:rPr>
        <w:t>allocation</w:t>
      </w:r>
      <w:r w:rsidRPr="00F7759C">
        <w:rPr>
          <w:rFonts w:ascii="Gill Sans MT" w:eastAsiaTheme="minorHAnsi" w:hAnsi="Gill Sans MT" w:cstheme="minorBidi"/>
          <w:sz w:val="22"/>
          <w:szCs w:val="22"/>
          <w:lang w:val="en-IE"/>
        </w:rPr>
        <w:t xml:space="preserve"> of investments, is being continuously monitored. Regular review of the Group’s reinsurers’ credit ratings, term deposits and outstanding debtor balances is in place. All of the Group’s reinsurers have a credit rating of A- or better. All of the Group’s fixed term deposits are with financial institutions which have a minimum A- rating. </w:t>
      </w:r>
      <w:r w:rsidR="00446727" w:rsidRPr="00F7759C">
        <w:rPr>
          <w:rFonts w:ascii="Gill Sans MT" w:eastAsiaTheme="minorHAnsi" w:hAnsi="Gill Sans MT" w:cstheme="minorBidi"/>
          <w:sz w:val="22"/>
          <w:szCs w:val="22"/>
          <w:lang w:val="en-IE"/>
        </w:rPr>
        <w:t xml:space="preserve">Customer defaults are at pre-pandemic levels and support is provided to customers when required as we monitor the situation closely. </w:t>
      </w:r>
      <w:r w:rsidRPr="00F7759C">
        <w:rPr>
          <w:rFonts w:ascii="Gill Sans MT" w:eastAsiaTheme="minorHAnsi" w:hAnsi="Gill Sans MT" w:cstheme="minorBidi"/>
          <w:sz w:val="22"/>
          <w:szCs w:val="22"/>
          <w:lang w:val="en-IE"/>
        </w:rPr>
        <w:t xml:space="preserve"> </w:t>
      </w:r>
    </w:p>
    <w:p w14:paraId="3371CFE4" w14:textId="77777777" w:rsidR="003D2677" w:rsidRPr="00F7759C" w:rsidRDefault="003D2677" w:rsidP="003D2677">
      <w:pPr>
        <w:jc w:val="both"/>
      </w:pPr>
    </w:p>
    <w:p w14:paraId="304135F2" w14:textId="4198BEF6" w:rsidR="003D2677" w:rsidRPr="00F7759C" w:rsidRDefault="003D2677" w:rsidP="003D2677">
      <w:pPr>
        <w:jc w:val="both"/>
        <w:rPr>
          <w:rFonts w:ascii="Gill Sans MT" w:eastAsiaTheme="minorHAnsi" w:hAnsi="Gill Sans MT" w:cstheme="minorBidi"/>
          <w:sz w:val="22"/>
          <w:szCs w:val="22"/>
          <w:lang w:val="en-IE"/>
        </w:rPr>
      </w:pPr>
      <w:r w:rsidRPr="00F7759C">
        <w:rPr>
          <w:rFonts w:ascii="Gill Sans MT" w:eastAsiaTheme="minorHAnsi" w:hAnsi="Gill Sans MT" w:cstheme="minorBidi"/>
          <w:sz w:val="22"/>
          <w:szCs w:val="22"/>
          <w:lang w:val="en-IE"/>
        </w:rPr>
        <w:t xml:space="preserve">The Group continues to manage liquidity risk through ongoing monitoring of forecast and actual cash flows and </w:t>
      </w:r>
      <w:r w:rsidRPr="00F7759C">
        <w:rPr>
          <w:rFonts w:ascii="Gill Sans MT" w:hAnsi="Gill Sans MT" w:cs="Tahoma"/>
          <w:sz w:val="22"/>
          <w:szCs w:val="22"/>
          <w:lang w:eastAsia="en-IE"/>
        </w:rPr>
        <w:t>currently holds</w:t>
      </w:r>
      <w:r w:rsidR="00446727" w:rsidRPr="00F7759C">
        <w:rPr>
          <w:rFonts w:ascii="Gill Sans MT" w:hAnsi="Gill Sans MT" w:cs="Tahoma"/>
          <w:sz w:val="22"/>
          <w:szCs w:val="22"/>
          <w:lang w:eastAsia="en-IE"/>
        </w:rPr>
        <w:t xml:space="preserve"> </w:t>
      </w:r>
      <w:r w:rsidR="00195DA4" w:rsidRPr="00F7759C">
        <w:rPr>
          <w:rFonts w:ascii="Gill Sans MT" w:hAnsi="Gill Sans MT" w:cs="Tahoma"/>
          <w:sz w:val="22"/>
          <w:szCs w:val="22"/>
          <w:lang w:eastAsia="en-IE"/>
        </w:rPr>
        <w:t xml:space="preserve">a </w:t>
      </w:r>
      <w:r w:rsidR="00446727" w:rsidRPr="00F7759C">
        <w:rPr>
          <w:rFonts w:ascii="Gill Sans MT" w:hAnsi="Gill Sans MT" w:cs="Tahoma"/>
          <w:sz w:val="22"/>
          <w:szCs w:val="22"/>
          <w:lang w:eastAsia="en-IE"/>
        </w:rPr>
        <w:t>higher</w:t>
      </w:r>
      <w:r w:rsidR="00195DA4" w:rsidRPr="00F7759C">
        <w:rPr>
          <w:rFonts w:ascii="Gill Sans MT" w:hAnsi="Gill Sans MT" w:cs="Tahoma"/>
          <w:sz w:val="22"/>
          <w:szCs w:val="22"/>
          <w:lang w:eastAsia="en-IE"/>
        </w:rPr>
        <w:t xml:space="preserve"> allocation to</w:t>
      </w:r>
      <w:r w:rsidRPr="00F7759C">
        <w:rPr>
          <w:rFonts w:ascii="Gill Sans MT" w:hAnsi="Gill Sans MT" w:cs="Tahoma"/>
          <w:sz w:val="22"/>
          <w:szCs w:val="22"/>
          <w:lang w:eastAsia="en-IE"/>
        </w:rPr>
        <w:t xml:space="preserve"> short-term cash and </w:t>
      </w:r>
      <w:r w:rsidR="00195DA4" w:rsidRPr="00F7759C">
        <w:rPr>
          <w:rFonts w:ascii="Gill Sans MT" w:hAnsi="Gill Sans MT" w:cs="Tahoma"/>
          <w:sz w:val="22"/>
          <w:szCs w:val="22"/>
          <w:lang w:eastAsia="en-IE"/>
        </w:rPr>
        <w:t>corporate</w:t>
      </w:r>
      <w:r w:rsidRPr="00F7759C">
        <w:rPr>
          <w:rFonts w:ascii="Gill Sans MT" w:hAnsi="Gill Sans MT" w:cs="Tahoma"/>
          <w:sz w:val="22"/>
          <w:szCs w:val="22"/>
          <w:lang w:eastAsia="en-IE"/>
        </w:rPr>
        <w:t xml:space="preserve"> bonds in order to meet </w:t>
      </w:r>
      <w:r w:rsidRPr="00F7759C">
        <w:rPr>
          <w:rFonts w:ascii="Gill Sans MT" w:eastAsiaTheme="minorHAnsi" w:hAnsi="Gill Sans MT" w:cstheme="minorBidi"/>
          <w:sz w:val="22"/>
          <w:szCs w:val="22"/>
          <w:lang w:val="en-IE"/>
        </w:rPr>
        <w:t xml:space="preserve">Business Interruption claims. The Group’s </w:t>
      </w:r>
      <w:r w:rsidR="00195DA4" w:rsidRPr="00F7759C">
        <w:rPr>
          <w:rFonts w:ascii="Gill Sans MT" w:eastAsiaTheme="minorHAnsi" w:hAnsi="Gill Sans MT" w:cstheme="minorBidi"/>
          <w:sz w:val="22"/>
          <w:szCs w:val="22"/>
          <w:lang w:val="en-IE"/>
        </w:rPr>
        <w:t>cash flow projections from</w:t>
      </w:r>
      <w:r w:rsidRPr="00F7759C">
        <w:rPr>
          <w:rFonts w:ascii="Gill Sans MT" w:eastAsiaTheme="minorHAnsi" w:hAnsi="Gill Sans MT" w:cstheme="minorBidi"/>
          <w:sz w:val="22"/>
          <w:szCs w:val="22"/>
          <w:lang w:val="en-IE"/>
        </w:rPr>
        <w:t xml:space="preserve"> its financial assets </w:t>
      </w:r>
      <w:r w:rsidR="00195DA4" w:rsidRPr="00F7759C">
        <w:rPr>
          <w:rFonts w:ascii="Gill Sans MT" w:eastAsiaTheme="minorHAnsi" w:hAnsi="Gill Sans MT" w:cstheme="minorBidi"/>
          <w:sz w:val="22"/>
          <w:szCs w:val="22"/>
          <w:lang w:val="en-IE"/>
        </w:rPr>
        <w:t>are</w:t>
      </w:r>
      <w:r w:rsidRPr="00F7759C">
        <w:rPr>
          <w:rFonts w:ascii="Gill Sans MT" w:eastAsiaTheme="minorHAnsi" w:hAnsi="Gill Sans MT" w:cstheme="minorBidi"/>
          <w:sz w:val="22"/>
          <w:szCs w:val="22"/>
          <w:lang w:val="en-IE"/>
        </w:rPr>
        <w:t xml:space="preserve"> well matched to the </w:t>
      </w:r>
      <w:r w:rsidR="00195DA4" w:rsidRPr="00F7759C">
        <w:rPr>
          <w:rFonts w:ascii="Gill Sans MT" w:eastAsiaTheme="minorHAnsi" w:hAnsi="Gill Sans MT" w:cstheme="minorBidi"/>
          <w:sz w:val="22"/>
          <w:szCs w:val="22"/>
          <w:lang w:val="en-IE"/>
        </w:rPr>
        <w:t>cash flow projections</w:t>
      </w:r>
      <w:r w:rsidRPr="00F7759C">
        <w:rPr>
          <w:rFonts w:ascii="Gill Sans MT" w:eastAsiaTheme="minorHAnsi" w:hAnsi="Gill Sans MT" w:cstheme="minorBidi"/>
          <w:sz w:val="22"/>
          <w:szCs w:val="22"/>
          <w:lang w:val="en-IE"/>
        </w:rPr>
        <w:t xml:space="preserve"> of its liabilities and </w:t>
      </w:r>
      <w:r w:rsidR="00195DA4" w:rsidRPr="00F7759C">
        <w:rPr>
          <w:rFonts w:ascii="Gill Sans MT" w:eastAsiaTheme="minorHAnsi" w:hAnsi="Gill Sans MT" w:cstheme="minorBidi"/>
          <w:sz w:val="22"/>
          <w:szCs w:val="22"/>
          <w:lang w:val="en-IE"/>
        </w:rPr>
        <w:t xml:space="preserve">it </w:t>
      </w:r>
      <w:r w:rsidRPr="00F7759C">
        <w:rPr>
          <w:rFonts w:ascii="Gill Sans MT" w:eastAsiaTheme="minorHAnsi" w:hAnsi="Gill Sans MT" w:cstheme="minorBidi"/>
          <w:sz w:val="22"/>
          <w:szCs w:val="22"/>
          <w:lang w:val="en-IE"/>
        </w:rPr>
        <w:t>maintains a minimum amount available on term deposit at all times. The Group’s asset allocation is outlined on page 7.</w:t>
      </w:r>
    </w:p>
    <w:p w14:paraId="50BF4FC4" w14:textId="2DA2A059" w:rsidR="003D2677" w:rsidRPr="00F7759C" w:rsidRDefault="003D2677" w:rsidP="003D2677">
      <w:pPr>
        <w:jc w:val="both"/>
        <w:rPr>
          <w:rFonts w:ascii="Gill Sans MT" w:hAnsi="Gill Sans MT" w:cs="Tahoma"/>
          <w:sz w:val="22"/>
          <w:szCs w:val="22"/>
          <w:lang w:eastAsia="en-IE"/>
        </w:rPr>
      </w:pPr>
    </w:p>
    <w:p w14:paraId="52EE30C6" w14:textId="35B4BA4B" w:rsidR="0047677D" w:rsidRDefault="0047677D" w:rsidP="003D2677">
      <w:pPr>
        <w:jc w:val="both"/>
        <w:rPr>
          <w:rFonts w:ascii="Gill Sans MT" w:hAnsi="Gill Sans MT" w:cs="Tahoma"/>
          <w:sz w:val="22"/>
          <w:szCs w:val="22"/>
          <w:lang w:eastAsia="en-IE"/>
        </w:rPr>
      </w:pPr>
      <w:r w:rsidRPr="00F7759C">
        <w:rPr>
          <w:rFonts w:ascii="Gill Sans MT" w:hAnsi="Gill Sans MT" w:cs="Tahoma"/>
          <w:sz w:val="22"/>
          <w:szCs w:val="22"/>
          <w:lang w:eastAsia="en-IE"/>
        </w:rPr>
        <w:lastRenderedPageBreak/>
        <w:t>The recruitment</w:t>
      </w:r>
      <w:r w:rsidR="00446727" w:rsidRPr="00F7759C">
        <w:rPr>
          <w:rFonts w:ascii="Gill Sans MT" w:hAnsi="Gill Sans MT" w:cs="Tahoma"/>
          <w:sz w:val="22"/>
          <w:szCs w:val="22"/>
          <w:lang w:eastAsia="en-IE"/>
        </w:rPr>
        <w:t>, motivation</w:t>
      </w:r>
      <w:r w:rsidRPr="00F7759C">
        <w:rPr>
          <w:rFonts w:ascii="Gill Sans MT" w:hAnsi="Gill Sans MT" w:cs="Tahoma"/>
          <w:sz w:val="22"/>
          <w:szCs w:val="22"/>
          <w:lang w:eastAsia="en-IE"/>
        </w:rPr>
        <w:t xml:space="preserve"> and retention of </w:t>
      </w:r>
      <w:r w:rsidR="006A05B3" w:rsidRPr="00F7759C">
        <w:rPr>
          <w:rFonts w:ascii="Gill Sans MT" w:hAnsi="Gill Sans MT" w:cs="Tahoma"/>
          <w:sz w:val="22"/>
          <w:szCs w:val="22"/>
          <w:lang w:eastAsia="en-IE"/>
        </w:rPr>
        <w:t>employees</w:t>
      </w:r>
      <w:r w:rsidR="006F5793" w:rsidRPr="00F7759C">
        <w:rPr>
          <w:rFonts w:ascii="Gill Sans MT" w:hAnsi="Gill Sans MT" w:cs="Tahoma"/>
          <w:sz w:val="22"/>
          <w:szCs w:val="22"/>
          <w:lang w:eastAsia="en-IE"/>
        </w:rPr>
        <w:t xml:space="preserve"> is </w:t>
      </w:r>
      <w:r w:rsidR="00D04213" w:rsidRPr="00F7759C">
        <w:rPr>
          <w:rFonts w:ascii="Gill Sans MT" w:hAnsi="Gill Sans MT" w:cs="Tahoma"/>
          <w:sz w:val="22"/>
          <w:szCs w:val="22"/>
          <w:lang w:eastAsia="en-IE"/>
        </w:rPr>
        <w:t xml:space="preserve">key </w:t>
      </w:r>
      <w:r w:rsidRPr="00F7759C">
        <w:rPr>
          <w:rFonts w:ascii="Gill Sans MT" w:hAnsi="Gill Sans MT" w:cs="Tahoma"/>
          <w:sz w:val="22"/>
          <w:szCs w:val="22"/>
          <w:lang w:eastAsia="en-IE"/>
        </w:rPr>
        <w:t>for the business as the world of work</w:t>
      </w:r>
      <w:r>
        <w:rPr>
          <w:rFonts w:ascii="Gill Sans MT" w:hAnsi="Gill Sans MT" w:cs="Tahoma"/>
          <w:sz w:val="22"/>
          <w:szCs w:val="22"/>
          <w:lang w:eastAsia="en-IE"/>
        </w:rPr>
        <w:t xml:space="preserve"> has evolved and flexible working</w:t>
      </w:r>
      <w:r w:rsidR="001A6BBF">
        <w:rPr>
          <w:rFonts w:ascii="Gill Sans MT" w:hAnsi="Gill Sans MT" w:cs="Tahoma"/>
          <w:sz w:val="22"/>
          <w:szCs w:val="22"/>
          <w:lang w:eastAsia="en-IE"/>
        </w:rPr>
        <w:t>, wellbeing</w:t>
      </w:r>
      <w:r>
        <w:rPr>
          <w:rFonts w:ascii="Gill Sans MT" w:hAnsi="Gill Sans MT" w:cs="Tahoma"/>
          <w:sz w:val="22"/>
          <w:szCs w:val="22"/>
          <w:lang w:eastAsia="en-IE"/>
        </w:rPr>
        <w:t xml:space="preserve"> and </w:t>
      </w:r>
      <w:r w:rsidR="00446727">
        <w:rPr>
          <w:rFonts w:ascii="Gill Sans MT" w:hAnsi="Gill Sans MT" w:cs="Tahoma"/>
          <w:sz w:val="22"/>
          <w:szCs w:val="22"/>
          <w:lang w:eastAsia="en-IE"/>
        </w:rPr>
        <w:t xml:space="preserve">continuous </w:t>
      </w:r>
      <w:r>
        <w:rPr>
          <w:rFonts w:ascii="Gill Sans MT" w:hAnsi="Gill Sans MT" w:cs="Tahoma"/>
          <w:sz w:val="22"/>
          <w:szCs w:val="22"/>
          <w:lang w:eastAsia="en-IE"/>
        </w:rPr>
        <w:t xml:space="preserve">development opportunities </w:t>
      </w:r>
      <w:r w:rsidR="006F5793">
        <w:rPr>
          <w:rFonts w:ascii="Gill Sans MT" w:hAnsi="Gill Sans MT" w:cs="Tahoma"/>
          <w:sz w:val="22"/>
          <w:szCs w:val="22"/>
          <w:lang w:eastAsia="en-IE"/>
        </w:rPr>
        <w:t>are</w:t>
      </w:r>
      <w:r w:rsidR="00446727">
        <w:rPr>
          <w:rFonts w:ascii="Gill Sans MT" w:hAnsi="Gill Sans MT" w:cs="Tahoma"/>
          <w:sz w:val="22"/>
          <w:szCs w:val="22"/>
          <w:lang w:eastAsia="en-IE"/>
        </w:rPr>
        <w:t xml:space="preserve"> differentiators</w:t>
      </w:r>
      <w:r w:rsidR="006F5793">
        <w:rPr>
          <w:rFonts w:ascii="Gill Sans MT" w:hAnsi="Gill Sans MT" w:cs="Tahoma"/>
          <w:sz w:val="22"/>
          <w:szCs w:val="22"/>
          <w:lang w:eastAsia="en-IE"/>
        </w:rPr>
        <w:t xml:space="preserve">. We </w:t>
      </w:r>
      <w:r w:rsidR="00A621F3">
        <w:rPr>
          <w:rFonts w:ascii="Gill Sans MT" w:hAnsi="Gill Sans MT" w:cs="Tahoma"/>
          <w:sz w:val="22"/>
          <w:szCs w:val="22"/>
          <w:lang w:eastAsia="en-IE"/>
        </w:rPr>
        <w:t>continue</w:t>
      </w:r>
      <w:r w:rsidR="006F5793">
        <w:rPr>
          <w:rFonts w:ascii="Gill Sans MT" w:hAnsi="Gill Sans MT" w:cs="Tahoma"/>
          <w:sz w:val="22"/>
          <w:szCs w:val="22"/>
          <w:lang w:eastAsia="en-IE"/>
        </w:rPr>
        <w:t xml:space="preserve"> to </w:t>
      </w:r>
      <w:r w:rsidR="001A6BBF">
        <w:rPr>
          <w:rFonts w:ascii="Gill Sans MT" w:hAnsi="Gill Sans MT" w:cs="Tahoma"/>
          <w:sz w:val="22"/>
          <w:szCs w:val="22"/>
          <w:lang w:eastAsia="en-IE"/>
        </w:rPr>
        <w:t>adjust to these c</w:t>
      </w:r>
      <w:r w:rsidR="006F5793">
        <w:rPr>
          <w:rFonts w:ascii="Gill Sans MT" w:hAnsi="Gill Sans MT" w:cs="Tahoma"/>
          <w:sz w:val="22"/>
          <w:szCs w:val="22"/>
          <w:lang w:eastAsia="en-IE"/>
        </w:rPr>
        <w:t xml:space="preserve">hanges to attract and retain </w:t>
      </w:r>
      <w:r w:rsidR="00005348">
        <w:rPr>
          <w:rFonts w:ascii="Gill Sans MT" w:hAnsi="Gill Sans MT" w:cs="Tahoma"/>
          <w:sz w:val="22"/>
          <w:szCs w:val="22"/>
          <w:lang w:eastAsia="en-IE"/>
        </w:rPr>
        <w:t>a</w:t>
      </w:r>
      <w:r w:rsidR="006F5793">
        <w:rPr>
          <w:rFonts w:ascii="Gill Sans MT" w:hAnsi="Gill Sans MT" w:cs="Tahoma"/>
          <w:sz w:val="22"/>
          <w:szCs w:val="22"/>
          <w:lang w:eastAsia="en-IE"/>
        </w:rPr>
        <w:t xml:space="preserve"> talent</w:t>
      </w:r>
      <w:r w:rsidR="00005348">
        <w:rPr>
          <w:rFonts w:ascii="Gill Sans MT" w:hAnsi="Gill Sans MT" w:cs="Tahoma"/>
          <w:sz w:val="22"/>
          <w:szCs w:val="22"/>
          <w:lang w:eastAsia="en-IE"/>
        </w:rPr>
        <w:t>ed workforce.</w:t>
      </w:r>
      <w:r w:rsidR="006F5793">
        <w:rPr>
          <w:rFonts w:ascii="Gill Sans MT" w:hAnsi="Gill Sans MT" w:cs="Tahoma"/>
          <w:sz w:val="22"/>
          <w:szCs w:val="22"/>
          <w:lang w:eastAsia="en-IE"/>
        </w:rPr>
        <w:t xml:space="preserve"> </w:t>
      </w:r>
      <w:r w:rsidR="00446727">
        <w:rPr>
          <w:rFonts w:ascii="Gill Sans MT" w:hAnsi="Gill Sans MT" w:cs="Tahoma"/>
          <w:sz w:val="22"/>
          <w:szCs w:val="22"/>
          <w:lang w:eastAsia="en-IE"/>
        </w:rPr>
        <w:t xml:space="preserve"> </w:t>
      </w:r>
      <w:r>
        <w:rPr>
          <w:rFonts w:ascii="Gill Sans MT" w:hAnsi="Gill Sans MT" w:cs="Tahoma"/>
          <w:sz w:val="22"/>
          <w:szCs w:val="22"/>
          <w:lang w:eastAsia="en-IE"/>
        </w:rPr>
        <w:t xml:space="preserve"> </w:t>
      </w:r>
    </w:p>
    <w:p w14:paraId="5506B547" w14:textId="77777777" w:rsidR="003D2677" w:rsidRDefault="003D2677" w:rsidP="003D2677">
      <w:pPr>
        <w:jc w:val="both"/>
        <w:rPr>
          <w:rFonts w:ascii="Gill Sans MT" w:eastAsiaTheme="minorHAnsi" w:hAnsi="Gill Sans MT" w:cstheme="minorBidi"/>
          <w:sz w:val="22"/>
          <w:szCs w:val="22"/>
          <w:lang w:val="en-IE"/>
        </w:rPr>
      </w:pPr>
    </w:p>
    <w:p w14:paraId="3B58A7A7" w14:textId="77777777" w:rsidR="0019167A" w:rsidRDefault="0019167A" w:rsidP="001A376F">
      <w:pPr>
        <w:jc w:val="both"/>
        <w:rPr>
          <w:rFonts w:ascii="Gill Sans MT" w:hAnsi="Gill Sans MT" w:cs="Tahoma"/>
          <w:b/>
          <w:color w:val="000000"/>
          <w:sz w:val="22"/>
          <w:szCs w:val="22"/>
        </w:rPr>
      </w:pPr>
    </w:p>
    <w:p w14:paraId="0667FA73" w14:textId="7EC0891A" w:rsidR="001A376F" w:rsidRPr="00CC0289" w:rsidRDefault="001A376F" w:rsidP="001A376F">
      <w:pPr>
        <w:jc w:val="both"/>
        <w:rPr>
          <w:rFonts w:ascii="Gill Sans MT" w:hAnsi="Gill Sans MT" w:cs="Tahoma"/>
          <w:b/>
          <w:color w:val="000000"/>
          <w:sz w:val="22"/>
          <w:szCs w:val="22"/>
        </w:rPr>
      </w:pPr>
      <w:r w:rsidRPr="00CC0289">
        <w:rPr>
          <w:rFonts w:ascii="Gill Sans MT" w:hAnsi="Gill Sans MT" w:cs="Tahoma"/>
          <w:b/>
          <w:color w:val="000000"/>
          <w:sz w:val="22"/>
          <w:szCs w:val="22"/>
        </w:rPr>
        <w:t>OUTLOOK</w:t>
      </w:r>
    </w:p>
    <w:p w14:paraId="5DFFB44A" w14:textId="77777777" w:rsidR="001A376F" w:rsidRPr="001A376F" w:rsidRDefault="001A376F" w:rsidP="001A376F">
      <w:pPr>
        <w:jc w:val="both"/>
        <w:rPr>
          <w:rFonts w:ascii="Gill Sans MT" w:eastAsiaTheme="minorHAnsi" w:hAnsi="Gill Sans MT" w:cstheme="minorBidi"/>
          <w:sz w:val="22"/>
          <w:szCs w:val="22"/>
          <w:highlight w:val="yellow"/>
          <w:lang w:val="en-IE"/>
        </w:rPr>
      </w:pPr>
    </w:p>
    <w:p w14:paraId="0272D0DC" w14:textId="1D70720F" w:rsidR="00CB628B" w:rsidRDefault="00630803" w:rsidP="001A376F">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In terms of </w:t>
      </w:r>
      <w:r w:rsidR="00A621F3">
        <w:rPr>
          <w:rFonts w:ascii="Gill Sans MT" w:eastAsiaTheme="minorHAnsi" w:hAnsi="Gill Sans MT" w:cstheme="minorBidi"/>
          <w:sz w:val="22"/>
          <w:szCs w:val="22"/>
          <w:lang w:val="en-IE"/>
        </w:rPr>
        <w:t>economic</w:t>
      </w:r>
      <w:r w:rsidR="00CB628B">
        <w:rPr>
          <w:rFonts w:ascii="Gill Sans MT" w:eastAsiaTheme="minorHAnsi" w:hAnsi="Gill Sans MT" w:cstheme="minorBidi"/>
          <w:sz w:val="22"/>
          <w:szCs w:val="22"/>
          <w:lang w:val="en-IE"/>
        </w:rPr>
        <w:t xml:space="preserve"> outlook</w:t>
      </w:r>
      <w:r w:rsidR="002E131C">
        <w:rPr>
          <w:rFonts w:ascii="Gill Sans MT" w:eastAsiaTheme="minorHAnsi" w:hAnsi="Gill Sans MT" w:cstheme="minorBidi"/>
          <w:sz w:val="22"/>
          <w:szCs w:val="22"/>
          <w:lang w:val="en-IE"/>
        </w:rPr>
        <w:t xml:space="preserve"> for 2022</w:t>
      </w:r>
      <w:r>
        <w:rPr>
          <w:rFonts w:ascii="Gill Sans MT" w:eastAsiaTheme="minorHAnsi" w:hAnsi="Gill Sans MT" w:cstheme="minorBidi"/>
          <w:sz w:val="22"/>
          <w:szCs w:val="22"/>
          <w:lang w:val="en-IE"/>
        </w:rPr>
        <w:t>,</w:t>
      </w:r>
      <w:r w:rsidR="00CB628B">
        <w:rPr>
          <w:rFonts w:ascii="Gill Sans MT" w:eastAsiaTheme="minorHAnsi" w:hAnsi="Gill Sans MT" w:cstheme="minorBidi"/>
          <w:sz w:val="22"/>
          <w:szCs w:val="22"/>
          <w:lang w:val="en-IE"/>
        </w:rPr>
        <w:t xml:space="preserve"> </w:t>
      </w:r>
      <w:r w:rsidR="00B32402">
        <w:rPr>
          <w:rFonts w:ascii="Gill Sans MT" w:eastAsiaTheme="minorHAnsi" w:hAnsi="Gill Sans MT" w:cstheme="minorBidi"/>
          <w:sz w:val="22"/>
          <w:szCs w:val="22"/>
          <w:lang w:val="en-IE"/>
        </w:rPr>
        <w:t xml:space="preserve">almost all pandemic </w:t>
      </w:r>
      <w:r w:rsidR="00CB628B">
        <w:rPr>
          <w:rFonts w:ascii="Gill Sans MT" w:eastAsiaTheme="minorHAnsi" w:hAnsi="Gill Sans MT" w:cstheme="minorBidi"/>
          <w:sz w:val="22"/>
          <w:szCs w:val="22"/>
          <w:lang w:val="en-IE"/>
        </w:rPr>
        <w:t>restrictions were lifted on the 22</w:t>
      </w:r>
      <w:r w:rsidR="007B6EF7" w:rsidRPr="007B6EF7">
        <w:rPr>
          <w:rFonts w:ascii="Gill Sans MT" w:eastAsiaTheme="minorHAnsi" w:hAnsi="Gill Sans MT" w:cstheme="minorBidi"/>
          <w:sz w:val="22"/>
          <w:szCs w:val="22"/>
          <w:vertAlign w:val="superscript"/>
          <w:lang w:val="en-IE"/>
        </w:rPr>
        <w:t>nd</w:t>
      </w:r>
      <w:r w:rsidR="007B6EF7">
        <w:rPr>
          <w:rFonts w:ascii="Gill Sans MT" w:eastAsiaTheme="minorHAnsi" w:hAnsi="Gill Sans MT" w:cstheme="minorBidi"/>
          <w:sz w:val="22"/>
          <w:szCs w:val="22"/>
          <w:lang w:val="en-IE"/>
        </w:rPr>
        <w:t xml:space="preserve"> </w:t>
      </w:r>
      <w:r w:rsidR="00CB628B">
        <w:rPr>
          <w:rFonts w:ascii="Gill Sans MT" w:eastAsiaTheme="minorHAnsi" w:hAnsi="Gill Sans MT" w:cstheme="minorBidi"/>
          <w:sz w:val="22"/>
          <w:szCs w:val="22"/>
          <w:lang w:val="en-IE"/>
        </w:rPr>
        <w:t xml:space="preserve">January across the economy and despite continuing high infection rates the severity of the virus and the impact on the health service is at a manageable level. Vaccination levels are very high </w:t>
      </w:r>
      <w:r w:rsidR="00777302">
        <w:rPr>
          <w:rFonts w:ascii="Gill Sans MT" w:eastAsiaTheme="minorHAnsi" w:hAnsi="Gill Sans MT" w:cstheme="minorBidi"/>
          <w:sz w:val="22"/>
          <w:szCs w:val="22"/>
          <w:lang w:val="en-IE"/>
        </w:rPr>
        <w:t xml:space="preserve">which are </w:t>
      </w:r>
      <w:r w:rsidR="00CB628B">
        <w:rPr>
          <w:rFonts w:ascii="Gill Sans MT" w:eastAsiaTheme="minorHAnsi" w:hAnsi="Gill Sans MT" w:cstheme="minorBidi"/>
          <w:sz w:val="22"/>
          <w:szCs w:val="22"/>
          <w:lang w:val="en-IE"/>
        </w:rPr>
        <w:t xml:space="preserve">supporting the reopening of </w:t>
      </w:r>
      <w:r w:rsidR="00C5426B">
        <w:rPr>
          <w:rFonts w:ascii="Gill Sans MT" w:eastAsiaTheme="minorHAnsi" w:hAnsi="Gill Sans MT" w:cstheme="minorBidi"/>
          <w:sz w:val="22"/>
          <w:szCs w:val="22"/>
          <w:lang w:val="en-IE"/>
        </w:rPr>
        <w:t>the economy</w:t>
      </w:r>
      <w:r w:rsidR="00CB628B">
        <w:rPr>
          <w:rFonts w:ascii="Gill Sans MT" w:eastAsiaTheme="minorHAnsi" w:hAnsi="Gill Sans MT" w:cstheme="minorBidi"/>
          <w:sz w:val="22"/>
          <w:szCs w:val="22"/>
          <w:lang w:val="en-IE"/>
        </w:rPr>
        <w:t xml:space="preserve"> and </w:t>
      </w:r>
      <w:r w:rsidR="005F69A6">
        <w:rPr>
          <w:rFonts w:ascii="Gill Sans MT" w:eastAsiaTheme="minorHAnsi" w:hAnsi="Gill Sans MT" w:cstheme="minorBidi"/>
          <w:sz w:val="22"/>
          <w:szCs w:val="22"/>
          <w:lang w:val="en-IE"/>
        </w:rPr>
        <w:t xml:space="preserve">many people are </w:t>
      </w:r>
      <w:r w:rsidR="00CB628B">
        <w:rPr>
          <w:rFonts w:ascii="Gill Sans MT" w:eastAsiaTheme="minorHAnsi" w:hAnsi="Gill Sans MT" w:cstheme="minorBidi"/>
          <w:sz w:val="22"/>
          <w:szCs w:val="22"/>
          <w:lang w:val="en-IE"/>
        </w:rPr>
        <w:t>return</w:t>
      </w:r>
      <w:r w:rsidR="005F69A6">
        <w:rPr>
          <w:rFonts w:ascii="Gill Sans MT" w:eastAsiaTheme="minorHAnsi" w:hAnsi="Gill Sans MT" w:cstheme="minorBidi"/>
          <w:sz w:val="22"/>
          <w:szCs w:val="22"/>
          <w:lang w:val="en-IE"/>
        </w:rPr>
        <w:t>ing</w:t>
      </w:r>
      <w:r w:rsidR="00CB628B">
        <w:rPr>
          <w:rFonts w:ascii="Gill Sans MT" w:eastAsiaTheme="minorHAnsi" w:hAnsi="Gill Sans MT" w:cstheme="minorBidi"/>
          <w:sz w:val="22"/>
          <w:szCs w:val="22"/>
          <w:lang w:val="en-IE"/>
        </w:rPr>
        <w:t xml:space="preserve"> to places of</w:t>
      </w:r>
      <w:r w:rsidR="005F69A6">
        <w:rPr>
          <w:rFonts w:ascii="Gill Sans MT" w:eastAsiaTheme="minorHAnsi" w:hAnsi="Gill Sans MT" w:cstheme="minorBidi"/>
          <w:sz w:val="22"/>
          <w:szCs w:val="22"/>
          <w:lang w:val="en-IE"/>
        </w:rPr>
        <w:t xml:space="preserve"> </w:t>
      </w:r>
      <w:r w:rsidR="00CB628B">
        <w:rPr>
          <w:rFonts w:ascii="Gill Sans MT" w:eastAsiaTheme="minorHAnsi" w:hAnsi="Gill Sans MT" w:cstheme="minorBidi"/>
          <w:sz w:val="22"/>
          <w:szCs w:val="22"/>
          <w:lang w:val="en-IE"/>
        </w:rPr>
        <w:t>work</w:t>
      </w:r>
      <w:r w:rsidR="00C5426B">
        <w:rPr>
          <w:rFonts w:ascii="Gill Sans MT" w:eastAsiaTheme="minorHAnsi" w:hAnsi="Gill Sans MT" w:cstheme="minorBidi"/>
          <w:sz w:val="22"/>
          <w:szCs w:val="22"/>
          <w:lang w:val="en-IE"/>
        </w:rPr>
        <w:t>,</w:t>
      </w:r>
      <w:r w:rsidR="00CB628B">
        <w:rPr>
          <w:rFonts w:ascii="Gill Sans MT" w:eastAsiaTheme="minorHAnsi" w:hAnsi="Gill Sans MT" w:cstheme="minorBidi"/>
          <w:sz w:val="22"/>
          <w:szCs w:val="22"/>
          <w:lang w:val="en-IE"/>
        </w:rPr>
        <w:t xml:space="preserve"> and </w:t>
      </w:r>
      <w:r w:rsidR="00C5426B">
        <w:rPr>
          <w:rFonts w:ascii="Gill Sans MT" w:eastAsiaTheme="minorHAnsi" w:hAnsi="Gill Sans MT" w:cstheme="minorBidi"/>
          <w:sz w:val="22"/>
          <w:szCs w:val="22"/>
          <w:lang w:val="en-IE"/>
        </w:rPr>
        <w:t>setting the</w:t>
      </w:r>
      <w:r w:rsidR="00CB628B">
        <w:rPr>
          <w:rFonts w:ascii="Gill Sans MT" w:eastAsiaTheme="minorHAnsi" w:hAnsi="Gill Sans MT" w:cstheme="minorBidi"/>
          <w:sz w:val="22"/>
          <w:szCs w:val="22"/>
          <w:lang w:val="en-IE"/>
        </w:rPr>
        <w:t xml:space="preserve"> </w:t>
      </w:r>
      <w:r w:rsidR="0047506A">
        <w:rPr>
          <w:rFonts w:ascii="Gill Sans MT" w:eastAsiaTheme="minorHAnsi" w:hAnsi="Gill Sans MT" w:cstheme="minorBidi"/>
          <w:sz w:val="22"/>
          <w:szCs w:val="22"/>
          <w:lang w:val="en-IE"/>
        </w:rPr>
        <w:t xml:space="preserve">economy </w:t>
      </w:r>
      <w:r w:rsidR="00C5426B">
        <w:rPr>
          <w:rFonts w:ascii="Gill Sans MT" w:eastAsiaTheme="minorHAnsi" w:hAnsi="Gill Sans MT" w:cstheme="minorBidi"/>
          <w:sz w:val="22"/>
          <w:szCs w:val="22"/>
          <w:lang w:val="en-IE"/>
        </w:rPr>
        <w:t xml:space="preserve">on the path to </w:t>
      </w:r>
      <w:r w:rsidR="007B6EF7">
        <w:rPr>
          <w:rFonts w:ascii="Gill Sans MT" w:eastAsiaTheme="minorHAnsi" w:hAnsi="Gill Sans MT" w:cstheme="minorBidi"/>
          <w:sz w:val="22"/>
          <w:szCs w:val="22"/>
          <w:lang w:val="en-IE"/>
        </w:rPr>
        <w:t xml:space="preserve">post pandemic </w:t>
      </w:r>
      <w:r w:rsidR="0047506A">
        <w:rPr>
          <w:rFonts w:ascii="Gill Sans MT" w:eastAsiaTheme="minorHAnsi" w:hAnsi="Gill Sans MT" w:cstheme="minorBidi"/>
          <w:sz w:val="22"/>
          <w:szCs w:val="22"/>
          <w:lang w:val="en-IE"/>
        </w:rPr>
        <w:t>recover</w:t>
      </w:r>
      <w:r w:rsidR="00C5426B">
        <w:rPr>
          <w:rFonts w:ascii="Gill Sans MT" w:eastAsiaTheme="minorHAnsi" w:hAnsi="Gill Sans MT" w:cstheme="minorBidi"/>
          <w:sz w:val="22"/>
          <w:szCs w:val="22"/>
          <w:lang w:val="en-IE"/>
        </w:rPr>
        <w:t>y</w:t>
      </w:r>
      <w:r w:rsidR="00CB628B">
        <w:rPr>
          <w:rFonts w:ascii="Gill Sans MT" w:eastAsiaTheme="minorHAnsi" w:hAnsi="Gill Sans MT" w:cstheme="minorBidi"/>
          <w:sz w:val="22"/>
          <w:szCs w:val="22"/>
          <w:lang w:val="en-IE"/>
        </w:rPr>
        <w:t xml:space="preserve">. </w:t>
      </w:r>
    </w:p>
    <w:p w14:paraId="4939995C" w14:textId="6F71F938" w:rsidR="00CB628B" w:rsidRDefault="00CB628B" w:rsidP="001A376F">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 </w:t>
      </w:r>
    </w:p>
    <w:p w14:paraId="38ADAB55" w14:textId="57AC265F" w:rsidR="001B4DD4" w:rsidRDefault="006E53B9" w:rsidP="001A376F">
      <w:pPr>
        <w:jc w:val="both"/>
        <w:rPr>
          <w:rFonts w:ascii="Gill Sans MT" w:eastAsiaTheme="minorHAnsi" w:hAnsi="Gill Sans MT" w:cstheme="minorBidi"/>
          <w:sz w:val="22"/>
          <w:szCs w:val="22"/>
          <w:lang w:val="en-IE"/>
        </w:rPr>
      </w:pPr>
      <w:r w:rsidRPr="00097AA5">
        <w:rPr>
          <w:rFonts w:ascii="Gill Sans MT" w:eastAsiaTheme="minorHAnsi" w:hAnsi="Gill Sans MT" w:cstheme="minorBidi"/>
          <w:sz w:val="22"/>
          <w:szCs w:val="22"/>
          <w:lang w:val="en-IE"/>
        </w:rPr>
        <w:t xml:space="preserve">We await the recommendations from the public consultation on the personal injury discount rate in the Republic of Ireland which started in June 2020 </w:t>
      </w:r>
      <w:r w:rsidR="00E50907" w:rsidRPr="00097AA5">
        <w:rPr>
          <w:rFonts w:ascii="Gill Sans MT" w:eastAsiaTheme="minorHAnsi" w:hAnsi="Gill Sans MT" w:cstheme="minorBidi"/>
          <w:sz w:val="22"/>
          <w:szCs w:val="22"/>
          <w:lang w:val="en-IE"/>
        </w:rPr>
        <w:t>and will</w:t>
      </w:r>
      <w:r w:rsidRPr="00097AA5">
        <w:rPr>
          <w:rFonts w:ascii="Gill Sans MT" w:eastAsiaTheme="minorHAnsi" w:hAnsi="Gill Sans MT" w:cstheme="minorBidi"/>
          <w:sz w:val="22"/>
          <w:szCs w:val="22"/>
          <w:lang w:val="en-IE"/>
        </w:rPr>
        <w:t xml:space="preserve"> increase the cost of awards if the </w:t>
      </w:r>
      <w:r w:rsidR="00E50907" w:rsidRPr="00097AA5">
        <w:rPr>
          <w:rFonts w:ascii="Gill Sans MT" w:eastAsiaTheme="minorHAnsi" w:hAnsi="Gill Sans MT" w:cstheme="minorBidi"/>
          <w:sz w:val="22"/>
          <w:szCs w:val="22"/>
          <w:lang w:val="en-IE"/>
        </w:rPr>
        <w:t xml:space="preserve">discount </w:t>
      </w:r>
      <w:r w:rsidRPr="00097AA5">
        <w:rPr>
          <w:rFonts w:ascii="Gill Sans MT" w:eastAsiaTheme="minorHAnsi" w:hAnsi="Gill Sans MT" w:cstheme="minorBidi"/>
          <w:sz w:val="22"/>
          <w:szCs w:val="22"/>
          <w:lang w:val="en-IE"/>
        </w:rPr>
        <w:t xml:space="preserve">rate is </w:t>
      </w:r>
      <w:r w:rsidR="00E50907" w:rsidRPr="00097AA5">
        <w:rPr>
          <w:rFonts w:ascii="Gill Sans MT" w:eastAsiaTheme="minorHAnsi" w:hAnsi="Gill Sans MT" w:cstheme="minorBidi"/>
          <w:sz w:val="22"/>
          <w:szCs w:val="22"/>
          <w:lang w:val="en-IE"/>
        </w:rPr>
        <w:t>de</w:t>
      </w:r>
      <w:r w:rsidRPr="00097AA5">
        <w:rPr>
          <w:rFonts w:ascii="Gill Sans MT" w:eastAsiaTheme="minorHAnsi" w:hAnsi="Gill Sans MT" w:cstheme="minorBidi"/>
          <w:sz w:val="22"/>
          <w:szCs w:val="22"/>
          <w:lang w:val="en-IE"/>
        </w:rPr>
        <w:t xml:space="preserve">creased. </w:t>
      </w:r>
    </w:p>
    <w:p w14:paraId="1BCE7FBA" w14:textId="77777777" w:rsidR="001B4DD4" w:rsidRDefault="001B4DD4" w:rsidP="001A376F">
      <w:pPr>
        <w:jc w:val="both"/>
        <w:rPr>
          <w:rFonts w:ascii="Gill Sans MT" w:eastAsiaTheme="minorHAnsi" w:hAnsi="Gill Sans MT" w:cstheme="minorBidi"/>
          <w:sz w:val="22"/>
          <w:szCs w:val="22"/>
          <w:lang w:val="en-IE"/>
        </w:rPr>
      </w:pPr>
    </w:p>
    <w:p w14:paraId="2A9E0897" w14:textId="2141ADA6" w:rsidR="00481C00" w:rsidRPr="001B4DD4" w:rsidRDefault="001B4DD4" w:rsidP="001A54AB">
      <w:pPr>
        <w:tabs>
          <w:tab w:val="num" w:pos="720"/>
        </w:tabs>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 xml:space="preserve">Differential pricing requirements when published </w:t>
      </w:r>
      <w:r w:rsidR="00A621F3">
        <w:rPr>
          <w:rFonts w:ascii="Gill Sans MT" w:eastAsiaTheme="minorHAnsi" w:hAnsi="Gill Sans MT" w:cstheme="minorBidi"/>
          <w:sz w:val="22"/>
          <w:szCs w:val="22"/>
          <w:lang w:val="en-IE"/>
        </w:rPr>
        <w:t xml:space="preserve">may result in significant pricing changes in the market </w:t>
      </w:r>
      <w:r>
        <w:rPr>
          <w:rFonts w:ascii="Gill Sans MT" w:eastAsiaTheme="minorHAnsi" w:hAnsi="Gill Sans MT" w:cstheme="minorBidi"/>
          <w:sz w:val="22"/>
          <w:szCs w:val="22"/>
          <w:lang w:val="en-IE"/>
        </w:rPr>
        <w:t>in the second half of 2022</w:t>
      </w:r>
      <w:r w:rsidR="00A621F3">
        <w:rPr>
          <w:rFonts w:ascii="Gill Sans MT" w:eastAsiaTheme="minorHAnsi" w:hAnsi="Gill Sans MT" w:cstheme="minorBidi"/>
          <w:sz w:val="22"/>
          <w:szCs w:val="22"/>
          <w:lang w:val="en-IE"/>
        </w:rPr>
        <w:t>,</w:t>
      </w:r>
      <w:r>
        <w:rPr>
          <w:rFonts w:ascii="Gill Sans MT" w:eastAsiaTheme="minorHAnsi" w:hAnsi="Gill Sans MT" w:cstheme="minorBidi"/>
          <w:sz w:val="22"/>
          <w:szCs w:val="22"/>
          <w:lang w:val="en-IE"/>
        </w:rPr>
        <w:t xml:space="preserve"> as the </w:t>
      </w:r>
      <w:r w:rsidR="00097AA5">
        <w:rPr>
          <w:rFonts w:ascii="Gill Sans MT" w:eastAsiaTheme="minorHAnsi" w:hAnsi="Gill Sans MT" w:cstheme="minorBidi"/>
          <w:sz w:val="22"/>
          <w:szCs w:val="22"/>
          <w:lang w:val="en-IE"/>
        </w:rPr>
        <w:t xml:space="preserve">insurance </w:t>
      </w:r>
      <w:r>
        <w:rPr>
          <w:rFonts w:ascii="Gill Sans MT" w:eastAsiaTheme="minorHAnsi" w:hAnsi="Gill Sans MT" w:cstheme="minorBidi"/>
          <w:sz w:val="22"/>
          <w:szCs w:val="22"/>
          <w:lang w:val="en-IE"/>
        </w:rPr>
        <w:t>industry adapts creating potential oppor</w:t>
      </w:r>
      <w:r w:rsidR="00097AA5">
        <w:rPr>
          <w:rFonts w:ascii="Gill Sans MT" w:eastAsiaTheme="minorHAnsi" w:hAnsi="Gill Sans MT" w:cstheme="minorBidi"/>
          <w:sz w:val="22"/>
          <w:szCs w:val="22"/>
          <w:lang w:val="en-IE"/>
        </w:rPr>
        <w:t>tunities and challenges</w:t>
      </w:r>
      <w:r w:rsidR="001A54AB">
        <w:rPr>
          <w:rFonts w:ascii="Gill Sans MT" w:eastAsiaTheme="minorHAnsi" w:hAnsi="Gill Sans MT" w:cstheme="minorBidi"/>
          <w:sz w:val="22"/>
          <w:szCs w:val="22"/>
          <w:lang w:val="en-IE"/>
        </w:rPr>
        <w:t>.</w:t>
      </w:r>
    </w:p>
    <w:p w14:paraId="4616FEF3" w14:textId="77777777" w:rsidR="001B4DD4" w:rsidRDefault="001B4DD4" w:rsidP="001A376F">
      <w:pPr>
        <w:jc w:val="both"/>
        <w:rPr>
          <w:rFonts w:ascii="Gill Sans MT" w:eastAsiaTheme="minorHAnsi" w:hAnsi="Gill Sans MT" w:cstheme="minorBidi"/>
          <w:sz w:val="22"/>
          <w:szCs w:val="22"/>
          <w:lang w:val="en-IE"/>
        </w:rPr>
      </w:pPr>
    </w:p>
    <w:p w14:paraId="1BD10A1B" w14:textId="339F5BA0" w:rsidR="00735C44" w:rsidRDefault="00417A53" w:rsidP="001A376F">
      <w:pPr>
        <w:jc w:val="both"/>
        <w:rPr>
          <w:rFonts w:ascii="Gill Sans MT" w:eastAsiaTheme="minorHAnsi" w:hAnsi="Gill Sans MT" w:cstheme="minorHAnsi"/>
          <w:sz w:val="22"/>
          <w:szCs w:val="22"/>
          <w:lang w:val="en-IE"/>
        </w:rPr>
      </w:pPr>
      <w:r>
        <w:rPr>
          <w:rFonts w:ascii="Gill Sans MT" w:eastAsiaTheme="minorHAnsi" w:hAnsi="Gill Sans MT" w:cstheme="minorHAnsi"/>
          <w:sz w:val="22"/>
          <w:szCs w:val="22"/>
          <w:lang w:val="en-IE"/>
        </w:rPr>
        <w:t>It is early days for the P</w:t>
      </w:r>
      <w:r w:rsidR="00777302">
        <w:rPr>
          <w:rFonts w:ascii="Gill Sans MT" w:eastAsiaTheme="minorHAnsi" w:hAnsi="Gill Sans MT" w:cstheme="minorHAnsi"/>
          <w:sz w:val="22"/>
          <w:szCs w:val="22"/>
          <w:lang w:val="en-IE"/>
        </w:rPr>
        <w:t>ersonal Injury G</w:t>
      </w:r>
      <w:r w:rsidR="00735C44" w:rsidRPr="008A1FFE">
        <w:rPr>
          <w:rFonts w:ascii="Gill Sans MT" w:eastAsiaTheme="minorHAnsi" w:hAnsi="Gill Sans MT" w:cstheme="minorHAnsi"/>
          <w:sz w:val="22"/>
          <w:szCs w:val="22"/>
          <w:lang w:val="en-IE"/>
        </w:rPr>
        <w:t xml:space="preserve">uidelines </w:t>
      </w:r>
      <w:r>
        <w:rPr>
          <w:rFonts w:ascii="Gill Sans MT" w:eastAsiaTheme="minorHAnsi" w:hAnsi="Gill Sans MT" w:cstheme="minorHAnsi"/>
          <w:sz w:val="22"/>
          <w:szCs w:val="22"/>
          <w:lang w:val="en-IE"/>
        </w:rPr>
        <w:t xml:space="preserve">as claims settlements are at </w:t>
      </w:r>
      <w:r w:rsidR="005C51E4">
        <w:rPr>
          <w:rFonts w:ascii="Gill Sans MT" w:eastAsiaTheme="minorHAnsi" w:hAnsi="Gill Sans MT" w:cstheme="minorHAnsi"/>
          <w:sz w:val="22"/>
          <w:szCs w:val="22"/>
          <w:lang w:val="en-IE"/>
        </w:rPr>
        <w:t>such</w:t>
      </w:r>
      <w:r>
        <w:rPr>
          <w:rFonts w:ascii="Gill Sans MT" w:eastAsiaTheme="minorHAnsi" w:hAnsi="Gill Sans MT" w:cstheme="minorHAnsi"/>
          <w:sz w:val="22"/>
          <w:szCs w:val="22"/>
          <w:lang w:val="en-IE"/>
        </w:rPr>
        <w:t xml:space="preserve"> </w:t>
      </w:r>
      <w:r w:rsidR="00777302">
        <w:rPr>
          <w:rFonts w:ascii="Gill Sans MT" w:eastAsiaTheme="minorHAnsi" w:hAnsi="Gill Sans MT" w:cstheme="minorHAnsi"/>
          <w:sz w:val="22"/>
          <w:szCs w:val="22"/>
          <w:lang w:val="en-IE"/>
        </w:rPr>
        <w:t xml:space="preserve">low </w:t>
      </w:r>
      <w:r>
        <w:rPr>
          <w:rFonts w:ascii="Gill Sans MT" w:eastAsiaTheme="minorHAnsi" w:hAnsi="Gill Sans MT" w:cstheme="minorHAnsi"/>
          <w:sz w:val="22"/>
          <w:szCs w:val="22"/>
          <w:lang w:val="en-IE"/>
        </w:rPr>
        <w:t>levels with C</w:t>
      </w:r>
      <w:r w:rsidR="00777302">
        <w:rPr>
          <w:rFonts w:ascii="Gill Sans MT" w:eastAsiaTheme="minorHAnsi" w:hAnsi="Gill Sans MT" w:cstheme="minorHAnsi"/>
          <w:sz w:val="22"/>
          <w:szCs w:val="22"/>
          <w:lang w:val="en-IE"/>
        </w:rPr>
        <w:t>ovid</w:t>
      </w:r>
      <w:r w:rsidR="00B32402">
        <w:rPr>
          <w:rFonts w:ascii="Gill Sans MT" w:eastAsiaTheme="minorHAnsi" w:hAnsi="Gill Sans MT" w:cstheme="minorHAnsi"/>
          <w:sz w:val="22"/>
          <w:szCs w:val="22"/>
          <w:lang w:val="en-IE"/>
        </w:rPr>
        <w:t>-19</w:t>
      </w:r>
      <w:r w:rsidR="00777302">
        <w:rPr>
          <w:rFonts w:ascii="Gill Sans MT" w:eastAsiaTheme="minorHAnsi" w:hAnsi="Gill Sans MT" w:cstheme="minorHAnsi"/>
          <w:sz w:val="22"/>
          <w:szCs w:val="22"/>
          <w:lang w:val="en-IE"/>
        </w:rPr>
        <w:t xml:space="preserve"> impacting</w:t>
      </w:r>
      <w:r w:rsidR="005C51E4">
        <w:rPr>
          <w:rFonts w:ascii="Gill Sans MT" w:eastAsiaTheme="minorHAnsi" w:hAnsi="Gill Sans MT" w:cstheme="minorHAnsi"/>
          <w:sz w:val="22"/>
          <w:szCs w:val="22"/>
          <w:lang w:val="en-IE"/>
        </w:rPr>
        <w:t xml:space="preserve"> the claims settlement process and the courts. FBD </w:t>
      </w:r>
      <w:r>
        <w:rPr>
          <w:rFonts w:ascii="Gill Sans MT" w:eastAsiaTheme="minorHAnsi" w:hAnsi="Gill Sans MT" w:cstheme="minorHAnsi"/>
          <w:sz w:val="22"/>
          <w:szCs w:val="22"/>
          <w:lang w:val="en-IE"/>
        </w:rPr>
        <w:t xml:space="preserve">are seeing reduced awards and are hopeful that </w:t>
      </w:r>
      <w:r w:rsidR="002A663F">
        <w:rPr>
          <w:rFonts w:ascii="Gill Sans MT" w:eastAsiaTheme="minorHAnsi" w:hAnsi="Gill Sans MT" w:cstheme="minorHAnsi"/>
          <w:sz w:val="22"/>
          <w:szCs w:val="22"/>
          <w:lang w:val="en-IE"/>
        </w:rPr>
        <w:t>consistency in awards and</w:t>
      </w:r>
      <w:r w:rsidR="00735C44" w:rsidRPr="008A1FFE">
        <w:rPr>
          <w:rFonts w:ascii="Gill Sans MT" w:eastAsiaTheme="minorHAnsi" w:hAnsi="Gill Sans MT" w:cstheme="minorHAnsi"/>
          <w:sz w:val="22"/>
          <w:szCs w:val="22"/>
          <w:lang w:val="en-IE"/>
        </w:rPr>
        <w:t xml:space="preserve"> a real reduction </w:t>
      </w:r>
      <w:r w:rsidR="002A663F">
        <w:rPr>
          <w:rFonts w:ascii="Gill Sans MT" w:eastAsiaTheme="minorHAnsi" w:hAnsi="Gill Sans MT" w:cstheme="minorHAnsi"/>
          <w:sz w:val="22"/>
          <w:szCs w:val="22"/>
          <w:lang w:val="en-IE"/>
        </w:rPr>
        <w:t xml:space="preserve">in claims settlements </w:t>
      </w:r>
      <w:r w:rsidR="00735C44" w:rsidRPr="008A1FFE">
        <w:rPr>
          <w:rFonts w:ascii="Gill Sans MT" w:eastAsiaTheme="minorHAnsi" w:hAnsi="Gill Sans MT" w:cstheme="minorHAnsi"/>
          <w:sz w:val="22"/>
          <w:szCs w:val="22"/>
          <w:lang w:val="en-IE"/>
        </w:rPr>
        <w:t>in personal injury</w:t>
      </w:r>
      <w:r w:rsidR="00954848">
        <w:rPr>
          <w:rFonts w:ascii="Gill Sans MT" w:eastAsiaTheme="minorHAnsi" w:hAnsi="Gill Sans MT" w:cstheme="minorHAnsi"/>
          <w:sz w:val="22"/>
          <w:szCs w:val="22"/>
          <w:lang w:val="en-IE"/>
        </w:rPr>
        <w:t xml:space="preserve"> </w:t>
      </w:r>
      <w:r w:rsidR="002A663F">
        <w:rPr>
          <w:rFonts w:ascii="Gill Sans MT" w:eastAsiaTheme="minorHAnsi" w:hAnsi="Gill Sans MT" w:cstheme="minorHAnsi"/>
          <w:sz w:val="22"/>
          <w:szCs w:val="22"/>
          <w:lang w:val="en-IE"/>
        </w:rPr>
        <w:t>case</w:t>
      </w:r>
      <w:r w:rsidR="00954848">
        <w:rPr>
          <w:rFonts w:ascii="Gill Sans MT" w:eastAsiaTheme="minorHAnsi" w:hAnsi="Gill Sans MT" w:cstheme="minorHAnsi"/>
          <w:sz w:val="22"/>
          <w:szCs w:val="22"/>
          <w:lang w:val="en-IE"/>
        </w:rPr>
        <w:t>s</w:t>
      </w:r>
      <w:r>
        <w:rPr>
          <w:rFonts w:ascii="Gill Sans MT" w:eastAsiaTheme="minorHAnsi" w:hAnsi="Gill Sans MT" w:cstheme="minorHAnsi"/>
          <w:sz w:val="22"/>
          <w:szCs w:val="22"/>
          <w:lang w:val="en-IE"/>
        </w:rPr>
        <w:t xml:space="preserve"> </w:t>
      </w:r>
      <w:r w:rsidR="005C51E4">
        <w:rPr>
          <w:rFonts w:ascii="Gill Sans MT" w:eastAsiaTheme="minorHAnsi" w:hAnsi="Gill Sans MT" w:cstheme="minorHAnsi"/>
          <w:sz w:val="22"/>
          <w:szCs w:val="22"/>
          <w:lang w:val="en-IE"/>
        </w:rPr>
        <w:t>should come through</w:t>
      </w:r>
      <w:r>
        <w:rPr>
          <w:rFonts w:ascii="Gill Sans MT" w:eastAsiaTheme="minorHAnsi" w:hAnsi="Gill Sans MT" w:cstheme="minorHAnsi"/>
          <w:sz w:val="22"/>
          <w:szCs w:val="22"/>
          <w:lang w:val="en-IE"/>
        </w:rPr>
        <w:t xml:space="preserve">, </w:t>
      </w:r>
      <w:r w:rsidR="005F69A6">
        <w:rPr>
          <w:rFonts w:ascii="Gill Sans MT" w:eastAsiaTheme="minorHAnsi" w:hAnsi="Gill Sans MT" w:cstheme="minorHAnsi"/>
          <w:sz w:val="22"/>
          <w:szCs w:val="22"/>
          <w:lang w:val="en-IE"/>
        </w:rPr>
        <w:t>justif</w:t>
      </w:r>
      <w:r w:rsidR="007B6EF7">
        <w:rPr>
          <w:rFonts w:ascii="Gill Sans MT" w:eastAsiaTheme="minorHAnsi" w:hAnsi="Gill Sans MT" w:cstheme="minorHAnsi"/>
          <w:sz w:val="22"/>
          <w:szCs w:val="22"/>
          <w:lang w:val="en-IE"/>
        </w:rPr>
        <w:t>ying</w:t>
      </w:r>
      <w:r w:rsidR="005F69A6">
        <w:rPr>
          <w:rFonts w:ascii="Gill Sans MT" w:eastAsiaTheme="minorHAnsi" w:hAnsi="Gill Sans MT" w:cstheme="minorHAnsi"/>
          <w:sz w:val="22"/>
          <w:szCs w:val="22"/>
          <w:lang w:val="en-IE"/>
        </w:rPr>
        <w:t xml:space="preserve"> the </w:t>
      </w:r>
      <w:r w:rsidR="00052A96">
        <w:rPr>
          <w:rFonts w:ascii="Gill Sans MT" w:eastAsiaTheme="minorHAnsi" w:hAnsi="Gill Sans MT" w:cstheme="minorHAnsi"/>
          <w:sz w:val="22"/>
          <w:szCs w:val="22"/>
          <w:lang w:val="en-IE"/>
        </w:rPr>
        <w:t>low</w:t>
      </w:r>
      <w:r w:rsidR="005C51E4">
        <w:rPr>
          <w:rFonts w:ascii="Gill Sans MT" w:eastAsiaTheme="minorHAnsi" w:hAnsi="Gill Sans MT" w:cstheme="minorHAnsi"/>
          <w:sz w:val="22"/>
          <w:szCs w:val="22"/>
          <w:lang w:val="en-IE"/>
        </w:rPr>
        <w:t>er</w:t>
      </w:r>
      <w:r w:rsidR="00954848">
        <w:rPr>
          <w:rFonts w:ascii="Gill Sans MT" w:eastAsiaTheme="minorHAnsi" w:hAnsi="Gill Sans MT" w:cstheme="minorHAnsi"/>
          <w:sz w:val="22"/>
          <w:szCs w:val="22"/>
          <w:lang w:val="en-IE"/>
        </w:rPr>
        <w:t xml:space="preserve"> </w:t>
      </w:r>
      <w:r w:rsidR="00735C44">
        <w:rPr>
          <w:rFonts w:ascii="Gill Sans MT" w:eastAsiaTheme="minorHAnsi" w:hAnsi="Gill Sans MT" w:cstheme="minorHAnsi"/>
          <w:sz w:val="22"/>
          <w:szCs w:val="22"/>
          <w:lang w:val="en-IE"/>
        </w:rPr>
        <w:t xml:space="preserve">premiums </w:t>
      </w:r>
      <w:r w:rsidR="005F69A6">
        <w:rPr>
          <w:rFonts w:ascii="Gill Sans MT" w:eastAsiaTheme="minorHAnsi" w:hAnsi="Gill Sans MT" w:cstheme="minorHAnsi"/>
          <w:sz w:val="22"/>
          <w:szCs w:val="22"/>
          <w:lang w:val="en-IE"/>
        </w:rPr>
        <w:t>charged to</w:t>
      </w:r>
      <w:r w:rsidR="00735C44">
        <w:rPr>
          <w:rFonts w:ascii="Gill Sans MT" w:eastAsiaTheme="minorHAnsi" w:hAnsi="Gill Sans MT" w:cstheme="minorHAnsi"/>
          <w:sz w:val="22"/>
          <w:szCs w:val="22"/>
          <w:lang w:val="en-IE"/>
        </w:rPr>
        <w:t xml:space="preserve"> customers. </w:t>
      </w:r>
    </w:p>
    <w:p w14:paraId="038AE238" w14:textId="4DF3250C" w:rsidR="00E50907" w:rsidRDefault="00E50907" w:rsidP="001A376F">
      <w:pPr>
        <w:jc w:val="both"/>
        <w:rPr>
          <w:rFonts w:ascii="Gill Sans MT" w:eastAsiaTheme="minorHAnsi" w:hAnsi="Gill Sans MT" w:cstheme="minorHAnsi"/>
          <w:sz w:val="22"/>
          <w:szCs w:val="22"/>
          <w:lang w:val="en-IE"/>
        </w:rPr>
      </w:pPr>
    </w:p>
    <w:p w14:paraId="4A1ECFAF" w14:textId="2C3F8C12" w:rsidR="00735C44" w:rsidRDefault="000C5349" w:rsidP="001A376F">
      <w:pPr>
        <w:jc w:val="both"/>
        <w:rPr>
          <w:rFonts w:ascii="Gill Sans MT" w:eastAsiaTheme="minorHAnsi" w:hAnsi="Gill Sans MT" w:cstheme="minorHAnsi"/>
          <w:sz w:val="22"/>
          <w:szCs w:val="22"/>
          <w:lang w:val="en-IE"/>
        </w:rPr>
      </w:pPr>
      <w:r w:rsidRPr="00F7759C">
        <w:rPr>
          <w:rFonts w:ascii="Gill Sans MT" w:eastAsiaTheme="minorHAnsi" w:hAnsi="Gill Sans MT" w:cstheme="minorHAnsi"/>
          <w:sz w:val="22"/>
          <w:szCs w:val="22"/>
          <w:lang w:val="en-IE"/>
        </w:rPr>
        <w:t xml:space="preserve">We </w:t>
      </w:r>
      <w:r w:rsidR="007C1FE1" w:rsidRPr="00F7759C">
        <w:rPr>
          <w:rFonts w:ascii="Gill Sans MT" w:eastAsiaTheme="minorHAnsi" w:hAnsi="Gill Sans MT" w:cstheme="minorHAnsi"/>
          <w:sz w:val="22"/>
          <w:szCs w:val="22"/>
          <w:lang w:val="en-IE"/>
        </w:rPr>
        <w:t xml:space="preserve">are </w:t>
      </w:r>
      <w:r w:rsidR="00B3464E" w:rsidRPr="00F7759C">
        <w:rPr>
          <w:rFonts w:ascii="Gill Sans MT" w:eastAsiaTheme="minorHAnsi" w:hAnsi="Gill Sans MT" w:cstheme="minorHAnsi"/>
          <w:sz w:val="22"/>
          <w:szCs w:val="22"/>
          <w:lang w:val="en-IE"/>
        </w:rPr>
        <w:t>continuing</w:t>
      </w:r>
      <w:r w:rsidR="00FF31D3" w:rsidRPr="00F7759C">
        <w:rPr>
          <w:rFonts w:ascii="Gill Sans MT" w:eastAsiaTheme="minorHAnsi" w:hAnsi="Gill Sans MT" w:cstheme="minorHAnsi"/>
          <w:sz w:val="22"/>
          <w:szCs w:val="22"/>
          <w:lang w:val="en-IE"/>
        </w:rPr>
        <w:t xml:space="preserve"> our </w:t>
      </w:r>
      <w:r w:rsidRPr="00F7759C">
        <w:rPr>
          <w:rFonts w:ascii="Gill Sans MT" w:eastAsiaTheme="minorHAnsi" w:hAnsi="Gill Sans MT" w:cstheme="minorHAnsi"/>
          <w:sz w:val="22"/>
          <w:szCs w:val="22"/>
          <w:lang w:val="en-IE"/>
        </w:rPr>
        <w:t xml:space="preserve">sustainability journey as we embed Environmental, Social and Governance (ESG) </w:t>
      </w:r>
      <w:r w:rsidR="00B3464E" w:rsidRPr="00F7759C">
        <w:rPr>
          <w:rFonts w:ascii="Gill Sans MT" w:eastAsiaTheme="minorHAnsi" w:hAnsi="Gill Sans MT" w:cstheme="minorHAnsi"/>
          <w:sz w:val="22"/>
          <w:szCs w:val="22"/>
          <w:lang w:val="en-IE"/>
        </w:rPr>
        <w:t>factors</w:t>
      </w:r>
      <w:r w:rsidRPr="00F7759C">
        <w:rPr>
          <w:rFonts w:ascii="Gill Sans MT" w:eastAsiaTheme="minorHAnsi" w:hAnsi="Gill Sans MT" w:cstheme="minorHAnsi"/>
          <w:sz w:val="22"/>
          <w:szCs w:val="22"/>
          <w:lang w:val="en-IE"/>
        </w:rPr>
        <w:t xml:space="preserve"> into the business and align our existing activities</w:t>
      </w:r>
      <w:r w:rsidR="007C1FE1" w:rsidRPr="00F7759C">
        <w:rPr>
          <w:rFonts w:ascii="Gill Sans MT" w:eastAsiaTheme="minorHAnsi" w:hAnsi="Gill Sans MT" w:cstheme="minorHAnsi"/>
          <w:sz w:val="22"/>
          <w:szCs w:val="22"/>
          <w:lang w:val="en-IE"/>
        </w:rPr>
        <w:t>, some of which are mature and other</w:t>
      </w:r>
      <w:r w:rsidR="00B3464E" w:rsidRPr="00F7759C">
        <w:rPr>
          <w:rFonts w:ascii="Gill Sans MT" w:eastAsiaTheme="minorHAnsi" w:hAnsi="Gill Sans MT" w:cstheme="minorHAnsi"/>
          <w:sz w:val="22"/>
          <w:szCs w:val="22"/>
          <w:lang w:val="en-IE"/>
        </w:rPr>
        <w:t xml:space="preserve">s which </w:t>
      </w:r>
      <w:r w:rsidR="007C1FE1" w:rsidRPr="00F7759C">
        <w:rPr>
          <w:rFonts w:ascii="Gill Sans MT" w:eastAsiaTheme="minorHAnsi" w:hAnsi="Gill Sans MT" w:cstheme="minorHAnsi"/>
          <w:sz w:val="22"/>
          <w:szCs w:val="22"/>
          <w:lang w:val="en-IE"/>
        </w:rPr>
        <w:t>are under development</w:t>
      </w:r>
      <w:r w:rsidRPr="00F7759C">
        <w:rPr>
          <w:rFonts w:ascii="Gill Sans MT" w:eastAsiaTheme="minorHAnsi" w:hAnsi="Gill Sans MT" w:cstheme="minorHAnsi"/>
          <w:sz w:val="22"/>
          <w:szCs w:val="22"/>
          <w:lang w:val="en-IE"/>
        </w:rPr>
        <w:t xml:space="preserve">. </w:t>
      </w:r>
      <w:r w:rsidR="00B3464E" w:rsidRPr="00F7759C">
        <w:rPr>
          <w:rFonts w:ascii="Gill Sans MT" w:eastAsiaTheme="minorHAnsi" w:hAnsi="Gill Sans MT" w:cstheme="minorHAnsi"/>
          <w:sz w:val="22"/>
          <w:szCs w:val="22"/>
          <w:lang w:val="en-IE"/>
        </w:rPr>
        <w:t>We have disclosed the Company’s climate risk and strategy under the recommendations of the Task</w:t>
      </w:r>
      <w:r w:rsidR="005A57B5">
        <w:rPr>
          <w:rFonts w:ascii="Gill Sans MT" w:eastAsiaTheme="minorHAnsi" w:hAnsi="Gill Sans MT" w:cstheme="minorHAnsi"/>
          <w:sz w:val="22"/>
          <w:szCs w:val="22"/>
          <w:lang w:val="en-IE"/>
        </w:rPr>
        <w:t xml:space="preserve"> F</w:t>
      </w:r>
      <w:r w:rsidR="00B3464E" w:rsidRPr="00F7759C">
        <w:rPr>
          <w:rFonts w:ascii="Gill Sans MT" w:eastAsiaTheme="minorHAnsi" w:hAnsi="Gill Sans MT" w:cstheme="minorHAnsi"/>
          <w:sz w:val="22"/>
          <w:szCs w:val="22"/>
          <w:lang w:val="en-IE"/>
        </w:rPr>
        <w:t xml:space="preserve">orce </w:t>
      </w:r>
      <w:r w:rsidR="00D403C9">
        <w:rPr>
          <w:rFonts w:ascii="Gill Sans MT" w:eastAsiaTheme="minorHAnsi" w:hAnsi="Gill Sans MT" w:cstheme="minorHAnsi"/>
          <w:sz w:val="22"/>
          <w:szCs w:val="22"/>
          <w:lang w:val="en-IE"/>
        </w:rPr>
        <w:t>on</w:t>
      </w:r>
      <w:r w:rsidR="00B3464E" w:rsidRPr="00F7759C">
        <w:rPr>
          <w:rFonts w:ascii="Gill Sans MT" w:eastAsiaTheme="minorHAnsi" w:hAnsi="Gill Sans MT" w:cstheme="minorHAnsi"/>
          <w:sz w:val="22"/>
          <w:szCs w:val="22"/>
          <w:lang w:val="en-IE"/>
        </w:rPr>
        <w:t xml:space="preserve"> Climate</w:t>
      </w:r>
      <w:r w:rsidR="00D403C9">
        <w:rPr>
          <w:rFonts w:ascii="Gill Sans MT" w:eastAsiaTheme="minorHAnsi" w:hAnsi="Gill Sans MT" w:cstheme="minorHAnsi"/>
          <w:sz w:val="22"/>
          <w:szCs w:val="22"/>
          <w:lang w:val="en-IE"/>
        </w:rPr>
        <w:t>-r</w:t>
      </w:r>
      <w:r w:rsidR="00B3464E" w:rsidRPr="00F7759C">
        <w:rPr>
          <w:rFonts w:ascii="Gill Sans MT" w:eastAsiaTheme="minorHAnsi" w:hAnsi="Gill Sans MT" w:cstheme="minorHAnsi"/>
          <w:sz w:val="22"/>
          <w:szCs w:val="22"/>
          <w:lang w:val="en-IE"/>
        </w:rPr>
        <w:t xml:space="preserve">elated Financial Disclosures (TCFD) for the first time. </w:t>
      </w:r>
      <w:r w:rsidR="001B7EEF">
        <w:rPr>
          <w:rFonts w:ascii="Gill Sans MT" w:eastAsiaTheme="minorHAnsi" w:hAnsi="Gill Sans MT" w:cstheme="minorHAnsi"/>
          <w:sz w:val="22"/>
          <w:szCs w:val="22"/>
          <w:lang w:val="en-IE"/>
        </w:rPr>
        <w:t>In future</w:t>
      </w:r>
      <w:r w:rsidR="00FF31D3" w:rsidRPr="00F7759C">
        <w:rPr>
          <w:rFonts w:ascii="Gill Sans MT" w:eastAsiaTheme="minorHAnsi" w:hAnsi="Gill Sans MT" w:cstheme="minorHAnsi"/>
          <w:sz w:val="22"/>
          <w:szCs w:val="22"/>
          <w:lang w:val="en-IE"/>
        </w:rPr>
        <w:t xml:space="preserve"> we will</w:t>
      </w:r>
      <w:r w:rsidR="00B3464E" w:rsidRPr="00F7759C">
        <w:rPr>
          <w:rFonts w:ascii="Gill Sans MT" w:eastAsiaTheme="minorHAnsi" w:hAnsi="Gill Sans MT" w:cstheme="minorHAnsi"/>
          <w:sz w:val="22"/>
          <w:szCs w:val="22"/>
          <w:lang w:val="en-IE"/>
        </w:rPr>
        <w:t xml:space="preserve"> further</w:t>
      </w:r>
      <w:r w:rsidR="00FF31D3" w:rsidRPr="00F7759C">
        <w:rPr>
          <w:rFonts w:ascii="Gill Sans MT" w:eastAsiaTheme="minorHAnsi" w:hAnsi="Gill Sans MT" w:cstheme="minorHAnsi"/>
          <w:sz w:val="22"/>
          <w:szCs w:val="22"/>
          <w:lang w:val="en-IE"/>
        </w:rPr>
        <w:t xml:space="preserve"> integrate</w:t>
      </w:r>
      <w:r w:rsidR="00195E03" w:rsidRPr="00F7759C">
        <w:rPr>
          <w:rFonts w:ascii="Gill Sans MT" w:eastAsiaTheme="minorHAnsi" w:hAnsi="Gill Sans MT" w:cstheme="minorHAnsi"/>
          <w:sz w:val="22"/>
          <w:szCs w:val="22"/>
          <w:lang w:val="en-IE"/>
        </w:rPr>
        <w:t xml:space="preserve"> ESG</w:t>
      </w:r>
      <w:r w:rsidR="00FF31D3" w:rsidRPr="00F7759C">
        <w:rPr>
          <w:rFonts w:ascii="Gill Sans MT" w:eastAsiaTheme="minorHAnsi" w:hAnsi="Gill Sans MT" w:cstheme="minorHAnsi"/>
          <w:sz w:val="22"/>
          <w:szCs w:val="22"/>
          <w:lang w:val="en-IE"/>
        </w:rPr>
        <w:t xml:space="preserve"> into our business model </w:t>
      </w:r>
      <w:r w:rsidR="00195E03" w:rsidRPr="00F7759C">
        <w:rPr>
          <w:rFonts w:ascii="Gill Sans MT" w:eastAsiaTheme="minorHAnsi" w:hAnsi="Gill Sans MT" w:cstheme="minorHAnsi"/>
          <w:sz w:val="22"/>
          <w:szCs w:val="22"/>
          <w:lang w:val="en-IE"/>
        </w:rPr>
        <w:t xml:space="preserve">and decision making </w:t>
      </w:r>
      <w:r w:rsidR="00FF31D3" w:rsidRPr="00F7759C">
        <w:rPr>
          <w:rFonts w:ascii="Gill Sans MT" w:eastAsiaTheme="minorHAnsi" w:hAnsi="Gill Sans MT" w:cstheme="minorHAnsi"/>
          <w:sz w:val="22"/>
          <w:szCs w:val="22"/>
          <w:lang w:val="en-IE"/>
        </w:rPr>
        <w:t>and provide additional metrics and disclosures to meet increasing investor and stakeholder expectations.</w:t>
      </w:r>
      <w:r w:rsidR="00FF31D3">
        <w:rPr>
          <w:rFonts w:ascii="Gill Sans MT" w:eastAsiaTheme="minorHAnsi" w:hAnsi="Gill Sans MT" w:cstheme="minorHAnsi"/>
          <w:sz w:val="22"/>
          <w:szCs w:val="22"/>
          <w:lang w:val="en-IE"/>
        </w:rPr>
        <w:t xml:space="preserve"> </w:t>
      </w:r>
    </w:p>
    <w:p w14:paraId="559ACBCB" w14:textId="77777777" w:rsidR="00FF31D3" w:rsidRDefault="00FF31D3" w:rsidP="001A376F">
      <w:pPr>
        <w:jc w:val="both"/>
        <w:rPr>
          <w:rFonts w:ascii="Gill Sans MT" w:eastAsiaTheme="minorHAnsi" w:hAnsi="Gill Sans MT" w:cstheme="minorHAnsi"/>
          <w:sz w:val="22"/>
          <w:szCs w:val="22"/>
          <w:lang w:val="en-IE"/>
        </w:rPr>
      </w:pPr>
    </w:p>
    <w:p w14:paraId="446A7B52" w14:textId="25D79F80" w:rsidR="00885FF6" w:rsidRPr="00C5426B" w:rsidRDefault="00885FF6" w:rsidP="001A376F">
      <w:pPr>
        <w:pStyle w:val="NoSpacing"/>
        <w:jc w:val="both"/>
        <w:rPr>
          <w:rFonts w:ascii="Gill Sans MT" w:hAnsi="Gill Sans MT"/>
          <w:lang w:val="en-IE"/>
        </w:rPr>
      </w:pPr>
      <w:r w:rsidRPr="00681997">
        <w:rPr>
          <w:rFonts w:ascii="Gill Sans MT" w:hAnsi="Gill Sans MT"/>
          <w:lang w:val="en-IE"/>
        </w:rPr>
        <w:t>FBD</w:t>
      </w:r>
      <w:r w:rsidR="00EC4BBC">
        <w:rPr>
          <w:rFonts w:ascii="Gill Sans MT" w:hAnsi="Gill Sans MT"/>
          <w:lang w:val="en-IE"/>
        </w:rPr>
        <w:t xml:space="preserve">, our </w:t>
      </w:r>
      <w:r w:rsidR="00A621F3" w:rsidRPr="00681997">
        <w:rPr>
          <w:rFonts w:ascii="Gill Sans MT" w:hAnsi="Gill Sans MT"/>
          <w:lang w:val="en-IE"/>
        </w:rPr>
        <w:t xml:space="preserve">customers </w:t>
      </w:r>
      <w:r w:rsidR="00EC4BBC">
        <w:rPr>
          <w:rFonts w:ascii="Gill Sans MT" w:hAnsi="Gill Sans MT"/>
          <w:lang w:val="en-IE"/>
        </w:rPr>
        <w:t xml:space="preserve">and staff </w:t>
      </w:r>
      <w:r w:rsidRPr="00681997">
        <w:rPr>
          <w:rFonts w:ascii="Gill Sans MT" w:hAnsi="Gill Sans MT"/>
          <w:lang w:val="en-IE"/>
        </w:rPr>
        <w:t>have come through a challenging time with Covid</w:t>
      </w:r>
      <w:r w:rsidR="00253844" w:rsidRPr="00681997">
        <w:rPr>
          <w:rFonts w:ascii="Gill Sans MT" w:hAnsi="Gill Sans MT"/>
          <w:lang w:val="en-IE"/>
        </w:rPr>
        <w:t>-19</w:t>
      </w:r>
      <w:r w:rsidRPr="00681997">
        <w:rPr>
          <w:rFonts w:ascii="Gill Sans MT" w:hAnsi="Gill Sans MT"/>
          <w:lang w:val="en-IE"/>
        </w:rPr>
        <w:t xml:space="preserve"> and ha</w:t>
      </w:r>
      <w:r w:rsidR="00A621F3" w:rsidRPr="00681997">
        <w:rPr>
          <w:rFonts w:ascii="Gill Sans MT" w:hAnsi="Gill Sans MT"/>
          <w:lang w:val="en-IE"/>
        </w:rPr>
        <w:t xml:space="preserve">ve </w:t>
      </w:r>
      <w:r w:rsidRPr="00681997">
        <w:rPr>
          <w:rFonts w:ascii="Gill Sans MT" w:hAnsi="Gill Sans MT"/>
          <w:lang w:val="en-IE"/>
        </w:rPr>
        <w:t xml:space="preserve">demonstrated resilience in the face of </w:t>
      </w:r>
      <w:r w:rsidR="00691869" w:rsidRPr="00681997">
        <w:rPr>
          <w:rFonts w:ascii="Gill Sans MT" w:hAnsi="Gill Sans MT"/>
          <w:lang w:val="en-IE"/>
        </w:rPr>
        <w:t>challenging circumstances</w:t>
      </w:r>
      <w:r w:rsidR="00EC4BBC">
        <w:rPr>
          <w:rFonts w:ascii="Gill Sans MT" w:hAnsi="Gill Sans MT"/>
          <w:lang w:val="en-IE"/>
        </w:rPr>
        <w:t>.</w:t>
      </w:r>
      <w:r w:rsidR="00691869" w:rsidRPr="00681997">
        <w:rPr>
          <w:rFonts w:ascii="Gill Sans MT" w:hAnsi="Gill Sans MT"/>
          <w:lang w:val="en-IE"/>
        </w:rPr>
        <w:t xml:space="preserve"> </w:t>
      </w:r>
      <w:r w:rsidR="00EC4BBC">
        <w:rPr>
          <w:rFonts w:ascii="Gill Sans MT" w:hAnsi="Gill Sans MT"/>
          <w:lang w:val="en-IE"/>
        </w:rPr>
        <w:t>Excellent</w:t>
      </w:r>
      <w:r w:rsidR="001B4DD4" w:rsidRPr="00681997">
        <w:rPr>
          <w:rFonts w:ascii="Gill Sans MT" w:hAnsi="Gill Sans MT"/>
          <w:lang w:val="en-IE"/>
        </w:rPr>
        <w:t xml:space="preserve"> service </w:t>
      </w:r>
      <w:r w:rsidR="00EC4BBC">
        <w:rPr>
          <w:rFonts w:ascii="Gill Sans MT" w:hAnsi="Gill Sans MT"/>
          <w:lang w:val="en-IE"/>
        </w:rPr>
        <w:t>has been maintained across the business</w:t>
      </w:r>
      <w:r w:rsidRPr="00681997">
        <w:rPr>
          <w:rFonts w:ascii="Gill Sans MT" w:hAnsi="Gill Sans MT"/>
          <w:lang w:val="en-IE"/>
        </w:rPr>
        <w:t xml:space="preserve">. </w:t>
      </w:r>
      <w:r w:rsidR="00D52E28" w:rsidRPr="00681997">
        <w:rPr>
          <w:rFonts w:ascii="Gill Sans MT" w:hAnsi="Gill Sans MT"/>
          <w:lang w:val="en-IE"/>
        </w:rPr>
        <w:t xml:space="preserve">The business is </w:t>
      </w:r>
      <w:r w:rsidRPr="00681997">
        <w:rPr>
          <w:rFonts w:ascii="Gill Sans MT" w:hAnsi="Gill Sans MT"/>
          <w:lang w:val="en-IE"/>
        </w:rPr>
        <w:t>solid a</w:t>
      </w:r>
      <w:r w:rsidR="00D52E28" w:rsidRPr="00681997">
        <w:rPr>
          <w:rFonts w:ascii="Gill Sans MT" w:hAnsi="Gill Sans MT"/>
          <w:lang w:val="en-IE"/>
        </w:rPr>
        <w:t xml:space="preserve">nd </w:t>
      </w:r>
      <w:r w:rsidRPr="00681997">
        <w:rPr>
          <w:rFonts w:ascii="Gill Sans MT" w:hAnsi="Gill Sans MT"/>
          <w:lang w:val="en-IE"/>
        </w:rPr>
        <w:t xml:space="preserve">has a strong foundation on which to grow while </w:t>
      </w:r>
      <w:r w:rsidR="00EC4BBC">
        <w:rPr>
          <w:rFonts w:ascii="Gill Sans MT" w:hAnsi="Gill Sans MT"/>
          <w:lang w:val="en-IE"/>
        </w:rPr>
        <w:t>keeping</w:t>
      </w:r>
      <w:r w:rsidRPr="00681997">
        <w:rPr>
          <w:rFonts w:ascii="Gill Sans MT" w:hAnsi="Gill Sans MT"/>
          <w:lang w:val="en-IE"/>
        </w:rPr>
        <w:t xml:space="preserve"> </w:t>
      </w:r>
      <w:r w:rsidR="00EC4BBC">
        <w:rPr>
          <w:rFonts w:ascii="Gill Sans MT" w:hAnsi="Gill Sans MT"/>
          <w:lang w:val="en-IE"/>
        </w:rPr>
        <w:t>our</w:t>
      </w:r>
      <w:r w:rsidR="00777302" w:rsidRPr="00681997">
        <w:rPr>
          <w:rFonts w:ascii="Gill Sans MT" w:hAnsi="Gill Sans MT"/>
          <w:lang w:val="en-IE"/>
        </w:rPr>
        <w:t xml:space="preserve"> customer</w:t>
      </w:r>
      <w:r w:rsidRPr="00681997">
        <w:rPr>
          <w:rFonts w:ascii="Gill Sans MT" w:hAnsi="Gill Sans MT"/>
          <w:lang w:val="en-IE"/>
        </w:rPr>
        <w:t>’</w:t>
      </w:r>
      <w:r w:rsidR="00777302" w:rsidRPr="00681997">
        <w:rPr>
          <w:rFonts w:ascii="Gill Sans MT" w:hAnsi="Gill Sans MT"/>
          <w:lang w:val="en-IE"/>
        </w:rPr>
        <w:t xml:space="preserve">s </w:t>
      </w:r>
      <w:r w:rsidRPr="00681997">
        <w:rPr>
          <w:rFonts w:ascii="Gill Sans MT" w:hAnsi="Gill Sans MT"/>
          <w:lang w:val="en-IE"/>
        </w:rPr>
        <w:t xml:space="preserve">needs at the heart of </w:t>
      </w:r>
      <w:r w:rsidR="00EC4BBC">
        <w:rPr>
          <w:rFonts w:ascii="Gill Sans MT" w:hAnsi="Gill Sans MT"/>
          <w:lang w:val="en-IE"/>
        </w:rPr>
        <w:t>what we do.</w:t>
      </w:r>
      <w:r w:rsidR="00777302" w:rsidRPr="00681997">
        <w:rPr>
          <w:rFonts w:ascii="Gill Sans MT" w:hAnsi="Gill Sans MT"/>
          <w:lang w:val="en-IE"/>
        </w:rPr>
        <w:t xml:space="preserve"> </w:t>
      </w:r>
      <w:r w:rsidR="00EC4BBC">
        <w:rPr>
          <w:rFonts w:ascii="Gill Sans MT" w:hAnsi="Gill Sans MT"/>
          <w:lang w:val="en-IE"/>
        </w:rPr>
        <w:t>W</w:t>
      </w:r>
      <w:r w:rsidRPr="00681997">
        <w:rPr>
          <w:rFonts w:ascii="Gill Sans MT" w:hAnsi="Gill Sans MT"/>
          <w:lang w:val="en-IE"/>
        </w:rPr>
        <w:t xml:space="preserve">e </w:t>
      </w:r>
      <w:r w:rsidR="00EC4BBC">
        <w:rPr>
          <w:rFonts w:ascii="Gill Sans MT" w:hAnsi="Gill Sans MT"/>
          <w:lang w:val="en-IE"/>
        </w:rPr>
        <w:t xml:space="preserve">are aware of the </w:t>
      </w:r>
      <w:r w:rsidRPr="00681997">
        <w:rPr>
          <w:rFonts w:ascii="Gill Sans MT" w:hAnsi="Gill Sans MT"/>
          <w:lang w:val="en-IE"/>
        </w:rPr>
        <w:t>need to continu</w:t>
      </w:r>
      <w:r w:rsidR="00EC4BBC">
        <w:rPr>
          <w:rFonts w:ascii="Gill Sans MT" w:hAnsi="Gill Sans MT"/>
          <w:lang w:val="en-IE"/>
        </w:rPr>
        <w:t>ally</w:t>
      </w:r>
      <w:r w:rsidRPr="00681997">
        <w:rPr>
          <w:rFonts w:ascii="Gill Sans MT" w:hAnsi="Gill Sans MT"/>
          <w:lang w:val="en-IE"/>
        </w:rPr>
        <w:t xml:space="preserve"> adapt in an ever evolving world to build future success</w:t>
      </w:r>
      <w:r w:rsidR="00777302" w:rsidRPr="00681997">
        <w:rPr>
          <w:rFonts w:ascii="Gill Sans MT" w:hAnsi="Gill Sans MT"/>
          <w:lang w:val="en-IE"/>
        </w:rPr>
        <w:t>.</w:t>
      </w:r>
      <w:r w:rsidR="00777302" w:rsidRPr="00C5426B">
        <w:rPr>
          <w:rFonts w:ascii="Gill Sans MT" w:hAnsi="Gill Sans MT"/>
          <w:lang w:val="en-IE"/>
        </w:rPr>
        <w:t xml:space="preserve"> </w:t>
      </w:r>
    </w:p>
    <w:p w14:paraId="6CA49361" w14:textId="77777777" w:rsidR="00885FF6" w:rsidRPr="00C5426B" w:rsidRDefault="00885FF6" w:rsidP="001A376F">
      <w:pPr>
        <w:pStyle w:val="NoSpacing"/>
        <w:jc w:val="both"/>
        <w:rPr>
          <w:rFonts w:ascii="Gill Sans MT" w:hAnsi="Gill Sans MT"/>
          <w:lang w:val="en-IE"/>
        </w:rPr>
      </w:pPr>
    </w:p>
    <w:p w14:paraId="5A057A81" w14:textId="58663521" w:rsidR="001A376F" w:rsidRPr="001B4DD4" w:rsidRDefault="00E50907" w:rsidP="001A376F">
      <w:pPr>
        <w:jc w:val="both"/>
        <w:rPr>
          <w:rFonts w:ascii="Gill Sans MT" w:eastAsiaTheme="minorHAnsi" w:hAnsi="Gill Sans MT" w:cstheme="minorBidi"/>
          <w:sz w:val="22"/>
          <w:szCs w:val="22"/>
          <w:lang w:val="en-IE"/>
        </w:rPr>
      </w:pPr>
      <w:r>
        <w:rPr>
          <w:rFonts w:ascii="Gill Sans MT" w:eastAsiaTheme="minorHAnsi" w:hAnsi="Gill Sans MT" w:cstheme="minorBidi"/>
          <w:sz w:val="22"/>
          <w:szCs w:val="22"/>
          <w:lang w:val="en-IE"/>
        </w:rPr>
        <w:t>FBD continue</w:t>
      </w:r>
      <w:r w:rsidR="00EC4BBC">
        <w:rPr>
          <w:rFonts w:ascii="Gill Sans MT" w:eastAsiaTheme="minorHAnsi" w:hAnsi="Gill Sans MT" w:cstheme="minorBidi"/>
          <w:sz w:val="22"/>
          <w:szCs w:val="22"/>
          <w:lang w:val="en-IE"/>
        </w:rPr>
        <w:t>s</w:t>
      </w:r>
      <w:r>
        <w:rPr>
          <w:rFonts w:ascii="Gill Sans MT" w:eastAsiaTheme="minorHAnsi" w:hAnsi="Gill Sans MT" w:cstheme="minorBidi"/>
          <w:sz w:val="22"/>
          <w:szCs w:val="22"/>
          <w:lang w:val="en-IE"/>
        </w:rPr>
        <w:t xml:space="preserve"> to </w:t>
      </w:r>
      <w:r w:rsidR="00D15419">
        <w:rPr>
          <w:rFonts w:ascii="Gill Sans MT" w:eastAsiaTheme="minorHAnsi" w:hAnsi="Gill Sans MT" w:cstheme="minorBidi"/>
          <w:sz w:val="22"/>
          <w:szCs w:val="22"/>
          <w:lang w:val="en-IE"/>
        </w:rPr>
        <w:t>be</w:t>
      </w:r>
      <w:r>
        <w:rPr>
          <w:rFonts w:ascii="Gill Sans MT" w:eastAsiaTheme="minorHAnsi" w:hAnsi="Gill Sans MT" w:cstheme="minorBidi"/>
          <w:sz w:val="22"/>
          <w:szCs w:val="22"/>
          <w:lang w:val="en-IE"/>
        </w:rPr>
        <w:t xml:space="preserve"> profitab</w:t>
      </w:r>
      <w:r w:rsidR="00D15419">
        <w:rPr>
          <w:rFonts w:ascii="Gill Sans MT" w:eastAsiaTheme="minorHAnsi" w:hAnsi="Gill Sans MT" w:cstheme="minorBidi"/>
          <w:sz w:val="22"/>
          <w:szCs w:val="22"/>
          <w:lang w:val="en-IE"/>
        </w:rPr>
        <w:t>le</w:t>
      </w:r>
      <w:r>
        <w:rPr>
          <w:rFonts w:ascii="Gill Sans MT" w:eastAsiaTheme="minorHAnsi" w:hAnsi="Gill Sans MT" w:cstheme="minorBidi"/>
          <w:sz w:val="22"/>
          <w:szCs w:val="22"/>
          <w:lang w:val="en-IE"/>
        </w:rPr>
        <w:t xml:space="preserve"> and </w:t>
      </w:r>
      <w:r w:rsidR="00EC4BBC">
        <w:rPr>
          <w:rFonts w:ascii="Gill Sans MT" w:eastAsiaTheme="minorHAnsi" w:hAnsi="Gill Sans MT" w:cstheme="minorBidi"/>
          <w:sz w:val="22"/>
          <w:szCs w:val="22"/>
          <w:lang w:val="en-IE"/>
        </w:rPr>
        <w:t>believes a</w:t>
      </w:r>
      <w:r w:rsidR="00A621F3">
        <w:rPr>
          <w:rFonts w:ascii="Gill Sans MT" w:eastAsiaTheme="minorHAnsi" w:hAnsi="Gill Sans MT" w:cstheme="minorBidi"/>
          <w:sz w:val="22"/>
          <w:szCs w:val="22"/>
          <w:lang w:val="en-IE"/>
        </w:rPr>
        <w:t xml:space="preserve"> </w:t>
      </w:r>
      <w:r w:rsidR="001A376F" w:rsidRPr="001B4DD4">
        <w:rPr>
          <w:rFonts w:ascii="Gill Sans MT" w:eastAsiaTheme="minorHAnsi" w:hAnsi="Gill Sans MT" w:cstheme="minorBidi"/>
          <w:sz w:val="22"/>
          <w:szCs w:val="22"/>
          <w:lang w:val="en-IE"/>
        </w:rPr>
        <w:t>target</w:t>
      </w:r>
      <w:r w:rsidR="00A621F3">
        <w:rPr>
          <w:rFonts w:ascii="Gill Sans MT" w:eastAsiaTheme="minorHAnsi" w:hAnsi="Gill Sans MT" w:cstheme="minorBidi"/>
          <w:sz w:val="22"/>
          <w:szCs w:val="22"/>
          <w:lang w:val="en-IE"/>
        </w:rPr>
        <w:t xml:space="preserve"> of a</w:t>
      </w:r>
      <w:r w:rsidR="001A376F" w:rsidRPr="001B4DD4">
        <w:rPr>
          <w:rFonts w:ascii="Gill Sans MT" w:eastAsiaTheme="minorHAnsi" w:hAnsi="Gill Sans MT" w:cstheme="minorBidi"/>
          <w:sz w:val="22"/>
          <w:szCs w:val="22"/>
          <w:lang w:val="en-IE"/>
        </w:rPr>
        <w:t xml:space="preserve"> current year COR </w:t>
      </w:r>
      <w:r w:rsidR="00466E8D" w:rsidRPr="001B4DD4">
        <w:rPr>
          <w:rFonts w:ascii="Gill Sans MT" w:eastAsiaTheme="minorHAnsi" w:hAnsi="Gill Sans MT" w:cstheme="minorBidi"/>
          <w:sz w:val="22"/>
          <w:szCs w:val="22"/>
          <w:lang w:val="en-IE"/>
        </w:rPr>
        <w:t xml:space="preserve">of approximately </w:t>
      </w:r>
      <w:r w:rsidR="00466E8D" w:rsidRPr="00D25CB0">
        <w:rPr>
          <w:rFonts w:ascii="Gill Sans MT" w:eastAsiaTheme="minorHAnsi" w:hAnsi="Gill Sans MT" w:cstheme="minorBidi"/>
          <w:sz w:val="22"/>
          <w:szCs w:val="22"/>
          <w:lang w:val="en-IE"/>
        </w:rPr>
        <w:t>90</w:t>
      </w:r>
      <w:r w:rsidR="00466E8D" w:rsidRPr="00F7759C">
        <w:rPr>
          <w:rFonts w:ascii="Gill Sans MT" w:eastAsiaTheme="minorHAnsi" w:hAnsi="Gill Sans MT" w:cstheme="minorBidi"/>
          <w:sz w:val="22"/>
          <w:szCs w:val="22"/>
          <w:lang w:val="en-IE"/>
        </w:rPr>
        <w:t>%</w:t>
      </w:r>
      <w:r w:rsidR="001A376F" w:rsidRPr="00F7759C">
        <w:rPr>
          <w:rFonts w:ascii="Gill Sans MT" w:eastAsiaTheme="minorHAnsi" w:hAnsi="Gill Sans MT" w:cstheme="minorBidi"/>
          <w:sz w:val="22"/>
          <w:szCs w:val="22"/>
          <w:lang w:val="en-IE"/>
        </w:rPr>
        <w:t>,</w:t>
      </w:r>
      <w:r w:rsidR="001A376F" w:rsidRPr="00D25CB0">
        <w:rPr>
          <w:rFonts w:ascii="Gill Sans MT" w:eastAsiaTheme="minorHAnsi" w:hAnsi="Gill Sans MT" w:cstheme="minorBidi"/>
          <w:sz w:val="22"/>
          <w:szCs w:val="22"/>
          <w:lang w:val="en-IE"/>
        </w:rPr>
        <w:t xml:space="preserve"> absent exceptional weather</w:t>
      </w:r>
      <w:r w:rsidR="00EC4BBC">
        <w:rPr>
          <w:rFonts w:ascii="Gill Sans MT" w:eastAsiaTheme="minorHAnsi" w:hAnsi="Gill Sans MT" w:cstheme="minorBidi"/>
          <w:sz w:val="22"/>
          <w:szCs w:val="22"/>
          <w:lang w:val="en-IE"/>
        </w:rPr>
        <w:t>,</w:t>
      </w:r>
      <w:r w:rsidR="00A621F3">
        <w:rPr>
          <w:rFonts w:ascii="Gill Sans MT" w:eastAsiaTheme="minorHAnsi" w:hAnsi="Gill Sans MT" w:cstheme="minorBidi"/>
          <w:sz w:val="22"/>
          <w:szCs w:val="22"/>
          <w:lang w:val="en-IE"/>
        </w:rPr>
        <w:t xml:space="preserve"> remains appropriate</w:t>
      </w:r>
      <w:r w:rsidR="001A376F" w:rsidRPr="00D25CB0">
        <w:rPr>
          <w:rFonts w:ascii="Gill Sans MT" w:eastAsiaTheme="minorHAnsi" w:hAnsi="Gill Sans MT" w:cstheme="minorBidi"/>
          <w:sz w:val="22"/>
          <w:szCs w:val="22"/>
          <w:lang w:val="en-IE"/>
        </w:rPr>
        <w:t>.</w:t>
      </w:r>
      <w:r w:rsidR="001A376F" w:rsidRPr="001B4DD4">
        <w:rPr>
          <w:rFonts w:ascii="Gill Sans MT" w:eastAsiaTheme="minorHAnsi" w:hAnsi="Gill Sans MT" w:cstheme="minorBidi"/>
          <w:sz w:val="22"/>
          <w:szCs w:val="22"/>
          <w:lang w:val="en-IE"/>
        </w:rPr>
        <w:t xml:space="preserve"> </w:t>
      </w:r>
    </w:p>
    <w:p w14:paraId="6AC78FC1" w14:textId="1E7C7D96" w:rsidR="00740926" w:rsidRDefault="00740926" w:rsidP="00630453">
      <w:pPr>
        <w:jc w:val="both"/>
        <w:rPr>
          <w:rFonts w:ascii="Gill Sans MT" w:hAnsi="Gill Sans MT" w:cs="Tahoma"/>
          <w:b/>
          <w:sz w:val="22"/>
        </w:rPr>
      </w:pPr>
      <w:r>
        <w:rPr>
          <w:rFonts w:ascii="Gill Sans MT" w:hAnsi="Gill Sans MT" w:cs="Tahoma"/>
          <w:b/>
          <w:sz w:val="22"/>
        </w:rPr>
        <w:br w:type="page"/>
      </w:r>
    </w:p>
    <w:p w14:paraId="04E2BC41" w14:textId="77777777" w:rsidR="004969ED" w:rsidRPr="00BA3BE2" w:rsidRDefault="004969ED" w:rsidP="00CD760D">
      <w:pPr>
        <w:rPr>
          <w:rFonts w:ascii="Gill Sans MT" w:eastAsiaTheme="minorHAnsi" w:hAnsi="Gill Sans MT" w:cstheme="minorBidi"/>
          <w:sz w:val="22"/>
          <w:szCs w:val="22"/>
          <w:lang w:val="en-IE"/>
        </w:rPr>
      </w:pPr>
      <w:r w:rsidRPr="0097639C">
        <w:rPr>
          <w:rFonts w:ascii="Gill Sans MT" w:hAnsi="Gill Sans MT" w:cs="Tahoma"/>
          <w:b/>
          <w:sz w:val="22"/>
        </w:rPr>
        <w:lastRenderedPageBreak/>
        <w:t>FBD Holdings plc</w:t>
      </w:r>
    </w:p>
    <w:p w14:paraId="095CB4B3" w14:textId="77777777" w:rsidR="004969ED" w:rsidRPr="0097639C" w:rsidRDefault="004969ED" w:rsidP="004969ED">
      <w:pPr>
        <w:ind w:right="114"/>
        <w:jc w:val="both"/>
        <w:rPr>
          <w:rFonts w:ascii="Gill Sans MT" w:hAnsi="Gill Sans MT" w:cs="Tahoma"/>
          <w:b/>
          <w:color w:val="000000"/>
          <w:sz w:val="22"/>
        </w:rPr>
      </w:pPr>
      <w:r w:rsidRPr="0097639C">
        <w:rPr>
          <w:rFonts w:ascii="Gill Sans MT" w:hAnsi="Gill Sans MT" w:cs="Tahoma"/>
          <w:b/>
          <w:color w:val="000000"/>
          <w:sz w:val="22"/>
        </w:rPr>
        <w:t>Consolidated Income Statement</w:t>
      </w:r>
    </w:p>
    <w:p w14:paraId="448CFB83" w14:textId="08F60D0A" w:rsidR="004969ED" w:rsidRPr="0097639C" w:rsidRDefault="004969ED" w:rsidP="004969ED">
      <w:pPr>
        <w:pStyle w:val="BlockText"/>
        <w:tabs>
          <w:tab w:val="left" w:pos="8080"/>
        </w:tabs>
        <w:ind w:left="0" w:right="-28"/>
        <w:rPr>
          <w:rFonts w:ascii="Gill Sans MT" w:hAnsi="Gill Sans MT" w:cs="Tahoma"/>
          <w:b/>
          <w:color w:val="000000"/>
          <w:sz w:val="22"/>
        </w:rPr>
      </w:pPr>
      <w:r w:rsidRPr="0097639C">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E56C26">
        <w:rPr>
          <w:rFonts w:ascii="Gill Sans MT" w:hAnsi="Gill Sans MT" w:cs="Tahoma"/>
          <w:b/>
          <w:color w:val="000000"/>
          <w:sz w:val="22"/>
        </w:rPr>
        <w:t>1</w:t>
      </w:r>
    </w:p>
    <w:p w14:paraId="6F99AB2D" w14:textId="77777777" w:rsidR="004969ED" w:rsidRPr="0097639C" w:rsidRDefault="004969ED" w:rsidP="004969ED">
      <w:pPr>
        <w:pStyle w:val="BlockText"/>
        <w:tabs>
          <w:tab w:val="left" w:pos="8080"/>
        </w:tabs>
        <w:ind w:left="0" w:right="-28"/>
        <w:rPr>
          <w:rFonts w:ascii="Gill Sans MT" w:hAnsi="Gill Sans MT" w:cs="Tahoma"/>
          <w:b/>
          <w:color w:val="000000"/>
          <w:sz w:val="22"/>
        </w:rPr>
      </w:pPr>
    </w:p>
    <w:tbl>
      <w:tblPr>
        <w:tblW w:w="10020" w:type="dxa"/>
        <w:tblInd w:w="78" w:type="dxa"/>
        <w:tblLook w:val="01E0" w:firstRow="1" w:lastRow="1" w:firstColumn="1" w:lastColumn="1" w:noHBand="0" w:noVBand="0"/>
      </w:tblPr>
      <w:tblGrid>
        <w:gridCol w:w="6501"/>
        <w:gridCol w:w="1850"/>
        <w:gridCol w:w="245"/>
        <w:gridCol w:w="1424"/>
      </w:tblGrid>
      <w:tr w:rsidR="00627A08" w:rsidRPr="0097639C" w14:paraId="3760B308" w14:textId="77777777" w:rsidTr="0040516F">
        <w:trPr>
          <w:trHeight w:val="424"/>
        </w:trPr>
        <w:tc>
          <w:tcPr>
            <w:tcW w:w="6501" w:type="dxa"/>
          </w:tcPr>
          <w:p w14:paraId="7548CE56" w14:textId="245B5614" w:rsidR="00627A08" w:rsidRPr="0097639C" w:rsidRDefault="00627A08" w:rsidP="004969ED">
            <w:pPr>
              <w:autoSpaceDE w:val="0"/>
              <w:autoSpaceDN w:val="0"/>
              <w:adjustRightInd w:val="0"/>
              <w:rPr>
                <w:rFonts w:ascii="Gill Sans MT" w:hAnsi="Gill Sans MT" w:cs="Tahoma"/>
                <w:b/>
                <w:color w:val="000000"/>
                <w:sz w:val="22"/>
              </w:rPr>
            </w:pPr>
          </w:p>
        </w:tc>
        <w:tc>
          <w:tcPr>
            <w:tcW w:w="1850" w:type="dxa"/>
          </w:tcPr>
          <w:p w14:paraId="0520B627"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p>
          <w:p w14:paraId="52F8A1DA" w14:textId="625EEBCF" w:rsidR="00627A08" w:rsidRPr="0097639C" w:rsidRDefault="00A77CA9">
            <w:pPr>
              <w:autoSpaceDE w:val="0"/>
              <w:autoSpaceDN w:val="0"/>
              <w:adjustRightInd w:val="0"/>
              <w:ind w:left="33"/>
              <w:jc w:val="right"/>
              <w:rPr>
                <w:rFonts w:ascii="Gill Sans MT" w:hAnsi="Gill Sans MT" w:cs="Tahoma"/>
                <w:b/>
                <w:color w:val="000000"/>
                <w:sz w:val="22"/>
              </w:rPr>
            </w:pPr>
            <w:r>
              <w:rPr>
                <w:rFonts w:ascii="Gill Sans MT" w:hAnsi="Gill Sans MT" w:cs="Tahoma"/>
                <w:b/>
                <w:color w:val="000000"/>
                <w:sz w:val="22"/>
              </w:rPr>
              <w:t>202</w:t>
            </w:r>
            <w:r w:rsidR="00914325">
              <w:rPr>
                <w:rFonts w:ascii="Gill Sans MT" w:hAnsi="Gill Sans MT" w:cs="Tahoma"/>
                <w:b/>
                <w:color w:val="000000"/>
                <w:sz w:val="22"/>
              </w:rPr>
              <w:t>1</w:t>
            </w:r>
          </w:p>
        </w:tc>
        <w:tc>
          <w:tcPr>
            <w:tcW w:w="245" w:type="dxa"/>
          </w:tcPr>
          <w:p w14:paraId="2765FE11"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p>
        </w:tc>
        <w:tc>
          <w:tcPr>
            <w:tcW w:w="1424" w:type="dxa"/>
          </w:tcPr>
          <w:p w14:paraId="0ED08BCD" w14:textId="77777777" w:rsidR="00627A08" w:rsidRPr="00627A08" w:rsidRDefault="00627A08" w:rsidP="00627A08">
            <w:pPr>
              <w:autoSpaceDE w:val="0"/>
              <w:autoSpaceDN w:val="0"/>
              <w:adjustRightInd w:val="0"/>
              <w:ind w:left="33"/>
              <w:jc w:val="right"/>
              <w:rPr>
                <w:rFonts w:ascii="Gill Sans MT" w:hAnsi="Gill Sans MT" w:cs="Tahoma"/>
                <w:b/>
                <w:color w:val="000000"/>
                <w:sz w:val="22"/>
              </w:rPr>
            </w:pPr>
          </w:p>
          <w:p w14:paraId="718FDEBB" w14:textId="2276F34C" w:rsidR="00627A08" w:rsidRPr="00627A08" w:rsidRDefault="00627A08">
            <w:pPr>
              <w:autoSpaceDE w:val="0"/>
              <w:autoSpaceDN w:val="0"/>
              <w:adjustRightInd w:val="0"/>
              <w:ind w:left="33"/>
              <w:jc w:val="right"/>
              <w:rPr>
                <w:rFonts w:ascii="Gill Sans MT" w:hAnsi="Gill Sans MT" w:cs="Tahoma"/>
                <w:b/>
                <w:color w:val="000000"/>
                <w:sz w:val="22"/>
              </w:rPr>
            </w:pPr>
            <w:r w:rsidRPr="00627A08">
              <w:rPr>
                <w:rFonts w:ascii="Gill Sans MT" w:hAnsi="Gill Sans MT" w:cs="Tahoma"/>
                <w:b/>
                <w:color w:val="000000"/>
                <w:sz w:val="22"/>
              </w:rPr>
              <w:t>20</w:t>
            </w:r>
            <w:r w:rsidR="00914325">
              <w:rPr>
                <w:rFonts w:ascii="Gill Sans MT" w:hAnsi="Gill Sans MT" w:cs="Tahoma"/>
                <w:b/>
                <w:color w:val="000000"/>
                <w:sz w:val="22"/>
              </w:rPr>
              <w:t>20</w:t>
            </w:r>
          </w:p>
        </w:tc>
      </w:tr>
      <w:tr w:rsidR="00627A08" w:rsidRPr="0097639C" w14:paraId="0E72C80B" w14:textId="77777777" w:rsidTr="0040516F">
        <w:trPr>
          <w:trHeight w:val="211"/>
        </w:trPr>
        <w:tc>
          <w:tcPr>
            <w:tcW w:w="6501" w:type="dxa"/>
          </w:tcPr>
          <w:p w14:paraId="13C10091" w14:textId="77777777" w:rsidR="00627A08" w:rsidRPr="0097639C" w:rsidRDefault="00627A08" w:rsidP="004969ED">
            <w:pPr>
              <w:autoSpaceDE w:val="0"/>
              <w:autoSpaceDN w:val="0"/>
              <w:adjustRightInd w:val="0"/>
              <w:ind w:right="-180"/>
              <w:rPr>
                <w:rFonts w:ascii="Gill Sans MT" w:hAnsi="Gill Sans MT" w:cs="Tahoma"/>
                <w:b/>
                <w:bCs/>
                <w:color w:val="000000"/>
                <w:sz w:val="22"/>
              </w:rPr>
            </w:pPr>
          </w:p>
        </w:tc>
        <w:tc>
          <w:tcPr>
            <w:tcW w:w="1850" w:type="dxa"/>
          </w:tcPr>
          <w:p w14:paraId="6E3F792A"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r w:rsidRPr="0097639C">
              <w:rPr>
                <w:rFonts w:ascii="Gill Sans MT" w:hAnsi="Gill Sans MT" w:cs="Tahoma"/>
                <w:b/>
                <w:bCs/>
                <w:color w:val="000000"/>
                <w:sz w:val="22"/>
              </w:rPr>
              <w:t>€000s</w:t>
            </w:r>
          </w:p>
        </w:tc>
        <w:tc>
          <w:tcPr>
            <w:tcW w:w="245" w:type="dxa"/>
          </w:tcPr>
          <w:p w14:paraId="14182CD5" w14:textId="77777777" w:rsidR="00627A08" w:rsidRPr="0097639C" w:rsidRDefault="00627A08" w:rsidP="004969ED">
            <w:pPr>
              <w:autoSpaceDE w:val="0"/>
              <w:autoSpaceDN w:val="0"/>
              <w:adjustRightInd w:val="0"/>
              <w:ind w:left="33"/>
              <w:jc w:val="right"/>
              <w:rPr>
                <w:rFonts w:ascii="Gill Sans MT" w:hAnsi="Gill Sans MT" w:cs="Tahoma"/>
                <w:b/>
                <w:bCs/>
                <w:color w:val="000000"/>
                <w:sz w:val="22"/>
              </w:rPr>
            </w:pPr>
          </w:p>
        </w:tc>
        <w:tc>
          <w:tcPr>
            <w:tcW w:w="1424" w:type="dxa"/>
          </w:tcPr>
          <w:p w14:paraId="7E7CA27E" w14:textId="77777777" w:rsidR="00627A08" w:rsidRPr="00627A08" w:rsidRDefault="00627A08" w:rsidP="00627A08">
            <w:pPr>
              <w:autoSpaceDE w:val="0"/>
              <w:autoSpaceDN w:val="0"/>
              <w:adjustRightInd w:val="0"/>
              <w:ind w:left="33"/>
              <w:jc w:val="right"/>
              <w:rPr>
                <w:rFonts w:ascii="Gill Sans MT" w:hAnsi="Gill Sans MT" w:cs="Tahoma"/>
                <w:b/>
                <w:color w:val="000000"/>
                <w:sz w:val="22"/>
              </w:rPr>
            </w:pPr>
            <w:r w:rsidRPr="00627A08">
              <w:rPr>
                <w:rFonts w:ascii="Gill Sans MT" w:hAnsi="Gill Sans MT" w:cs="Tahoma"/>
                <w:b/>
                <w:bCs/>
                <w:color w:val="000000"/>
                <w:sz w:val="22"/>
              </w:rPr>
              <w:t>€000s</w:t>
            </w:r>
          </w:p>
        </w:tc>
      </w:tr>
      <w:tr w:rsidR="00627A08" w:rsidRPr="0097639C" w14:paraId="45DBA763" w14:textId="77777777" w:rsidTr="0040516F">
        <w:trPr>
          <w:trHeight w:val="211"/>
        </w:trPr>
        <w:tc>
          <w:tcPr>
            <w:tcW w:w="6501" w:type="dxa"/>
          </w:tcPr>
          <w:p w14:paraId="647102AB" w14:textId="77777777" w:rsidR="00627A08" w:rsidRPr="0097639C" w:rsidRDefault="00627A08" w:rsidP="004969ED">
            <w:pPr>
              <w:autoSpaceDE w:val="0"/>
              <w:autoSpaceDN w:val="0"/>
              <w:adjustRightInd w:val="0"/>
              <w:ind w:right="-180"/>
              <w:rPr>
                <w:rFonts w:ascii="Gill Sans MT" w:hAnsi="Gill Sans MT" w:cs="Tahoma"/>
                <w:color w:val="000000"/>
                <w:sz w:val="22"/>
              </w:rPr>
            </w:pPr>
          </w:p>
        </w:tc>
        <w:tc>
          <w:tcPr>
            <w:tcW w:w="1850" w:type="dxa"/>
          </w:tcPr>
          <w:p w14:paraId="5E804E8F" w14:textId="77777777" w:rsidR="00627A08" w:rsidRPr="0097639C" w:rsidRDefault="00627A08" w:rsidP="004969ED">
            <w:pPr>
              <w:autoSpaceDE w:val="0"/>
              <w:autoSpaceDN w:val="0"/>
              <w:adjustRightInd w:val="0"/>
              <w:ind w:left="33"/>
              <w:jc w:val="right"/>
              <w:rPr>
                <w:rFonts w:ascii="Gill Sans MT" w:hAnsi="Gill Sans MT" w:cs="Tahoma"/>
                <w:b/>
                <w:color w:val="000000"/>
                <w:sz w:val="22"/>
              </w:rPr>
            </w:pPr>
          </w:p>
        </w:tc>
        <w:tc>
          <w:tcPr>
            <w:tcW w:w="245" w:type="dxa"/>
          </w:tcPr>
          <w:p w14:paraId="7B52A820" w14:textId="77777777" w:rsidR="00627A08" w:rsidRPr="0097639C" w:rsidRDefault="00627A08" w:rsidP="004969ED">
            <w:pPr>
              <w:autoSpaceDE w:val="0"/>
              <w:autoSpaceDN w:val="0"/>
              <w:adjustRightInd w:val="0"/>
              <w:ind w:left="33"/>
              <w:jc w:val="right"/>
              <w:rPr>
                <w:rFonts w:ascii="Gill Sans MT" w:hAnsi="Gill Sans MT" w:cs="Tahoma"/>
                <w:color w:val="000000"/>
                <w:sz w:val="22"/>
              </w:rPr>
            </w:pPr>
          </w:p>
        </w:tc>
        <w:tc>
          <w:tcPr>
            <w:tcW w:w="1424" w:type="dxa"/>
          </w:tcPr>
          <w:p w14:paraId="2D08CE36" w14:textId="77777777" w:rsidR="00627A08" w:rsidRPr="00627A08" w:rsidRDefault="00627A08" w:rsidP="00627A08">
            <w:pPr>
              <w:autoSpaceDE w:val="0"/>
              <w:autoSpaceDN w:val="0"/>
              <w:adjustRightInd w:val="0"/>
              <w:ind w:left="33"/>
              <w:jc w:val="right"/>
              <w:rPr>
                <w:rFonts w:ascii="Gill Sans MT" w:hAnsi="Gill Sans MT" w:cs="Tahoma"/>
                <w:color w:val="000000"/>
                <w:sz w:val="22"/>
              </w:rPr>
            </w:pPr>
          </w:p>
        </w:tc>
      </w:tr>
      <w:tr w:rsidR="00914325" w:rsidRPr="0097639C" w14:paraId="2BDBAC5E" w14:textId="77777777" w:rsidTr="0040516F">
        <w:trPr>
          <w:trHeight w:val="76"/>
        </w:trPr>
        <w:tc>
          <w:tcPr>
            <w:tcW w:w="6501" w:type="dxa"/>
          </w:tcPr>
          <w:p w14:paraId="16B15C88" w14:textId="77777777" w:rsidR="00914325" w:rsidRPr="0097639C" w:rsidRDefault="00914325" w:rsidP="00914325">
            <w:pPr>
              <w:autoSpaceDE w:val="0"/>
              <w:autoSpaceDN w:val="0"/>
              <w:adjustRightInd w:val="0"/>
              <w:rPr>
                <w:rFonts w:ascii="Gill Sans MT" w:hAnsi="Gill Sans MT" w:cs="Tahoma"/>
                <w:b/>
                <w:bCs/>
                <w:color w:val="000000"/>
                <w:sz w:val="22"/>
              </w:rPr>
            </w:pPr>
            <w:r w:rsidRPr="0097639C">
              <w:rPr>
                <w:rFonts w:ascii="Gill Sans MT" w:hAnsi="Gill Sans MT" w:cs="Tahoma"/>
                <w:b/>
                <w:bCs/>
                <w:color w:val="000000"/>
                <w:sz w:val="22"/>
              </w:rPr>
              <w:t>Revenue</w:t>
            </w:r>
          </w:p>
        </w:tc>
        <w:tc>
          <w:tcPr>
            <w:tcW w:w="1850" w:type="dxa"/>
            <w:tcBorders>
              <w:bottom w:val="single" w:sz="12" w:space="0" w:color="auto"/>
            </w:tcBorders>
          </w:tcPr>
          <w:p w14:paraId="2D377F89" w14:textId="52B69DE2" w:rsidR="00914325" w:rsidRPr="00ED2905" w:rsidRDefault="00E5121D"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386,661</w:t>
            </w:r>
          </w:p>
        </w:tc>
        <w:tc>
          <w:tcPr>
            <w:tcW w:w="245" w:type="dxa"/>
          </w:tcPr>
          <w:p w14:paraId="4524721A"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12" w:space="0" w:color="auto"/>
            </w:tcBorders>
          </w:tcPr>
          <w:p w14:paraId="223A264A" w14:textId="37D1D7F4"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380,999</w:t>
            </w:r>
          </w:p>
        </w:tc>
      </w:tr>
      <w:tr w:rsidR="00914325" w:rsidRPr="0097639C" w14:paraId="28BB5A33" w14:textId="77777777" w:rsidTr="0040516F">
        <w:trPr>
          <w:trHeight w:val="211"/>
        </w:trPr>
        <w:tc>
          <w:tcPr>
            <w:tcW w:w="6501" w:type="dxa"/>
          </w:tcPr>
          <w:p w14:paraId="25705091" w14:textId="77777777" w:rsidR="00914325" w:rsidRPr="0097639C" w:rsidRDefault="00914325" w:rsidP="00914325">
            <w:pPr>
              <w:autoSpaceDE w:val="0"/>
              <w:autoSpaceDN w:val="0"/>
              <w:adjustRightInd w:val="0"/>
              <w:rPr>
                <w:rFonts w:ascii="Gill Sans MT" w:hAnsi="Gill Sans MT" w:cs="Tahoma"/>
                <w:b/>
                <w:color w:val="808080"/>
                <w:sz w:val="22"/>
              </w:rPr>
            </w:pPr>
            <w:r w:rsidRPr="0097639C">
              <w:rPr>
                <w:rFonts w:ascii="Gill Sans MT" w:hAnsi="Gill Sans MT" w:cs="Tahoma"/>
                <w:b/>
                <w:bCs/>
                <w:color w:val="000000"/>
                <w:sz w:val="22"/>
              </w:rPr>
              <w:t>Income</w:t>
            </w:r>
          </w:p>
        </w:tc>
        <w:tc>
          <w:tcPr>
            <w:tcW w:w="1850" w:type="dxa"/>
          </w:tcPr>
          <w:p w14:paraId="60CF89EA"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245" w:type="dxa"/>
          </w:tcPr>
          <w:p w14:paraId="14EABB8A"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0C295555" w14:textId="77777777" w:rsidR="00914325" w:rsidRPr="00914325" w:rsidRDefault="00914325" w:rsidP="00914325">
            <w:pPr>
              <w:autoSpaceDE w:val="0"/>
              <w:autoSpaceDN w:val="0"/>
              <w:adjustRightInd w:val="0"/>
              <w:ind w:left="33"/>
              <w:jc w:val="right"/>
              <w:rPr>
                <w:rFonts w:ascii="Gill Sans MT" w:hAnsi="Gill Sans MT" w:cs="Tahoma"/>
                <w:color w:val="000000"/>
                <w:sz w:val="22"/>
                <w:szCs w:val="22"/>
              </w:rPr>
            </w:pPr>
          </w:p>
        </w:tc>
      </w:tr>
      <w:tr w:rsidR="00914325" w:rsidRPr="0097639C" w14:paraId="6881F135" w14:textId="77777777" w:rsidTr="0040516F">
        <w:trPr>
          <w:trHeight w:val="211"/>
        </w:trPr>
        <w:tc>
          <w:tcPr>
            <w:tcW w:w="6501" w:type="dxa"/>
          </w:tcPr>
          <w:p w14:paraId="36801279"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Gross premium written</w:t>
            </w:r>
          </w:p>
        </w:tc>
        <w:tc>
          <w:tcPr>
            <w:tcW w:w="1850" w:type="dxa"/>
          </w:tcPr>
          <w:p w14:paraId="6A516B6B" w14:textId="36218B68" w:rsidR="00914325" w:rsidRPr="00ED2905" w:rsidRDefault="00E5121D"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366,328</w:t>
            </w:r>
          </w:p>
        </w:tc>
        <w:tc>
          <w:tcPr>
            <w:tcW w:w="245" w:type="dxa"/>
          </w:tcPr>
          <w:p w14:paraId="5092E24E"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2E009C89" w14:textId="78742690"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358,230</w:t>
            </w:r>
          </w:p>
        </w:tc>
      </w:tr>
      <w:tr w:rsidR="00914325" w:rsidRPr="0097639C" w14:paraId="4C6410E3" w14:textId="77777777" w:rsidTr="0040516F">
        <w:trPr>
          <w:trHeight w:val="211"/>
        </w:trPr>
        <w:tc>
          <w:tcPr>
            <w:tcW w:w="6501" w:type="dxa"/>
          </w:tcPr>
          <w:p w14:paraId="5C0F7C5B"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Reinsurance premiums</w:t>
            </w:r>
          </w:p>
        </w:tc>
        <w:tc>
          <w:tcPr>
            <w:tcW w:w="1850" w:type="dxa"/>
            <w:tcBorders>
              <w:bottom w:val="single" w:sz="2" w:space="0" w:color="auto"/>
            </w:tcBorders>
          </w:tcPr>
          <w:p w14:paraId="5922A3CC" w14:textId="59B2ED54" w:rsidR="00914325" w:rsidRPr="00ED2905" w:rsidRDefault="00C83D28" w:rsidP="00945FCB">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w:t>
            </w:r>
            <w:r w:rsidR="00945FCB">
              <w:rPr>
                <w:rFonts w:ascii="Gill Sans MT" w:hAnsi="Gill Sans MT" w:cs="Tahoma"/>
                <w:b/>
                <w:color w:val="000000"/>
                <w:sz w:val="22"/>
                <w:szCs w:val="22"/>
              </w:rPr>
              <w:t>32,652</w:t>
            </w:r>
            <w:r w:rsidR="00E5121D">
              <w:rPr>
                <w:rFonts w:ascii="Gill Sans MT" w:hAnsi="Gill Sans MT" w:cs="Tahoma"/>
                <w:b/>
                <w:color w:val="000000"/>
                <w:sz w:val="22"/>
                <w:szCs w:val="22"/>
              </w:rPr>
              <w:t>)</w:t>
            </w:r>
          </w:p>
        </w:tc>
        <w:tc>
          <w:tcPr>
            <w:tcW w:w="245" w:type="dxa"/>
          </w:tcPr>
          <w:p w14:paraId="20F2A2CD"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2" w:space="0" w:color="auto"/>
            </w:tcBorders>
          </w:tcPr>
          <w:p w14:paraId="175C5636" w14:textId="43A38DD3"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(43,034)</w:t>
            </w:r>
          </w:p>
        </w:tc>
      </w:tr>
      <w:tr w:rsidR="00914325" w:rsidRPr="0097639C" w14:paraId="3C812E92" w14:textId="77777777" w:rsidTr="0040516F">
        <w:trPr>
          <w:trHeight w:val="199"/>
        </w:trPr>
        <w:tc>
          <w:tcPr>
            <w:tcW w:w="6501" w:type="dxa"/>
          </w:tcPr>
          <w:p w14:paraId="35E8A1F1" w14:textId="77777777" w:rsidR="00914325" w:rsidRPr="0097639C" w:rsidRDefault="00914325" w:rsidP="00914325">
            <w:pPr>
              <w:autoSpaceDE w:val="0"/>
              <w:autoSpaceDN w:val="0"/>
              <w:adjustRightInd w:val="0"/>
              <w:rPr>
                <w:rFonts w:ascii="Gill Sans MT" w:hAnsi="Gill Sans MT" w:cs="Tahoma"/>
                <w:color w:val="000000"/>
                <w:sz w:val="22"/>
              </w:rPr>
            </w:pPr>
          </w:p>
        </w:tc>
        <w:tc>
          <w:tcPr>
            <w:tcW w:w="1850" w:type="dxa"/>
            <w:tcBorders>
              <w:top w:val="single" w:sz="2" w:space="0" w:color="auto"/>
            </w:tcBorders>
          </w:tcPr>
          <w:p w14:paraId="38996D59" w14:textId="77777777" w:rsidR="00914325" w:rsidRPr="00AE4A23" w:rsidRDefault="00914325" w:rsidP="00914325">
            <w:pPr>
              <w:autoSpaceDE w:val="0"/>
              <w:autoSpaceDN w:val="0"/>
              <w:adjustRightInd w:val="0"/>
              <w:ind w:left="33"/>
              <w:jc w:val="right"/>
              <w:rPr>
                <w:rFonts w:ascii="Gill Sans MT" w:hAnsi="Gill Sans MT" w:cs="Tahoma"/>
                <w:b/>
                <w:color w:val="000000"/>
                <w:sz w:val="22"/>
                <w:szCs w:val="22"/>
              </w:rPr>
            </w:pPr>
          </w:p>
        </w:tc>
        <w:tc>
          <w:tcPr>
            <w:tcW w:w="245" w:type="dxa"/>
          </w:tcPr>
          <w:p w14:paraId="7104BE27"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top w:val="single" w:sz="2" w:space="0" w:color="auto"/>
            </w:tcBorders>
          </w:tcPr>
          <w:p w14:paraId="5DFFE1AA" w14:textId="77777777" w:rsidR="00914325" w:rsidRPr="00914325" w:rsidRDefault="00914325" w:rsidP="00914325">
            <w:pPr>
              <w:autoSpaceDE w:val="0"/>
              <w:autoSpaceDN w:val="0"/>
              <w:adjustRightInd w:val="0"/>
              <w:ind w:left="33"/>
              <w:jc w:val="right"/>
              <w:rPr>
                <w:rFonts w:ascii="Gill Sans MT" w:hAnsi="Gill Sans MT" w:cs="Tahoma"/>
                <w:color w:val="000000"/>
                <w:sz w:val="22"/>
                <w:szCs w:val="22"/>
              </w:rPr>
            </w:pPr>
          </w:p>
        </w:tc>
      </w:tr>
      <w:tr w:rsidR="00914325" w:rsidRPr="0097639C" w14:paraId="69CF3939" w14:textId="77777777" w:rsidTr="0040516F">
        <w:trPr>
          <w:trHeight w:val="211"/>
        </w:trPr>
        <w:tc>
          <w:tcPr>
            <w:tcW w:w="6501" w:type="dxa"/>
          </w:tcPr>
          <w:p w14:paraId="42E45B86"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premium written</w:t>
            </w:r>
          </w:p>
        </w:tc>
        <w:tc>
          <w:tcPr>
            <w:tcW w:w="1850" w:type="dxa"/>
          </w:tcPr>
          <w:p w14:paraId="4D97FE44" w14:textId="08496F6F" w:rsidR="00914325" w:rsidRPr="00AE4A23" w:rsidRDefault="0021370E" w:rsidP="0021370E">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333,676</w:t>
            </w:r>
          </w:p>
        </w:tc>
        <w:tc>
          <w:tcPr>
            <w:tcW w:w="245" w:type="dxa"/>
          </w:tcPr>
          <w:p w14:paraId="5B0267B2"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0650EE36" w14:textId="20D9691D"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315,196</w:t>
            </w:r>
          </w:p>
        </w:tc>
      </w:tr>
      <w:tr w:rsidR="00914325" w:rsidRPr="0097639C" w14:paraId="2A67670C" w14:textId="77777777" w:rsidTr="0040516F">
        <w:trPr>
          <w:trHeight w:val="211"/>
        </w:trPr>
        <w:tc>
          <w:tcPr>
            <w:tcW w:w="6501" w:type="dxa"/>
          </w:tcPr>
          <w:p w14:paraId="4DD334F8" w14:textId="54E71A08"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 xml:space="preserve">Change in </w:t>
            </w:r>
            <w:r>
              <w:rPr>
                <w:rFonts w:ascii="Gill Sans MT" w:hAnsi="Gill Sans MT" w:cs="Tahoma"/>
                <w:color w:val="000000"/>
                <w:sz w:val="22"/>
              </w:rPr>
              <w:t xml:space="preserve">net </w:t>
            </w:r>
            <w:r w:rsidRPr="0097639C">
              <w:rPr>
                <w:rFonts w:ascii="Gill Sans MT" w:hAnsi="Gill Sans MT" w:cs="Tahoma"/>
                <w:color w:val="000000"/>
                <w:sz w:val="22"/>
              </w:rPr>
              <w:t>provision for unearned premiums</w:t>
            </w:r>
          </w:p>
        </w:tc>
        <w:tc>
          <w:tcPr>
            <w:tcW w:w="1850" w:type="dxa"/>
            <w:tcBorders>
              <w:bottom w:val="single" w:sz="2" w:space="0" w:color="auto"/>
            </w:tcBorders>
          </w:tcPr>
          <w:p w14:paraId="3AA3F233" w14:textId="35B069F1" w:rsidR="00914325" w:rsidRPr="00AE4A23" w:rsidRDefault="00E5121D"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571</w:t>
            </w:r>
          </w:p>
        </w:tc>
        <w:tc>
          <w:tcPr>
            <w:tcW w:w="245" w:type="dxa"/>
          </w:tcPr>
          <w:p w14:paraId="3E8F5BC7"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2" w:space="0" w:color="auto"/>
            </w:tcBorders>
          </w:tcPr>
          <w:p w14:paraId="1CC0C58D" w14:textId="1D530559"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36</w:t>
            </w:r>
          </w:p>
        </w:tc>
      </w:tr>
      <w:tr w:rsidR="00914325" w:rsidRPr="0097639C" w14:paraId="379F4409" w14:textId="77777777" w:rsidTr="0040516F">
        <w:trPr>
          <w:trHeight w:val="322"/>
        </w:trPr>
        <w:tc>
          <w:tcPr>
            <w:tcW w:w="6501" w:type="dxa"/>
          </w:tcPr>
          <w:p w14:paraId="5BE9135F" w14:textId="77777777" w:rsidR="00914325" w:rsidRPr="0097639C" w:rsidRDefault="00914325" w:rsidP="00914325">
            <w:pPr>
              <w:autoSpaceDE w:val="0"/>
              <w:autoSpaceDN w:val="0"/>
              <w:adjustRightInd w:val="0"/>
              <w:rPr>
                <w:rFonts w:ascii="Gill Sans MT" w:hAnsi="Gill Sans MT" w:cs="Tahoma"/>
                <w:color w:val="000000"/>
                <w:sz w:val="22"/>
              </w:rPr>
            </w:pPr>
          </w:p>
        </w:tc>
        <w:tc>
          <w:tcPr>
            <w:tcW w:w="1850" w:type="dxa"/>
            <w:tcBorders>
              <w:top w:val="single" w:sz="2" w:space="0" w:color="auto"/>
            </w:tcBorders>
          </w:tcPr>
          <w:p w14:paraId="1798FF74" w14:textId="501F3BF4"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245" w:type="dxa"/>
          </w:tcPr>
          <w:p w14:paraId="638CB3BF"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top w:val="single" w:sz="2" w:space="0" w:color="auto"/>
            </w:tcBorders>
          </w:tcPr>
          <w:p w14:paraId="27D87F7A" w14:textId="77777777" w:rsidR="00914325" w:rsidRPr="00914325" w:rsidRDefault="00914325" w:rsidP="00914325">
            <w:pPr>
              <w:autoSpaceDE w:val="0"/>
              <w:autoSpaceDN w:val="0"/>
              <w:adjustRightInd w:val="0"/>
              <w:ind w:left="33"/>
              <w:jc w:val="right"/>
              <w:rPr>
                <w:rFonts w:ascii="Gill Sans MT" w:hAnsi="Gill Sans MT" w:cs="Tahoma"/>
                <w:color w:val="000000"/>
                <w:sz w:val="22"/>
                <w:szCs w:val="22"/>
              </w:rPr>
            </w:pPr>
          </w:p>
        </w:tc>
      </w:tr>
      <w:tr w:rsidR="00914325" w:rsidRPr="0097639C" w14:paraId="5C060025" w14:textId="77777777" w:rsidTr="0040516F">
        <w:trPr>
          <w:trHeight w:val="211"/>
        </w:trPr>
        <w:tc>
          <w:tcPr>
            <w:tcW w:w="6501" w:type="dxa"/>
          </w:tcPr>
          <w:p w14:paraId="7401E981"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premium earned</w:t>
            </w:r>
          </w:p>
        </w:tc>
        <w:tc>
          <w:tcPr>
            <w:tcW w:w="1850" w:type="dxa"/>
          </w:tcPr>
          <w:p w14:paraId="0867EAB6" w14:textId="636FC511" w:rsidR="00914325" w:rsidRPr="00F30503" w:rsidRDefault="00BA2EF5" w:rsidP="0021370E">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33</w:t>
            </w:r>
            <w:r w:rsidR="0021370E">
              <w:rPr>
                <w:rFonts w:ascii="Gill Sans MT" w:hAnsi="Gill Sans MT" w:cs="Tahoma"/>
                <w:b/>
                <w:color w:val="000000"/>
                <w:sz w:val="22"/>
                <w:szCs w:val="22"/>
              </w:rPr>
              <w:t>4</w:t>
            </w:r>
            <w:r>
              <w:rPr>
                <w:rFonts w:ascii="Gill Sans MT" w:hAnsi="Gill Sans MT" w:cs="Tahoma"/>
                <w:b/>
                <w:color w:val="000000"/>
                <w:sz w:val="22"/>
                <w:szCs w:val="22"/>
              </w:rPr>
              <w:t>,</w:t>
            </w:r>
            <w:r w:rsidR="0021370E">
              <w:rPr>
                <w:rFonts w:ascii="Gill Sans MT" w:hAnsi="Gill Sans MT" w:cs="Tahoma"/>
                <w:b/>
                <w:color w:val="000000"/>
                <w:sz w:val="22"/>
                <w:szCs w:val="22"/>
              </w:rPr>
              <w:t>247</w:t>
            </w:r>
          </w:p>
        </w:tc>
        <w:tc>
          <w:tcPr>
            <w:tcW w:w="245" w:type="dxa"/>
          </w:tcPr>
          <w:p w14:paraId="15A3EA83"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4C686560" w14:textId="11BEF859"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315,232</w:t>
            </w:r>
          </w:p>
        </w:tc>
      </w:tr>
      <w:tr w:rsidR="00914325" w:rsidRPr="0097639C" w14:paraId="73582072" w14:textId="77777777" w:rsidTr="0040516F">
        <w:trPr>
          <w:trHeight w:val="211"/>
        </w:trPr>
        <w:tc>
          <w:tcPr>
            <w:tcW w:w="6501" w:type="dxa"/>
          </w:tcPr>
          <w:p w14:paraId="6D407756"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investment return</w:t>
            </w:r>
          </w:p>
        </w:tc>
        <w:tc>
          <w:tcPr>
            <w:tcW w:w="1850" w:type="dxa"/>
          </w:tcPr>
          <w:p w14:paraId="5D2F0DA9" w14:textId="374E65D6" w:rsidR="00914325" w:rsidRPr="00ED2905" w:rsidRDefault="0021370E"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15,679</w:t>
            </w:r>
          </w:p>
        </w:tc>
        <w:tc>
          <w:tcPr>
            <w:tcW w:w="245" w:type="dxa"/>
          </w:tcPr>
          <w:p w14:paraId="712BEA21"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3CC1D6BF" w14:textId="467E22AC"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10,388</w:t>
            </w:r>
          </w:p>
        </w:tc>
      </w:tr>
      <w:tr w:rsidR="00914325" w:rsidRPr="0097639C" w14:paraId="3F2ADA8C" w14:textId="77777777" w:rsidTr="0040516F">
        <w:trPr>
          <w:trHeight w:val="211"/>
        </w:trPr>
        <w:tc>
          <w:tcPr>
            <w:tcW w:w="6501" w:type="dxa"/>
          </w:tcPr>
          <w:p w14:paraId="16E1A50F" w14:textId="77777777" w:rsidR="00914325" w:rsidRPr="0097639C" w:rsidRDefault="00914325" w:rsidP="00914325">
            <w:pPr>
              <w:autoSpaceDE w:val="0"/>
              <w:autoSpaceDN w:val="0"/>
              <w:adjustRightInd w:val="0"/>
              <w:rPr>
                <w:rFonts w:ascii="Gill Sans MT" w:hAnsi="Gill Sans MT" w:cs="Tahoma"/>
                <w:color w:val="000000"/>
                <w:sz w:val="22"/>
              </w:rPr>
            </w:pPr>
            <w:r>
              <w:rPr>
                <w:rFonts w:ascii="Gill Sans MT" w:hAnsi="Gill Sans MT" w:cs="Tahoma"/>
                <w:color w:val="000000"/>
                <w:sz w:val="22"/>
              </w:rPr>
              <w:t>Financial services income - Revenue from contracts with customers</w:t>
            </w:r>
          </w:p>
        </w:tc>
        <w:tc>
          <w:tcPr>
            <w:tcW w:w="1850" w:type="dxa"/>
          </w:tcPr>
          <w:p w14:paraId="6985FCCD" w14:textId="2B9E2724" w:rsidR="00914325" w:rsidRPr="00ED2905" w:rsidRDefault="00E5121D"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2,930</w:t>
            </w:r>
          </w:p>
        </w:tc>
        <w:tc>
          <w:tcPr>
            <w:tcW w:w="245" w:type="dxa"/>
          </w:tcPr>
          <w:p w14:paraId="544021D5"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3B5ECEA8" w14:textId="084C479D"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4,211</w:t>
            </w:r>
          </w:p>
        </w:tc>
      </w:tr>
      <w:tr w:rsidR="00914325" w:rsidRPr="0097639C" w14:paraId="4C6E195B" w14:textId="77777777" w:rsidTr="0040516F">
        <w:trPr>
          <w:trHeight w:val="211"/>
        </w:trPr>
        <w:tc>
          <w:tcPr>
            <w:tcW w:w="6501" w:type="dxa"/>
          </w:tcPr>
          <w:p w14:paraId="6A0F0CB1" w14:textId="77777777" w:rsidR="00914325" w:rsidRPr="0097639C" w:rsidRDefault="00914325" w:rsidP="00914325">
            <w:pPr>
              <w:autoSpaceDE w:val="0"/>
              <w:autoSpaceDN w:val="0"/>
              <w:adjustRightInd w:val="0"/>
              <w:rPr>
                <w:rFonts w:ascii="Gill Sans MT" w:hAnsi="Gill Sans MT" w:cs="Tahoma"/>
                <w:color w:val="000000"/>
                <w:sz w:val="22"/>
              </w:rPr>
            </w:pPr>
            <w:r>
              <w:rPr>
                <w:rFonts w:ascii="Gill Sans MT" w:hAnsi="Gill Sans MT" w:cs="Tahoma"/>
                <w:color w:val="000000"/>
                <w:sz w:val="22"/>
              </w:rPr>
              <w:t xml:space="preserve">                                      - Other f</w:t>
            </w:r>
            <w:r w:rsidRPr="0097639C">
              <w:rPr>
                <w:rFonts w:ascii="Gill Sans MT" w:hAnsi="Gill Sans MT" w:cs="Tahoma"/>
                <w:color w:val="000000"/>
                <w:sz w:val="22"/>
              </w:rPr>
              <w:t>inancial services income</w:t>
            </w:r>
          </w:p>
        </w:tc>
        <w:tc>
          <w:tcPr>
            <w:tcW w:w="1850" w:type="dxa"/>
            <w:tcBorders>
              <w:bottom w:val="single" w:sz="4" w:space="0" w:color="auto"/>
            </w:tcBorders>
          </w:tcPr>
          <w:p w14:paraId="5E66C85A" w14:textId="41EBB1AA" w:rsidR="00914325" w:rsidRPr="00095FFB" w:rsidRDefault="00E5121D"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4,375</w:t>
            </w:r>
          </w:p>
        </w:tc>
        <w:tc>
          <w:tcPr>
            <w:tcW w:w="245" w:type="dxa"/>
          </w:tcPr>
          <w:p w14:paraId="28210DAC"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bottom w:val="single" w:sz="4" w:space="0" w:color="auto"/>
            </w:tcBorders>
          </w:tcPr>
          <w:p w14:paraId="17164552" w14:textId="27A6E812"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5,172</w:t>
            </w:r>
          </w:p>
        </w:tc>
      </w:tr>
      <w:tr w:rsidR="00914325" w:rsidRPr="0097639C" w14:paraId="430FC81C" w14:textId="77777777" w:rsidTr="0040516F">
        <w:trPr>
          <w:trHeight w:val="199"/>
        </w:trPr>
        <w:tc>
          <w:tcPr>
            <w:tcW w:w="6501" w:type="dxa"/>
          </w:tcPr>
          <w:p w14:paraId="36CF853C" w14:textId="77777777" w:rsidR="00914325" w:rsidRPr="0097639C" w:rsidRDefault="00914325" w:rsidP="00914325">
            <w:pPr>
              <w:autoSpaceDE w:val="0"/>
              <w:autoSpaceDN w:val="0"/>
              <w:adjustRightInd w:val="0"/>
              <w:rPr>
                <w:rFonts w:ascii="Gill Sans MT" w:hAnsi="Gill Sans MT" w:cs="Tahoma"/>
                <w:color w:val="000000"/>
                <w:sz w:val="22"/>
              </w:rPr>
            </w:pPr>
          </w:p>
        </w:tc>
        <w:tc>
          <w:tcPr>
            <w:tcW w:w="1850" w:type="dxa"/>
            <w:tcBorders>
              <w:top w:val="single" w:sz="4" w:space="0" w:color="auto"/>
            </w:tcBorders>
          </w:tcPr>
          <w:p w14:paraId="52372C15"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245" w:type="dxa"/>
          </w:tcPr>
          <w:p w14:paraId="29A300F0"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top w:val="single" w:sz="4" w:space="0" w:color="auto"/>
            </w:tcBorders>
          </w:tcPr>
          <w:p w14:paraId="6D67D2D3" w14:textId="77777777" w:rsidR="00914325" w:rsidRPr="00914325" w:rsidRDefault="00914325" w:rsidP="00914325">
            <w:pPr>
              <w:autoSpaceDE w:val="0"/>
              <w:autoSpaceDN w:val="0"/>
              <w:adjustRightInd w:val="0"/>
              <w:ind w:left="33"/>
              <w:jc w:val="right"/>
              <w:rPr>
                <w:rFonts w:ascii="Gill Sans MT" w:hAnsi="Gill Sans MT" w:cs="Tahoma"/>
                <w:color w:val="000000"/>
                <w:sz w:val="22"/>
                <w:szCs w:val="22"/>
              </w:rPr>
            </w:pPr>
          </w:p>
        </w:tc>
      </w:tr>
      <w:tr w:rsidR="00914325" w:rsidRPr="0097639C" w14:paraId="78A2DFE9" w14:textId="77777777" w:rsidTr="0040516F">
        <w:trPr>
          <w:trHeight w:val="211"/>
        </w:trPr>
        <w:tc>
          <w:tcPr>
            <w:tcW w:w="6501" w:type="dxa"/>
          </w:tcPr>
          <w:p w14:paraId="4F7CC3E5" w14:textId="77777777" w:rsidR="00914325" w:rsidRPr="0097639C" w:rsidRDefault="00914325" w:rsidP="00914325">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Total income</w:t>
            </w:r>
          </w:p>
        </w:tc>
        <w:tc>
          <w:tcPr>
            <w:tcW w:w="1850" w:type="dxa"/>
          </w:tcPr>
          <w:p w14:paraId="00740D59" w14:textId="5BBD68DB" w:rsidR="00914325" w:rsidRPr="00095FFB" w:rsidRDefault="009C5204" w:rsidP="009C5204">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357</w:t>
            </w:r>
            <w:r w:rsidR="00FF60B4">
              <w:rPr>
                <w:rFonts w:ascii="Gill Sans MT" w:hAnsi="Gill Sans MT" w:cs="Tahoma"/>
                <w:b/>
                <w:color w:val="000000"/>
                <w:sz w:val="22"/>
                <w:szCs w:val="22"/>
              </w:rPr>
              <w:t>,</w:t>
            </w:r>
            <w:r>
              <w:rPr>
                <w:rFonts w:ascii="Gill Sans MT" w:hAnsi="Gill Sans MT" w:cs="Tahoma"/>
                <w:b/>
                <w:color w:val="000000"/>
                <w:sz w:val="22"/>
                <w:szCs w:val="22"/>
              </w:rPr>
              <w:t>231</w:t>
            </w:r>
          </w:p>
        </w:tc>
        <w:tc>
          <w:tcPr>
            <w:tcW w:w="245" w:type="dxa"/>
          </w:tcPr>
          <w:p w14:paraId="7F30CB0C"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0DEA82A6" w14:textId="2CB14F77"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335,003</w:t>
            </w:r>
          </w:p>
        </w:tc>
      </w:tr>
      <w:tr w:rsidR="00914325" w:rsidRPr="0097639C" w14:paraId="31D45656" w14:textId="77777777" w:rsidTr="0040516F">
        <w:trPr>
          <w:trHeight w:val="211"/>
        </w:trPr>
        <w:tc>
          <w:tcPr>
            <w:tcW w:w="6501" w:type="dxa"/>
          </w:tcPr>
          <w:p w14:paraId="1B74E409" w14:textId="77777777" w:rsidR="00914325" w:rsidRPr="0097639C" w:rsidRDefault="00914325" w:rsidP="00914325">
            <w:pPr>
              <w:autoSpaceDE w:val="0"/>
              <w:autoSpaceDN w:val="0"/>
              <w:adjustRightInd w:val="0"/>
              <w:rPr>
                <w:rFonts w:ascii="Gill Sans MT" w:hAnsi="Gill Sans MT" w:cs="Tahoma"/>
                <w:b/>
                <w:color w:val="000000"/>
                <w:sz w:val="22"/>
              </w:rPr>
            </w:pPr>
          </w:p>
        </w:tc>
        <w:tc>
          <w:tcPr>
            <w:tcW w:w="1850" w:type="dxa"/>
          </w:tcPr>
          <w:p w14:paraId="6E5CE071"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245" w:type="dxa"/>
          </w:tcPr>
          <w:p w14:paraId="7C1B5193"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3F155E6D" w14:textId="77777777" w:rsidR="00914325" w:rsidRPr="00914325" w:rsidRDefault="00914325" w:rsidP="00914325">
            <w:pPr>
              <w:autoSpaceDE w:val="0"/>
              <w:autoSpaceDN w:val="0"/>
              <w:adjustRightInd w:val="0"/>
              <w:ind w:left="33"/>
              <w:jc w:val="right"/>
              <w:rPr>
                <w:rFonts w:ascii="Gill Sans MT" w:hAnsi="Gill Sans MT" w:cs="Tahoma"/>
                <w:color w:val="000000"/>
                <w:sz w:val="22"/>
                <w:szCs w:val="22"/>
              </w:rPr>
            </w:pPr>
          </w:p>
        </w:tc>
      </w:tr>
      <w:tr w:rsidR="00914325" w:rsidRPr="0097639C" w14:paraId="54987092" w14:textId="77777777" w:rsidTr="0040516F">
        <w:trPr>
          <w:trHeight w:val="211"/>
        </w:trPr>
        <w:tc>
          <w:tcPr>
            <w:tcW w:w="6501" w:type="dxa"/>
          </w:tcPr>
          <w:p w14:paraId="3A00F9CF" w14:textId="77777777" w:rsidR="00914325" w:rsidRPr="0097639C" w:rsidRDefault="00914325" w:rsidP="00914325">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Expenses</w:t>
            </w:r>
          </w:p>
        </w:tc>
        <w:tc>
          <w:tcPr>
            <w:tcW w:w="1850" w:type="dxa"/>
          </w:tcPr>
          <w:p w14:paraId="527C4880" w14:textId="77777777" w:rsidR="00914325" w:rsidRPr="00F30503" w:rsidRDefault="00914325" w:rsidP="00914325">
            <w:pPr>
              <w:autoSpaceDE w:val="0"/>
              <w:autoSpaceDN w:val="0"/>
              <w:adjustRightInd w:val="0"/>
              <w:jc w:val="right"/>
              <w:rPr>
                <w:rFonts w:ascii="Gill Sans MT" w:hAnsi="Gill Sans MT" w:cs="Tahoma"/>
                <w:b/>
                <w:color w:val="808080"/>
                <w:sz w:val="22"/>
                <w:szCs w:val="22"/>
              </w:rPr>
            </w:pPr>
          </w:p>
        </w:tc>
        <w:tc>
          <w:tcPr>
            <w:tcW w:w="245" w:type="dxa"/>
          </w:tcPr>
          <w:p w14:paraId="04F6293A" w14:textId="77777777" w:rsidR="00914325" w:rsidRPr="00095FFB" w:rsidRDefault="00914325" w:rsidP="00914325">
            <w:pPr>
              <w:autoSpaceDE w:val="0"/>
              <w:autoSpaceDN w:val="0"/>
              <w:adjustRightInd w:val="0"/>
              <w:rPr>
                <w:rFonts w:ascii="Gill Sans MT" w:hAnsi="Gill Sans MT" w:cs="Tahoma"/>
                <w:b/>
                <w:color w:val="808080"/>
                <w:sz w:val="22"/>
                <w:szCs w:val="22"/>
              </w:rPr>
            </w:pPr>
          </w:p>
        </w:tc>
        <w:tc>
          <w:tcPr>
            <w:tcW w:w="1424" w:type="dxa"/>
          </w:tcPr>
          <w:p w14:paraId="7298378F" w14:textId="77777777" w:rsidR="00914325" w:rsidRPr="00914325" w:rsidRDefault="00914325" w:rsidP="00914325">
            <w:pPr>
              <w:autoSpaceDE w:val="0"/>
              <w:autoSpaceDN w:val="0"/>
              <w:adjustRightInd w:val="0"/>
              <w:jc w:val="right"/>
              <w:rPr>
                <w:rFonts w:ascii="Gill Sans MT" w:hAnsi="Gill Sans MT" w:cs="Tahoma"/>
                <w:color w:val="808080"/>
                <w:sz w:val="22"/>
                <w:szCs w:val="22"/>
              </w:rPr>
            </w:pPr>
          </w:p>
        </w:tc>
      </w:tr>
      <w:tr w:rsidR="00914325" w:rsidRPr="0097639C" w14:paraId="648A545D" w14:textId="77777777" w:rsidTr="0040516F">
        <w:trPr>
          <w:trHeight w:val="211"/>
        </w:trPr>
        <w:tc>
          <w:tcPr>
            <w:tcW w:w="6501" w:type="dxa"/>
          </w:tcPr>
          <w:p w14:paraId="7723622F"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Net claims and benefits</w:t>
            </w:r>
          </w:p>
        </w:tc>
        <w:tc>
          <w:tcPr>
            <w:tcW w:w="1850" w:type="dxa"/>
          </w:tcPr>
          <w:p w14:paraId="237A9A6A" w14:textId="6ECA8F56" w:rsidR="00914325" w:rsidRPr="00B97261" w:rsidRDefault="00E5121D" w:rsidP="00702A3B">
            <w:pPr>
              <w:autoSpaceDE w:val="0"/>
              <w:autoSpaceDN w:val="0"/>
              <w:adjustRightInd w:val="0"/>
              <w:ind w:left="33"/>
              <w:jc w:val="right"/>
              <w:rPr>
                <w:rFonts w:ascii="Gill Sans MT" w:hAnsi="Gill Sans MT" w:cs="Tahoma"/>
                <w:b/>
                <w:color w:val="000000"/>
                <w:sz w:val="22"/>
                <w:szCs w:val="22"/>
              </w:rPr>
            </w:pPr>
            <w:r w:rsidRPr="00B97261">
              <w:rPr>
                <w:rFonts w:ascii="Gill Sans MT" w:hAnsi="Gill Sans MT" w:cs="Tahoma"/>
                <w:b/>
                <w:color w:val="000000"/>
                <w:sz w:val="22"/>
                <w:szCs w:val="22"/>
              </w:rPr>
              <w:t>(1</w:t>
            </w:r>
            <w:r w:rsidR="009C5204" w:rsidRPr="00B97261">
              <w:rPr>
                <w:rFonts w:ascii="Gill Sans MT" w:hAnsi="Gill Sans MT" w:cs="Tahoma"/>
                <w:b/>
                <w:color w:val="000000"/>
                <w:sz w:val="22"/>
                <w:szCs w:val="22"/>
              </w:rPr>
              <w:t>23</w:t>
            </w:r>
            <w:r w:rsidRPr="00B97261">
              <w:rPr>
                <w:rFonts w:ascii="Gill Sans MT" w:hAnsi="Gill Sans MT" w:cs="Tahoma"/>
                <w:b/>
                <w:color w:val="000000"/>
                <w:sz w:val="22"/>
                <w:szCs w:val="22"/>
              </w:rPr>
              <w:t>,</w:t>
            </w:r>
            <w:r w:rsidR="00702A3B" w:rsidRPr="00F7759C">
              <w:rPr>
                <w:rFonts w:ascii="Gill Sans MT" w:hAnsi="Gill Sans MT" w:cs="Tahoma"/>
                <w:b/>
                <w:color w:val="000000"/>
                <w:sz w:val="22"/>
                <w:szCs w:val="22"/>
              </w:rPr>
              <w:t>538</w:t>
            </w:r>
            <w:r w:rsidRPr="00B97261">
              <w:rPr>
                <w:rFonts w:ascii="Gill Sans MT" w:hAnsi="Gill Sans MT" w:cs="Tahoma"/>
                <w:b/>
                <w:color w:val="000000"/>
                <w:sz w:val="22"/>
                <w:szCs w:val="22"/>
              </w:rPr>
              <w:t>)</w:t>
            </w:r>
          </w:p>
        </w:tc>
        <w:tc>
          <w:tcPr>
            <w:tcW w:w="245" w:type="dxa"/>
          </w:tcPr>
          <w:p w14:paraId="3182995E"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7A428236" w14:textId="74F986B9"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(221,403)</w:t>
            </w:r>
          </w:p>
        </w:tc>
      </w:tr>
      <w:tr w:rsidR="00914325" w:rsidRPr="0097639C" w14:paraId="1871A69D" w14:textId="77777777" w:rsidTr="0040516F">
        <w:trPr>
          <w:trHeight w:val="211"/>
        </w:trPr>
        <w:tc>
          <w:tcPr>
            <w:tcW w:w="6501" w:type="dxa"/>
          </w:tcPr>
          <w:p w14:paraId="29D372A4"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Other underwriting expenses</w:t>
            </w:r>
          </w:p>
        </w:tc>
        <w:tc>
          <w:tcPr>
            <w:tcW w:w="1850" w:type="dxa"/>
          </w:tcPr>
          <w:p w14:paraId="2FE1C4E9" w14:textId="5AC3264F" w:rsidR="00914325" w:rsidRPr="00B97261" w:rsidRDefault="009C5204" w:rsidP="007C43DE">
            <w:pPr>
              <w:autoSpaceDE w:val="0"/>
              <w:autoSpaceDN w:val="0"/>
              <w:adjustRightInd w:val="0"/>
              <w:ind w:left="33"/>
              <w:jc w:val="right"/>
              <w:rPr>
                <w:rFonts w:ascii="Gill Sans MT" w:hAnsi="Gill Sans MT" w:cs="Tahoma"/>
                <w:b/>
                <w:color w:val="000000"/>
                <w:sz w:val="22"/>
                <w:szCs w:val="22"/>
              </w:rPr>
            </w:pPr>
            <w:r w:rsidRPr="00B97261">
              <w:rPr>
                <w:rFonts w:ascii="Gill Sans MT" w:hAnsi="Gill Sans MT" w:cs="Tahoma"/>
                <w:b/>
                <w:color w:val="000000"/>
                <w:sz w:val="22"/>
                <w:szCs w:val="22"/>
              </w:rPr>
              <w:t>(93</w:t>
            </w:r>
            <w:r w:rsidR="00E5121D" w:rsidRPr="00B97261">
              <w:rPr>
                <w:rFonts w:ascii="Gill Sans MT" w:hAnsi="Gill Sans MT" w:cs="Tahoma"/>
                <w:b/>
                <w:color w:val="000000"/>
                <w:sz w:val="22"/>
                <w:szCs w:val="22"/>
              </w:rPr>
              <w:t>,</w:t>
            </w:r>
            <w:r w:rsidR="00702A3B" w:rsidRPr="00F7759C">
              <w:rPr>
                <w:rFonts w:ascii="Gill Sans MT" w:hAnsi="Gill Sans MT" w:cs="Tahoma"/>
                <w:b/>
                <w:color w:val="000000"/>
                <w:sz w:val="22"/>
                <w:szCs w:val="22"/>
              </w:rPr>
              <w:t>36</w:t>
            </w:r>
            <w:r w:rsidR="007C43DE" w:rsidRPr="00B97261">
              <w:rPr>
                <w:rFonts w:ascii="Gill Sans MT" w:hAnsi="Gill Sans MT" w:cs="Tahoma"/>
                <w:b/>
                <w:color w:val="000000"/>
                <w:sz w:val="22"/>
                <w:szCs w:val="22"/>
              </w:rPr>
              <w:t>9</w:t>
            </w:r>
            <w:r w:rsidR="00E5121D" w:rsidRPr="00B97261">
              <w:rPr>
                <w:rFonts w:ascii="Gill Sans MT" w:hAnsi="Gill Sans MT" w:cs="Tahoma"/>
                <w:b/>
                <w:color w:val="000000"/>
                <w:sz w:val="22"/>
                <w:szCs w:val="22"/>
              </w:rPr>
              <w:t>)</w:t>
            </w:r>
          </w:p>
        </w:tc>
        <w:tc>
          <w:tcPr>
            <w:tcW w:w="245" w:type="dxa"/>
          </w:tcPr>
          <w:p w14:paraId="034BF57E"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141583E5" w14:textId="0CD47444"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(88,527)</w:t>
            </w:r>
          </w:p>
        </w:tc>
      </w:tr>
      <w:tr w:rsidR="00914325" w:rsidRPr="0097639C" w14:paraId="634914EF" w14:textId="77777777" w:rsidTr="0040516F">
        <w:trPr>
          <w:trHeight w:val="211"/>
        </w:trPr>
        <w:tc>
          <w:tcPr>
            <w:tcW w:w="6501" w:type="dxa"/>
          </w:tcPr>
          <w:p w14:paraId="5B1184EA"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Movement in other provisions</w:t>
            </w:r>
          </w:p>
        </w:tc>
        <w:tc>
          <w:tcPr>
            <w:tcW w:w="1850" w:type="dxa"/>
          </w:tcPr>
          <w:p w14:paraId="4A24E178" w14:textId="00DADCD7" w:rsidR="00914325" w:rsidRPr="00B97261" w:rsidRDefault="009C5204" w:rsidP="009C5204">
            <w:pPr>
              <w:autoSpaceDE w:val="0"/>
              <w:autoSpaceDN w:val="0"/>
              <w:adjustRightInd w:val="0"/>
              <w:ind w:left="33"/>
              <w:jc w:val="right"/>
              <w:rPr>
                <w:rFonts w:ascii="Gill Sans MT" w:hAnsi="Gill Sans MT" w:cs="Tahoma"/>
                <w:b/>
                <w:color w:val="000000"/>
                <w:sz w:val="22"/>
                <w:szCs w:val="22"/>
              </w:rPr>
            </w:pPr>
            <w:r w:rsidRPr="00B97261">
              <w:rPr>
                <w:rFonts w:ascii="Gill Sans MT" w:hAnsi="Gill Sans MT" w:cs="Tahoma"/>
                <w:b/>
                <w:color w:val="000000"/>
                <w:sz w:val="22"/>
                <w:szCs w:val="22"/>
              </w:rPr>
              <w:t>(22</w:t>
            </w:r>
            <w:r w:rsidR="00E5121D" w:rsidRPr="00B97261">
              <w:rPr>
                <w:rFonts w:ascii="Gill Sans MT" w:hAnsi="Gill Sans MT" w:cs="Tahoma"/>
                <w:b/>
                <w:color w:val="000000"/>
                <w:sz w:val="22"/>
                <w:szCs w:val="22"/>
              </w:rPr>
              <w:t>,1</w:t>
            </w:r>
            <w:r w:rsidRPr="00B97261">
              <w:rPr>
                <w:rFonts w:ascii="Gill Sans MT" w:hAnsi="Gill Sans MT" w:cs="Tahoma"/>
                <w:b/>
                <w:color w:val="000000"/>
                <w:sz w:val="22"/>
                <w:szCs w:val="22"/>
              </w:rPr>
              <w:t>4</w:t>
            </w:r>
            <w:r w:rsidR="00E5121D" w:rsidRPr="00B97261">
              <w:rPr>
                <w:rFonts w:ascii="Gill Sans MT" w:hAnsi="Gill Sans MT" w:cs="Tahoma"/>
                <w:b/>
                <w:color w:val="000000"/>
                <w:sz w:val="22"/>
                <w:szCs w:val="22"/>
              </w:rPr>
              <w:t>3)</w:t>
            </w:r>
          </w:p>
        </w:tc>
        <w:tc>
          <w:tcPr>
            <w:tcW w:w="245" w:type="dxa"/>
          </w:tcPr>
          <w:p w14:paraId="03EA97FB"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59D5346D" w14:textId="51AF72DF"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(9,681)</w:t>
            </w:r>
          </w:p>
        </w:tc>
      </w:tr>
      <w:tr w:rsidR="00914325" w:rsidRPr="0097639C" w14:paraId="40666DD2" w14:textId="77777777" w:rsidTr="0040516F">
        <w:trPr>
          <w:trHeight w:val="211"/>
        </w:trPr>
        <w:tc>
          <w:tcPr>
            <w:tcW w:w="6501" w:type="dxa"/>
          </w:tcPr>
          <w:p w14:paraId="05B4FEC7"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 xml:space="preserve">Financial services </w:t>
            </w:r>
            <w:r>
              <w:rPr>
                <w:rFonts w:ascii="Gill Sans MT" w:hAnsi="Gill Sans MT" w:cs="Tahoma"/>
                <w:color w:val="000000"/>
                <w:sz w:val="22"/>
              </w:rPr>
              <w:t>and other costs</w:t>
            </w:r>
          </w:p>
        </w:tc>
        <w:tc>
          <w:tcPr>
            <w:tcW w:w="1850" w:type="dxa"/>
          </w:tcPr>
          <w:p w14:paraId="0B9EC5A1" w14:textId="2137FAD7" w:rsidR="00914325" w:rsidRPr="00095FFB" w:rsidRDefault="00C40932"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(6,138</w:t>
            </w:r>
            <w:r w:rsidR="00E5121D">
              <w:rPr>
                <w:rFonts w:ascii="Gill Sans MT" w:hAnsi="Gill Sans MT" w:cs="Tahoma"/>
                <w:b/>
                <w:color w:val="000000"/>
                <w:sz w:val="22"/>
                <w:szCs w:val="22"/>
              </w:rPr>
              <w:t>)</w:t>
            </w:r>
          </w:p>
        </w:tc>
        <w:tc>
          <w:tcPr>
            <w:tcW w:w="245" w:type="dxa"/>
          </w:tcPr>
          <w:p w14:paraId="651060D7"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40601084" w14:textId="1374368C"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(7,276)</w:t>
            </w:r>
          </w:p>
        </w:tc>
      </w:tr>
      <w:tr w:rsidR="00914325" w:rsidRPr="0097639C" w14:paraId="1D9287E6" w14:textId="77777777" w:rsidTr="0040516F">
        <w:trPr>
          <w:trHeight w:val="211"/>
        </w:trPr>
        <w:tc>
          <w:tcPr>
            <w:tcW w:w="6501" w:type="dxa"/>
          </w:tcPr>
          <w:p w14:paraId="348FF146" w14:textId="2B0481BE" w:rsidR="00914325" w:rsidRPr="00492133" w:rsidRDefault="00E5121D" w:rsidP="009C5204">
            <w:pPr>
              <w:autoSpaceDE w:val="0"/>
              <w:autoSpaceDN w:val="0"/>
              <w:adjustRightInd w:val="0"/>
              <w:rPr>
                <w:rFonts w:ascii="Gill Sans MT" w:hAnsi="Gill Sans MT" w:cs="Tahoma"/>
                <w:color w:val="000000"/>
                <w:sz w:val="22"/>
              </w:rPr>
            </w:pPr>
            <w:r>
              <w:rPr>
                <w:rFonts w:ascii="Gill Sans MT" w:hAnsi="Gill Sans MT" w:cs="Tahoma"/>
                <w:color w:val="000000"/>
                <w:sz w:val="22"/>
              </w:rPr>
              <w:t>Revaluation/ (i</w:t>
            </w:r>
            <w:r w:rsidR="00914325" w:rsidRPr="007A2798">
              <w:rPr>
                <w:rFonts w:ascii="Gill Sans MT" w:hAnsi="Gill Sans MT" w:cs="Tahoma"/>
                <w:color w:val="000000"/>
                <w:sz w:val="22"/>
              </w:rPr>
              <w:t>mpairment</w:t>
            </w:r>
            <w:r>
              <w:rPr>
                <w:rFonts w:ascii="Gill Sans MT" w:hAnsi="Gill Sans MT" w:cs="Tahoma"/>
                <w:color w:val="000000"/>
                <w:sz w:val="22"/>
              </w:rPr>
              <w:t>)</w:t>
            </w:r>
            <w:r w:rsidR="00914325" w:rsidRPr="00492133">
              <w:rPr>
                <w:rFonts w:ascii="Gill Sans MT" w:hAnsi="Gill Sans MT" w:cs="Tahoma"/>
                <w:color w:val="000000"/>
                <w:sz w:val="22"/>
              </w:rPr>
              <w:t xml:space="preserve"> of property, plant and equipment</w:t>
            </w:r>
            <w:r w:rsidR="00AD722A">
              <w:rPr>
                <w:rFonts w:ascii="Gill Sans MT" w:hAnsi="Gill Sans MT" w:cs="Tahoma"/>
                <w:color w:val="000000"/>
                <w:sz w:val="22"/>
              </w:rPr>
              <w:t xml:space="preserve"> </w:t>
            </w:r>
          </w:p>
        </w:tc>
        <w:tc>
          <w:tcPr>
            <w:tcW w:w="1850" w:type="dxa"/>
          </w:tcPr>
          <w:p w14:paraId="1127D80F" w14:textId="3D728CEB" w:rsidR="00914325" w:rsidRPr="007A2798" w:rsidRDefault="009C5204"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937</w:t>
            </w:r>
          </w:p>
        </w:tc>
        <w:tc>
          <w:tcPr>
            <w:tcW w:w="245" w:type="dxa"/>
          </w:tcPr>
          <w:p w14:paraId="409871D2" w14:textId="77777777" w:rsidR="00914325" w:rsidRPr="007A2798"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33534BDF" w14:textId="54EF9243"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(734)</w:t>
            </w:r>
          </w:p>
        </w:tc>
      </w:tr>
      <w:tr w:rsidR="00914325" w:rsidRPr="0097639C" w14:paraId="14923ADA" w14:textId="77777777" w:rsidTr="0040516F">
        <w:trPr>
          <w:trHeight w:val="211"/>
        </w:trPr>
        <w:tc>
          <w:tcPr>
            <w:tcW w:w="6501" w:type="dxa"/>
          </w:tcPr>
          <w:p w14:paraId="19744CE3"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Finance costs</w:t>
            </w:r>
          </w:p>
        </w:tc>
        <w:tc>
          <w:tcPr>
            <w:tcW w:w="1850" w:type="dxa"/>
          </w:tcPr>
          <w:p w14:paraId="1DB65B23" w14:textId="76EB539D" w:rsidR="00914325" w:rsidRPr="00095FFB" w:rsidRDefault="00D44DC1" w:rsidP="00914325">
            <w:pPr>
              <w:autoSpaceDE w:val="0"/>
              <w:autoSpaceDN w:val="0"/>
              <w:adjustRightInd w:val="0"/>
              <w:ind w:left="33"/>
              <w:jc w:val="right"/>
              <w:rPr>
                <w:rFonts w:ascii="Gill Sans MT" w:hAnsi="Gill Sans MT" w:cs="Tahoma"/>
                <w:b/>
                <w:color w:val="000000"/>
                <w:sz w:val="22"/>
                <w:szCs w:val="22"/>
              </w:rPr>
            </w:pPr>
            <w:r>
              <w:rPr>
                <w:rFonts w:ascii="Gill Sans MT" w:hAnsi="Gill Sans MT" w:cs="Tahoma"/>
                <w:b/>
                <w:color w:val="000000"/>
                <w:sz w:val="22"/>
                <w:szCs w:val="22"/>
              </w:rPr>
              <w:t>(2,545)</w:t>
            </w:r>
          </w:p>
        </w:tc>
        <w:tc>
          <w:tcPr>
            <w:tcW w:w="245" w:type="dxa"/>
          </w:tcPr>
          <w:p w14:paraId="77D309CE" w14:textId="77777777" w:rsidR="00914325" w:rsidRPr="00FF269F"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Pr>
          <w:p w14:paraId="762C1799" w14:textId="582E0934" w:rsidR="00914325" w:rsidRPr="00914325" w:rsidRDefault="00914325" w:rsidP="00914325">
            <w:pPr>
              <w:autoSpaceDE w:val="0"/>
              <w:autoSpaceDN w:val="0"/>
              <w:adjustRightInd w:val="0"/>
              <w:ind w:left="33"/>
              <w:jc w:val="right"/>
              <w:rPr>
                <w:rFonts w:ascii="Gill Sans MT" w:hAnsi="Gill Sans MT" w:cs="Tahoma"/>
                <w:color w:val="000000"/>
                <w:sz w:val="22"/>
                <w:szCs w:val="22"/>
              </w:rPr>
            </w:pPr>
            <w:r w:rsidRPr="00C112B9">
              <w:rPr>
                <w:rFonts w:ascii="Gill Sans MT" w:hAnsi="Gill Sans MT" w:cs="Tahoma"/>
                <w:color w:val="000000"/>
                <w:sz w:val="22"/>
                <w:szCs w:val="22"/>
              </w:rPr>
              <w:t>(2,580)</w:t>
            </w:r>
          </w:p>
        </w:tc>
      </w:tr>
      <w:tr w:rsidR="00914325" w:rsidRPr="0097639C" w14:paraId="476B976C" w14:textId="77777777" w:rsidTr="0040516F">
        <w:trPr>
          <w:trHeight w:val="211"/>
        </w:trPr>
        <w:tc>
          <w:tcPr>
            <w:tcW w:w="6501" w:type="dxa"/>
          </w:tcPr>
          <w:p w14:paraId="6104D9CB" w14:textId="77777777" w:rsidR="00914325" w:rsidRPr="0097639C" w:rsidRDefault="00914325" w:rsidP="00914325">
            <w:pPr>
              <w:autoSpaceDE w:val="0"/>
              <w:autoSpaceDN w:val="0"/>
              <w:adjustRightInd w:val="0"/>
              <w:rPr>
                <w:rFonts w:ascii="Gill Sans MT" w:hAnsi="Gill Sans MT" w:cs="Tahoma"/>
                <w:color w:val="000000"/>
                <w:sz w:val="22"/>
              </w:rPr>
            </w:pPr>
          </w:p>
        </w:tc>
        <w:tc>
          <w:tcPr>
            <w:tcW w:w="1850" w:type="dxa"/>
            <w:tcBorders>
              <w:top w:val="single" w:sz="4" w:space="0" w:color="auto"/>
            </w:tcBorders>
          </w:tcPr>
          <w:p w14:paraId="12241D23" w14:textId="77777777" w:rsidR="00914325" w:rsidRPr="00ED2905" w:rsidRDefault="00914325" w:rsidP="00914325">
            <w:pPr>
              <w:autoSpaceDE w:val="0"/>
              <w:autoSpaceDN w:val="0"/>
              <w:adjustRightInd w:val="0"/>
              <w:ind w:left="33"/>
              <w:jc w:val="right"/>
              <w:rPr>
                <w:rFonts w:ascii="Gill Sans MT" w:hAnsi="Gill Sans MT" w:cs="Tahoma"/>
                <w:b/>
                <w:color w:val="000000"/>
                <w:sz w:val="22"/>
                <w:szCs w:val="22"/>
              </w:rPr>
            </w:pPr>
          </w:p>
        </w:tc>
        <w:tc>
          <w:tcPr>
            <w:tcW w:w="245" w:type="dxa"/>
          </w:tcPr>
          <w:p w14:paraId="0E7E79C5" w14:textId="77777777" w:rsidR="00914325" w:rsidRPr="00095FFB" w:rsidRDefault="00914325" w:rsidP="00914325">
            <w:pPr>
              <w:autoSpaceDE w:val="0"/>
              <w:autoSpaceDN w:val="0"/>
              <w:adjustRightInd w:val="0"/>
              <w:ind w:left="33"/>
              <w:jc w:val="right"/>
              <w:rPr>
                <w:rFonts w:ascii="Gill Sans MT" w:hAnsi="Gill Sans MT" w:cs="Tahoma"/>
                <w:b/>
                <w:color w:val="000000"/>
                <w:sz w:val="22"/>
                <w:szCs w:val="22"/>
              </w:rPr>
            </w:pPr>
          </w:p>
        </w:tc>
        <w:tc>
          <w:tcPr>
            <w:tcW w:w="1424" w:type="dxa"/>
            <w:tcBorders>
              <w:top w:val="single" w:sz="4" w:space="0" w:color="auto"/>
            </w:tcBorders>
          </w:tcPr>
          <w:p w14:paraId="25123AEF" w14:textId="77777777" w:rsidR="00914325" w:rsidRPr="00914325" w:rsidRDefault="00914325" w:rsidP="00914325">
            <w:pPr>
              <w:autoSpaceDE w:val="0"/>
              <w:autoSpaceDN w:val="0"/>
              <w:adjustRightInd w:val="0"/>
              <w:ind w:left="33"/>
              <w:jc w:val="right"/>
              <w:rPr>
                <w:rFonts w:ascii="Gill Sans MT" w:hAnsi="Gill Sans MT" w:cs="Tahoma"/>
                <w:color w:val="000000"/>
                <w:sz w:val="22"/>
                <w:szCs w:val="22"/>
              </w:rPr>
            </w:pPr>
          </w:p>
        </w:tc>
      </w:tr>
      <w:tr w:rsidR="00914325" w:rsidRPr="0097639C" w14:paraId="71AD71D4" w14:textId="77777777" w:rsidTr="0040516F">
        <w:trPr>
          <w:trHeight w:val="424"/>
        </w:trPr>
        <w:tc>
          <w:tcPr>
            <w:tcW w:w="6501" w:type="dxa"/>
          </w:tcPr>
          <w:p w14:paraId="059CF7B5" w14:textId="77777777" w:rsidR="00914325" w:rsidRPr="0097639C" w:rsidRDefault="00914325" w:rsidP="00914325">
            <w:pPr>
              <w:autoSpaceDE w:val="0"/>
              <w:autoSpaceDN w:val="0"/>
              <w:adjustRightInd w:val="0"/>
              <w:rPr>
                <w:rFonts w:ascii="Gill Sans MT" w:hAnsi="Gill Sans MT" w:cs="Tahoma"/>
                <w:color w:val="000000"/>
                <w:sz w:val="22"/>
              </w:rPr>
            </w:pPr>
            <w:r>
              <w:rPr>
                <w:rFonts w:ascii="Gill Sans MT" w:hAnsi="Gill Sans MT" w:cs="Tahoma"/>
                <w:b/>
                <w:color w:val="000000"/>
                <w:sz w:val="22"/>
              </w:rPr>
              <w:t>Profit</w:t>
            </w:r>
            <w:r w:rsidRPr="0097639C">
              <w:rPr>
                <w:rFonts w:ascii="Gill Sans MT" w:hAnsi="Gill Sans MT" w:cs="Tahoma"/>
                <w:b/>
                <w:color w:val="000000"/>
                <w:sz w:val="22"/>
              </w:rPr>
              <w:t xml:space="preserve"> before taxation </w:t>
            </w:r>
          </w:p>
        </w:tc>
        <w:tc>
          <w:tcPr>
            <w:tcW w:w="1850" w:type="dxa"/>
          </w:tcPr>
          <w:p w14:paraId="71D79CB0" w14:textId="1DA48A70" w:rsidR="00914325" w:rsidRPr="00095FFB" w:rsidRDefault="009C5204" w:rsidP="00702A3B">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110</w:t>
            </w:r>
            <w:r w:rsidR="00BA2EF5">
              <w:rPr>
                <w:rFonts w:ascii="Gill Sans MT" w:hAnsi="Gill Sans MT" w:cs="Tahoma"/>
                <w:b/>
                <w:color w:val="000000"/>
                <w:sz w:val="22"/>
                <w:szCs w:val="22"/>
              </w:rPr>
              <w:t>,</w:t>
            </w:r>
            <w:r>
              <w:rPr>
                <w:rFonts w:ascii="Gill Sans MT" w:hAnsi="Gill Sans MT" w:cs="Tahoma"/>
                <w:b/>
                <w:color w:val="000000"/>
                <w:sz w:val="22"/>
                <w:szCs w:val="22"/>
              </w:rPr>
              <w:t>4</w:t>
            </w:r>
            <w:r w:rsidR="00702A3B">
              <w:rPr>
                <w:rFonts w:ascii="Gill Sans MT" w:hAnsi="Gill Sans MT" w:cs="Tahoma"/>
                <w:b/>
                <w:color w:val="000000"/>
                <w:sz w:val="22"/>
                <w:szCs w:val="22"/>
              </w:rPr>
              <w:t>35</w:t>
            </w:r>
          </w:p>
        </w:tc>
        <w:tc>
          <w:tcPr>
            <w:tcW w:w="245" w:type="dxa"/>
          </w:tcPr>
          <w:p w14:paraId="77A30624" w14:textId="77777777" w:rsidR="00914325" w:rsidRPr="00FF269F" w:rsidRDefault="00914325" w:rsidP="00914325">
            <w:pPr>
              <w:autoSpaceDE w:val="0"/>
              <w:autoSpaceDN w:val="0"/>
              <w:adjustRightInd w:val="0"/>
              <w:jc w:val="right"/>
              <w:rPr>
                <w:rFonts w:ascii="Gill Sans MT" w:hAnsi="Gill Sans MT" w:cs="Tahoma"/>
                <w:b/>
                <w:color w:val="000000"/>
                <w:sz w:val="22"/>
                <w:szCs w:val="22"/>
              </w:rPr>
            </w:pPr>
          </w:p>
        </w:tc>
        <w:tc>
          <w:tcPr>
            <w:tcW w:w="1424" w:type="dxa"/>
          </w:tcPr>
          <w:p w14:paraId="442F9D2C" w14:textId="763709A6" w:rsidR="00914325" w:rsidRPr="00914325" w:rsidRDefault="00914325" w:rsidP="00914325">
            <w:pPr>
              <w:autoSpaceDE w:val="0"/>
              <w:autoSpaceDN w:val="0"/>
              <w:adjustRightInd w:val="0"/>
              <w:jc w:val="right"/>
              <w:rPr>
                <w:rFonts w:ascii="Gill Sans MT" w:hAnsi="Gill Sans MT" w:cs="Tahoma"/>
                <w:color w:val="000000"/>
                <w:sz w:val="22"/>
                <w:szCs w:val="22"/>
              </w:rPr>
            </w:pPr>
            <w:r w:rsidRPr="00C112B9">
              <w:rPr>
                <w:rFonts w:ascii="Gill Sans MT" w:hAnsi="Gill Sans MT" w:cs="Tahoma"/>
                <w:color w:val="000000"/>
                <w:sz w:val="22"/>
                <w:szCs w:val="22"/>
              </w:rPr>
              <w:t>4,802</w:t>
            </w:r>
          </w:p>
        </w:tc>
      </w:tr>
      <w:tr w:rsidR="00914325" w:rsidRPr="0097639C" w14:paraId="263CE1FB" w14:textId="77777777" w:rsidTr="0040516F">
        <w:trPr>
          <w:trHeight w:val="211"/>
        </w:trPr>
        <w:tc>
          <w:tcPr>
            <w:tcW w:w="6501" w:type="dxa"/>
          </w:tcPr>
          <w:p w14:paraId="25F4D1D8" w14:textId="77777777" w:rsidR="00914325" w:rsidRPr="0097639C" w:rsidRDefault="00914325" w:rsidP="00914325">
            <w:pPr>
              <w:autoSpaceDE w:val="0"/>
              <w:autoSpaceDN w:val="0"/>
              <w:adjustRightInd w:val="0"/>
              <w:rPr>
                <w:rFonts w:ascii="Gill Sans MT" w:hAnsi="Gill Sans MT" w:cs="Tahoma"/>
                <w:color w:val="000000"/>
                <w:sz w:val="22"/>
              </w:rPr>
            </w:pPr>
            <w:r>
              <w:rPr>
                <w:rFonts w:ascii="Gill Sans MT" w:hAnsi="Gill Sans MT" w:cs="Tahoma"/>
                <w:color w:val="000000"/>
                <w:sz w:val="22"/>
              </w:rPr>
              <w:t>Income taxation charge</w:t>
            </w:r>
          </w:p>
        </w:tc>
        <w:tc>
          <w:tcPr>
            <w:tcW w:w="1850" w:type="dxa"/>
            <w:tcBorders>
              <w:bottom w:val="single" w:sz="4" w:space="0" w:color="auto"/>
            </w:tcBorders>
          </w:tcPr>
          <w:p w14:paraId="3C2320D0" w14:textId="4098A3D2" w:rsidR="00914325" w:rsidRPr="00095FFB" w:rsidRDefault="00D44DC1" w:rsidP="00702A3B">
            <w:pPr>
              <w:autoSpaceDE w:val="0"/>
              <w:autoSpaceDN w:val="0"/>
              <w:adjustRightInd w:val="0"/>
              <w:jc w:val="right"/>
              <w:rPr>
                <w:rFonts w:ascii="Gill Sans MT" w:hAnsi="Gill Sans MT" w:cs="Tahoma"/>
                <w:b/>
                <w:color w:val="000000"/>
                <w:sz w:val="22"/>
                <w:szCs w:val="22"/>
              </w:rPr>
            </w:pPr>
            <w:r w:rsidRPr="00C83D28">
              <w:rPr>
                <w:rFonts w:ascii="Gill Sans MT" w:hAnsi="Gill Sans MT" w:cs="Tahoma"/>
                <w:b/>
                <w:color w:val="000000"/>
                <w:sz w:val="22"/>
                <w:szCs w:val="22"/>
              </w:rPr>
              <w:t>(</w:t>
            </w:r>
            <w:r w:rsidR="009C5204">
              <w:rPr>
                <w:rFonts w:ascii="Gill Sans MT" w:hAnsi="Gill Sans MT" w:cs="Tahoma"/>
                <w:b/>
                <w:color w:val="000000"/>
                <w:sz w:val="22"/>
                <w:szCs w:val="22"/>
              </w:rPr>
              <w:t>14,0</w:t>
            </w:r>
            <w:r w:rsidR="00702A3B">
              <w:rPr>
                <w:rFonts w:ascii="Gill Sans MT" w:hAnsi="Gill Sans MT" w:cs="Tahoma"/>
                <w:b/>
                <w:color w:val="000000"/>
                <w:sz w:val="22"/>
                <w:szCs w:val="22"/>
              </w:rPr>
              <w:t>26</w:t>
            </w:r>
            <w:r w:rsidRPr="00C83D28">
              <w:rPr>
                <w:rFonts w:ascii="Gill Sans MT" w:hAnsi="Gill Sans MT" w:cs="Tahoma"/>
                <w:b/>
                <w:color w:val="000000"/>
                <w:sz w:val="22"/>
                <w:szCs w:val="22"/>
              </w:rPr>
              <w:t>)</w:t>
            </w:r>
          </w:p>
        </w:tc>
        <w:tc>
          <w:tcPr>
            <w:tcW w:w="245" w:type="dxa"/>
          </w:tcPr>
          <w:p w14:paraId="2AAEA122" w14:textId="77777777" w:rsidR="00914325" w:rsidRPr="00FF269F" w:rsidRDefault="00914325" w:rsidP="00914325">
            <w:pPr>
              <w:autoSpaceDE w:val="0"/>
              <w:autoSpaceDN w:val="0"/>
              <w:adjustRightInd w:val="0"/>
              <w:jc w:val="right"/>
              <w:rPr>
                <w:rFonts w:ascii="Gill Sans MT" w:hAnsi="Gill Sans MT" w:cs="Tahoma"/>
                <w:b/>
                <w:color w:val="000000"/>
                <w:sz w:val="22"/>
                <w:szCs w:val="22"/>
              </w:rPr>
            </w:pPr>
          </w:p>
        </w:tc>
        <w:tc>
          <w:tcPr>
            <w:tcW w:w="1424" w:type="dxa"/>
            <w:tcBorders>
              <w:bottom w:val="single" w:sz="4" w:space="0" w:color="auto"/>
            </w:tcBorders>
          </w:tcPr>
          <w:p w14:paraId="08685977" w14:textId="3F0F5438" w:rsidR="00914325" w:rsidRPr="00914325" w:rsidRDefault="00914325" w:rsidP="00914325">
            <w:pPr>
              <w:autoSpaceDE w:val="0"/>
              <w:autoSpaceDN w:val="0"/>
              <w:adjustRightInd w:val="0"/>
              <w:jc w:val="right"/>
              <w:rPr>
                <w:rFonts w:ascii="Gill Sans MT" w:hAnsi="Gill Sans MT" w:cs="Tahoma"/>
                <w:color w:val="000000"/>
                <w:sz w:val="22"/>
                <w:szCs w:val="22"/>
              </w:rPr>
            </w:pPr>
            <w:r w:rsidRPr="00C112B9">
              <w:rPr>
                <w:rFonts w:ascii="Gill Sans MT" w:hAnsi="Gill Sans MT" w:cs="Tahoma"/>
                <w:color w:val="000000"/>
                <w:sz w:val="22"/>
                <w:szCs w:val="22"/>
              </w:rPr>
              <w:t>(412)</w:t>
            </w:r>
          </w:p>
        </w:tc>
      </w:tr>
      <w:tr w:rsidR="00914325" w:rsidRPr="0097639C" w14:paraId="3B51073D" w14:textId="77777777" w:rsidTr="0040516F">
        <w:trPr>
          <w:trHeight w:val="211"/>
        </w:trPr>
        <w:tc>
          <w:tcPr>
            <w:tcW w:w="6501" w:type="dxa"/>
          </w:tcPr>
          <w:p w14:paraId="08B6130F" w14:textId="77777777" w:rsidR="00914325" w:rsidRPr="0097639C" w:rsidRDefault="00914325" w:rsidP="00914325">
            <w:pPr>
              <w:autoSpaceDE w:val="0"/>
              <w:autoSpaceDN w:val="0"/>
              <w:adjustRightInd w:val="0"/>
              <w:rPr>
                <w:rFonts w:ascii="Gill Sans MT" w:hAnsi="Gill Sans MT" w:cs="Tahoma"/>
                <w:b/>
                <w:color w:val="000000"/>
                <w:sz w:val="22"/>
              </w:rPr>
            </w:pPr>
          </w:p>
        </w:tc>
        <w:tc>
          <w:tcPr>
            <w:tcW w:w="1850" w:type="dxa"/>
            <w:tcBorders>
              <w:top w:val="single" w:sz="12" w:space="0" w:color="auto"/>
            </w:tcBorders>
          </w:tcPr>
          <w:p w14:paraId="4C05D4C1" w14:textId="77777777" w:rsidR="00914325" w:rsidRPr="00ED2905" w:rsidRDefault="00914325" w:rsidP="00DC3E91">
            <w:pPr>
              <w:autoSpaceDE w:val="0"/>
              <w:autoSpaceDN w:val="0"/>
              <w:adjustRightInd w:val="0"/>
              <w:jc w:val="center"/>
              <w:rPr>
                <w:rFonts w:ascii="Gill Sans MT" w:hAnsi="Gill Sans MT" w:cs="Tahoma"/>
                <w:b/>
                <w:color w:val="000000"/>
                <w:sz w:val="22"/>
                <w:szCs w:val="22"/>
              </w:rPr>
            </w:pPr>
          </w:p>
        </w:tc>
        <w:tc>
          <w:tcPr>
            <w:tcW w:w="245" w:type="dxa"/>
          </w:tcPr>
          <w:p w14:paraId="16BFD3B2" w14:textId="77777777" w:rsidR="00914325" w:rsidRPr="00095FFB" w:rsidRDefault="00914325" w:rsidP="00914325">
            <w:pPr>
              <w:autoSpaceDE w:val="0"/>
              <w:autoSpaceDN w:val="0"/>
              <w:adjustRightInd w:val="0"/>
              <w:jc w:val="right"/>
              <w:rPr>
                <w:rFonts w:ascii="Gill Sans MT" w:hAnsi="Gill Sans MT" w:cs="Tahoma"/>
                <w:color w:val="000000"/>
                <w:sz w:val="22"/>
                <w:szCs w:val="22"/>
              </w:rPr>
            </w:pPr>
          </w:p>
        </w:tc>
        <w:tc>
          <w:tcPr>
            <w:tcW w:w="1424" w:type="dxa"/>
            <w:tcBorders>
              <w:top w:val="single" w:sz="12" w:space="0" w:color="auto"/>
            </w:tcBorders>
          </w:tcPr>
          <w:p w14:paraId="58291680" w14:textId="77777777" w:rsidR="00914325" w:rsidRPr="00914325" w:rsidRDefault="00914325" w:rsidP="00914325">
            <w:pPr>
              <w:autoSpaceDE w:val="0"/>
              <w:autoSpaceDN w:val="0"/>
              <w:adjustRightInd w:val="0"/>
              <w:jc w:val="right"/>
              <w:rPr>
                <w:rFonts w:ascii="Gill Sans MT" w:hAnsi="Gill Sans MT" w:cs="Tahoma"/>
                <w:color w:val="000000"/>
                <w:sz w:val="22"/>
                <w:szCs w:val="22"/>
              </w:rPr>
            </w:pPr>
          </w:p>
        </w:tc>
      </w:tr>
      <w:tr w:rsidR="00914325" w:rsidRPr="0097639C" w14:paraId="12F3DA6E" w14:textId="77777777" w:rsidTr="0040516F">
        <w:trPr>
          <w:trHeight w:val="211"/>
        </w:trPr>
        <w:tc>
          <w:tcPr>
            <w:tcW w:w="6501" w:type="dxa"/>
          </w:tcPr>
          <w:p w14:paraId="2E8F87BA" w14:textId="77777777" w:rsidR="00914325" w:rsidRPr="0097639C" w:rsidRDefault="00914325" w:rsidP="00914325">
            <w:pPr>
              <w:autoSpaceDE w:val="0"/>
              <w:autoSpaceDN w:val="0"/>
              <w:adjustRightInd w:val="0"/>
              <w:rPr>
                <w:rFonts w:ascii="Gill Sans MT" w:hAnsi="Gill Sans MT" w:cs="Tahoma"/>
                <w:b/>
                <w:color w:val="000000"/>
                <w:sz w:val="22"/>
              </w:rPr>
            </w:pPr>
            <w:r>
              <w:rPr>
                <w:rFonts w:ascii="Gill Sans MT" w:hAnsi="Gill Sans MT" w:cs="Tahoma"/>
                <w:b/>
                <w:color w:val="000000"/>
                <w:sz w:val="22"/>
              </w:rPr>
              <w:t>Profit</w:t>
            </w:r>
            <w:r w:rsidRPr="0097639C">
              <w:rPr>
                <w:rFonts w:ascii="Gill Sans MT" w:hAnsi="Gill Sans MT" w:cs="Tahoma"/>
                <w:b/>
                <w:color w:val="000000"/>
                <w:sz w:val="22"/>
              </w:rPr>
              <w:t xml:space="preserve"> for the financial year</w:t>
            </w:r>
          </w:p>
        </w:tc>
        <w:tc>
          <w:tcPr>
            <w:tcW w:w="1850" w:type="dxa"/>
            <w:tcBorders>
              <w:bottom w:val="single" w:sz="12" w:space="0" w:color="auto"/>
            </w:tcBorders>
          </w:tcPr>
          <w:p w14:paraId="5356B8DF" w14:textId="29B0F47D" w:rsidR="00914325" w:rsidRPr="00095FFB" w:rsidRDefault="00C83D28" w:rsidP="009C5204">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9</w:t>
            </w:r>
            <w:r w:rsidR="009C5204">
              <w:rPr>
                <w:rFonts w:ascii="Gill Sans MT" w:hAnsi="Gill Sans MT" w:cs="Tahoma"/>
                <w:b/>
                <w:color w:val="000000"/>
                <w:sz w:val="22"/>
                <w:szCs w:val="22"/>
              </w:rPr>
              <w:t>6</w:t>
            </w:r>
            <w:r>
              <w:rPr>
                <w:rFonts w:ascii="Gill Sans MT" w:hAnsi="Gill Sans MT" w:cs="Tahoma"/>
                <w:b/>
                <w:color w:val="000000"/>
                <w:sz w:val="22"/>
                <w:szCs w:val="22"/>
              </w:rPr>
              <w:t>,</w:t>
            </w:r>
            <w:r w:rsidR="009C5204">
              <w:rPr>
                <w:rFonts w:ascii="Gill Sans MT" w:hAnsi="Gill Sans MT" w:cs="Tahoma"/>
                <w:b/>
                <w:color w:val="000000"/>
                <w:sz w:val="22"/>
                <w:szCs w:val="22"/>
              </w:rPr>
              <w:t>409</w:t>
            </w:r>
          </w:p>
        </w:tc>
        <w:tc>
          <w:tcPr>
            <w:tcW w:w="245" w:type="dxa"/>
          </w:tcPr>
          <w:p w14:paraId="40FF15BC" w14:textId="77777777" w:rsidR="00914325" w:rsidRPr="00FF269F" w:rsidRDefault="00914325" w:rsidP="00914325">
            <w:pPr>
              <w:autoSpaceDE w:val="0"/>
              <w:autoSpaceDN w:val="0"/>
              <w:adjustRightInd w:val="0"/>
              <w:jc w:val="right"/>
              <w:rPr>
                <w:rFonts w:ascii="Gill Sans MT" w:hAnsi="Gill Sans MT" w:cs="Tahoma"/>
                <w:color w:val="000000"/>
                <w:sz w:val="22"/>
                <w:szCs w:val="22"/>
              </w:rPr>
            </w:pPr>
          </w:p>
        </w:tc>
        <w:tc>
          <w:tcPr>
            <w:tcW w:w="1424" w:type="dxa"/>
            <w:tcBorders>
              <w:bottom w:val="single" w:sz="12" w:space="0" w:color="auto"/>
            </w:tcBorders>
          </w:tcPr>
          <w:p w14:paraId="14F19528" w14:textId="17040E28" w:rsidR="00914325" w:rsidRPr="00914325" w:rsidRDefault="00914325" w:rsidP="00914325">
            <w:pPr>
              <w:autoSpaceDE w:val="0"/>
              <w:autoSpaceDN w:val="0"/>
              <w:adjustRightInd w:val="0"/>
              <w:jc w:val="right"/>
              <w:rPr>
                <w:rFonts w:ascii="Gill Sans MT" w:hAnsi="Gill Sans MT" w:cs="Tahoma"/>
                <w:color w:val="000000"/>
                <w:sz w:val="22"/>
                <w:szCs w:val="22"/>
              </w:rPr>
            </w:pPr>
            <w:r w:rsidRPr="00C112B9">
              <w:rPr>
                <w:rFonts w:ascii="Gill Sans MT" w:hAnsi="Gill Sans MT" w:cs="Tahoma"/>
                <w:color w:val="000000"/>
                <w:sz w:val="22"/>
                <w:szCs w:val="22"/>
              </w:rPr>
              <w:t>4,390</w:t>
            </w:r>
          </w:p>
        </w:tc>
      </w:tr>
      <w:tr w:rsidR="00914325" w:rsidRPr="0097639C" w14:paraId="64F3A5BE" w14:textId="77777777" w:rsidTr="0040516F">
        <w:trPr>
          <w:trHeight w:val="211"/>
        </w:trPr>
        <w:tc>
          <w:tcPr>
            <w:tcW w:w="6501" w:type="dxa"/>
          </w:tcPr>
          <w:p w14:paraId="300F5899" w14:textId="77777777" w:rsidR="00914325" w:rsidRPr="0097639C" w:rsidRDefault="00914325" w:rsidP="00914325">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 xml:space="preserve"> </w:t>
            </w:r>
          </w:p>
        </w:tc>
        <w:tc>
          <w:tcPr>
            <w:tcW w:w="1850" w:type="dxa"/>
            <w:tcBorders>
              <w:top w:val="single" w:sz="12" w:space="0" w:color="auto"/>
            </w:tcBorders>
          </w:tcPr>
          <w:p w14:paraId="57C6A69E" w14:textId="77777777" w:rsidR="00914325" w:rsidRPr="00ED2905" w:rsidRDefault="00914325" w:rsidP="00914325">
            <w:pPr>
              <w:autoSpaceDE w:val="0"/>
              <w:autoSpaceDN w:val="0"/>
              <w:adjustRightInd w:val="0"/>
              <w:jc w:val="right"/>
              <w:rPr>
                <w:rFonts w:ascii="Gill Sans MT" w:hAnsi="Gill Sans MT" w:cs="Tahoma"/>
                <w:b/>
                <w:color w:val="000000"/>
                <w:sz w:val="22"/>
                <w:szCs w:val="22"/>
              </w:rPr>
            </w:pPr>
          </w:p>
        </w:tc>
        <w:tc>
          <w:tcPr>
            <w:tcW w:w="245" w:type="dxa"/>
          </w:tcPr>
          <w:p w14:paraId="7AF2EEB6" w14:textId="77777777" w:rsidR="00914325" w:rsidRPr="00095FFB" w:rsidRDefault="00914325" w:rsidP="00914325">
            <w:pPr>
              <w:autoSpaceDE w:val="0"/>
              <w:autoSpaceDN w:val="0"/>
              <w:adjustRightInd w:val="0"/>
              <w:jc w:val="right"/>
              <w:rPr>
                <w:rFonts w:ascii="Gill Sans MT" w:hAnsi="Gill Sans MT" w:cs="Tahoma"/>
                <w:color w:val="000000"/>
                <w:sz w:val="22"/>
                <w:szCs w:val="22"/>
              </w:rPr>
            </w:pPr>
          </w:p>
        </w:tc>
        <w:tc>
          <w:tcPr>
            <w:tcW w:w="1424" w:type="dxa"/>
            <w:tcBorders>
              <w:top w:val="single" w:sz="12" w:space="0" w:color="auto"/>
            </w:tcBorders>
          </w:tcPr>
          <w:p w14:paraId="54BCAADC" w14:textId="77777777" w:rsidR="00914325" w:rsidRPr="00914325" w:rsidRDefault="00914325" w:rsidP="00914325">
            <w:pPr>
              <w:autoSpaceDE w:val="0"/>
              <w:autoSpaceDN w:val="0"/>
              <w:adjustRightInd w:val="0"/>
              <w:jc w:val="right"/>
              <w:rPr>
                <w:rFonts w:ascii="Gill Sans MT" w:hAnsi="Gill Sans MT" w:cs="Tahoma"/>
                <w:color w:val="000000"/>
                <w:sz w:val="22"/>
                <w:szCs w:val="22"/>
              </w:rPr>
            </w:pPr>
          </w:p>
        </w:tc>
      </w:tr>
      <w:tr w:rsidR="00914325" w:rsidRPr="0097639C" w14:paraId="730E17F7" w14:textId="77777777" w:rsidTr="0040516F">
        <w:trPr>
          <w:trHeight w:val="211"/>
        </w:trPr>
        <w:tc>
          <w:tcPr>
            <w:tcW w:w="6501" w:type="dxa"/>
          </w:tcPr>
          <w:p w14:paraId="722A5279" w14:textId="77777777" w:rsidR="00914325" w:rsidRPr="0097639C" w:rsidRDefault="00914325" w:rsidP="00914325">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Attributable to:</w:t>
            </w:r>
          </w:p>
        </w:tc>
        <w:tc>
          <w:tcPr>
            <w:tcW w:w="1850" w:type="dxa"/>
          </w:tcPr>
          <w:p w14:paraId="5CAACDBD" w14:textId="77777777" w:rsidR="00914325" w:rsidRPr="00ED2905" w:rsidRDefault="00914325" w:rsidP="00914325">
            <w:pPr>
              <w:autoSpaceDE w:val="0"/>
              <w:autoSpaceDN w:val="0"/>
              <w:adjustRightInd w:val="0"/>
              <w:jc w:val="right"/>
              <w:rPr>
                <w:rFonts w:ascii="Gill Sans MT" w:hAnsi="Gill Sans MT" w:cs="Tahoma"/>
                <w:b/>
                <w:color w:val="000000"/>
                <w:sz w:val="22"/>
                <w:szCs w:val="22"/>
              </w:rPr>
            </w:pPr>
          </w:p>
        </w:tc>
        <w:tc>
          <w:tcPr>
            <w:tcW w:w="245" w:type="dxa"/>
          </w:tcPr>
          <w:p w14:paraId="1FA3A726" w14:textId="77777777" w:rsidR="00914325" w:rsidRPr="00095FFB" w:rsidRDefault="00914325" w:rsidP="00914325">
            <w:pPr>
              <w:autoSpaceDE w:val="0"/>
              <w:autoSpaceDN w:val="0"/>
              <w:adjustRightInd w:val="0"/>
              <w:jc w:val="right"/>
              <w:rPr>
                <w:rFonts w:ascii="Gill Sans MT" w:hAnsi="Gill Sans MT" w:cs="Tahoma"/>
                <w:color w:val="000000"/>
                <w:sz w:val="22"/>
                <w:szCs w:val="22"/>
              </w:rPr>
            </w:pPr>
          </w:p>
        </w:tc>
        <w:tc>
          <w:tcPr>
            <w:tcW w:w="1424" w:type="dxa"/>
          </w:tcPr>
          <w:p w14:paraId="64502E53" w14:textId="77777777" w:rsidR="00914325" w:rsidRPr="00914325" w:rsidRDefault="00914325" w:rsidP="00914325">
            <w:pPr>
              <w:autoSpaceDE w:val="0"/>
              <w:autoSpaceDN w:val="0"/>
              <w:adjustRightInd w:val="0"/>
              <w:jc w:val="right"/>
              <w:rPr>
                <w:rFonts w:ascii="Gill Sans MT" w:hAnsi="Gill Sans MT" w:cs="Tahoma"/>
                <w:color w:val="000000"/>
                <w:sz w:val="22"/>
                <w:szCs w:val="22"/>
              </w:rPr>
            </w:pPr>
          </w:p>
        </w:tc>
      </w:tr>
      <w:tr w:rsidR="00914325" w:rsidRPr="0097639C" w14:paraId="1AA72783" w14:textId="77777777" w:rsidTr="0040516F">
        <w:trPr>
          <w:trHeight w:val="211"/>
        </w:trPr>
        <w:tc>
          <w:tcPr>
            <w:tcW w:w="6501" w:type="dxa"/>
          </w:tcPr>
          <w:p w14:paraId="7EBA5B8F"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Equity holders of the parent</w:t>
            </w:r>
          </w:p>
        </w:tc>
        <w:tc>
          <w:tcPr>
            <w:tcW w:w="1850" w:type="dxa"/>
          </w:tcPr>
          <w:p w14:paraId="4E576E77" w14:textId="516154CC" w:rsidR="00914325" w:rsidRPr="00095FFB" w:rsidRDefault="009C5204" w:rsidP="00914325">
            <w:pPr>
              <w:autoSpaceDE w:val="0"/>
              <w:autoSpaceDN w:val="0"/>
              <w:adjustRightInd w:val="0"/>
              <w:jc w:val="right"/>
              <w:rPr>
                <w:rFonts w:ascii="Gill Sans MT" w:hAnsi="Gill Sans MT" w:cs="Tahoma"/>
                <w:b/>
                <w:color w:val="000000"/>
                <w:sz w:val="22"/>
                <w:szCs w:val="22"/>
              </w:rPr>
            </w:pPr>
            <w:r>
              <w:rPr>
                <w:rFonts w:ascii="Gill Sans MT" w:hAnsi="Gill Sans MT" w:cs="Tahoma"/>
                <w:b/>
                <w:color w:val="000000"/>
                <w:sz w:val="22"/>
                <w:szCs w:val="22"/>
              </w:rPr>
              <w:t>96,409</w:t>
            </w:r>
          </w:p>
        </w:tc>
        <w:tc>
          <w:tcPr>
            <w:tcW w:w="245" w:type="dxa"/>
          </w:tcPr>
          <w:p w14:paraId="0B35AC44" w14:textId="77777777" w:rsidR="00914325" w:rsidRPr="00FF269F" w:rsidRDefault="00914325" w:rsidP="00914325">
            <w:pPr>
              <w:autoSpaceDE w:val="0"/>
              <w:autoSpaceDN w:val="0"/>
              <w:adjustRightInd w:val="0"/>
              <w:jc w:val="right"/>
              <w:rPr>
                <w:rFonts w:ascii="Gill Sans MT" w:hAnsi="Gill Sans MT" w:cs="Tahoma"/>
                <w:b/>
                <w:color w:val="000000"/>
                <w:sz w:val="22"/>
                <w:szCs w:val="22"/>
              </w:rPr>
            </w:pPr>
          </w:p>
        </w:tc>
        <w:tc>
          <w:tcPr>
            <w:tcW w:w="1424" w:type="dxa"/>
          </w:tcPr>
          <w:p w14:paraId="251E68CC" w14:textId="3C4409D1" w:rsidR="00914325" w:rsidRPr="00914325" w:rsidRDefault="00914325" w:rsidP="00914325">
            <w:pPr>
              <w:autoSpaceDE w:val="0"/>
              <w:autoSpaceDN w:val="0"/>
              <w:adjustRightInd w:val="0"/>
              <w:jc w:val="right"/>
              <w:rPr>
                <w:rFonts w:ascii="Gill Sans MT" w:hAnsi="Gill Sans MT" w:cs="Tahoma"/>
                <w:color w:val="000000"/>
                <w:sz w:val="22"/>
                <w:szCs w:val="22"/>
              </w:rPr>
            </w:pPr>
            <w:r w:rsidRPr="00C112B9">
              <w:rPr>
                <w:rFonts w:ascii="Gill Sans MT" w:hAnsi="Gill Sans MT" w:cs="Tahoma"/>
                <w:color w:val="000000"/>
                <w:sz w:val="22"/>
                <w:szCs w:val="22"/>
              </w:rPr>
              <w:t>4,390</w:t>
            </w:r>
          </w:p>
        </w:tc>
      </w:tr>
      <w:tr w:rsidR="00393971" w:rsidRPr="0097639C" w14:paraId="64281E80" w14:textId="77777777" w:rsidTr="0040516F">
        <w:trPr>
          <w:trHeight w:val="211"/>
        </w:trPr>
        <w:tc>
          <w:tcPr>
            <w:tcW w:w="6501" w:type="dxa"/>
          </w:tcPr>
          <w:p w14:paraId="19A3986C" w14:textId="77777777" w:rsidR="00393971" w:rsidRPr="0097639C" w:rsidRDefault="00393971" w:rsidP="004969ED">
            <w:pPr>
              <w:autoSpaceDE w:val="0"/>
              <w:autoSpaceDN w:val="0"/>
              <w:adjustRightInd w:val="0"/>
              <w:jc w:val="right"/>
              <w:rPr>
                <w:rFonts w:ascii="Gill Sans MT" w:hAnsi="Gill Sans MT" w:cs="Tahoma"/>
                <w:color w:val="000000"/>
                <w:sz w:val="22"/>
              </w:rPr>
            </w:pPr>
          </w:p>
        </w:tc>
        <w:tc>
          <w:tcPr>
            <w:tcW w:w="1850" w:type="dxa"/>
            <w:tcBorders>
              <w:top w:val="single" w:sz="4" w:space="0" w:color="auto"/>
            </w:tcBorders>
          </w:tcPr>
          <w:p w14:paraId="341B13D1" w14:textId="77777777" w:rsidR="00393971" w:rsidRPr="00ED2905" w:rsidRDefault="00393971" w:rsidP="006D0F24">
            <w:pPr>
              <w:autoSpaceDE w:val="0"/>
              <w:autoSpaceDN w:val="0"/>
              <w:adjustRightInd w:val="0"/>
              <w:jc w:val="right"/>
              <w:rPr>
                <w:rFonts w:ascii="Gill Sans MT" w:hAnsi="Gill Sans MT" w:cs="Tahoma"/>
                <w:b/>
                <w:color w:val="000000"/>
                <w:sz w:val="22"/>
                <w:szCs w:val="22"/>
              </w:rPr>
            </w:pPr>
          </w:p>
        </w:tc>
        <w:tc>
          <w:tcPr>
            <w:tcW w:w="245" w:type="dxa"/>
          </w:tcPr>
          <w:p w14:paraId="0DD415B1" w14:textId="77777777" w:rsidR="00393971" w:rsidRPr="00095FFB" w:rsidRDefault="00393971" w:rsidP="004969ED">
            <w:pPr>
              <w:autoSpaceDE w:val="0"/>
              <w:autoSpaceDN w:val="0"/>
              <w:adjustRightInd w:val="0"/>
              <w:jc w:val="right"/>
              <w:rPr>
                <w:rFonts w:ascii="Gill Sans MT" w:hAnsi="Gill Sans MT" w:cs="Tahoma"/>
                <w:b/>
                <w:color w:val="000000"/>
                <w:sz w:val="22"/>
                <w:szCs w:val="22"/>
              </w:rPr>
            </w:pPr>
          </w:p>
        </w:tc>
        <w:tc>
          <w:tcPr>
            <w:tcW w:w="1424" w:type="dxa"/>
            <w:tcBorders>
              <w:top w:val="single" w:sz="4" w:space="0" w:color="auto"/>
            </w:tcBorders>
          </w:tcPr>
          <w:p w14:paraId="1C50D5D5" w14:textId="77777777" w:rsidR="00393971" w:rsidRPr="00FF269F" w:rsidRDefault="00393971" w:rsidP="0037072E">
            <w:pPr>
              <w:autoSpaceDE w:val="0"/>
              <w:autoSpaceDN w:val="0"/>
              <w:adjustRightInd w:val="0"/>
              <w:jc w:val="right"/>
              <w:rPr>
                <w:rFonts w:ascii="Gill Sans MT" w:hAnsi="Gill Sans MT" w:cs="Tahoma"/>
                <w:color w:val="000000"/>
                <w:sz w:val="22"/>
                <w:szCs w:val="22"/>
              </w:rPr>
            </w:pPr>
          </w:p>
        </w:tc>
      </w:tr>
    </w:tbl>
    <w:p w14:paraId="7226F155" w14:textId="77777777" w:rsidR="004969ED" w:rsidRPr="0097639C" w:rsidRDefault="004969ED" w:rsidP="004969ED">
      <w:pPr>
        <w:tabs>
          <w:tab w:val="right" w:pos="9778"/>
        </w:tabs>
        <w:rPr>
          <w:rFonts w:ascii="Gill Sans MT" w:hAnsi="Gill Sans MT" w:cs="Tahoma"/>
          <w:sz w:val="22"/>
        </w:rPr>
      </w:pPr>
      <w:r w:rsidRPr="0097639C">
        <w:rPr>
          <w:rFonts w:ascii="Gill Sans MT" w:hAnsi="Gill Sans MT"/>
          <w:sz w:val="22"/>
        </w:rPr>
        <w:br w:type="page"/>
      </w:r>
      <w:r w:rsidRPr="0097639C">
        <w:rPr>
          <w:rFonts w:ascii="Gill Sans MT" w:hAnsi="Gill Sans MT" w:cs="Tahoma"/>
          <w:b/>
          <w:sz w:val="22"/>
        </w:rPr>
        <w:lastRenderedPageBreak/>
        <w:t>FBD Holdings plc</w:t>
      </w:r>
    </w:p>
    <w:p w14:paraId="5B054C1A" w14:textId="77777777" w:rsidR="004969ED" w:rsidRPr="0097639C" w:rsidRDefault="004969ED" w:rsidP="004969ED">
      <w:pPr>
        <w:ind w:right="114"/>
        <w:jc w:val="both"/>
        <w:rPr>
          <w:rFonts w:ascii="Gill Sans MT" w:hAnsi="Gill Sans MT" w:cs="Tahoma"/>
          <w:b/>
          <w:color w:val="000000"/>
          <w:sz w:val="22"/>
        </w:rPr>
      </w:pPr>
      <w:r w:rsidRPr="0097639C">
        <w:rPr>
          <w:rFonts w:ascii="Gill Sans MT" w:hAnsi="Gill Sans MT" w:cs="Tahoma"/>
          <w:b/>
          <w:color w:val="000000"/>
          <w:sz w:val="22"/>
        </w:rPr>
        <w:t>Consolidated Income Statement</w:t>
      </w:r>
    </w:p>
    <w:p w14:paraId="754575F5" w14:textId="19397A49" w:rsidR="004969ED" w:rsidRPr="0097639C" w:rsidRDefault="004969ED" w:rsidP="004969ED">
      <w:pPr>
        <w:pStyle w:val="BlockText"/>
        <w:tabs>
          <w:tab w:val="left" w:pos="8080"/>
        </w:tabs>
        <w:ind w:left="0" w:right="-28"/>
        <w:rPr>
          <w:rFonts w:ascii="Gill Sans MT" w:hAnsi="Gill Sans MT" w:cs="Tahoma"/>
          <w:b/>
          <w:color w:val="000000"/>
          <w:sz w:val="22"/>
        </w:rPr>
      </w:pPr>
      <w:r w:rsidRPr="0097639C">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E56C26">
        <w:rPr>
          <w:rFonts w:ascii="Gill Sans MT" w:hAnsi="Gill Sans MT" w:cs="Tahoma"/>
          <w:b/>
          <w:color w:val="000000"/>
          <w:sz w:val="22"/>
        </w:rPr>
        <w:t>1</w:t>
      </w:r>
    </w:p>
    <w:p w14:paraId="04CB2328" w14:textId="77777777" w:rsidR="004969ED" w:rsidRPr="0097639C" w:rsidRDefault="004969ED" w:rsidP="004969ED">
      <w:pPr>
        <w:pStyle w:val="BlockText"/>
        <w:tabs>
          <w:tab w:val="left" w:pos="8080"/>
        </w:tabs>
        <w:ind w:left="0" w:right="-28"/>
        <w:rPr>
          <w:rFonts w:ascii="Gill Sans MT" w:hAnsi="Gill Sans MT" w:cs="Tahoma"/>
          <w:b/>
          <w:color w:val="000000"/>
          <w:sz w:val="22"/>
        </w:rPr>
      </w:pPr>
    </w:p>
    <w:p w14:paraId="00105F6C" w14:textId="77777777" w:rsidR="004969ED" w:rsidRPr="0097639C" w:rsidRDefault="004969ED" w:rsidP="004969ED">
      <w:pPr>
        <w:rPr>
          <w:rFonts w:ascii="Gill Sans MT" w:hAnsi="Gill Sans MT"/>
          <w:sz w:val="22"/>
        </w:rPr>
      </w:pPr>
    </w:p>
    <w:tbl>
      <w:tblPr>
        <w:tblW w:w="9166" w:type="dxa"/>
        <w:tblInd w:w="78" w:type="dxa"/>
        <w:tblLook w:val="01E0" w:firstRow="1" w:lastRow="1" w:firstColumn="1" w:lastColumn="1" w:noHBand="0" w:noVBand="0"/>
      </w:tblPr>
      <w:tblGrid>
        <w:gridCol w:w="4800"/>
        <w:gridCol w:w="548"/>
        <w:gridCol w:w="1772"/>
        <w:gridCol w:w="682"/>
        <w:gridCol w:w="1364"/>
      </w:tblGrid>
      <w:tr w:rsidR="00627A08" w:rsidRPr="0097639C" w14:paraId="43F8D6F5" w14:textId="77777777" w:rsidTr="0097639C">
        <w:trPr>
          <w:trHeight w:val="765"/>
        </w:trPr>
        <w:tc>
          <w:tcPr>
            <w:tcW w:w="4800" w:type="dxa"/>
          </w:tcPr>
          <w:p w14:paraId="111A5A74" w14:textId="77777777" w:rsidR="00CD2EED" w:rsidRDefault="00CD2EED" w:rsidP="004969ED">
            <w:pPr>
              <w:autoSpaceDE w:val="0"/>
              <w:autoSpaceDN w:val="0"/>
              <w:adjustRightInd w:val="0"/>
              <w:rPr>
                <w:rFonts w:ascii="Gill Sans MT" w:hAnsi="Gill Sans MT" w:cs="Tahoma"/>
                <w:b/>
                <w:color w:val="000000"/>
                <w:sz w:val="22"/>
              </w:rPr>
            </w:pPr>
          </w:p>
          <w:p w14:paraId="2706CC58" w14:textId="7C544DAA" w:rsidR="00627A08" w:rsidRPr="0097639C" w:rsidRDefault="00627A08" w:rsidP="004969ED">
            <w:pPr>
              <w:autoSpaceDE w:val="0"/>
              <w:autoSpaceDN w:val="0"/>
              <w:adjustRightInd w:val="0"/>
              <w:rPr>
                <w:rFonts w:ascii="Gill Sans MT" w:hAnsi="Gill Sans MT" w:cs="Tahoma"/>
                <w:b/>
                <w:color w:val="000000"/>
                <w:sz w:val="22"/>
              </w:rPr>
            </w:pPr>
            <w:r w:rsidRPr="0097639C">
              <w:rPr>
                <w:rFonts w:ascii="Gill Sans MT" w:hAnsi="Gill Sans MT" w:cs="Tahoma"/>
                <w:b/>
                <w:color w:val="000000"/>
                <w:sz w:val="22"/>
              </w:rPr>
              <w:t xml:space="preserve">Earnings per share </w:t>
            </w:r>
          </w:p>
        </w:tc>
        <w:tc>
          <w:tcPr>
            <w:tcW w:w="548" w:type="dxa"/>
          </w:tcPr>
          <w:p w14:paraId="4ADA0883"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772" w:type="dxa"/>
          </w:tcPr>
          <w:p w14:paraId="5A659D88" w14:textId="77777777" w:rsidR="00CD2EED" w:rsidRPr="0097639C" w:rsidRDefault="00CD2EED" w:rsidP="004969ED">
            <w:pPr>
              <w:autoSpaceDE w:val="0"/>
              <w:autoSpaceDN w:val="0"/>
              <w:adjustRightInd w:val="0"/>
              <w:jc w:val="right"/>
              <w:rPr>
                <w:rFonts w:ascii="Gill Sans MT" w:hAnsi="Gill Sans MT" w:cs="Tahoma"/>
                <w:b/>
                <w:color w:val="000000"/>
                <w:sz w:val="22"/>
              </w:rPr>
            </w:pPr>
          </w:p>
          <w:p w14:paraId="7BEB5426" w14:textId="4D14F073" w:rsidR="00627A08" w:rsidRPr="0097639C" w:rsidRDefault="00A77CA9" w:rsidP="00627A08">
            <w:pPr>
              <w:autoSpaceDE w:val="0"/>
              <w:autoSpaceDN w:val="0"/>
              <w:adjustRightInd w:val="0"/>
              <w:jc w:val="right"/>
              <w:rPr>
                <w:rFonts w:ascii="Gill Sans MT" w:hAnsi="Gill Sans MT" w:cs="Tahoma"/>
                <w:b/>
                <w:color w:val="000000"/>
                <w:sz w:val="22"/>
              </w:rPr>
            </w:pPr>
            <w:r>
              <w:rPr>
                <w:rFonts w:ascii="Gill Sans MT" w:hAnsi="Gill Sans MT" w:cs="Tahoma"/>
                <w:b/>
                <w:color w:val="000000"/>
                <w:sz w:val="22"/>
              </w:rPr>
              <w:t>202</w:t>
            </w:r>
            <w:r w:rsidR="00914325">
              <w:rPr>
                <w:rFonts w:ascii="Gill Sans MT" w:hAnsi="Gill Sans MT" w:cs="Tahoma"/>
                <w:b/>
                <w:color w:val="000000"/>
                <w:sz w:val="22"/>
              </w:rPr>
              <w:t>1</w:t>
            </w:r>
          </w:p>
        </w:tc>
        <w:tc>
          <w:tcPr>
            <w:tcW w:w="682" w:type="dxa"/>
          </w:tcPr>
          <w:p w14:paraId="0E08315D"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364" w:type="dxa"/>
          </w:tcPr>
          <w:p w14:paraId="039AB772" w14:textId="77777777" w:rsidR="00CD2EED" w:rsidRPr="0097639C" w:rsidRDefault="00CD2EED" w:rsidP="00627A08">
            <w:pPr>
              <w:autoSpaceDE w:val="0"/>
              <w:autoSpaceDN w:val="0"/>
              <w:adjustRightInd w:val="0"/>
              <w:jc w:val="right"/>
              <w:rPr>
                <w:rFonts w:ascii="Gill Sans MT" w:hAnsi="Gill Sans MT" w:cs="Tahoma"/>
                <w:b/>
                <w:color w:val="000000"/>
                <w:sz w:val="22"/>
              </w:rPr>
            </w:pPr>
          </w:p>
          <w:p w14:paraId="0A99A919" w14:textId="78CD592D" w:rsidR="00627A08" w:rsidRPr="0097639C" w:rsidRDefault="00627A08">
            <w:pPr>
              <w:autoSpaceDE w:val="0"/>
              <w:autoSpaceDN w:val="0"/>
              <w:adjustRightInd w:val="0"/>
              <w:jc w:val="right"/>
              <w:rPr>
                <w:rFonts w:ascii="Gill Sans MT" w:hAnsi="Gill Sans MT" w:cs="Tahoma"/>
                <w:b/>
                <w:color w:val="000000"/>
                <w:sz w:val="22"/>
              </w:rPr>
            </w:pPr>
            <w:r>
              <w:rPr>
                <w:rFonts w:ascii="Gill Sans MT" w:hAnsi="Gill Sans MT" w:cs="Tahoma"/>
                <w:b/>
                <w:color w:val="000000"/>
                <w:sz w:val="22"/>
              </w:rPr>
              <w:t>20</w:t>
            </w:r>
            <w:r w:rsidR="00914325">
              <w:rPr>
                <w:rFonts w:ascii="Gill Sans MT" w:hAnsi="Gill Sans MT" w:cs="Tahoma"/>
                <w:b/>
                <w:color w:val="000000"/>
                <w:sz w:val="22"/>
              </w:rPr>
              <w:t>20</w:t>
            </w:r>
          </w:p>
        </w:tc>
      </w:tr>
      <w:tr w:rsidR="00627A08" w:rsidRPr="0097639C" w14:paraId="16E943FA" w14:textId="77777777" w:rsidTr="0097639C">
        <w:trPr>
          <w:trHeight w:val="255"/>
        </w:trPr>
        <w:tc>
          <w:tcPr>
            <w:tcW w:w="4800" w:type="dxa"/>
          </w:tcPr>
          <w:p w14:paraId="3C5B5BA8" w14:textId="77777777" w:rsidR="00627A08" w:rsidRPr="0097639C" w:rsidRDefault="00627A08" w:rsidP="004969ED">
            <w:pPr>
              <w:autoSpaceDE w:val="0"/>
              <w:autoSpaceDN w:val="0"/>
              <w:adjustRightInd w:val="0"/>
              <w:rPr>
                <w:rFonts w:ascii="Gill Sans MT" w:hAnsi="Gill Sans MT" w:cs="Tahoma"/>
                <w:b/>
                <w:color w:val="000000"/>
                <w:sz w:val="22"/>
              </w:rPr>
            </w:pPr>
          </w:p>
        </w:tc>
        <w:tc>
          <w:tcPr>
            <w:tcW w:w="548" w:type="dxa"/>
          </w:tcPr>
          <w:p w14:paraId="17D81007"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772" w:type="dxa"/>
          </w:tcPr>
          <w:p w14:paraId="56EBA7C5" w14:textId="77777777" w:rsidR="00627A08" w:rsidRPr="0097639C" w:rsidRDefault="00627A08" w:rsidP="004969ED">
            <w:pPr>
              <w:autoSpaceDE w:val="0"/>
              <w:autoSpaceDN w:val="0"/>
              <w:adjustRightInd w:val="0"/>
              <w:jc w:val="right"/>
              <w:rPr>
                <w:rFonts w:ascii="Gill Sans MT" w:hAnsi="Gill Sans MT" w:cs="Tahoma"/>
                <w:b/>
                <w:color w:val="000000"/>
                <w:sz w:val="22"/>
              </w:rPr>
            </w:pPr>
            <w:r w:rsidRPr="0097639C">
              <w:rPr>
                <w:rFonts w:ascii="Gill Sans MT" w:hAnsi="Gill Sans MT" w:cs="Tahoma"/>
                <w:b/>
                <w:color w:val="000000"/>
                <w:sz w:val="22"/>
              </w:rPr>
              <w:t>Cent</w:t>
            </w:r>
          </w:p>
        </w:tc>
        <w:tc>
          <w:tcPr>
            <w:tcW w:w="682" w:type="dxa"/>
          </w:tcPr>
          <w:p w14:paraId="2990187E"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364" w:type="dxa"/>
          </w:tcPr>
          <w:p w14:paraId="18087125" w14:textId="77777777" w:rsidR="00627A08" w:rsidRPr="0097639C" w:rsidRDefault="00627A08" w:rsidP="00627A08">
            <w:pPr>
              <w:autoSpaceDE w:val="0"/>
              <w:autoSpaceDN w:val="0"/>
              <w:adjustRightInd w:val="0"/>
              <w:jc w:val="right"/>
              <w:rPr>
                <w:rFonts w:ascii="Gill Sans MT" w:hAnsi="Gill Sans MT" w:cs="Tahoma"/>
                <w:b/>
                <w:color w:val="000000"/>
                <w:sz w:val="22"/>
              </w:rPr>
            </w:pPr>
            <w:r w:rsidRPr="0097639C">
              <w:rPr>
                <w:rFonts w:ascii="Gill Sans MT" w:hAnsi="Gill Sans MT" w:cs="Tahoma"/>
                <w:b/>
                <w:color w:val="000000"/>
                <w:sz w:val="22"/>
              </w:rPr>
              <w:t>Cent</w:t>
            </w:r>
          </w:p>
        </w:tc>
      </w:tr>
      <w:tr w:rsidR="00627A08" w:rsidRPr="0097639C" w14:paraId="34C9D1D3" w14:textId="77777777" w:rsidTr="0097639C">
        <w:trPr>
          <w:trHeight w:val="255"/>
        </w:trPr>
        <w:tc>
          <w:tcPr>
            <w:tcW w:w="4800" w:type="dxa"/>
          </w:tcPr>
          <w:p w14:paraId="0DE195C1" w14:textId="77777777" w:rsidR="00627A08" w:rsidRPr="0097639C" w:rsidRDefault="00627A08" w:rsidP="004969ED">
            <w:pPr>
              <w:autoSpaceDE w:val="0"/>
              <w:autoSpaceDN w:val="0"/>
              <w:adjustRightInd w:val="0"/>
              <w:rPr>
                <w:rFonts w:ascii="Gill Sans MT" w:hAnsi="Gill Sans MT" w:cs="Tahoma"/>
                <w:b/>
                <w:color w:val="000000"/>
                <w:sz w:val="22"/>
              </w:rPr>
            </w:pPr>
          </w:p>
        </w:tc>
        <w:tc>
          <w:tcPr>
            <w:tcW w:w="548" w:type="dxa"/>
          </w:tcPr>
          <w:p w14:paraId="223ACEFA"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772" w:type="dxa"/>
          </w:tcPr>
          <w:p w14:paraId="452319B2" w14:textId="77777777" w:rsidR="00627A08" w:rsidRPr="00F30503" w:rsidRDefault="00627A08" w:rsidP="004969ED">
            <w:pPr>
              <w:autoSpaceDE w:val="0"/>
              <w:autoSpaceDN w:val="0"/>
              <w:adjustRightInd w:val="0"/>
              <w:jc w:val="right"/>
              <w:rPr>
                <w:rFonts w:ascii="Gill Sans MT" w:hAnsi="Gill Sans MT" w:cs="Tahoma"/>
                <w:b/>
                <w:color w:val="000000"/>
                <w:sz w:val="22"/>
              </w:rPr>
            </w:pPr>
          </w:p>
        </w:tc>
        <w:tc>
          <w:tcPr>
            <w:tcW w:w="682" w:type="dxa"/>
          </w:tcPr>
          <w:p w14:paraId="6E9DA970" w14:textId="77777777" w:rsidR="00627A08" w:rsidRPr="0097639C" w:rsidRDefault="00627A08" w:rsidP="004969ED">
            <w:pPr>
              <w:autoSpaceDE w:val="0"/>
              <w:autoSpaceDN w:val="0"/>
              <w:adjustRightInd w:val="0"/>
              <w:jc w:val="right"/>
              <w:rPr>
                <w:rFonts w:ascii="Gill Sans MT" w:hAnsi="Gill Sans MT" w:cs="Tahoma"/>
                <w:color w:val="000000"/>
                <w:sz w:val="22"/>
              </w:rPr>
            </w:pPr>
          </w:p>
        </w:tc>
        <w:tc>
          <w:tcPr>
            <w:tcW w:w="1364" w:type="dxa"/>
          </w:tcPr>
          <w:p w14:paraId="317A1D7B" w14:textId="77777777" w:rsidR="00627A08" w:rsidRPr="0097639C" w:rsidRDefault="00627A08" w:rsidP="00627A08">
            <w:pPr>
              <w:autoSpaceDE w:val="0"/>
              <w:autoSpaceDN w:val="0"/>
              <w:adjustRightInd w:val="0"/>
              <w:jc w:val="right"/>
              <w:rPr>
                <w:rFonts w:ascii="Gill Sans MT" w:hAnsi="Gill Sans MT" w:cs="Tahoma"/>
                <w:b/>
                <w:color w:val="000000"/>
                <w:sz w:val="22"/>
              </w:rPr>
            </w:pPr>
          </w:p>
        </w:tc>
      </w:tr>
      <w:tr w:rsidR="00914325" w:rsidRPr="0097639C" w14:paraId="5CB65EF3" w14:textId="77777777" w:rsidTr="0097639C">
        <w:trPr>
          <w:trHeight w:val="255"/>
        </w:trPr>
        <w:tc>
          <w:tcPr>
            <w:tcW w:w="4800" w:type="dxa"/>
          </w:tcPr>
          <w:p w14:paraId="3D8352D6"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Basic</w:t>
            </w:r>
          </w:p>
        </w:tc>
        <w:tc>
          <w:tcPr>
            <w:tcW w:w="548" w:type="dxa"/>
          </w:tcPr>
          <w:p w14:paraId="720DA4A5"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772" w:type="dxa"/>
            <w:tcBorders>
              <w:bottom w:val="single" w:sz="4" w:space="0" w:color="auto"/>
            </w:tcBorders>
          </w:tcPr>
          <w:p w14:paraId="10724408" w14:textId="146EF424" w:rsidR="00914325" w:rsidRPr="00C112B9" w:rsidRDefault="00784772" w:rsidP="00914325">
            <w:pPr>
              <w:autoSpaceDE w:val="0"/>
              <w:autoSpaceDN w:val="0"/>
              <w:adjustRightInd w:val="0"/>
              <w:jc w:val="right"/>
              <w:rPr>
                <w:rFonts w:ascii="Gill Sans MT" w:hAnsi="Gill Sans MT" w:cs="Tahoma"/>
                <w:b/>
                <w:color w:val="000000"/>
                <w:sz w:val="22"/>
                <w:highlight w:val="yellow"/>
              </w:rPr>
            </w:pPr>
            <w:r>
              <w:rPr>
                <w:rFonts w:ascii="Gill Sans MT" w:hAnsi="Gill Sans MT" w:cs="Tahoma"/>
                <w:b/>
                <w:color w:val="000000"/>
                <w:sz w:val="22"/>
              </w:rPr>
              <w:t>274</w:t>
            </w:r>
          </w:p>
        </w:tc>
        <w:tc>
          <w:tcPr>
            <w:tcW w:w="682" w:type="dxa"/>
          </w:tcPr>
          <w:p w14:paraId="0AA8A493"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364" w:type="dxa"/>
            <w:tcBorders>
              <w:bottom w:val="single" w:sz="4" w:space="0" w:color="auto"/>
            </w:tcBorders>
          </w:tcPr>
          <w:p w14:paraId="02BE61B0" w14:textId="78E31293" w:rsidR="00914325" w:rsidRPr="00914325" w:rsidRDefault="00914325" w:rsidP="00914325">
            <w:pPr>
              <w:autoSpaceDE w:val="0"/>
              <w:autoSpaceDN w:val="0"/>
              <w:adjustRightInd w:val="0"/>
              <w:jc w:val="right"/>
              <w:rPr>
                <w:rFonts w:ascii="Gill Sans MT" w:hAnsi="Gill Sans MT" w:cs="Tahoma"/>
                <w:color w:val="000000"/>
                <w:sz w:val="22"/>
              </w:rPr>
            </w:pPr>
            <w:r w:rsidRPr="00C112B9">
              <w:rPr>
                <w:rFonts w:ascii="Gill Sans MT" w:hAnsi="Gill Sans MT" w:cs="Tahoma"/>
                <w:color w:val="000000"/>
                <w:sz w:val="22"/>
              </w:rPr>
              <w:t>13</w:t>
            </w:r>
          </w:p>
        </w:tc>
      </w:tr>
      <w:tr w:rsidR="00914325" w:rsidRPr="0097639C" w14:paraId="52A4E6D8" w14:textId="77777777" w:rsidTr="00C83D28">
        <w:trPr>
          <w:trHeight w:val="255"/>
        </w:trPr>
        <w:tc>
          <w:tcPr>
            <w:tcW w:w="4800" w:type="dxa"/>
          </w:tcPr>
          <w:p w14:paraId="5B656B17" w14:textId="77777777" w:rsidR="00914325" w:rsidRPr="0097639C" w:rsidRDefault="00914325" w:rsidP="00914325">
            <w:pPr>
              <w:autoSpaceDE w:val="0"/>
              <w:autoSpaceDN w:val="0"/>
              <w:adjustRightInd w:val="0"/>
              <w:rPr>
                <w:rFonts w:ascii="Gill Sans MT" w:hAnsi="Gill Sans MT" w:cs="Tahoma"/>
                <w:color w:val="000000"/>
                <w:sz w:val="22"/>
              </w:rPr>
            </w:pPr>
          </w:p>
        </w:tc>
        <w:tc>
          <w:tcPr>
            <w:tcW w:w="548" w:type="dxa"/>
          </w:tcPr>
          <w:p w14:paraId="5CCA47E4"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772" w:type="dxa"/>
          </w:tcPr>
          <w:p w14:paraId="5734DD4E" w14:textId="77777777" w:rsidR="00914325" w:rsidRPr="00C112B9" w:rsidRDefault="00914325" w:rsidP="00914325">
            <w:pPr>
              <w:autoSpaceDE w:val="0"/>
              <w:autoSpaceDN w:val="0"/>
              <w:adjustRightInd w:val="0"/>
              <w:jc w:val="right"/>
              <w:rPr>
                <w:rFonts w:ascii="Gill Sans MT" w:hAnsi="Gill Sans MT" w:cs="Tahoma"/>
                <w:b/>
                <w:color w:val="000000"/>
                <w:sz w:val="22"/>
                <w:highlight w:val="yellow"/>
              </w:rPr>
            </w:pPr>
          </w:p>
        </w:tc>
        <w:tc>
          <w:tcPr>
            <w:tcW w:w="682" w:type="dxa"/>
          </w:tcPr>
          <w:p w14:paraId="221ACD42"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364" w:type="dxa"/>
          </w:tcPr>
          <w:p w14:paraId="7941213C" w14:textId="77777777" w:rsidR="00914325" w:rsidRPr="00914325" w:rsidRDefault="00914325" w:rsidP="00914325">
            <w:pPr>
              <w:autoSpaceDE w:val="0"/>
              <w:autoSpaceDN w:val="0"/>
              <w:adjustRightInd w:val="0"/>
              <w:jc w:val="right"/>
              <w:rPr>
                <w:rFonts w:ascii="Gill Sans MT" w:hAnsi="Gill Sans MT" w:cs="Tahoma"/>
                <w:color w:val="000000"/>
                <w:sz w:val="22"/>
              </w:rPr>
            </w:pPr>
          </w:p>
        </w:tc>
      </w:tr>
      <w:tr w:rsidR="00914325" w:rsidRPr="00206B42" w14:paraId="5B249166" w14:textId="77777777" w:rsidTr="00C83D28">
        <w:trPr>
          <w:trHeight w:val="255"/>
        </w:trPr>
        <w:tc>
          <w:tcPr>
            <w:tcW w:w="4800" w:type="dxa"/>
          </w:tcPr>
          <w:p w14:paraId="1B38C39D" w14:textId="77777777" w:rsidR="00914325" w:rsidRPr="0097639C" w:rsidRDefault="00914325" w:rsidP="00914325">
            <w:pPr>
              <w:autoSpaceDE w:val="0"/>
              <w:autoSpaceDN w:val="0"/>
              <w:adjustRightInd w:val="0"/>
              <w:rPr>
                <w:rFonts w:ascii="Gill Sans MT" w:hAnsi="Gill Sans MT" w:cs="Tahoma"/>
                <w:color w:val="000000"/>
                <w:sz w:val="22"/>
              </w:rPr>
            </w:pPr>
            <w:r w:rsidRPr="0097639C">
              <w:rPr>
                <w:rFonts w:ascii="Gill Sans MT" w:hAnsi="Gill Sans MT" w:cs="Tahoma"/>
                <w:color w:val="000000"/>
                <w:sz w:val="22"/>
              </w:rPr>
              <w:t>Diluted</w:t>
            </w:r>
          </w:p>
        </w:tc>
        <w:tc>
          <w:tcPr>
            <w:tcW w:w="548" w:type="dxa"/>
          </w:tcPr>
          <w:p w14:paraId="6BB51B06"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772" w:type="dxa"/>
            <w:tcBorders>
              <w:bottom w:val="single" w:sz="4" w:space="0" w:color="auto"/>
            </w:tcBorders>
            <w:shd w:val="clear" w:color="auto" w:fill="auto"/>
          </w:tcPr>
          <w:p w14:paraId="1DDAAFD7" w14:textId="12F78DEF" w:rsidR="00914325" w:rsidRPr="00C112B9" w:rsidRDefault="00784772">
            <w:pPr>
              <w:autoSpaceDE w:val="0"/>
              <w:autoSpaceDN w:val="0"/>
              <w:adjustRightInd w:val="0"/>
              <w:jc w:val="right"/>
              <w:rPr>
                <w:rFonts w:ascii="Gill Sans MT" w:hAnsi="Gill Sans MT" w:cs="Tahoma"/>
                <w:b/>
                <w:color w:val="000000"/>
                <w:sz w:val="22"/>
                <w:highlight w:val="yellow"/>
              </w:rPr>
            </w:pPr>
            <w:r>
              <w:rPr>
                <w:rFonts w:ascii="Gill Sans MT" w:hAnsi="Gill Sans MT" w:cs="Tahoma"/>
                <w:b/>
                <w:color w:val="000000"/>
                <w:sz w:val="22"/>
              </w:rPr>
              <w:t>2</w:t>
            </w:r>
            <w:r w:rsidR="00C83D28" w:rsidRPr="00C83D28">
              <w:rPr>
                <w:rFonts w:ascii="Gill Sans MT" w:hAnsi="Gill Sans MT" w:cs="Tahoma"/>
                <w:b/>
                <w:color w:val="000000"/>
                <w:sz w:val="22"/>
              </w:rPr>
              <w:t>6</w:t>
            </w:r>
            <w:r w:rsidR="0019167A">
              <w:rPr>
                <w:rFonts w:ascii="Gill Sans MT" w:hAnsi="Gill Sans MT" w:cs="Tahoma"/>
                <w:b/>
                <w:color w:val="000000"/>
                <w:sz w:val="22"/>
              </w:rPr>
              <w:t>8</w:t>
            </w:r>
            <w:r w:rsidR="00914325" w:rsidRPr="00C83D28">
              <w:rPr>
                <w:rFonts w:ascii="Tahoma" w:hAnsi="Tahoma" w:cs="Tahoma"/>
                <w:b/>
                <w:color w:val="000000"/>
                <w:vertAlign w:val="superscript"/>
                <w:lang w:val="en-IE"/>
              </w:rPr>
              <w:t>1</w:t>
            </w:r>
          </w:p>
        </w:tc>
        <w:tc>
          <w:tcPr>
            <w:tcW w:w="682" w:type="dxa"/>
          </w:tcPr>
          <w:p w14:paraId="69988BEB"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364" w:type="dxa"/>
            <w:tcBorders>
              <w:bottom w:val="single" w:sz="2" w:space="0" w:color="auto"/>
            </w:tcBorders>
          </w:tcPr>
          <w:p w14:paraId="1C3C94C9" w14:textId="23335ED2" w:rsidR="00914325" w:rsidRPr="00914325" w:rsidRDefault="00914325" w:rsidP="00914325">
            <w:pPr>
              <w:autoSpaceDE w:val="0"/>
              <w:autoSpaceDN w:val="0"/>
              <w:adjustRightInd w:val="0"/>
              <w:jc w:val="right"/>
              <w:rPr>
                <w:rFonts w:ascii="Gill Sans MT" w:hAnsi="Gill Sans MT" w:cs="Tahoma"/>
                <w:color w:val="000000"/>
                <w:sz w:val="22"/>
              </w:rPr>
            </w:pPr>
            <w:r w:rsidRPr="00C112B9">
              <w:rPr>
                <w:rFonts w:ascii="Gill Sans MT" w:hAnsi="Gill Sans MT" w:cs="Tahoma"/>
                <w:color w:val="000000"/>
                <w:sz w:val="22"/>
              </w:rPr>
              <w:t>12</w:t>
            </w:r>
            <w:r w:rsidRPr="00C112B9">
              <w:rPr>
                <w:rFonts w:ascii="Tahoma" w:hAnsi="Tahoma" w:cs="Tahoma"/>
                <w:color w:val="000000"/>
                <w:vertAlign w:val="superscript"/>
                <w:lang w:val="en-IE"/>
              </w:rPr>
              <w:t>1</w:t>
            </w:r>
          </w:p>
        </w:tc>
      </w:tr>
      <w:tr w:rsidR="00914325" w:rsidRPr="0097639C" w14:paraId="7F24E04B" w14:textId="77777777" w:rsidTr="00C83D28">
        <w:trPr>
          <w:trHeight w:val="240"/>
        </w:trPr>
        <w:tc>
          <w:tcPr>
            <w:tcW w:w="4800" w:type="dxa"/>
          </w:tcPr>
          <w:p w14:paraId="24EAE09B" w14:textId="77777777" w:rsidR="00914325" w:rsidRPr="0097639C" w:rsidRDefault="00914325" w:rsidP="00914325">
            <w:pPr>
              <w:autoSpaceDE w:val="0"/>
              <w:autoSpaceDN w:val="0"/>
              <w:adjustRightInd w:val="0"/>
              <w:rPr>
                <w:rFonts w:ascii="Gill Sans MT" w:hAnsi="Gill Sans MT" w:cs="Tahoma"/>
                <w:color w:val="000000"/>
                <w:sz w:val="22"/>
              </w:rPr>
            </w:pPr>
          </w:p>
        </w:tc>
        <w:tc>
          <w:tcPr>
            <w:tcW w:w="548" w:type="dxa"/>
          </w:tcPr>
          <w:p w14:paraId="61B75906"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772" w:type="dxa"/>
            <w:tcBorders>
              <w:top w:val="single" w:sz="4" w:space="0" w:color="auto"/>
            </w:tcBorders>
          </w:tcPr>
          <w:p w14:paraId="51DF164B" w14:textId="77777777" w:rsidR="00914325" w:rsidRPr="0097639C" w:rsidRDefault="00914325" w:rsidP="00914325">
            <w:pPr>
              <w:autoSpaceDE w:val="0"/>
              <w:autoSpaceDN w:val="0"/>
              <w:adjustRightInd w:val="0"/>
              <w:jc w:val="right"/>
              <w:rPr>
                <w:rFonts w:ascii="Gill Sans MT" w:hAnsi="Gill Sans MT" w:cs="Tahoma"/>
                <w:b/>
                <w:color w:val="000000"/>
                <w:sz w:val="22"/>
              </w:rPr>
            </w:pPr>
          </w:p>
        </w:tc>
        <w:tc>
          <w:tcPr>
            <w:tcW w:w="682" w:type="dxa"/>
          </w:tcPr>
          <w:p w14:paraId="76671049" w14:textId="77777777" w:rsidR="00914325" w:rsidRPr="0097639C" w:rsidRDefault="00914325" w:rsidP="00914325">
            <w:pPr>
              <w:autoSpaceDE w:val="0"/>
              <w:autoSpaceDN w:val="0"/>
              <w:adjustRightInd w:val="0"/>
              <w:jc w:val="right"/>
              <w:rPr>
                <w:rFonts w:ascii="Gill Sans MT" w:hAnsi="Gill Sans MT" w:cs="Tahoma"/>
                <w:color w:val="000000"/>
                <w:sz w:val="22"/>
              </w:rPr>
            </w:pPr>
          </w:p>
        </w:tc>
        <w:tc>
          <w:tcPr>
            <w:tcW w:w="1364" w:type="dxa"/>
            <w:tcBorders>
              <w:top w:val="single" w:sz="2" w:space="0" w:color="auto"/>
            </w:tcBorders>
          </w:tcPr>
          <w:p w14:paraId="6AE8C6F0" w14:textId="77777777" w:rsidR="00914325" w:rsidRPr="00914325" w:rsidRDefault="00914325" w:rsidP="00914325">
            <w:pPr>
              <w:autoSpaceDE w:val="0"/>
              <w:autoSpaceDN w:val="0"/>
              <w:adjustRightInd w:val="0"/>
              <w:jc w:val="right"/>
              <w:rPr>
                <w:rFonts w:ascii="Gill Sans MT" w:hAnsi="Gill Sans MT" w:cs="Tahoma"/>
                <w:color w:val="000000"/>
                <w:sz w:val="22"/>
              </w:rPr>
            </w:pPr>
          </w:p>
        </w:tc>
      </w:tr>
    </w:tbl>
    <w:p w14:paraId="44BD87DE" w14:textId="77777777" w:rsidR="003324FD" w:rsidRDefault="003324FD" w:rsidP="004969ED">
      <w:pPr>
        <w:autoSpaceDE w:val="0"/>
        <w:autoSpaceDN w:val="0"/>
        <w:adjustRightInd w:val="0"/>
        <w:ind w:left="78"/>
        <w:rPr>
          <w:rFonts w:ascii="Tahoma" w:hAnsi="Tahoma" w:cs="Tahoma"/>
          <w:color w:val="000000"/>
          <w:sz w:val="16"/>
          <w:szCs w:val="16"/>
          <w:vertAlign w:val="superscript"/>
          <w:lang w:val="en-IE"/>
        </w:rPr>
      </w:pPr>
    </w:p>
    <w:p w14:paraId="748BD286" w14:textId="5632229B" w:rsidR="00DA3FC4" w:rsidRPr="008F1D8E" w:rsidRDefault="00312C2C" w:rsidP="00DA3FC4">
      <w:pPr>
        <w:tabs>
          <w:tab w:val="decimal" w:pos="5670"/>
          <w:tab w:val="right" w:pos="6523"/>
          <w:tab w:val="right" w:pos="6804"/>
          <w:tab w:val="right" w:pos="8222"/>
          <w:tab w:val="right" w:pos="8505"/>
          <w:tab w:val="right" w:pos="9778"/>
        </w:tabs>
        <w:ind w:right="-46"/>
        <w:jc w:val="both"/>
        <w:rPr>
          <w:rFonts w:ascii="Tahoma" w:hAnsi="Tahoma" w:cs="Tahoma"/>
          <w:color w:val="000000"/>
          <w:sz w:val="14"/>
          <w:szCs w:val="16"/>
          <w:lang w:val="en-IE"/>
        </w:rPr>
      </w:pPr>
      <w:r w:rsidRPr="008F1D8E">
        <w:rPr>
          <w:rFonts w:ascii="Tahoma" w:hAnsi="Tahoma" w:cs="Tahoma"/>
          <w:color w:val="000000"/>
          <w:sz w:val="14"/>
          <w:szCs w:val="16"/>
          <w:vertAlign w:val="superscript"/>
          <w:lang w:val="en-IE"/>
        </w:rPr>
        <w:t>1</w:t>
      </w:r>
      <w:r w:rsidRPr="008F1D8E">
        <w:rPr>
          <w:rFonts w:ascii="Tahoma" w:hAnsi="Tahoma" w:cs="Tahoma"/>
          <w:color w:val="000000"/>
          <w:sz w:val="14"/>
          <w:szCs w:val="16"/>
          <w:lang w:val="en-IE"/>
        </w:rPr>
        <w:t xml:space="preserve"> Diluted earnings per share reflects the potential vesting of share based</w:t>
      </w:r>
      <w:r w:rsidR="0004012B">
        <w:rPr>
          <w:rFonts w:ascii="Tahoma" w:hAnsi="Tahoma" w:cs="Tahoma"/>
          <w:color w:val="000000"/>
          <w:sz w:val="14"/>
          <w:szCs w:val="16"/>
          <w:lang w:val="en-IE"/>
        </w:rPr>
        <w:t xml:space="preserve"> payments. </w:t>
      </w:r>
    </w:p>
    <w:p w14:paraId="33185657" w14:textId="77777777" w:rsidR="00C76D7F" w:rsidRDefault="00C76D7F" w:rsidP="004969ED">
      <w:pPr>
        <w:autoSpaceDE w:val="0"/>
        <w:autoSpaceDN w:val="0"/>
        <w:adjustRightInd w:val="0"/>
        <w:ind w:left="78"/>
        <w:jc w:val="both"/>
        <w:rPr>
          <w:rFonts w:ascii="Gill Sans MT" w:hAnsi="Gill Sans MT" w:cs="Tahoma"/>
          <w:color w:val="000000"/>
          <w:sz w:val="22"/>
        </w:rPr>
      </w:pPr>
    </w:p>
    <w:p w14:paraId="225858CB" w14:textId="5E35E747" w:rsidR="004969ED" w:rsidRPr="0097639C" w:rsidRDefault="004969ED" w:rsidP="004969ED">
      <w:pPr>
        <w:autoSpaceDE w:val="0"/>
        <w:autoSpaceDN w:val="0"/>
        <w:adjustRightInd w:val="0"/>
        <w:ind w:left="78"/>
        <w:jc w:val="both"/>
        <w:rPr>
          <w:rFonts w:ascii="Gill Sans MT" w:hAnsi="Gill Sans MT" w:cs="Tahoma"/>
          <w:color w:val="000000"/>
          <w:sz w:val="22"/>
        </w:rPr>
      </w:pPr>
      <w:r w:rsidRPr="0097639C">
        <w:rPr>
          <w:rFonts w:ascii="Gill Sans MT" w:hAnsi="Gill Sans MT" w:cs="Tahoma"/>
          <w:color w:val="000000"/>
          <w:sz w:val="22"/>
        </w:rPr>
        <w:t>The Financial Statements were approved by the Boar</w:t>
      </w:r>
      <w:r w:rsidR="00A07539">
        <w:rPr>
          <w:rFonts w:ascii="Gill Sans MT" w:hAnsi="Gill Sans MT" w:cs="Tahoma"/>
          <w:color w:val="000000"/>
          <w:sz w:val="22"/>
        </w:rPr>
        <w:t xml:space="preserve">d and authorised for </w:t>
      </w:r>
      <w:r w:rsidR="00A07539" w:rsidRPr="004E57A6">
        <w:rPr>
          <w:rFonts w:ascii="Gill Sans MT" w:hAnsi="Gill Sans MT" w:cs="Tahoma"/>
          <w:color w:val="000000"/>
          <w:sz w:val="22"/>
        </w:rPr>
        <w:t xml:space="preserve">issue on </w:t>
      </w:r>
      <w:r w:rsidR="00DB2FD4">
        <w:rPr>
          <w:rFonts w:ascii="Gill Sans MT" w:hAnsi="Gill Sans MT" w:cs="Tahoma"/>
          <w:color w:val="000000"/>
          <w:sz w:val="22"/>
        </w:rPr>
        <w:t>3 March</w:t>
      </w:r>
      <w:r w:rsidR="004D3E89" w:rsidRPr="004E57A6">
        <w:rPr>
          <w:rFonts w:ascii="Gill Sans MT" w:hAnsi="Gill Sans MT" w:cs="Tahoma"/>
          <w:color w:val="000000"/>
          <w:sz w:val="22"/>
        </w:rPr>
        <w:t xml:space="preserve"> 202</w:t>
      </w:r>
      <w:r w:rsidR="00DB2FD4">
        <w:rPr>
          <w:rFonts w:ascii="Gill Sans MT" w:hAnsi="Gill Sans MT" w:cs="Tahoma"/>
          <w:color w:val="000000"/>
          <w:sz w:val="22"/>
        </w:rPr>
        <w:t>2</w:t>
      </w:r>
      <w:r w:rsidRPr="004E57A6">
        <w:rPr>
          <w:rFonts w:ascii="Gill Sans MT" w:hAnsi="Gill Sans MT" w:cs="Tahoma"/>
          <w:color w:val="000000"/>
          <w:sz w:val="22"/>
        </w:rPr>
        <w:t>.</w:t>
      </w:r>
    </w:p>
    <w:p w14:paraId="32531B58" w14:textId="77777777" w:rsidR="004969ED" w:rsidRPr="0097639C" w:rsidRDefault="004969ED" w:rsidP="004969ED">
      <w:pPr>
        <w:autoSpaceDE w:val="0"/>
        <w:autoSpaceDN w:val="0"/>
        <w:adjustRightInd w:val="0"/>
        <w:ind w:left="78"/>
        <w:jc w:val="both"/>
        <w:rPr>
          <w:rFonts w:ascii="Gill Sans MT" w:hAnsi="Gill Sans MT" w:cs="Tahoma"/>
          <w:color w:val="000000"/>
          <w:sz w:val="22"/>
        </w:rPr>
      </w:pPr>
    </w:p>
    <w:p w14:paraId="394CD044" w14:textId="77777777" w:rsidR="004969ED" w:rsidRPr="0097639C" w:rsidRDefault="004969ED" w:rsidP="004969ED">
      <w:pPr>
        <w:tabs>
          <w:tab w:val="right" w:pos="9778"/>
        </w:tabs>
        <w:rPr>
          <w:rFonts w:ascii="Gill Sans MT" w:hAnsi="Gill Sans MT" w:cs="Tahoma"/>
          <w:b/>
          <w:color w:val="000000"/>
          <w:sz w:val="22"/>
        </w:rPr>
      </w:pPr>
    </w:p>
    <w:p w14:paraId="52DE9D9D" w14:textId="77777777" w:rsidR="004969ED" w:rsidRPr="0097639C" w:rsidRDefault="004969ED" w:rsidP="004969ED">
      <w:pPr>
        <w:tabs>
          <w:tab w:val="right" w:pos="9778"/>
        </w:tabs>
        <w:rPr>
          <w:rFonts w:ascii="Gill Sans MT" w:hAnsi="Gill Sans MT" w:cs="Tahoma"/>
          <w:color w:val="000000"/>
          <w:sz w:val="22"/>
        </w:rPr>
      </w:pPr>
      <w:r w:rsidRPr="0097639C">
        <w:rPr>
          <w:rFonts w:ascii="Gill Sans MT" w:hAnsi="Gill Sans MT" w:cs="Tahoma"/>
          <w:b/>
          <w:color w:val="000000"/>
          <w:sz w:val="22"/>
        </w:rPr>
        <w:br w:type="page"/>
      </w:r>
      <w:r w:rsidRPr="0097639C">
        <w:rPr>
          <w:rFonts w:ascii="Gill Sans MT" w:hAnsi="Gill Sans MT" w:cs="Tahoma"/>
          <w:b/>
          <w:color w:val="000000"/>
          <w:sz w:val="22"/>
        </w:rPr>
        <w:lastRenderedPageBreak/>
        <w:t>FBD Holdings plc</w:t>
      </w:r>
    </w:p>
    <w:p w14:paraId="415172DE" w14:textId="77777777" w:rsidR="004969ED" w:rsidRPr="0097639C" w:rsidRDefault="004969ED" w:rsidP="004969ED">
      <w:pPr>
        <w:tabs>
          <w:tab w:val="right" w:pos="5760"/>
          <w:tab w:val="decimal" w:pos="7387"/>
          <w:tab w:val="decimal" w:pos="9000"/>
        </w:tabs>
        <w:rPr>
          <w:rFonts w:ascii="Gill Sans MT" w:hAnsi="Gill Sans MT" w:cs="Tahoma"/>
          <w:b/>
          <w:color w:val="000000"/>
          <w:sz w:val="22"/>
        </w:rPr>
      </w:pPr>
      <w:r w:rsidRPr="0097639C">
        <w:rPr>
          <w:rFonts w:ascii="Gill Sans MT" w:hAnsi="Gill Sans MT" w:cs="Tahoma"/>
          <w:b/>
          <w:color w:val="000000"/>
          <w:sz w:val="22"/>
        </w:rPr>
        <w:t>Consolidated Statement of Comprehensive Income</w:t>
      </w:r>
    </w:p>
    <w:p w14:paraId="6CB07886" w14:textId="04C96660" w:rsidR="004969ED" w:rsidRPr="0097639C" w:rsidRDefault="004969ED" w:rsidP="004969ED">
      <w:pPr>
        <w:pStyle w:val="BlockText"/>
        <w:tabs>
          <w:tab w:val="left" w:pos="8080"/>
        </w:tabs>
        <w:ind w:left="0" w:right="-28"/>
        <w:rPr>
          <w:rFonts w:ascii="Gill Sans MT" w:hAnsi="Gill Sans MT" w:cs="Tahoma"/>
          <w:b/>
          <w:color w:val="000000"/>
          <w:sz w:val="22"/>
        </w:rPr>
      </w:pPr>
      <w:r w:rsidRPr="0097639C">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E56C26">
        <w:rPr>
          <w:rFonts w:ascii="Gill Sans MT" w:hAnsi="Gill Sans MT" w:cs="Tahoma"/>
          <w:b/>
          <w:color w:val="000000"/>
          <w:sz w:val="22"/>
        </w:rPr>
        <w:t>1</w:t>
      </w:r>
    </w:p>
    <w:p w14:paraId="490CB0A1" w14:textId="77777777" w:rsidR="004969ED" w:rsidRPr="0097639C" w:rsidRDefault="004969ED" w:rsidP="004969ED">
      <w:pPr>
        <w:tabs>
          <w:tab w:val="right" w:pos="5760"/>
          <w:tab w:val="right" w:pos="7387"/>
          <w:tab w:val="right" w:pos="9000"/>
        </w:tabs>
        <w:rPr>
          <w:rFonts w:ascii="Gill Sans MT" w:hAnsi="Gill Sans MT" w:cs="Tahoma"/>
          <w:b/>
          <w:color w:val="000000"/>
          <w:sz w:val="22"/>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283"/>
        <w:gridCol w:w="1420"/>
        <w:gridCol w:w="682"/>
        <w:gridCol w:w="1365"/>
      </w:tblGrid>
      <w:tr w:rsidR="004D3E89" w:rsidRPr="0097639C" w14:paraId="1D4994BE" w14:textId="77777777" w:rsidTr="004D3E89">
        <w:trPr>
          <w:trHeight w:val="510"/>
        </w:trPr>
        <w:tc>
          <w:tcPr>
            <w:tcW w:w="5495" w:type="dxa"/>
            <w:tcBorders>
              <w:top w:val="nil"/>
              <w:left w:val="nil"/>
              <w:bottom w:val="nil"/>
              <w:right w:val="nil"/>
            </w:tcBorders>
          </w:tcPr>
          <w:p w14:paraId="06E0E563" w14:textId="77777777" w:rsidR="004D3E89" w:rsidRPr="0097639C" w:rsidRDefault="004D3E89" w:rsidP="004969ED">
            <w:pPr>
              <w:jc w:val="right"/>
              <w:rPr>
                <w:rFonts w:ascii="Gill Sans MT" w:hAnsi="Gill Sans MT" w:cs="Tahoma"/>
                <w:color w:val="000000"/>
                <w:sz w:val="22"/>
              </w:rPr>
            </w:pPr>
          </w:p>
        </w:tc>
        <w:tc>
          <w:tcPr>
            <w:tcW w:w="283" w:type="dxa"/>
            <w:tcBorders>
              <w:top w:val="nil"/>
              <w:left w:val="nil"/>
              <w:bottom w:val="nil"/>
              <w:right w:val="nil"/>
            </w:tcBorders>
          </w:tcPr>
          <w:p w14:paraId="7CCCB2B8" w14:textId="77777777" w:rsidR="004D3E89" w:rsidRPr="0097639C" w:rsidRDefault="004D3E89" w:rsidP="004969ED">
            <w:pPr>
              <w:jc w:val="right"/>
              <w:rPr>
                <w:rFonts w:ascii="Gill Sans MT" w:hAnsi="Gill Sans MT" w:cs="Tahoma"/>
                <w:color w:val="000000"/>
                <w:sz w:val="22"/>
              </w:rPr>
            </w:pPr>
          </w:p>
        </w:tc>
        <w:tc>
          <w:tcPr>
            <w:tcW w:w="1420" w:type="dxa"/>
            <w:tcBorders>
              <w:top w:val="nil"/>
              <w:left w:val="nil"/>
              <w:bottom w:val="nil"/>
              <w:right w:val="nil"/>
            </w:tcBorders>
          </w:tcPr>
          <w:p w14:paraId="53F1400B" w14:textId="77777777" w:rsidR="004D3E89" w:rsidRPr="0097639C" w:rsidRDefault="004D3E89" w:rsidP="004969ED">
            <w:pPr>
              <w:jc w:val="right"/>
              <w:rPr>
                <w:rFonts w:ascii="Gill Sans MT" w:hAnsi="Gill Sans MT" w:cs="Tahoma"/>
                <w:b/>
                <w:color w:val="000000"/>
                <w:sz w:val="22"/>
              </w:rPr>
            </w:pPr>
          </w:p>
          <w:p w14:paraId="6932C1EE" w14:textId="3D691A50" w:rsidR="004D3E89" w:rsidRPr="0097639C" w:rsidRDefault="00A77CA9" w:rsidP="00A77CA9">
            <w:pPr>
              <w:jc w:val="right"/>
              <w:rPr>
                <w:rFonts w:ascii="Gill Sans MT" w:hAnsi="Gill Sans MT" w:cs="Tahoma"/>
                <w:color w:val="000000"/>
                <w:sz w:val="22"/>
              </w:rPr>
            </w:pPr>
            <w:r>
              <w:rPr>
                <w:rFonts w:ascii="Gill Sans MT" w:hAnsi="Gill Sans MT" w:cs="Tahoma"/>
                <w:b/>
                <w:color w:val="000000"/>
                <w:sz w:val="22"/>
              </w:rPr>
              <w:t>202</w:t>
            </w:r>
            <w:r w:rsidR="00914325">
              <w:rPr>
                <w:rFonts w:ascii="Gill Sans MT" w:hAnsi="Gill Sans MT" w:cs="Tahoma"/>
                <w:b/>
                <w:color w:val="000000"/>
                <w:sz w:val="22"/>
              </w:rPr>
              <w:t>1</w:t>
            </w:r>
          </w:p>
        </w:tc>
        <w:tc>
          <w:tcPr>
            <w:tcW w:w="682" w:type="dxa"/>
            <w:tcBorders>
              <w:top w:val="nil"/>
              <w:left w:val="nil"/>
              <w:bottom w:val="nil"/>
              <w:right w:val="nil"/>
            </w:tcBorders>
          </w:tcPr>
          <w:p w14:paraId="5B46C2CB" w14:textId="77777777" w:rsidR="004D3E89" w:rsidRPr="0097639C" w:rsidRDefault="004D3E89" w:rsidP="004969ED">
            <w:pPr>
              <w:jc w:val="right"/>
              <w:rPr>
                <w:rFonts w:ascii="Gill Sans MT" w:hAnsi="Gill Sans MT" w:cs="Tahoma"/>
                <w:b/>
                <w:color w:val="000000"/>
                <w:sz w:val="22"/>
              </w:rPr>
            </w:pPr>
          </w:p>
        </w:tc>
        <w:tc>
          <w:tcPr>
            <w:tcW w:w="1365" w:type="dxa"/>
            <w:tcBorders>
              <w:top w:val="nil"/>
              <w:left w:val="nil"/>
              <w:bottom w:val="nil"/>
              <w:right w:val="nil"/>
            </w:tcBorders>
          </w:tcPr>
          <w:p w14:paraId="44ABBED6" w14:textId="77777777" w:rsidR="004D3E89" w:rsidRPr="004D3E89" w:rsidRDefault="004D3E89" w:rsidP="004D3E89">
            <w:pPr>
              <w:jc w:val="right"/>
              <w:rPr>
                <w:rFonts w:ascii="Gill Sans MT" w:hAnsi="Gill Sans MT" w:cs="Tahoma"/>
                <w:b/>
                <w:color w:val="000000"/>
                <w:sz w:val="22"/>
              </w:rPr>
            </w:pPr>
          </w:p>
          <w:p w14:paraId="0BC4F076" w14:textId="55831C30" w:rsidR="004D3E89" w:rsidRPr="004D3E89" w:rsidRDefault="004D3E89">
            <w:pPr>
              <w:jc w:val="right"/>
              <w:rPr>
                <w:rFonts w:ascii="Gill Sans MT" w:hAnsi="Gill Sans MT" w:cs="Tahoma"/>
                <w:b/>
                <w:color w:val="000000"/>
                <w:sz w:val="22"/>
              </w:rPr>
            </w:pPr>
            <w:r w:rsidRPr="004D3E89">
              <w:rPr>
                <w:rFonts w:ascii="Gill Sans MT" w:hAnsi="Gill Sans MT" w:cs="Tahoma"/>
                <w:b/>
                <w:color w:val="000000"/>
                <w:sz w:val="22"/>
              </w:rPr>
              <w:t>20</w:t>
            </w:r>
            <w:r w:rsidR="00914325">
              <w:rPr>
                <w:rFonts w:ascii="Gill Sans MT" w:hAnsi="Gill Sans MT" w:cs="Tahoma"/>
                <w:b/>
                <w:color w:val="000000"/>
                <w:sz w:val="22"/>
              </w:rPr>
              <w:t>20</w:t>
            </w:r>
          </w:p>
        </w:tc>
      </w:tr>
      <w:tr w:rsidR="004D3E89" w:rsidRPr="0097639C" w14:paraId="5939D7C8" w14:textId="77777777" w:rsidTr="004D3E89">
        <w:trPr>
          <w:trHeight w:val="255"/>
        </w:trPr>
        <w:tc>
          <w:tcPr>
            <w:tcW w:w="5495" w:type="dxa"/>
            <w:tcBorders>
              <w:top w:val="nil"/>
              <w:left w:val="nil"/>
              <w:bottom w:val="nil"/>
              <w:right w:val="nil"/>
            </w:tcBorders>
          </w:tcPr>
          <w:p w14:paraId="2ADC0781" w14:textId="77777777" w:rsidR="004D3E89" w:rsidRPr="0097639C" w:rsidRDefault="004D3E89" w:rsidP="004969ED">
            <w:pPr>
              <w:rPr>
                <w:rFonts w:ascii="Gill Sans MT" w:hAnsi="Gill Sans MT" w:cs="Tahoma"/>
                <w:color w:val="000000"/>
                <w:sz w:val="22"/>
              </w:rPr>
            </w:pPr>
          </w:p>
        </w:tc>
        <w:tc>
          <w:tcPr>
            <w:tcW w:w="283" w:type="dxa"/>
            <w:tcBorders>
              <w:top w:val="nil"/>
              <w:left w:val="nil"/>
              <w:bottom w:val="nil"/>
              <w:right w:val="nil"/>
            </w:tcBorders>
          </w:tcPr>
          <w:p w14:paraId="5618A878" w14:textId="77777777" w:rsidR="004D3E89" w:rsidRPr="0097639C" w:rsidRDefault="004D3E89" w:rsidP="004969ED">
            <w:pPr>
              <w:jc w:val="right"/>
              <w:rPr>
                <w:rFonts w:ascii="Gill Sans MT" w:hAnsi="Gill Sans MT" w:cs="Tahoma"/>
                <w:color w:val="000000"/>
                <w:sz w:val="22"/>
              </w:rPr>
            </w:pPr>
          </w:p>
        </w:tc>
        <w:tc>
          <w:tcPr>
            <w:tcW w:w="1420" w:type="dxa"/>
            <w:tcBorders>
              <w:top w:val="nil"/>
              <w:left w:val="nil"/>
              <w:bottom w:val="nil"/>
              <w:right w:val="nil"/>
            </w:tcBorders>
          </w:tcPr>
          <w:p w14:paraId="0B03DDD0" w14:textId="77777777" w:rsidR="004D3E89" w:rsidRPr="0097639C" w:rsidRDefault="004D3E89" w:rsidP="004969ED">
            <w:pPr>
              <w:jc w:val="right"/>
              <w:rPr>
                <w:rFonts w:ascii="Gill Sans MT" w:hAnsi="Gill Sans MT" w:cs="Tahoma"/>
                <w:color w:val="000000"/>
                <w:sz w:val="22"/>
              </w:rPr>
            </w:pPr>
            <w:r w:rsidRPr="0097639C">
              <w:rPr>
                <w:rFonts w:ascii="Gill Sans MT" w:hAnsi="Gill Sans MT" w:cs="Tahoma"/>
                <w:b/>
                <w:color w:val="000000"/>
                <w:sz w:val="22"/>
              </w:rPr>
              <w:t>€000s</w:t>
            </w:r>
          </w:p>
        </w:tc>
        <w:tc>
          <w:tcPr>
            <w:tcW w:w="682" w:type="dxa"/>
            <w:tcBorders>
              <w:top w:val="nil"/>
              <w:left w:val="nil"/>
              <w:bottom w:val="nil"/>
              <w:right w:val="nil"/>
            </w:tcBorders>
          </w:tcPr>
          <w:p w14:paraId="2E611C5A" w14:textId="77777777" w:rsidR="004D3E89" w:rsidRPr="0097639C" w:rsidRDefault="004D3E89" w:rsidP="004969ED">
            <w:pPr>
              <w:jc w:val="right"/>
              <w:rPr>
                <w:rFonts w:ascii="Gill Sans MT" w:hAnsi="Gill Sans MT" w:cs="Tahoma"/>
                <w:b/>
                <w:color w:val="000000"/>
                <w:sz w:val="22"/>
              </w:rPr>
            </w:pPr>
          </w:p>
        </w:tc>
        <w:tc>
          <w:tcPr>
            <w:tcW w:w="1365" w:type="dxa"/>
            <w:tcBorders>
              <w:top w:val="nil"/>
              <w:left w:val="nil"/>
              <w:bottom w:val="nil"/>
              <w:right w:val="nil"/>
            </w:tcBorders>
          </w:tcPr>
          <w:p w14:paraId="5E896D7A" w14:textId="77777777" w:rsidR="004D3E89" w:rsidRPr="004D3E89" w:rsidRDefault="004D3E89" w:rsidP="004D3E89">
            <w:pPr>
              <w:jc w:val="right"/>
              <w:rPr>
                <w:rFonts w:ascii="Gill Sans MT" w:hAnsi="Gill Sans MT" w:cs="Tahoma"/>
                <w:b/>
                <w:color w:val="000000"/>
                <w:sz w:val="22"/>
              </w:rPr>
            </w:pPr>
            <w:r w:rsidRPr="004D3E89">
              <w:rPr>
                <w:rFonts w:ascii="Gill Sans MT" w:hAnsi="Gill Sans MT" w:cs="Tahoma"/>
                <w:b/>
                <w:color w:val="000000"/>
                <w:sz w:val="22"/>
              </w:rPr>
              <w:t>€000s</w:t>
            </w:r>
          </w:p>
        </w:tc>
      </w:tr>
      <w:tr w:rsidR="004D3E89" w:rsidRPr="0097639C" w14:paraId="5D832677" w14:textId="77777777" w:rsidTr="004D3E89">
        <w:trPr>
          <w:trHeight w:val="255"/>
        </w:trPr>
        <w:tc>
          <w:tcPr>
            <w:tcW w:w="5495" w:type="dxa"/>
            <w:tcBorders>
              <w:top w:val="nil"/>
              <w:left w:val="nil"/>
              <w:bottom w:val="nil"/>
              <w:right w:val="nil"/>
            </w:tcBorders>
          </w:tcPr>
          <w:p w14:paraId="1B17F42B" w14:textId="77777777" w:rsidR="004D3E89" w:rsidRPr="0097639C" w:rsidRDefault="004D3E89" w:rsidP="004969ED">
            <w:pPr>
              <w:rPr>
                <w:rFonts w:ascii="Gill Sans MT" w:hAnsi="Gill Sans MT" w:cs="Tahoma"/>
                <w:color w:val="000000"/>
                <w:sz w:val="22"/>
              </w:rPr>
            </w:pPr>
          </w:p>
        </w:tc>
        <w:tc>
          <w:tcPr>
            <w:tcW w:w="283" w:type="dxa"/>
            <w:tcBorders>
              <w:top w:val="nil"/>
              <w:left w:val="nil"/>
              <w:bottom w:val="nil"/>
              <w:right w:val="nil"/>
            </w:tcBorders>
          </w:tcPr>
          <w:p w14:paraId="00FEC74D" w14:textId="77777777" w:rsidR="004D3E89" w:rsidRPr="0097639C" w:rsidRDefault="004D3E89" w:rsidP="004969ED">
            <w:pPr>
              <w:jc w:val="right"/>
              <w:rPr>
                <w:rFonts w:ascii="Gill Sans MT" w:hAnsi="Gill Sans MT" w:cs="Tahoma"/>
                <w:color w:val="000000"/>
                <w:sz w:val="22"/>
              </w:rPr>
            </w:pPr>
          </w:p>
        </w:tc>
        <w:tc>
          <w:tcPr>
            <w:tcW w:w="1420" w:type="dxa"/>
            <w:tcBorders>
              <w:top w:val="nil"/>
              <w:left w:val="nil"/>
              <w:bottom w:val="nil"/>
              <w:right w:val="nil"/>
            </w:tcBorders>
          </w:tcPr>
          <w:p w14:paraId="493098DC" w14:textId="77777777" w:rsidR="004D3E89" w:rsidRPr="0097639C" w:rsidRDefault="004D3E89" w:rsidP="004969ED">
            <w:pPr>
              <w:jc w:val="right"/>
              <w:rPr>
                <w:rFonts w:ascii="Gill Sans MT" w:hAnsi="Gill Sans MT" w:cs="Tahoma"/>
                <w:color w:val="000000"/>
                <w:sz w:val="22"/>
              </w:rPr>
            </w:pPr>
          </w:p>
        </w:tc>
        <w:tc>
          <w:tcPr>
            <w:tcW w:w="682" w:type="dxa"/>
            <w:tcBorders>
              <w:top w:val="nil"/>
              <w:left w:val="nil"/>
              <w:bottom w:val="nil"/>
              <w:right w:val="nil"/>
            </w:tcBorders>
          </w:tcPr>
          <w:p w14:paraId="6864F920" w14:textId="77777777" w:rsidR="004D3E89" w:rsidRPr="0097639C" w:rsidRDefault="004D3E89" w:rsidP="004969ED">
            <w:pPr>
              <w:jc w:val="right"/>
              <w:rPr>
                <w:rFonts w:ascii="Gill Sans MT" w:hAnsi="Gill Sans MT" w:cs="Tahoma"/>
                <w:color w:val="000000"/>
                <w:sz w:val="22"/>
              </w:rPr>
            </w:pPr>
          </w:p>
        </w:tc>
        <w:tc>
          <w:tcPr>
            <w:tcW w:w="1365" w:type="dxa"/>
            <w:tcBorders>
              <w:top w:val="nil"/>
              <w:left w:val="nil"/>
              <w:bottom w:val="nil"/>
              <w:right w:val="nil"/>
            </w:tcBorders>
          </w:tcPr>
          <w:p w14:paraId="04B637B1" w14:textId="77777777" w:rsidR="004D3E89" w:rsidRPr="004D3E89" w:rsidRDefault="004D3E89" w:rsidP="004D3E89">
            <w:pPr>
              <w:jc w:val="right"/>
              <w:rPr>
                <w:rFonts w:ascii="Gill Sans MT" w:hAnsi="Gill Sans MT" w:cs="Tahoma"/>
                <w:color w:val="000000"/>
                <w:sz w:val="22"/>
              </w:rPr>
            </w:pPr>
          </w:p>
        </w:tc>
      </w:tr>
      <w:tr w:rsidR="00914325" w:rsidRPr="0097639C" w14:paraId="136C8241" w14:textId="77777777" w:rsidTr="004D3E89">
        <w:trPr>
          <w:trHeight w:val="255"/>
        </w:trPr>
        <w:tc>
          <w:tcPr>
            <w:tcW w:w="5495" w:type="dxa"/>
            <w:tcBorders>
              <w:top w:val="nil"/>
              <w:left w:val="nil"/>
              <w:bottom w:val="nil"/>
              <w:right w:val="nil"/>
            </w:tcBorders>
          </w:tcPr>
          <w:p w14:paraId="0B6780AB" w14:textId="77777777" w:rsidR="00914325" w:rsidRPr="0097639C" w:rsidRDefault="00914325" w:rsidP="00914325">
            <w:pPr>
              <w:rPr>
                <w:rFonts w:ascii="Gill Sans MT" w:hAnsi="Gill Sans MT" w:cs="Tahoma"/>
                <w:b/>
                <w:color w:val="000000"/>
                <w:sz w:val="22"/>
              </w:rPr>
            </w:pPr>
            <w:r>
              <w:rPr>
                <w:rFonts w:ascii="Gill Sans MT" w:hAnsi="Gill Sans MT" w:cs="Tahoma"/>
                <w:b/>
                <w:color w:val="000000"/>
                <w:sz w:val="22"/>
              </w:rPr>
              <w:t>Profit</w:t>
            </w:r>
            <w:r w:rsidRPr="0097639C">
              <w:rPr>
                <w:rFonts w:ascii="Gill Sans MT" w:hAnsi="Gill Sans MT" w:cs="Tahoma"/>
                <w:b/>
                <w:color w:val="000000"/>
                <w:sz w:val="22"/>
              </w:rPr>
              <w:t xml:space="preserve"> for the financial year</w:t>
            </w:r>
          </w:p>
        </w:tc>
        <w:tc>
          <w:tcPr>
            <w:tcW w:w="283" w:type="dxa"/>
            <w:tcBorders>
              <w:top w:val="nil"/>
              <w:left w:val="nil"/>
              <w:bottom w:val="nil"/>
              <w:right w:val="nil"/>
            </w:tcBorders>
          </w:tcPr>
          <w:p w14:paraId="1CBFE701" w14:textId="77777777" w:rsidR="00914325" w:rsidRPr="0097639C" w:rsidRDefault="00914325" w:rsidP="00914325">
            <w:pPr>
              <w:jc w:val="right"/>
              <w:rPr>
                <w:rFonts w:ascii="Gill Sans MT" w:hAnsi="Gill Sans MT" w:cs="Tahoma"/>
                <w:b/>
                <w:color w:val="000000"/>
                <w:sz w:val="22"/>
              </w:rPr>
            </w:pPr>
          </w:p>
        </w:tc>
        <w:tc>
          <w:tcPr>
            <w:tcW w:w="1420" w:type="dxa"/>
            <w:tcBorders>
              <w:top w:val="nil"/>
              <w:left w:val="nil"/>
              <w:bottom w:val="single" w:sz="4" w:space="0" w:color="auto"/>
              <w:right w:val="nil"/>
            </w:tcBorders>
          </w:tcPr>
          <w:p w14:paraId="090DE4C3" w14:textId="75C6D9D5" w:rsidR="00914325" w:rsidRPr="0097639C" w:rsidRDefault="00784772" w:rsidP="00914325">
            <w:pPr>
              <w:jc w:val="right"/>
              <w:rPr>
                <w:rFonts w:ascii="Gill Sans MT" w:hAnsi="Gill Sans MT" w:cs="Tahoma"/>
                <w:b/>
                <w:color w:val="000000"/>
                <w:sz w:val="22"/>
              </w:rPr>
            </w:pPr>
            <w:r>
              <w:rPr>
                <w:rFonts w:ascii="Gill Sans MT" w:hAnsi="Gill Sans MT" w:cs="Tahoma"/>
                <w:b/>
                <w:color w:val="000000"/>
                <w:sz w:val="22"/>
              </w:rPr>
              <w:t>96,409</w:t>
            </w:r>
          </w:p>
        </w:tc>
        <w:tc>
          <w:tcPr>
            <w:tcW w:w="682" w:type="dxa"/>
            <w:tcBorders>
              <w:top w:val="nil"/>
              <w:left w:val="nil"/>
              <w:bottom w:val="nil"/>
              <w:right w:val="nil"/>
            </w:tcBorders>
          </w:tcPr>
          <w:p w14:paraId="750DC6AE"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single" w:sz="4" w:space="0" w:color="auto"/>
              <w:right w:val="nil"/>
            </w:tcBorders>
          </w:tcPr>
          <w:p w14:paraId="2C8C0A1B" w14:textId="40DA76BB"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4,390</w:t>
            </w:r>
          </w:p>
        </w:tc>
      </w:tr>
      <w:tr w:rsidR="00914325" w:rsidRPr="0097639C" w14:paraId="630B1C55" w14:textId="77777777" w:rsidTr="004D3E89">
        <w:trPr>
          <w:trHeight w:val="255"/>
        </w:trPr>
        <w:tc>
          <w:tcPr>
            <w:tcW w:w="5495" w:type="dxa"/>
            <w:tcBorders>
              <w:top w:val="nil"/>
              <w:left w:val="nil"/>
              <w:bottom w:val="nil"/>
              <w:right w:val="nil"/>
            </w:tcBorders>
          </w:tcPr>
          <w:p w14:paraId="44CDC64A" w14:textId="77777777" w:rsidR="00914325" w:rsidRPr="0097639C" w:rsidRDefault="00914325" w:rsidP="00914325">
            <w:pPr>
              <w:rPr>
                <w:rFonts w:ascii="Gill Sans MT" w:hAnsi="Gill Sans MT" w:cs="Tahoma"/>
                <w:b/>
                <w:color w:val="000000"/>
                <w:sz w:val="22"/>
              </w:rPr>
            </w:pPr>
          </w:p>
        </w:tc>
        <w:tc>
          <w:tcPr>
            <w:tcW w:w="283" w:type="dxa"/>
            <w:tcBorders>
              <w:top w:val="nil"/>
              <w:left w:val="nil"/>
              <w:bottom w:val="nil"/>
              <w:right w:val="nil"/>
            </w:tcBorders>
          </w:tcPr>
          <w:p w14:paraId="253CD415" w14:textId="77777777" w:rsidR="00914325" w:rsidRPr="0097639C" w:rsidRDefault="00914325" w:rsidP="00914325">
            <w:pPr>
              <w:jc w:val="right"/>
              <w:rPr>
                <w:rFonts w:ascii="Gill Sans MT" w:hAnsi="Gill Sans MT" w:cs="Tahoma"/>
                <w:b/>
                <w:color w:val="000000"/>
                <w:sz w:val="22"/>
              </w:rPr>
            </w:pPr>
          </w:p>
        </w:tc>
        <w:tc>
          <w:tcPr>
            <w:tcW w:w="1420" w:type="dxa"/>
            <w:tcBorders>
              <w:top w:val="single" w:sz="4" w:space="0" w:color="auto"/>
              <w:left w:val="nil"/>
              <w:bottom w:val="nil"/>
              <w:right w:val="nil"/>
            </w:tcBorders>
          </w:tcPr>
          <w:p w14:paraId="29A1033F" w14:textId="77777777" w:rsidR="00914325" w:rsidRPr="0097639C" w:rsidRDefault="00914325" w:rsidP="00914325">
            <w:pPr>
              <w:jc w:val="right"/>
              <w:rPr>
                <w:rFonts w:ascii="Gill Sans MT" w:hAnsi="Gill Sans MT" w:cs="Tahoma"/>
                <w:b/>
                <w:color w:val="000000"/>
                <w:sz w:val="22"/>
              </w:rPr>
            </w:pPr>
          </w:p>
        </w:tc>
        <w:tc>
          <w:tcPr>
            <w:tcW w:w="682" w:type="dxa"/>
            <w:tcBorders>
              <w:top w:val="nil"/>
              <w:left w:val="nil"/>
              <w:bottom w:val="nil"/>
              <w:right w:val="nil"/>
            </w:tcBorders>
          </w:tcPr>
          <w:p w14:paraId="210644A8" w14:textId="77777777" w:rsidR="00914325" w:rsidRPr="0097639C" w:rsidRDefault="00914325" w:rsidP="00914325">
            <w:pPr>
              <w:jc w:val="right"/>
              <w:rPr>
                <w:rFonts w:ascii="Gill Sans MT" w:hAnsi="Gill Sans MT" w:cs="Tahoma"/>
                <w:b/>
                <w:color w:val="000000"/>
                <w:sz w:val="22"/>
              </w:rPr>
            </w:pPr>
          </w:p>
        </w:tc>
        <w:tc>
          <w:tcPr>
            <w:tcW w:w="1365" w:type="dxa"/>
            <w:tcBorders>
              <w:top w:val="single" w:sz="4" w:space="0" w:color="auto"/>
              <w:left w:val="nil"/>
              <w:bottom w:val="nil"/>
              <w:right w:val="nil"/>
            </w:tcBorders>
          </w:tcPr>
          <w:p w14:paraId="0884A06D" w14:textId="77777777" w:rsidR="00914325" w:rsidRPr="00914325" w:rsidRDefault="00914325" w:rsidP="00914325">
            <w:pPr>
              <w:jc w:val="right"/>
              <w:rPr>
                <w:rFonts w:ascii="Gill Sans MT" w:hAnsi="Gill Sans MT" w:cs="Tahoma"/>
                <w:color w:val="000000"/>
                <w:sz w:val="22"/>
              </w:rPr>
            </w:pPr>
          </w:p>
        </w:tc>
      </w:tr>
      <w:tr w:rsidR="00914325" w:rsidRPr="0097639C" w14:paraId="2860E0D8" w14:textId="77777777" w:rsidTr="004D3E89">
        <w:trPr>
          <w:trHeight w:val="510"/>
        </w:trPr>
        <w:tc>
          <w:tcPr>
            <w:tcW w:w="5495" w:type="dxa"/>
            <w:tcBorders>
              <w:top w:val="nil"/>
              <w:left w:val="nil"/>
              <w:bottom w:val="nil"/>
              <w:right w:val="nil"/>
            </w:tcBorders>
          </w:tcPr>
          <w:p w14:paraId="3C4AE58F" w14:textId="77777777" w:rsidR="00914325" w:rsidRPr="0097639C" w:rsidRDefault="00914325" w:rsidP="00914325">
            <w:pPr>
              <w:rPr>
                <w:rFonts w:ascii="Gill Sans MT" w:hAnsi="Gill Sans MT" w:cs="Tahoma"/>
                <w:i/>
                <w:color w:val="000000"/>
                <w:sz w:val="22"/>
              </w:rPr>
            </w:pPr>
            <w:r w:rsidRPr="0097639C">
              <w:rPr>
                <w:rFonts w:ascii="Gill Sans MT" w:hAnsi="Gill Sans MT" w:cs="Tahoma"/>
                <w:i/>
                <w:color w:val="000000"/>
                <w:sz w:val="22"/>
              </w:rPr>
              <w:t>Items that will or may be reclassified to profit or loss in subsequent periods:</w:t>
            </w:r>
          </w:p>
        </w:tc>
        <w:tc>
          <w:tcPr>
            <w:tcW w:w="283" w:type="dxa"/>
            <w:tcBorders>
              <w:top w:val="nil"/>
              <w:left w:val="nil"/>
              <w:bottom w:val="nil"/>
              <w:right w:val="nil"/>
            </w:tcBorders>
          </w:tcPr>
          <w:p w14:paraId="20558262"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0B779E81" w14:textId="77777777" w:rsidR="00914325" w:rsidRPr="00825914" w:rsidRDefault="00914325" w:rsidP="00914325">
            <w:pPr>
              <w:jc w:val="right"/>
              <w:rPr>
                <w:rFonts w:ascii="Gill Sans MT" w:hAnsi="Gill Sans MT" w:cs="Tahoma"/>
                <w:color w:val="000000"/>
                <w:sz w:val="22"/>
              </w:rPr>
            </w:pPr>
          </w:p>
        </w:tc>
        <w:tc>
          <w:tcPr>
            <w:tcW w:w="682" w:type="dxa"/>
            <w:tcBorders>
              <w:top w:val="nil"/>
              <w:left w:val="nil"/>
              <w:bottom w:val="nil"/>
              <w:right w:val="nil"/>
            </w:tcBorders>
          </w:tcPr>
          <w:p w14:paraId="0708777C"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6ADC817F" w14:textId="77777777" w:rsidR="00914325" w:rsidRPr="00914325" w:rsidRDefault="00914325" w:rsidP="00914325">
            <w:pPr>
              <w:jc w:val="right"/>
              <w:rPr>
                <w:rFonts w:ascii="Gill Sans MT" w:hAnsi="Gill Sans MT" w:cs="Tahoma"/>
                <w:color w:val="000000"/>
                <w:sz w:val="22"/>
              </w:rPr>
            </w:pPr>
          </w:p>
        </w:tc>
      </w:tr>
      <w:tr w:rsidR="00914325" w:rsidRPr="0097639C" w14:paraId="6E0AF8EE" w14:textId="77777777" w:rsidTr="004D3E89">
        <w:trPr>
          <w:trHeight w:val="510"/>
        </w:trPr>
        <w:tc>
          <w:tcPr>
            <w:tcW w:w="5495" w:type="dxa"/>
            <w:tcBorders>
              <w:top w:val="nil"/>
              <w:left w:val="nil"/>
              <w:bottom w:val="nil"/>
              <w:right w:val="nil"/>
            </w:tcBorders>
          </w:tcPr>
          <w:p w14:paraId="279E941D" w14:textId="1EFAB30E" w:rsidR="00914325" w:rsidRPr="0097639C" w:rsidRDefault="00914325" w:rsidP="00914325">
            <w:pPr>
              <w:rPr>
                <w:rFonts w:ascii="Gill Sans MT" w:hAnsi="Gill Sans MT" w:cs="Tahoma"/>
                <w:color w:val="000000"/>
                <w:sz w:val="22"/>
              </w:rPr>
            </w:pPr>
            <w:r w:rsidRPr="0097639C">
              <w:rPr>
                <w:rFonts w:ascii="Gill Sans MT" w:hAnsi="Gill Sans MT" w:cs="Tahoma"/>
                <w:color w:val="000000"/>
                <w:sz w:val="22"/>
              </w:rPr>
              <w:t xml:space="preserve">Net </w:t>
            </w:r>
            <w:r w:rsidR="00825914">
              <w:rPr>
                <w:rFonts w:ascii="Gill Sans MT" w:hAnsi="Gill Sans MT" w:cs="Tahoma"/>
                <w:color w:val="000000"/>
                <w:sz w:val="22"/>
              </w:rPr>
              <w:t xml:space="preserve">(loss)/ </w:t>
            </w:r>
            <w:r w:rsidRPr="00696BDC">
              <w:rPr>
                <w:rFonts w:ascii="Gill Sans MT" w:hAnsi="Gill Sans MT" w:cs="Tahoma"/>
                <w:color w:val="000000"/>
                <w:sz w:val="22"/>
              </w:rPr>
              <w:t>gain on available</w:t>
            </w:r>
            <w:r w:rsidRPr="0097639C">
              <w:rPr>
                <w:rFonts w:ascii="Gill Sans MT" w:hAnsi="Gill Sans MT" w:cs="Tahoma"/>
                <w:color w:val="000000"/>
                <w:sz w:val="22"/>
              </w:rPr>
              <w:t xml:space="preserve"> for sale financial assets during the year</w:t>
            </w:r>
          </w:p>
        </w:tc>
        <w:tc>
          <w:tcPr>
            <w:tcW w:w="283" w:type="dxa"/>
            <w:tcBorders>
              <w:top w:val="nil"/>
              <w:left w:val="nil"/>
              <w:bottom w:val="nil"/>
              <w:right w:val="nil"/>
            </w:tcBorders>
          </w:tcPr>
          <w:p w14:paraId="09A4E79E"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0C46EDBD" w14:textId="77777777" w:rsidR="00825914" w:rsidRPr="002B4CCB" w:rsidRDefault="00825914" w:rsidP="00914325">
            <w:pPr>
              <w:jc w:val="right"/>
              <w:rPr>
                <w:rFonts w:ascii="Gill Sans MT" w:hAnsi="Gill Sans MT" w:cs="Tahoma"/>
                <w:b/>
                <w:color w:val="000000"/>
                <w:sz w:val="22"/>
              </w:rPr>
            </w:pPr>
          </w:p>
          <w:p w14:paraId="07AF61CB" w14:textId="52FB3504" w:rsidR="00914325" w:rsidRPr="002B4CCB" w:rsidRDefault="00784772" w:rsidP="00914325">
            <w:pPr>
              <w:jc w:val="right"/>
              <w:rPr>
                <w:rFonts w:ascii="Gill Sans MT" w:hAnsi="Gill Sans MT" w:cs="Tahoma"/>
                <w:b/>
                <w:color w:val="000000"/>
                <w:sz w:val="22"/>
              </w:rPr>
            </w:pPr>
            <w:r>
              <w:rPr>
                <w:rFonts w:ascii="Gill Sans MT" w:hAnsi="Gill Sans MT" w:cs="Tahoma"/>
                <w:b/>
                <w:color w:val="000000"/>
                <w:sz w:val="22"/>
              </w:rPr>
              <w:t>(11,169</w:t>
            </w:r>
            <w:r w:rsidR="00825914" w:rsidRPr="002B4CCB">
              <w:rPr>
                <w:rFonts w:ascii="Gill Sans MT" w:hAnsi="Gill Sans MT" w:cs="Tahoma"/>
                <w:b/>
                <w:color w:val="000000"/>
                <w:sz w:val="22"/>
              </w:rPr>
              <w:t>)</w:t>
            </w:r>
          </w:p>
        </w:tc>
        <w:tc>
          <w:tcPr>
            <w:tcW w:w="682" w:type="dxa"/>
            <w:tcBorders>
              <w:top w:val="nil"/>
              <w:left w:val="nil"/>
              <w:bottom w:val="nil"/>
              <w:right w:val="nil"/>
            </w:tcBorders>
          </w:tcPr>
          <w:p w14:paraId="6E475387"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7575FC9E" w14:textId="77777777" w:rsidR="00914325" w:rsidRPr="00C112B9" w:rsidRDefault="00914325" w:rsidP="00914325">
            <w:pPr>
              <w:jc w:val="right"/>
              <w:rPr>
                <w:rFonts w:ascii="Gill Sans MT" w:hAnsi="Gill Sans MT" w:cs="Tahoma"/>
                <w:color w:val="000000"/>
                <w:sz w:val="22"/>
              </w:rPr>
            </w:pPr>
          </w:p>
          <w:p w14:paraId="0E910F77" w14:textId="22936B18"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4,491</w:t>
            </w:r>
          </w:p>
        </w:tc>
      </w:tr>
      <w:tr w:rsidR="00914325" w:rsidRPr="0097639C" w14:paraId="49E852E4" w14:textId="77777777" w:rsidTr="004D3E89">
        <w:trPr>
          <w:trHeight w:val="510"/>
        </w:trPr>
        <w:tc>
          <w:tcPr>
            <w:tcW w:w="5495" w:type="dxa"/>
            <w:tcBorders>
              <w:top w:val="nil"/>
              <w:left w:val="nil"/>
              <w:bottom w:val="nil"/>
              <w:right w:val="nil"/>
            </w:tcBorders>
          </w:tcPr>
          <w:p w14:paraId="35FCC536" w14:textId="61AD0D73" w:rsidR="00914325" w:rsidRPr="00696BDC" w:rsidRDefault="00825914" w:rsidP="00914325">
            <w:pPr>
              <w:rPr>
                <w:rFonts w:ascii="Gill Sans MT" w:hAnsi="Gill Sans MT" w:cs="Tahoma"/>
                <w:color w:val="000000"/>
                <w:sz w:val="22"/>
              </w:rPr>
            </w:pPr>
            <w:r>
              <w:rPr>
                <w:rFonts w:ascii="Gill Sans MT" w:hAnsi="Gill Sans MT" w:cs="Tahoma"/>
                <w:color w:val="000000"/>
                <w:sz w:val="22"/>
              </w:rPr>
              <w:t>(</w:t>
            </w:r>
            <w:r w:rsidR="00914325">
              <w:rPr>
                <w:rFonts w:ascii="Gill Sans MT" w:hAnsi="Gill Sans MT" w:cs="Tahoma"/>
                <w:color w:val="000000"/>
                <w:sz w:val="22"/>
              </w:rPr>
              <w:t>Gain)</w:t>
            </w:r>
            <w:r>
              <w:rPr>
                <w:rFonts w:ascii="Gill Sans MT" w:hAnsi="Gill Sans MT" w:cs="Tahoma"/>
                <w:color w:val="000000"/>
                <w:sz w:val="22"/>
              </w:rPr>
              <w:t>/ loss</w:t>
            </w:r>
            <w:r w:rsidR="00914325">
              <w:rPr>
                <w:rFonts w:ascii="Gill Sans MT" w:hAnsi="Gill Sans MT" w:cs="Tahoma"/>
                <w:color w:val="000000"/>
                <w:sz w:val="22"/>
              </w:rPr>
              <w:t xml:space="preserve"> transferred to the Consolidated Income Statement on disposal during the year</w:t>
            </w:r>
          </w:p>
        </w:tc>
        <w:tc>
          <w:tcPr>
            <w:tcW w:w="283" w:type="dxa"/>
            <w:tcBorders>
              <w:top w:val="nil"/>
              <w:left w:val="nil"/>
              <w:bottom w:val="nil"/>
              <w:right w:val="nil"/>
            </w:tcBorders>
          </w:tcPr>
          <w:p w14:paraId="3D26811C" w14:textId="77777777" w:rsidR="00914325" w:rsidRPr="00696BD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2AC0F622" w14:textId="77777777" w:rsidR="00914325" w:rsidRPr="002B4CCB" w:rsidRDefault="00914325" w:rsidP="00825914">
            <w:pPr>
              <w:jc w:val="right"/>
              <w:rPr>
                <w:rFonts w:ascii="Gill Sans MT" w:hAnsi="Gill Sans MT" w:cs="Tahoma"/>
                <w:b/>
                <w:color w:val="000000"/>
                <w:sz w:val="22"/>
              </w:rPr>
            </w:pPr>
          </w:p>
          <w:p w14:paraId="24B8E9B5" w14:textId="598B8485" w:rsidR="00825914" w:rsidRPr="002B4CCB" w:rsidRDefault="00BA2EF5" w:rsidP="00825914">
            <w:pPr>
              <w:jc w:val="right"/>
              <w:rPr>
                <w:rFonts w:ascii="Gill Sans MT" w:hAnsi="Gill Sans MT" w:cs="Tahoma"/>
                <w:b/>
                <w:color w:val="000000"/>
                <w:sz w:val="22"/>
              </w:rPr>
            </w:pPr>
            <w:r w:rsidRPr="002B4CCB">
              <w:rPr>
                <w:rFonts w:ascii="Gill Sans MT" w:hAnsi="Gill Sans MT" w:cs="Tahoma"/>
                <w:b/>
                <w:color w:val="000000"/>
                <w:sz w:val="22"/>
              </w:rPr>
              <w:t>(1,033</w:t>
            </w:r>
            <w:r w:rsidR="00825914" w:rsidRPr="002B4CCB">
              <w:rPr>
                <w:rFonts w:ascii="Gill Sans MT" w:hAnsi="Gill Sans MT" w:cs="Tahoma"/>
                <w:b/>
                <w:color w:val="000000"/>
                <w:sz w:val="22"/>
              </w:rPr>
              <w:t>)</w:t>
            </w:r>
          </w:p>
        </w:tc>
        <w:tc>
          <w:tcPr>
            <w:tcW w:w="682" w:type="dxa"/>
            <w:tcBorders>
              <w:top w:val="nil"/>
              <w:left w:val="nil"/>
              <w:bottom w:val="nil"/>
              <w:right w:val="nil"/>
            </w:tcBorders>
          </w:tcPr>
          <w:p w14:paraId="64EA8C3C" w14:textId="77777777" w:rsidR="00914325" w:rsidRPr="00696BD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7FB56348" w14:textId="77777777" w:rsidR="00914325" w:rsidRPr="00C112B9" w:rsidRDefault="00914325" w:rsidP="00914325">
            <w:pPr>
              <w:jc w:val="right"/>
              <w:rPr>
                <w:rFonts w:ascii="Gill Sans MT" w:hAnsi="Gill Sans MT" w:cs="Tahoma"/>
                <w:color w:val="000000"/>
                <w:sz w:val="22"/>
              </w:rPr>
            </w:pPr>
          </w:p>
          <w:p w14:paraId="0B25F302" w14:textId="40D40AEE"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14</w:t>
            </w:r>
          </w:p>
        </w:tc>
      </w:tr>
      <w:tr w:rsidR="00914325" w:rsidRPr="0097639C" w14:paraId="1349B780" w14:textId="77777777" w:rsidTr="004D3E89">
        <w:trPr>
          <w:trHeight w:val="510"/>
        </w:trPr>
        <w:tc>
          <w:tcPr>
            <w:tcW w:w="5495" w:type="dxa"/>
            <w:tcBorders>
              <w:top w:val="nil"/>
              <w:left w:val="nil"/>
              <w:bottom w:val="nil"/>
              <w:right w:val="nil"/>
            </w:tcBorders>
          </w:tcPr>
          <w:p w14:paraId="70C0D363" w14:textId="50BB55B2" w:rsidR="00914325" w:rsidRPr="00696BDC" w:rsidRDefault="00914325" w:rsidP="00914325">
            <w:pPr>
              <w:rPr>
                <w:rFonts w:ascii="Gill Sans MT" w:hAnsi="Gill Sans MT" w:cs="Tahoma"/>
                <w:color w:val="000000"/>
                <w:sz w:val="22"/>
              </w:rPr>
            </w:pPr>
            <w:r w:rsidRPr="00696BDC">
              <w:rPr>
                <w:rFonts w:ascii="Gill Sans MT" w:hAnsi="Gill Sans MT" w:cs="Tahoma"/>
                <w:color w:val="000000"/>
                <w:sz w:val="22"/>
              </w:rPr>
              <w:t xml:space="preserve">Taxation </w:t>
            </w:r>
            <w:r w:rsidR="00825914">
              <w:rPr>
                <w:rFonts w:ascii="Gill Sans MT" w:hAnsi="Gill Sans MT" w:cs="Tahoma"/>
                <w:color w:val="000000"/>
                <w:sz w:val="22"/>
              </w:rPr>
              <w:t>credit/ (</w:t>
            </w:r>
            <w:r w:rsidRPr="00696BDC">
              <w:rPr>
                <w:rFonts w:ascii="Gill Sans MT" w:hAnsi="Gill Sans MT" w:cs="Tahoma"/>
                <w:color w:val="000000"/>
                <w:sz w:val="22"/>
              </w:rPr>
              <w:t>charge</w:t>
            </w:r>
            <w:r w:rsidR="00825914">
              <w:rPr>
                <w:rFonts w:ascii="Gill Sans MT" w:hAnsi="Gill Sans MT" w:cs="Tahoma"/>
                <w:color w:val="000000"/>
                <w:sz w:val="22"/>
              </w:rPr>
              <w:t>)</w:t>
            </w:r>
            <w:r w:rsidRPr="00696BDC">
              <w:rPr>
                <w:rFonts w:ascii="Gill Sans MT" w:hAnsi="Gill Sans MT" w:cs="Tahoma"/>
                <w:color w:val="000000"/>
                <w:sz w:val="22"/>
              </w:rPr>
              <w:t xml:space="preserve"> relating to items that will or may be reclassified to profit or loss in subsequent periods</w:t>
            </w:r>
          </w:p>
        </w:tc>
        <w:tc>
          <w:tcPr>
            <w:tcW w:w="283" w:type="dxa"/>
            <w:tcBorders>
              <w:top w:val="nil"/>
              <w:left w:val="nil"/>
              <w:bottom w:val="nil"/>
              <w:right w:val="nil"/>
            </w:tcBorders>
          </w:tcPr>
          <w:p w14:paraId="307A5FA6" w14:textId="77777777" w:rsidR="00914325" w:rsidRPr="00696BD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499C2793" w14:textId="77777777" w:rsidR="00825914" w:rsidRPr="002B4CCB" w:rsidRDefault="00825914" w:rsidP="00914325">
            <w:pPr>
              <w:jc w:val="right"/>
              <w:rPr>
                <w:rFonts w:ascii="Gill Sans MT" w:hAnsi="Gill Sans MT" w:cs="Tahoma"/>
                <w:b/>
                <w:color w:val="000000"/>
                <w:sz w:val="22"/>
              </w:rPr>
            </w:pPr>
          </w:p>
          <w:p w14:paraId="56227995" w14:textId="4A4738E8" w:rsidR="00914325" w:rsidRPr="002B4CCB" w:rsidRDefault="00784772" w:rsidP="00914325">
            <w:pPr>
              <w:jc w:val="right"/>
              <w:rPr>
                <w:rFonts w:ascii="Gill Sans MT" w:hAnsi="Gill Sans MT" w:cs="Tahoma"/>
                <w:b/>
                <w:color w:val="000000"/>
                <w:sz w:val="22"/>
              </w:rPr>
            </w:pPr>
            <w:r>
              <w:rPr>
                <w:rFonts w:ascii="Gill Sans MT" w:hAnsi="Gill Sans MT" w:cs="Tahoma"/>
                <w:b/>
                <w:color w:val="000000"/>
                <w:sz w:val="22"/>
              </w:rPr>
              <w:t>1,525</w:t>
            </w:r>
          </w:p>
        </w:tc>
        <w:tc>
          <w:tcPr>
            <w:tcW w:w="682" w:type="dxa"/>
            <w:tcBorders>
              <w:top w:val="nil"/>
              <w:left w:val="nil"/>
              <w:bottom w:val="nil"/>
              <w:right w:val="nil"/>
            </w:tcBorders>
          </w:tcPr>
          <w:p w14:paraId="039F3F72" w14:textId="77777777" w:rsidR="00914325" w:rsidRPr="00696BD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4F99FBD6" w14:textId="77777777" w:rsidR="00914325" w:rsidRPr="00C112B9" w:rsidRDefault="00914325" w:rsidP="00914325">
            <w:pPr>
              <w:jc w:val="right"/>
              <w:rPr>
                <w:rFonts w:ascii="Gill Sans MT" w:hAnsi="Gill Sans MT" w:cs="Tahoma"/>
                <w:color w:val="000000"/>
                <w:sz w:val="22"/>
              </w:rPr>
            </w:pPr>
          </w:p>
          <w:p w14:paraId="4A25480B" w14:textId="47E98C2E"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(563)</w:t>
            </w:r>
          </w:p>
        </w:tc>
      </w:tr>
      <w:tr w:rsidR="00914325" w:rsidRPr="0097639C" w14:paraId="1C812C6E" w14:textId="77777777" w:rsidTr="004D3E89">
        <w:trPr>
          <w:trHeight w:val="255"/>
        </w:trPr>
        <w:tc>
          <w:tcPr>
            <w:tcW w:w="5495" w:type="dxa"/>
            <w:tcBorders>
              <w:top w:val="nil"/>
              <w:left w:val="nil"/>
              <w:bottom w:val="nil"/>
              <w:right w:val="nil"/>
            </w:tcBorders>
          </w:tcPr>
          <w:p w14:paraId="0E115363" w14:textId="77777777" w:rsidR="00914325" w:rsidRPr="0097639C" w:rsidRDefault="00914325" w:rsidP="00914325">
            <w:pPr>
              <w:rPr>
                <w:rFonts w:ascii="Gill Sans MT" w:hAnsi="Gill Sans MT" w:cs="Tahoma"/>
                <w:color w:val="000000"/>
                <w:sz w:val="22"/>
              </w:rPr>
            </w:pPr>
          </w:p>
        </w:tc>
        <w:tc>
          <w:tcPr>
            <w:tcW w:w="283" w:type="dxa"/>
            <w:tcBorders>
              <w:top w:val="nil"/>
              <w:left w:val="nil"/>
              <w:bottom w:val="nil"/>
              <w:right w:val="nil"/>
            </w:tcBorders>
          </w:tcPr>
          <w:p w14:paraId="49B8C50C"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506C2D28" w14:textId="77777777" w:rsidR="00914325" w:rsidRPr="002B4CCB" w:rsidRDefault="00914325" w:rsidP="00914325">
            <w:pPr>
              <w:jc w:val="right"/>
              <w:rPr>
                <w:rFonts w:ascii="Gill Sans MT" w:hAnsi="Gill Sans MT" w:cs="Tahoma"/>
                <w:b/>
                <w:color w:val="000000"/>
                <w:sz w:val="22"/>
              </w:rPr>
            </w:pPr>
          </w:p>
        </w:tc>
        <w:tc>
          <w:tcPr>
            <w:tcW w:w="682" w:type="dxa"/>
            <w:tcBorders>
              <w:top w:val="nil"/>
              <w:left w:val="nil"/>
              <w:bottom w:val="nil"/>
              <w:right w:val="nil"/>
            </w:tcBorders>
          </w:tcPr>
          <w:p w14:paraId="610D4287"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54BE1D91" w14:textId="77777777" w:rsidR="00914325" w:rsidRPr="00914325" w:rsidRDefault="00914325" w:rsidP="00914325">
            <w:pPr>
              <w:jc w:val="right"/>
              <w:rPr>
                <w:rFonts w:ascii="Gill Sans MT" w:hAnsi="Gill Sans MT" w:cs="Tahoma"/>
                <w:color w:val="000000"/>
                <w:sz w:val="22"/>
              </w:rPr>
            </w:pPr>
          </w:p>
        </w:tc>
      </w:tr>
      <w:tr w:rsidR="00914325" w:rsidRPr="0097639C" w14:paraId="0F1F88E0" w14:textId="77777777" w:rsidTr="004D3E89">
        <w:trPr>
          <w:trHeight w:val="510"/>
        </w:trPr>
        <w:tc>
          <w:tcPr>
            <w:tcW w:w="5495" w:type="dxa"/>
            <w:tcBorders>
              <w:top w:val="nil"/>
              <w:left w:val="nil"/>
              <w:bottom w:val="nil"/>
              <w:right w:val="nil"/>
            </w:tcBorders>
          </w:tcPr>
          <w:p w14:paraId="229228E4" w14:textId="77777777" w:rsidR="00914325" w:rsidRPr="0097639C" w:rsidRDefault="00914325" w:rsidP="00914325">
            <w:pPr>
              <w:rPr>
                <w:rFonts w:ascii="Gill Sans MT" w:hAnsi="Gill Sans MT" w:cs="Tahoma"/>
                <w:i/>
                <w:color w:val="000000"/>
                <w:sz w:val="22"/>
              </w:rPr>
            </w:pPr>
            <w:r w:rsidRPr="0097639C">
              <w:rPr>
                <w:rFonts w:ascii="Gill Sans MT" w:hAnsi="Gill Sans MT" w:cs="Tahoma"/>
                <w:i/>
                <w:color w:val="000000"/>
                <w:sz w:val="22"/>
              </w:rPr>
              <w:t>Items that will not be reclassified to profit or loss in subsequent periods:</w:t>
            </w:r>
          </w:p>
        </w:tc>
        <w:tc>
          <w:tcPr>
            <w:tcW w:w="283" w:type="dxa"/>
            <w:tcBorders>
              <w:top w:val="nil"/>
              <w:left w:val="nil"/>
              <w:bottom w:val="nil"/>
              <w:right w:val="nil"/>
            </w:tcBorders>
          </w:tcPr>
          <w:p w14:paraId="5C377DC1"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57E04787" w14:textId="77777777" w:rsidR="00914325" w:rsidRPr="002B4CCB" w:rsidRDefault="00914325" w:rsidP="00914325">
            <w:pPr>
              <w:jc w:val="right"/>
              <w:rPr>
                <w:rFonts w:ascii="Gill Sans MT" w:hAnsi="Gill Sans MT" w:cs="Tahoma"/>
                <w:b/>
                <w:color w:val="000000"/>
                <w:sz w:val="22"/>
              </w:rPr>
            </w:pPr>
          </w:p>
        </w:tc>
        <w:tc>
          <w:tcPr>
            <w:tcW w:w="682" w:type="dxa"/>
            <w:tcBorders>
              <w:top w:val="nil"/>
              <w:left w:val="nil"/>
              <w:bottom w:val="nil"/>
              <w:right w:val="nil"/>
            </w:tcBorders>
          </w:tcPr>
          <w:p w14:paraId="5224EDE5"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6DC73A96" w14:textId="77777777" w:rsidR="00914325" w:rsidRPr="00914325" w:rsidRDefault="00914325" w:rsidP="00914325">
            <w:pPr>
              <w:jc w:val="right"/>
              <w:rPr>
                <w:rFonts w:ascii="Gill Sans MT" w:hAnsi="Gill Sans MT" w:cs="Tahoma"/>
                <w:color w:val="000000"/>
                <w:sz w:val="22"/>
              </w:rPr>
            </w:pPr>
          </w:p>
        </w:tc>
      </w:tr>
      <w:tr w:rsidR="00914325" w:rsidRPr="0097639C" w14:paraId="21D96797" w14:textId="77777777" w:rsidTr="004D3E89">
        <w:trPr>
          <w:trHeight w:val="255"/>
        </w:trPr>
        <w:tc>
          <w:tcPr>
            <w:tcW w:w="5495" w:type="dxa"/>
            <w:tcBorders>
              <w:top w:val="nil"/>
              <w:left w:val="nil"/>
              <w:bottom w:val="nil"/>
              <w:right w:val="nil"/>
            </w:tcBorders>
          </w:tcPr>
          <w:p w14:paraId="47D2C0EE" w14:textId="0DDC218A" w:rsidR="00914325" w:rsidRPr="0097639C" w:rsidRDefault="00914325" w:rsidP="00914325">
            <w:pPr>
              <w:rPr>
                <w:rFonts w:ascii="Gill Sans MT" w:hAnsi="Gill Sans MT" w:cs="Tahoma"/>
                <w:color w:val="000000"/>
                <w:sz w:val="22"/>
              </w:rPr>
            </w:pPr>
            <w:r w:rsidRPr="00C82166">
              <w:rPr>
                <w:rFonts w:ascii="Gill Sans MT" w:hAnsi="Gill Sans MT" w:cs="Tahoma"/>
                <w:color w:val="000000"/>
                <w:sz w:val="22"/>
              </w:rPr>
              <w:t xml:space="preserve">Actuarial </w:t>
            </w:r>
            <w:r w:rsidR="00825914">
              <w:rPr>
                <w:rFonts w:ascii="Gill Sans MT" w:hAnsi="Gill Sans MT" w:cs="Tahoma"/>
                <w:color w:val="000000"/>
                <w:sz w:val="22"/>
              </w:rPr>
              <w:t>gain</w:t>
            </w:r>
            <w:r w:rsidRPr="00C82166">
              <w:rPr>
                <w:rFonts w:ascii="Gill Sans MT" w:hAnsi="Gill Sans MT" w:cs="Tahoma"/>
                <w:color w:val="000000"/>
                <w:sz w:val="22"/>
              </w:rPr>
              <w:t xml:space="preserve"> on retirement</w:t>
            </w:r>
            <w:r w:rsidRPr="0097639C">
              <w:rPr>
                <w:rFonts w:ascii="Gill Sans MT" w:hAnsi="Gill Sans MT" w:cs="Tahoma"/>
                <w:color w:val="000000"/>
                <w:sz w:val="22"/>
              </w:rPr>
              <w:t xml:space="preserve"> benefit obligations</w:t>
            </w:r>
          </w:p>
        </w:tc>
        <w:tc>
          <w:tcPr>
            <w:tcW w:w="283" w:type="dxa"/>
            <w:tcBorders>
              <w:top w:val="nil"/>
              <w:left w:val="nil"/>
              <w:bottom w:val="nil"/>
              <w:right w:val="nil"/>
            </w:tcBorders>
          </w:tcPr>
          <w:p w14:paraId="7B405634"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6E3810BC" w14:textId="0652D130" w:rsidR="00914325" w:rsidRPr="002B4CCB" w:rsidRDefault="00825914" w:rsidP="00914325">
            <w:pPr>
              <w:jc w:val="right"/>
              <w:rPr>
                <w:rFonts w:ascii="Gill Sans MT" w:hAnsi="Gill Sans MT" w:cs="Tahoma"/>
                <w:b/>
                <w:color w:val="000000"/>
                <w:sz w:val="22"/>
              </w:rPr>
            </w:pPr>
            <w:r w:rsidRPr="002B4CCB">
              <w:rPr>
                <w:rFonts w:ascii="Gill Sans MT" w:hAnsi="Gill Sans MT" w:cs="Tahoma"/>
                <w:b/>
                <w:color w:val="000000"/>
                <w:sz w:val="22"/>
              </w:rPr>
              <w:t>280</w:t>
            </w:r>
          </w:p>
        </w:tc>
        <w:tc>
          <w:tcPr>
            <w:tcW w:w="682" w:type="dxa"/>
            <w:tcBorders>
              <w:top w:val="nil"/>
              <w:left w:val="nil"/>
              <w:bottom w:val="nil"/>
              <w:right w:val="nil"/>
            </w:tcBorders>
          </w:tcPr>
          <w:p w14:paraId="77E6E245"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6F837982" w14:textId="366AE2D4"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2,326</w:t>
            </w:r>
          </w:p>
        </w:tc>
      </w:tr>
      <w:tr w:rsidR="00914325" w:rsidRPr="0097639C" w14:paraId="661B2743" w14:textId="77777777" w:rsidTr="004D3E89">
        <w:trPr>
          <w:trHeight w:val="255"/>
        </w:trPr>
        <w:tc>
          <w:tcPr>
            <w:tcW w:w="5495" w:type="dxa"/>
            <w:tcBorders>
              <w:top w:val="nil"/>
              <w:left w:val="nil"/>
              <w:bottom w:val="nil"/>
              <w:right w:val="nil"/>
            </w:tcBorders>
          </w:tcPr>
          <w:p w14:paraId="7C2964A9" w14:textId="20FC9D7E" w:rsidR="00914325" w:rsidRPr="00C82166" w:rsidRDefault="00914325" w:rsidP="00914325">
            <w:pPr>
              <w:rPr>
                <w:rFonts w:ascii="Gill Sans MT" w:hAnsi="Gill Sans MT" w:cs="Tahoma"/>
                <w:color w:val="000000"/>
                <w:sz w:val="22"/>
              </w:rPr>
            </w:pPr>
            <w:r>
              <w:rPr>
                <w:rFonts w:ascii="Gill Sans MT" w:hAnsi="Gill Sans MT" w:cs="Tahoma"/>
                <w:color w:val="000000"/>
                <w:sz w:val="22"/>
              </w:rPr>
              <w:t xml:space="preserve">Property held for own use revaluation </w:t>
            </w:r>
            <w:r w:rsidR="00825914">
              <w:rPr>
                <w:rFonts w:ascii="Gill Sans MT" w:hAnsi="Gill Sans MT" w:cs="Tahoma"/>
                <w:color w:val="000000"/>
                <w:sz w:val="22"/>
              </w:rPr>
              <w:t>gain/ (</w:t>
            </w:r>
            <w:r>
              <w:rPr>
                <w:rFonts w:ascii="Gill Sans MT" w:hAnsi="Gill Sans MT" w:cs="Tahoma"/>
                <w:color w:val="000000"/>
                <w:sz w:val="22"/>
              </w:rPr>
              <w:t>loss</w:t>
            </w:r>
            <w:r w:rsidR="00825914">
              <w:rPr>
                <w:rFonts w:ascii="Gill Sans MT" w:hAnsi="Gill Sans MT" w:cs="Tahoma"/>
                <w:color w:val="000000"/>
                <w:sz w:val="22"/>
              </w:rPr>
              <w:t>)</w:t>
            </w:r>
          </w:p>
        </w:tc>
        <w:tc>
          <w:tcPr>
            <w:tcW w:w="283" w:type="dxa"/>
            <w:tcBorders>
              <w:top w:val="nil"/>
              <w:left w:val="nil"/>
              <w:bottom w:val="nil"/>
              <w:right w:val="nil"/>
            </w:tcBorders>
          </w:tcPr>
          <w:p w14:paraId="5B07A413"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4F2E5055" w14:textId="11529901" w:rsidR="00914325" w:rsidRPr="002B4CCB" w:rsidRDefault="00825914" w:rsidP="00914325">
            <w:pPr>
              <w:jc w:val="right"/>
              <w:rPr>
                <w:rFonts w:ascii="Gill Sans MT" w:hAnsi="Gill Sans MT" w:cs="Tahoma"/>
                <w:b/>
                <w:color w:val="000000"/>
                <w:sz w:val="22"/>
              </w:rPr>
            </w:pPr>
            <w:r w:rsidRPr="002B4CCB">
              <w:rPr>
                <w:rFonts w:ascii="Gill Sans MT" w:hAnsi="Gill Sans MT" w:cs="Tahoma"/>
                <w:b/>
                <w:color w:val="000000"/>
                <w:sz w:val="22"/>
              </w:rPr>
              <w:t>4</w:t>
            </w:r>
          </w:p>
        </w:tc>
        <w:tc>
          <w:tcPr>
            <w:tcW w:w="682" w:type="dxa"/>
            <w:tcBorders>
              <w:top w:val="nil"/>
              <w:left w:val="nil"/>
              <w:bottom w:val="nil"/>
              <w:right w:val="nil"/>
            </w:tcBorders>
          </w:tcPr>
          <w:p w14:paraId="3ECCA824"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4C5B500F" w14:textId="56696B99"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(419)</w:t>
            </w:r>
          </w:p>
        </w:tc>
      </w:tr>
      <w:tr w:rsidR="00914325" w:rsidRPr="0097639C" w14:paraId="27230A63" w14:textId="77777777" w:rsidTr="004D3E89">
        <w:trPr>
          <w:trHeight w:val="510"/>
        </w:trPr>
        <w:tc>
          <w:tcPr>
            <w:tcW w:w="5495" w:type="dxa"/>
            <w:tcBorders>
              <w:top w:val="nil"/>
              <w:left w:val="nil"/>
              <w:bottom w:val="nil"/>
              <w:right w:val="nil"/>
            </w:tcBorders>
          </w:tcPr>
          <w:p w14:paraId="2C67CCF8" w14:textId="0B7E5C03" w:rsidR="00914325" w:rsidRPr="0097639C" w:rsidRDefault="00825914" w:rsidP="00825914">
            <w:pPr>
              <w:pStyle w:val="Footer"/>
              <w:tabs>
                <w:tab w:val="clear" w:pos="4153"/>
                <w:tab w:val="clear" w:pos="8306"/>
              </w:tabs>
              <w:rPr>
                <w:rFonts w:ascii="Gill Sans MT" w:hAnsi="Gill Sans MT" w:cs="Tahoma"/>
                <w:color w:val="000000"/>
                <w:sz w:val="22"/>
              </w:rPr>
            </w:pPr>
            <w:r>
              <w:rPr>
                <w:rFonts w:ascii="Gill Sans MT" w:hAnsi="Gill Sans MT" w:cs="Tahoma"/>
                <w:color w:val="000000"/>
                <w:sz w:val="22"/>
              </w:rPr>
              <w:t xml:space="preserve">Taxation </w:t>
            </w:r>
            <w:r w:rsidR="00914325" w:rsidRPr="0097639C">
              <w:rPr>
                <w:rFonts w:ascii="Gill Sans MT" w:hAnsi="Gill Sans MT" w:cs="Tahoma"/>
                <w:color w:val="000000"/>
                <w:sz w:val="22"/>
              </w:rPr>
              <w:t>charge</w:t>
            </w:r>
            <w:r w:rsidR="00914325">
              <w:rPr>
                <w:rFonts w:ascii="Gill Sans MT" w:hAnsi="Gill Sans MT" w:cs="Tahoma"/>
                <w:color w:val="000000"/>
                <w:sz w:val="22"/>
              </w:rPr>
              <w:t xml:space="preserve"> </w:t>
            </w:r>
            <w:r w:rsidR="00914325" w:rsidRPr="0097639C">
              <w:rPr>
                <w:rFonts w:ascii="Gill Sans MT" w:hAnsi="Gill Sans MT" w:cs="Tahoma"/>
                <w:color w:val="000000"/>
                <w:sz w:val="22"/>
              </w:rPr>
              <w:t>relating to items not to be reclassified in subsequent periods</w:t>
            </w:r>
          </w:p>
        </w:tc>
        <w:tc>
          <w:tcPr>
            <w:tcW w:w="283" w:type="dxa"/>
            <w:tcBorders>
              <w:top w:val="nil"/>
              <w:left w:val="nil"/>
              <w:bottom w:val="nil"/>
              <w:right w:val="nil"/>
            </w:tcBorders>
          </w:tcPr>
          <w:p w14:paraId="252F1A04" w14:textId="77777777" w:rsidR="00914325" w:rsidRPr="0097639C" w:rsidRDefault="00914325" w:rsidP="00914325">
            <w:pPr>
              <w:pStyle w:val="Footer"/>
              <w:tabs>
                <w:tab w:val="clear" w:pos="4153"/>
                <w:tab w:val="clear" w:pos="8306"/>
              </w:tabs>
              <w:jc w:val="right"/>
              <w:rPr>
                <w:rFonts w:ascii="Gill Sans MT" w:hAnsi="Gill Sans MT" w:cs="Tahoma"/>
                <w:color w:val="000000"/>
                <w:sz w:val="22"/>
              </w:rPr>
            </w:pPr>
          </w:p>
        </w:tc>
        <w:tc>
          <w:tcPr>
            <w:tcW w:w="1420" w:type="dxa"/>
            <w:tcBorders>
              <w:top w:val="nil"/>
              <w:left w:val="nil"/>
              <w:bottom w:val="single" w:sz="4" w:space="0" w:color="auto"/>
              <w:right w:val="nil"/>
            </w:tcBorders>
          </w:tcPr>
          <w:p w14:paraId="64FE72BF" w14:textId="77777777" w:rsidR="00825914" w:rsidRPr="002B4CCB" w:rsidRDefault="00825914" w:rsidP="00825914">
            <w:pPr>
              <w:jc w:val="right"/>
              <w:rPr>
                <w:rFonts w:ascii="Gill Sans MT" w:hAnsi="Gill Sans MT" w:cs="Tahoma"/>
                <w:b/>
                <w:color w:val="000000"/>
                <w:sz w:val="22"/>
              </w:rPr>
            </w:pPr>
          </w:p>
          <w:p w14:paraId="48FE652A" w14:textId="73A6E725" w:rsidR="00914325" w:rsidRPr="002B4CCB" w:rsidRDefault="00825914" w:rsidP="00825914">
            <w:pPr>
              <w:jc w:val="right"/>
              <w:rPr>
                <w:rFonts w:ascii="Gill Sans MT" w:hAnsi="Gill Sans MT" w:cs="Tahoma"/>
                <w:b/>
                <w:color w:val="000000"/>
                <w:sz w:val="22"/>
              </w:rPr>
            </w:pPr>
            <w:r w:rsidRPr="002B4CCB">
              <w:rPr>
                <w:rFonts w:ascii="Gill Sans MT" w:hAnsi="Gill Sans MT" w:cs="Tahoma"/>
                <w:b/>
                <w:color w:val="000000"/>
                <w:sz w:val="22"/>
              </w:rPr>
              <w:t>(265)</w:t>
            </w:r>
          </w:p>
        </w:tc>
        <w:tc>
          <w:tcPr>
            <w:tcW w:w="682" w:type="dxa"/>
            <w:tcBorders>
              <w:top w:val="nil"/>
              <w:left w:val="nil"/>
              <w:bottom w:val="nil"/>
              <w:right w:val="nil"/>
            </w:tcBorders>
          </w:tcPr>
          <w:p w14:paraId="627BD33F" w14:textId="77777777" w:rsidR="00914325" w:rsidRPr="0097639C" w:rsidRDefault="00914325" w:rsidP="00914325">
            <w:pPr>
              <w:pStyle w:val="Footer"/>
              <w:tabs>
                <w:tab w:val="clear" w:pos="4153"/>
                <w:tab w:val="clear" w:pos="8306"/>
              </w:tabs>
              <w:jc w:val="right"/>
              <w:rPr>
                <w:rFonts w:ascii="Gill Sans MT" w:hAnsi="Gill Sans MT" w:cs="Tahoma"/>
                <w:b/>
                <w:color w:val="000000"/>
                <w:sz w:val="22"/>
              </w:rPr>
            </w:pPr>
          </w:p>
        </w:tc>
        <w:tc>
          <w:tcPr>
            <w:tcW w:w="1365" w:type="dxa"/>
            <w:tcBorders>
              <w:top w:val="nil"/>
              <w:left w:val="nil"/>
              <w:bottom w:val="single" w:sz="4" w:space="0" w:color="auto"/>
              <w:right w:val="nil"/>
            </w:tcBorders>
          </w:tcPr>
          <w:p w14:paraId="4A886E0E" w14:textId="77777777" w:rsidR="00914325" w:rsidRPr="00C112B9" w:rsidRDefault="00914325" w:rsidP="00914325">
            <w:pPr>
              <w:pStyle w:val="Footer"/>
              <w:tabs>
                <w:tab w:val="clear" w:pos="4153"/>
                <w:tab w:val="clear" w:pos="8306"/>
              </w:tabs>
              <w:jc w:val="right"/>
              <w:rPr>
                <w:rFonts w:ascii="Gill Sans MT" w:hAnsi="Gill Sans MT" w:cs="Tahoma"/>
                <w:color w:val="000000"/>
                <w:sz w:val="22"/>
              </w:rPr>
            </w:pPr>
          </w:p>
          <w:p w14:paraId="715363A8" w14:textId="607CB27C" w:rsidR="00914325" w:rsidRPr="00914325" w:rsidRDefault="00914325" w:rsidP="00914325">
            <w:pPr>
              <w:pStyle w:val="Footer"/>
              <w:tabs>
                <w:tab w:val="clear" w:pos="4153"/>
                <w:tab w:val="clear" w:pos="8306"/>
              </w:tabs>
              <w:jc w:val="right"/>
              <w:rPr>
                <w:rFonts w:ascii="Gill Sans MT" w:hAnsi="Gill Sans MT" w:cs="Tahoma"/>
                <w:color w:val="000000"/>
                <w:sz w:val="22"/>
              </w:rPr>
            </w:pPr>
            <w:r w:rsidRPr="00C112B9">
              <w:rPr>
                <w:rFonts w:ascii="Gill Sans MT" w:hAnsi="Gill Sans MT" w:cs="Tahoma"/>
                <w:color w:val="000000"/>
                <w:sz w:val="22"/>
              </w:rPr>
              <w:t>(431)</w:t>
            </w:r>
          </w:p>
        </w:tc>
      </w:tr>
      <w:tr w:rsidR="00914325" w:rsidRPr="0097639C" w14:paraId="60B3E2A1" w14:textId="77777777" w:rsidTr="004D3E89">
        <w:trPr>
          <w:trHeight w:val="255"/>
        </w:trPr>
        <w:tc>
          <w:tcPr>
            <w:tcW w:w="5495" w:type="dxa"/>
            <w:tcBorders>
              <w:top w:val="nil"/>
              <w:left w:val="nil"/>
              <w:bottom w:val="nil"/>
              <w:right w:val="nil"/>
            </w:tcBorders>
          </w:tcPr>
          <w:p w14:paraId="0652303D" w14:textId="77777777" w:rsidR="00914325" w:rsidRPr="0097639C" w:rsidRDefault="00914325" w:rsidP="00914325">
            <w:pPr>
              <w:pStyle w:val="Footer"/>
              <w:tabs>
                <w:tab w:val="clear" w:pos="4153"/>
                <w:tab w:val="clear" w:pos="8306"/>
              </w:tabs>
              <w:rPr>
                <w:rFonts w:ascii="Gill Sans MT" w:hAnsi="Gill Sans MT" w:cs="Tahoma"/>
                <w:color w:val="000000"/>
                <w:sz w:val="22"/>
              </w:rPr>
            </w:pPr>
          </w:p>
        </w:tc>
        <w:tc>
          <w:tcPr>
            <w:tcW w:w="283" w:type="dxa"/>
            <w:tcBorders>
              <w:top w:val="nil"/>
              <w:left w:val="nil"/>
              <w:bottom w:val="nil"/>
              <w:right w:val="nil"/>
            </w:tcBorders>
          </w:tcPr>
          <w:p w14:paraId="1A115773" w14:textId="77777777" w:rsidR="00914325" w:rsidRPr="0097639C" w:rsidRDefault="00914325" w:rsidP="00914325">
            <w:pPr>
              <w:pStyle w:val="Footer"/>
              <w:tabs>
                <w:tab w:val="clear" w:pos="4153"/>
                <w:tab w:val="clear" w:pos="8306"/>
              </w:tabs>
              <w:jc w:val="right"/>
              <w:rPr>
                <w:rFonts w:ascii="Gill Sans MT" w:hAnsi="Gill Sans MT" w:cs="Tahoma"/>
                <w:color w:val="000000"/>
                <w:sz w:val="22"/>
              </w:rPr>
            </w:pPr>
          </w:p>
        </w:tc>
        <w:tc>
          <w:tcPr>
            <w:tcW w:w="1420" w:type="dxa"/>
            <w:tcBorders>
              <w:top w:val="single" w:sz="4" w:space="0" w:color="auto"/>
              <w:left w:val="nil"/>
              <w:bottom w:val="nil"/>
              <w:right w:val="nil"/>
            </w:tcBorders>
          </w:tcPr>
          <w:p w14:paraId="26548E9A" w14:textId="5EF462DF" w:rsidR="00914325" w:rsidRPr="0097639C" w:rsidRDefault="00914325" w:rsidP="00914325">
            <w:pPr>
              <w:pStyle w:val="Footer"/>
              <w:tabs>
                <w:tab w:val="clear" w:pos="4153"/>
                <w:tab w:val="clear" w:pos="8306"/>
              </w:tabs>
              <w:jc w:val="right"/>
              <w:rPr>
                <w:rFonts w:ascii="Gill Sans MT" w:hAnsi="Gill Sans MT" w:cs="Tahoma"/>
                <w:color w:val="000000"/>
                <w:sz w:val="22"/>
              </w:rPr>
            </w:pPr>
          </w:p>
        </w:tc>
        <w:tc>
          <w:tcPr>
            <w:tcW w:w="682" w:type="dxa"/>
            <w:tcBorders>
              <w:top w:val="nil"/>
              <w:left w:val="nil"/>
              <w:bottom w:val="nil"/>
              <w:right w:val="nil"/>
            </w:tcBorders>
          </w:tcPr>
          <w:p w14:paraId="14EF69CA" w14:textId="77777777" w:rsidR="00914325" w:rsidRPr="0097639C" w:rsidRDefault="00914325" w:rsidP="00914325">
            <w:pPr>
              <w:pStyle w:val="Footer"/>
              <w:tabs>
                <w:tab w:val="clear" w:pos="4153"/>
                <w:tab w:val="clear" w:pos="8306"/>
              </w:tabs>
              <w:jc w:val="right"/>
              <w:rPr>
                <w:rFonts w:ascii="Gill Sans MT" w:hAnsi="Gill Sans MT" w:cs="Tahoma"/>
                <w:color w:val="000000"/>
                <w:sz w:val="22"/>
              </w:rPr>
            </w:pPr>
          </w:p>
        </w:tc>
        <w:tc>
          <w:tcPr>
            <w:tcW w:w="1365" w:type="dxa"/>
            <w:tcBorders>
              <w:top w:val="single" w:sz="4" w:space="0" w:color="auto"/>
              <w:left w:val="nil"/>
              <w:bottom w:val="nil"/>
              <w:right w:val="nil"/>
            </w:tcBorders>
          </w:tcPr>
          <w:p w14:paraId="3FBA1491" w14:textId="77777777" w:rsidR="00914325" w:rsidRPr="00914325" w:rsidRDefault="00914325" w:rsidP="00914325">
            <w:pPr>
              <w:pStyle w:val="Footer"/>
              <w:tabs>
                <w:tab w:val="clear" w:pos="4153"/>
                <w:tab w:val="clear" w:pos="8306"/>
              </w:tabs>
              <w:jc w:val="right"/>
              <w:rPr>
                <w:rFonts w:ascii="Gill Sans MT" w:hAnsi="Gill Sans MT" w:cs="Tahoma"/>
                <w:color w:val="000000"/>
                <w:sz w:val="22"/>
              </w:rPr>
            </w:pPr>
          </w:p>
        </w:tc>
      </w:tr>
      <w:tr w:rsidR="00914325" w:rsidRPr="0097639C" w14:paraId="18B67E26" w14:textId="77777777" w:rsidTr="004D3E89">
        <w:trPr>
          <w:trHeight w:val="510"/>
        </w:trPr>
        <w:tc>
          <w:tcPr>
            <w:tcW w:w="5495" w:type="dxa"/>
            <w:tcBorders>
              <w:top w:val="nil"/>
              <w:left w:val="nil"/>
              <w:bottom w:val="nil"/>
              <w:right w:val="nil"/>
            </w:tcBorders>
          </w:tcPr>
          <w:p w14:paraId="700A202A" w14:textId="08F447CA" w:rsidR="00914325" w:rsidRPr="0097639C" w:rsidRDefault="00914325" w:rsidP="002E131C">
            <w:pPr>
              <w:pStyle w:val="Footer"/>
              <w:tabs>
                <w:tab w:val="clear" w:pos="4153"/>
                <w:tab w:val="clear" w:pos="8306"/>
              </w:tabs>
              <w:rPr>
                <w:rFonts w:ascii="Gill Sans MT" w:hAnsi="Gill Sans MT" w:cs="Tahoma"/>
                <w:b/>
                <w:color w:val="000000"/>
                <w:sz w:val="22"/>
                <w:lang w:val="en-GB"/>
              </w:rPr>
            </w:pPr>
            <w:r w:rsidRPr="0097639C">
              <w:rPr>
                <w:rFonts w:ascii="Gill Sans MT" w:hAnsi="Gill Sans MT" w:cs="Tahoma"/>
                <w:b/>
                <w:color w:val="000000"/>
                <w:sz w:val="22"/>
                <w:lang w:val="en-GB"/>
              </w:rPr>
              <w:t>Other comprehensive</w:t>
            </w:r>
            <w:r w:rsidR="00825914">
              <w:rPr>
                <w:rFonts w:ascii="Gill Sans MT" w:hAnsi="Gill Sans MT" w:cs="Tahoma"/>
                <w:b/>
                <w:color w:val="000000"/>
                <w:sz w:val="22"/>
                <w:lang w:val="en-GB"/>
              </w:rPr>
              <w:t xml:space="preserve"> (expense)</w:t>
            </w:r>
            <w:r w:rsidR="002E131C">
              <w:rPr>
                <w:rFonts w:ascii="Gill Sans MT" w:hAnsi="Gill Sans MT" w:cs="Tahoma"/>
                <w:b/>
                <w:color w:val="000000"/>
                <w:sz w:val="22"/>
                <w:lang w:val="en-GB"/>
              </w:rPr>
              <w:t xml:space="preserve"> / </w:t>
            </w:r>
            <w:r>
              <w:rPr>
                <w:rFonts w:ascii="Gill Sans MT" w:hAnsi="Gill Sans MT" w:cs="Tahoma"/>
                <w:b/>
                <w:color w:val="000000"/>
                <w:sz w:val="22"/>
                <w:lang w:val="en-GB"/>
              </w:rPr>
              <w:t xml:space="preserve">income </w:t>
            </w:r>
            <w:r w:rsidRPr="0097639C">
              <w:rPr>
                <w:rFonts w:ascii="Gill Sans MT" w:hAnsi="Gill Sans MT" w:cs="Tahoma"/>
                <w:b/>
                <w:color w:val="000000"/>
                <w:sz w:val="22"/>
                <w:lang w:val="en-GB"/>
              </w:rPr>
              <w:t>after taxation</w:t>
            </w:r>
          </w:p>
        </w:tc>
        <w:tc>
          <w:tcPr>
            <w:tcW w:w="283" w:type="dxa"/>
            <w:tcBorders>
              <w:top w:val="nil"/>
              <w:left w:val="nil"/>
              <w:bottom w:val="nil"/>
              <w:right w:val="nil"/>
            </w:tcBorders>
          </w:tcPr>
          <w:p w14:paraId="4F80D7C1" w14:textId="77777777" w:rsidR="00914325" w:rsidRPr="0097639C" w:rsidRDefault="00914325" w:rsidP="00914325">
            <w:pPr>
              <w:pStyle w:val="Footer"/>
              <w:tabs>
                <w:tab w:val="clear" w:pos="4153"/>
                <w:tab w:val="clear" w:pos="8306"/>
              </w:tabs>
              <w:jc w:val="right"/>
              <w:rPr>
                <w:rFonts w:ascii="Gill Sans MT" w:hAnsi="Gill Sans MT" w:cs="Tahoma"/>
                <w:color w:val="000000"/>
                <w:sz w:val="22"/>
                <w:lang w:val="en-GB"/>
              </w:rPr>
            </w:pPr>
          </w:p>
        </w:tc>
        <w:tc>
          <w:tcPr>
            <w:tcW w:w="1420" w:type="dxa"/>
            <w:tcBorders>
              <w:top w:val="nil"/>
              <w:left w:val="nil"/>
              <w:bottom w:val="single" w:sz="4" w:space="0" w:color="auto"/>
              <w:right w:val="nil"/>
            </w:tcBorders>
          </w:tcPr>
          <w:p w14:paraId="14D86C64" w14:textId="77777777" w:rsidR="00825914" w:rsidRDefault="00825914" w:rsidP="00914325">
            <w:pPr>
              <w:pStyle w:val="Footer"/>
              <w:tabs>
                <w:tab w:val="clear" w:pos="4153"/>
                <w:tab w:val="clear" w:pos="8306"/>
              </w:tabs>
              <w:jc w:val="right"/>
              <w:rPr>
                <w:rFonts w:ascii="Gill Sans MT" w:hAnsi="Gill Sans MT" w:cs="Tahoma"/>
                <w:b/>
                <w:color w:val="000000"/>
                <w:sz w:val="22"/>
                <w:lang w:val="en-GB"/>
              </w:rPr>
            </w:pPr>
          </w:p>
          <w:p w14:paraId="2096C148" w14:textId="2A67CDB1" w:rsidR="00914325" w:rsidRPr="0097639C" w:rsidRDefault="00784772" w:rsidP="00784772">
            <w:pPr>
              <w:pStyle w:val="Footer"/>
              <w:tabs>
                <w:tab w:val="clear" w:pos="4153"/>
                <w:tab w:val="clear" w:pos="8306"/>
              </w:tabs>
              <w:jc w:val="right"/>
              <w:rPr>
                <w:rFonts w:ascii="Gill Sans MT" w:hAnsi="Gill Sans MT" w:cs="Tahoma"/>
                <w:b/>
                <w:color w:val="000000"/>
                <w:sz w:val="22"/>
                <w:lang w:val="en-GB"/>
              </w:rPr>
            </w:pPr>
            <w:r>
              <w:rPr>
                <w:rFonts w:ascii="Gill Sans MT" w:hAnsi="Gill Sans MT" w:cs="Tahoma"/>
                <w:b/>
                <w:color w:val="000000"/>
                <w:sz w:val="22"/>
                <w:lang w:val="en-GB"/>
              </w:rPr>
              <w:t>(10,658</w:t>
            </w:r>
            <w:r w:rsidR="00825914">
              <w:rPr>
                <w:rFonts w:ascii="Gill Sans MT" w:hAnsi="Gill Sans MT" w:cs="Tahoma"/>
                <w:b/>
                <w:color w:val="000000"/>
                <w:sz w:val="22"/>
                <w:lang w:val="en-GB"/>
              </w:rPr>
              <w:t>)</w:t>
            </w:r>
          </w:p>
        </w:tc>
        <w:tc>
          <w:tcPr>
            <w:tcW w:w="682" w:type="dxa"/>
            <w:tcBorders>
              <w:top w:val="nil"/>
              <w:left w:val="nil"/>
              <w:bottom w:val="nil"/>
              <w:right w:val="nil"/>
            </w:tcBorders>
          </w:tcPr>
          <w:p w14:paraId="52819F94" w14:textId="77777777" w:rsidR="00914325" w:rsidRPr="0097639C" w:rsidRDefault="00914325" w:rsidP="00914325">
            <w:pPr>
              <w:pStyle w:val="Footer"/>
              <w:tabs>
                <w:tab w:val="clear" w:pos="4153"/>
                <w:tab w:val="clear" w:pos="8306"/>
              </w:tabs>
              <w:jc w:val="right"/>
              <w:rPr>
                <w:rFonts w:ascii="Gill Sans MT" w:hAnsi="Gill Sans MT" w:cs="Tahoma"/>
                <w:b/>
                <w:color w:val="000000"/>
                <w:sz w:val="22"/>
                <w:lang w:val="en-GB"/>
              </w:rPr>
            </w:pPr>
          </w:p>
        </w:tc>
        <w:tc>
          <w:tcPr>
            <w:tcW w:w="1365" w:type="dxa"/>
            <w:tcBorders>
              <w:top w:val="nil"/>
              <w:left w:val="nil"/>
              <w:bottom w:val="single" w:sz="4" w:space="0" w:color="auto"/>
              <w:right w:val="nil"/>
            </w:tcBorders>
          </w:tcPr>
          <w:p w14:paraId="77E121B7" w14:textId="77777777" w:rsidR="00825914" w:rsidRDefault="00825914" w:rsidP="00914325">
            <w:pPr>
              <w:pStyle w:val="Footer"/>
              <w:tabs>
                <w:tab w:val="clear" w:pos="4153"/>
                <w:tab w:val="clear" w:pos="8306"/>
              </w:tabs>
              <w:jc w:val="right"/>
              <w:rPr>
                <w:rFonts w:ascii="Gill Sans MT" w:hAnsi="Gill Sans MT" w:cs="Tahoma"/>
                <w:color w:val="000000"/>
                <w:sz w:val="22"/>
              </w:rPr>
            </w:pPr>
          </w:p>
          <w:p w14:paraId="43C5DCDA" w14:textId="57B28D3C" w:rsidR="00914325" w:rsidRPr="00914325" w:rsidRDefault="00914325" w:rsidP="00914325">
            <w:pPr>
              <w:pStyle w:val="Footer"/>
              <w:tabs>
                <w:tab w:val="clear" w:pos="4153"/>
                <w:tab w:val="clear" w:pos="8306"/>
              </w:tabs>
              <w:jc w:val="right"/>
              <w:rPr>
                <w:rFonts w:ascii="Gill Sans MT" w:hAnsi="Gill Sans MT" w:cs="Tahoma"/>
                <w:color w:val="000000"/>
                <w:sz w:val="22"/>
                <w:lang w:val="en-GB"/>
              </w:rPr>
            </w:pPr>
            <w:r w:rsidRPr="00C112B9">
              <w:rPr>
                <w:rFonts w:ascii="Gill Sans MT" w:hAnsi="Gill Sans MT" w:cs="Tahoma"/>
                <w:color w:val="000000"/>
                <w:sz w:val="22"/>
              </w:rPr>
              <w:t>5,418</w:t>
            </w:r>
          </w:p>
        </w:tc>
      </w:tr>
      <w:tr w:rsidR="00914325" w:rsidRPr="0097639C" w14:paraId="5A57BD27" w14:textId="77777777" w:rsidTr="004D3E89">
        <w:trPr>
          <w:trHeight w:val="240"/>
        </w:trPr>
        <w:tc>
          <w:tcPr>
            <w:tcW w:w="5495" w:type="dxa"/>
            <w:tcBorders>
              <w:top w:val="nil"/>
              <w:left w:val="nil"/>
              <w:bottom w:val="nil"/>
              <w:right w:val="nil"/>
            </w:tcBorders>
          </w:tcPr>
          <w:p w14:paraId="2C124150" w14:textId="77777777" w:rsidR="00914325" w:rsidRPr="0097639C" w:rsidRDefault="00914325" w:rsidP="00914325">
            <w:pPr>
              <w:rPr>
                <w:rFonts w:ascii="Gill Sans MT" w:hAnsi="Gill Sans MT" w:cs="Tahoma"/>
                <w:color w:val="000000"/>
                <w:sz w:val="22"/>
              </w:rPr>
            </w:pPr>
          </w:p>
        </w:tc>
        <w:tc>
          <w:tcPr>
            <w:tcW w:w="283" w:type="dxa"/>
            <w:tcBorders>
              <w:top w:val="nil"/>
              <w:left w:val="nil"/>
              <w:bottom w:val="nil"/>
              <w:right w:val="nil"/>
            </w:tcBorders>
          </w:tcPr>
          <w:p w14:paraId="536054CE" w14:textId="77777777" w:rsidR="00914325" w:rsidRPr="0097639C" w:rsidRDefault="00914325" w:rsidP="00914325">
            <w:pPr>
              <w:jc w:val="right"/>
              <w:rPr>
                <w:rFonts w:ascii="Gill Sans MT" w:hAnsi="Gill Sans MT" w:cs="Tahoma"/>
                <w:color w:val="000000"/>
                <w:sz w:val="22"/>
              </w:rPr>
            </w:pPr>
          </w:p>
        </w:tc>
        <w:tc>
          <w:tcPr>
            <w:tcW w:w="1420" w:type="dxa"/>
            <w:tcBorders>
              <w:top w:val="single" w:sz="4" w:space="0" w:color="auto"/>
              <w:left w:val="nil"/>
              <w:bottom w:val="nil"/>
              <w:right w:val="nil"/>
            </w:tcBorders>
          </w:tcPr>
          <w:p w14:paraId="31A24C43" w14:textId="77777777" w:rsidR="00914325" w:rsidRPr="0097639C" w:rsidRDefault="00914325" w:rsidP="00914325">
            <w:pPr>
              <w:jc w:val="right"/>
              <w:rPr>
                <w:rFonts w:ascii="Gill Sans MT" w:hAnsi="Gill Sans MT" w:cs="Tahoma"/>
                <w:b/>
                <w:color w:val="000000"/>
                <w:sz w:val="22"/>
              </w:rPr>
            </w:pPr>
          </w:p>
        </w:tc>
        <w:tc>
          <w:tcPr>
            <w:tcW w:w="682" w:type="dxa"/>
            <w:tcBorders>
              <w:top w:val="nil"/>
              <w:left w:val="nil"/>
              <w:bottom w:val="nil"/>
              <w:right w:val="nil"/>
            </w:tcBorders>
          </w:tcPr>
          <w:p w14:paraId="3A546F9F" w14:textId="77777777" w:rsidR="00914325" w:rsidRPr="0097639C" w:rsidRDefault="00914325" w:rsidP="00914325">
            <w:pPr>
              <w:jc w:val="right"/>
              <w:rPr>
                <w:rFonts w:ascii="Gill Sans MT" w:hAnsi="Gill Sans MT" w:cs="Tahoma"/>
                <w:b/>
                <w:color w:val="000000"/>
                <w:sz w:val="22"/>
              </w:rPr>
            </w:pPr>
          </w:p>
        </w:tc>
        <w:tc>
          <w:tcPr>
            <w:tcW w:w="1365" w:type="dxa"/>
            <w:tcBorders>
              <w:top w:val="single" w:sz="4" w:space="0" w:color="auto"/>
              <w:left w:val="nil"/>
              <w:bottom w:val="nil"/>
              <w:right w:val="nil"/>
            </w:tcBorders>
          </w:tcPr>
          <w:p w14:paraId="544AF2F6" w14:textId="77777777" w:rsidR="00914325" w:rsidRPr="00914325" w:rsidRDefault="00914325" w:rsidP="00914325">
            <w:pPr>
              <w:jc w:val="right"/>
              <w:rPr>
                <w:rFonts w:ascii="Gill Sans MT" w:hAnsi="Gill Sans MT" w:cs="Tahoma"/>
                <w:color w:val="000000"/>
                <w:sz w:val="22"/>
              </w:rPr>
            </w:pPr>
          </w:p>
        </w:tc>
      </w:tr>
      <w:tr w:rsidR="00914325" w:rsidRPr="0097639C" w14:paraId="3C610E87" w14:textId="77777777" w:rsidTr="004D3E89">
        <w:trPr>
          <w:trHeight w:val="255"/>
        </w:trPr>
        <w:tc>
          <w:tcPr>
            <w:tcW w:w="5495" w:type="dxa"/>
            <w:tcBorders>
              <w:top w:val="nil"/>
              <w:left w:val="nil"/>
              <w:bottom w:val="nil"/>
              <w:right w:val="nil"/>
            </w:tcBorders>
          </w:tcPr>
          <w:p w14:paraId="4A6ED32B" w14:textId="77777777" w:rsidR="00825914" w:rsidRDefault="00825914" w:rsidP="00914325">
            <w:pPr>
              <w:rPr>
                <w:rFonts w:ascii="Gill Sans MT" w:hAnsi="Gill Sans MT" w:cs="Tahoma"/>
                <w:b/>
                <w:color w:val="000000"/>
                <w:sz w:val="22"/>
              </w:rPr>
            </w:pPr>
          </w:p>
          <w:p w14:paraId="73006FAF" w14:textId="48F06C12" w:rsidR="00914325" w:rsidRPr="0097639C" w:rsidRDefault="00914325" w:rsidP="00914325">
            <w:pPr>
              <w:rPr>
                <w:rFonts w:ascii="Gill Sans MT" w:hAnsi="Gill Sans MT" w:cs="Tahoma"/>
                <w:b/>
                <w:color w:val="000000"/>
                <w:sz w:val="22"/>
              </w:rPr>
            </w:pPr>
            <w:r w:rsidRPr="0097639C">
              <w:rPr>
                <w:rFonts w:ascii="Gill Sans MT" w:hAnsi="Gill Sans MT" w:cs="Tahoma"/>
                <w:b/>
                <w:color w:val="000000"/>
                <w:sz w:val="22"/>
              </w:rPr>
              <w:t xml:space="preserve">Total comprehensive </w:t>
            </w:r>
            <w:r>
              <w:rPr>
                <w:rFonts w:ascii="Gill Sans MT" w:hAnsi="Gill Sans MT" w:cs="Tahoma"/>
                <w:b/>
                <w:color w:val="000000"/>
                <w:sz w:val="22"/>
              </w:rPr>
              <w:t>income</w:t>
            </w:r>
            <w:r w:rsidRPr="0097639C">
              <w:rPr>
                <w:rFonts w:ascii="Gill Sans MT" w:hAnsi="Gill Sans MT" w:cs="Tahoma"/>
                <w:b/>
                <w:color w:val="000000"/>
                <w:sz w:val="22"/>
              </w:rPr>
              <w:t xml:space="preserve"> for the financial year</w:t>
            </w:r>
          </w:p>
        </w:tc>
        <w:tc>
          <w:tcPr>
            <w:tcW w:w="283" w:type="dxa"/>
            <w:tcBorders>
              <w:top w:val="nil"/>
              <w:left w:val="nil"/>
              <w:bottom w:val="nil"/>
              <w:right w:val="nil"/>
            </w:tcBorders>
          </w:tcPr>
          <w:p w14:paraId="72C989B4"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single" w:sz="12" w:space="0" w:color="auto"/>
              <w:right w:val="nil"/>
            </w:tcBorders>
          </w:tcPr>
          <w:p w14:paraId="62AEE325" w14:textId="77777777" w:rsidR="00825914" w:rsidRDefault="00825914" w:rsidP="00914325">
            <w:pPr>
              <w:jc w:val="right"/>
              <w:rPr>
                <w:rFonts w:ascii="Gill Sans MT" w:hAnsi="Gill Sans MT" w:cs="Tahoma"/>
                <w:b/>
                <w:color w:val="000000"/>
                <w:sz w:val="22"/>
              </w:rPr>
            </w:pPr>
          </w:p>
          <w:p w14:paraId="053ACA6C" w14:textId="49705539" w:rsidR="00914325" w:rsidRPr="0097639C" w:rsidRDefault="00784772" w:rsidP="00914325">
            <w:pPr>
              <w:jc w:val="right"/>
              <w:rPr>
                <w:rFonts w:ascii="Gill Sans MT" w:hAnsi="Gill Sans MT" w:cs="Tahoma"/>
                <w:b/>
                <w:color w:val="000000"/>
                <w:sz w:val="22"/>
              </w:rPr>
            </w:pPr>
            <w:r>
              <w:rPr>
                <w:rFonts w:ascii="Gill Sans MT" w:hAnsi="Gill Sans MT" w:cs="Tahoma"/>
                <w:b/>
                <w:color w:val="000000"/>
                <w:sz w:val="22"/>
              </w:rPr>
              <w:t>85,751</w:t>
            </w:r>
          </w:p>
        </w:tc>
        <w:tc>
          <w:tcPr>
            <w:tcW w:w="682" w:type="dxa"/>
            <w:tcBorders>
              <w:top w:val="nil"/>
              <w:left w:val="nil"/>
              <w:bottom w:val="nil"/>
              <w:right w:val="nil"/>
            </w:tcBorders>
          </w:tcPr>
          <w:p w14:paraId="3B744ED3"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single" w:sz="12" w:space="0" w:color="auto"/>
              <w:right w:val="nil"/>
            </w:tcBorders>
          </w:tcPr>
          <w:p w14:paraId="78E1FBA8" w14:textId="77777777" w:rsidR="00914325" w:rsidRPr="00C112B9" w:rsidRDefault="00914325" w:rsidP="00914325">
            <w:pPr>
              <w:jc w:val="right"/>
              <w:rPr>
                <w:rFonts w:ascii="Gill Sans MT" w:hAnsi="Gill Sans MT" w:cs="Tahoma"/>
                <w:color w:val="000000"/>
                <w:sz w:val="22"/>
              </w:rPr>
            </w:pPr>
          </w:p>
          <w:p w14:paraId="53C4B503" w14:textId="38D6F55D"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9,808</w:t>
            </w:r>
          </w:p>
        </w:tc>
      </w:tr>
      <w:tr w:rsidR="00914325" w:rsidRPr="0097639C" w14:paraId="2D3715ED" w14:textId="77777777" w:rsidTr="004D3E89">
        <w:trPr>
          <w:trHeight w:val="255"/>
        </w:trPr>
        <w:tc>
          <w:tcPr>
            <w:tcW w:w="5495" w:type="dxa"/>
            <w:tcBorders>
              <w:top w:val="nil"/>
              <w:left w:val="nil"/>
              <w:bottom w:val="nil"/>
              <w:right w:val="nil"/>
            </w:tcBorders>
          </w:tcPr>
          <w:p w14:paraId="72773418" w14:textId="77777777" w:rsidR="00914325" w:rsidRPr="0097639C" w:rsidRDefault="00914325" w:rsidP="00914325">
            <w:pPr>
              <w:rPr>
                <w:rFonts w:ascii="Gill Sans MT" w:hAnsi="Gill Sans MT" w:cs="Tahoma"/>
                <w:b/>
                <w:color w:val="000000"/>
                <w:sz w:val="22"/>
              </w:rPr>
            </w:pPr>
          </w:p>
        </w:tc>
        <w:tc>
          <w:tcPr>
            <w:tcW w:w="283" w:type="dxa"/>
            <w:tcBorders>
              <w:top w:val="nil"/>
              <w:left w:val="nil"/>
              <w:bottom w:val="nil"/>
              <w:right w:val="nil"/>
            </w:tcBorders>
          </w:tcPr>
          <w:p w14:paraId="621681DD" w14:textId="77777777" w:rsidR="00914325" w:rsidRPr="0097639C" w:rsidRDefault="00914325" w:rsidP="00914325">
            <w:pPr>
              <w:jc w:val="right"/>
              <w:rPr>
                <w:rFonts w:ascii="Gill Sans MT" w:hAnsi="Gill Sans MT" w:cs="Tahoma"/>
                <w:b/>
                <w:color w:val="000000"/>
                <w:sz w:val="22"/>
              </w:rPr>
            </w:pPr>
          </w:p>
        </w:tc>
        <w:tc>
          <w:tcPr>
            <w:tcW w:w="1420" w:type="dxa"/>
            <w:tcBorders>
              <w:top w:val="single" w:sz="12" w:space="0" w:color="auto"/>
              <w:left w:val="nil"/>
              <w:bottom w:val="nil"/>
              <w:right w:val="nil"/>
            </w:tcBorders>
          </w:tcPr>
          <w:p w14:paraId="1480F2F3" w14:textId="77777777" w:rsidR="00914325" w:rsidRPr="0097639C" w:rsidRDefault="00914325" w:rsidP="00914325">
            <w:pPr>
              <w:jc w:val="right"/>
              <w:rPr>
                <w:rFonts w:ascii="Gill Sans MT" w:hAnsi="Gill Sans MT" w:cs="Tahoma"/>
                <w:b/>
                <w:color w:val="000000"/>
                <w:sz w:val="22"/>
              </w:rPr>
            </w:pPr>
          </w:p>
        </w:tc>
        <w:tc>
          <w:tcPr>
            <w:tcW w:w="682" w:type="dxa"/>
            <w:tcBorders>
              <w:top w:val="nil"/>
              <w:left w:val="nil"/>
              <w:bottom w:val="nil"/>
              <w:right w:val="nil"/>
            </w:tcBorders>
          </w:tcPr>
          <w:p w14:paraId="31F50AD4" w14:textId="77777777" w:rsidR="00914325" w:rsidRPr="0097639C" w:rsidRDefault="00914325" w:rsidP="00914325">
            <w:pPr>
              <w:jc w:val="right"/>
              <w:rPr>
                <w:rFonts w:ascii="Gill Sans MT" w:hAnsi="Gill Sans MT" w:cs="Tahoma"/>
                <w:b/>
                <w:color w:val="000000"/>
                <w:sz w:val="22"/>
              </w:rPr>
            </w:pPr>
          </w:p>
        </w:tc>
        <w:tc>
          <w:tcPr>
            <w:tcW w:w="1365" w:type="dxa"/>
            <w:tcBorders>
              <w:top w:val="single" w:sz="12" w:space="0" w:color="auto"/>
              <w:left w:val="nil"/>
              <w:bottom w:val="nil"/>
              <w:right w:val="nil"/>
            </w:tcBorders>
          </w:tcPr>
          <w:p w14:paraId="20AD237C" w14:textId="77777777" w:rsidR="00914325" w:rsidRPr="00914325" w:rsidRDefault="00914325" w:rsidP="00914325">
            <w:pPr>
              <w:jc w:val="right"/>
              <w:rPr>
                <w:rFonts w:ascii="Gill Sans MT" w:hAnsi="Gill Sans MT" w:cs="Tahoma"/>
                <w:color w:val="000000"/>
                <w:sz w:val="22"/>
              </w:rPr>
            </w:pPr>
          </w:p>
        </w:tc>
      </w:tr>
      <w:tr w:rsidR="00914325" w:rsidRPr="0097639C" w14:paraId="7DF29446" w14:textId="77777777" w:rsidTr="004D3E89">
        <w:trPr>
          <w:trHeight w:val="255"/>
        </w:trPr>
        <w:tc>
          <w:tcPr>
            <w:tcW w:w="5495" w:type="dxa"/>
            <w:tcBorders>
              <w:top w:val="nil"/>
              <w:left w:val="nil"/>
              <w:bottom w:val="nil"/>
              <w:right w:val="nil"/>
            </w:tcBorders>
          </w:tcPr>
          <w:p w14:paraId="355102AF" w14:textId="77777777" w:rsidR="00914325" w:rsidRPr="0097639C" w:rsidRDefault="00914325" w:rsidP="00914325">
            <w:pPr>
              <w:rPr>
                <w:rFonts w:ascii="Gill Sans MT" w:hAnsi="Gill Sans MT" w:cs="Tahoma"/>
                <w:color w:val="000000"/>
                <w:sz w:val="22"/>
              </w:rPr>
            </w:pPr>
          </w:p>
        </w:tc>
        <w:tc>
          <w:tcPr>
            <w:tcW w:w="283" w:type="dxa"/>
            <w:tcBorders>
              <w:top w:val="nil"/>
              <w:left w:val="nil"/>
              <w:bottom w:val="nil"/>
              <w:right w:val="nil"/>
            </w:tcBorders>
          </w:tcPr>
          <w:p w14:paraId="7FE0C864"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6D7495D8" w14:textId="77777777" w:rsidR="00914325" w:rsidRPr="0097639C" w:rsidRDefault="00914325" w:rsidP="00914325">
            <w:pPr>
              <w:jc w:val="right"/>
              <w:rPr>
                <w:rFonts w:ascii="Gill Sans MT" w:hAnsi="Gill Sans MT" w:cs="Tahoma"/>
                <w:color w:val="000000"/>
                <w:sz w:val="22"/>
              </w:rPr>
            </w:pPr>
          </w:p>
        </w:tc>
        <w:tc>
          <w:tcPr>
            <w:tcW w:w="682" w:type="dxa"/>
            <w:tcBorders>
              <w:top w:val="nil"/>
              <w:left w:val="nil"/>
              <w:bottom w:val="nil"/>
              <w:right w:val="nil"/>
            </w:tcBorders>
          </w:tcPr>
          <w:p w14:paraId="2CA56081" w14:textId="77777777" w:rsidR="00914325" w:rsidRPr="0097639C" w:rsidRDefault="00914325" w:rsidP="00914325">
            <w:pPr>
              <w:jc w:val="right"/>
              <w:rPr>
                <w:rFonts w:ascii="Gill Sans MT" w:hAnsi="Gill Sans MT" w:cs="Tahoma"/>
                <w:color w:val="000000"/>
                <w:sz w:val="22"/>
              </w:rPr>
            </w:pPr>
          </w:p>
        </w:tc>
        <w:tc>
          <w:tcPr>
            <w:tcW w:w="1365" w:type="dxa"/>
            <w:tcBorders>
              <w:top w:val="nil"/>
              <w:left w:val="nil"/>
              <w:bottom w:val="nil"/>
              <w:right w:val="nil"/>
            </w:tcBorders>
          </w:tcPr>
          <w:p w14:paraId="5F73F107" w14:textId="77777777" w:rsidR="00914325" w:rsidRPr="00914325" w:rsidRDefault="00914325" w:rsidP="00914325">
            <w:pPr>
              <w:jc w:val="right"/>
              <w:rPr>
                <w:rFonts w:ascii="Gill Sans MT" w:hAnsi="Gill Sans MT" w:cs="Tahoma"/>
                <w:color w:val="000000"/>
                <w:sz w:val="22"/>
              </w:rPr>
            </w:pPr>
          </w:p>
        </w:tc>
      </w:tr>
      <w:tr w:rsidR="00914325" w:rsidRPr="0097639C" w14:paraId="176047FF" w14:textId="77777777" w:rsidTr="004D3E89">
        <w:trPr>
          <w:trHeight w:val="255"/>
        </w:trPr>
        <w:tc>
          <w:tcPr>
            <w:tcW w:w="5495" w:type="dxa"/>
            <w:tcBorders>
              <w:top w:val="nil"/>
              <w:left w:val="nil"/>
              <w:bottom w:val="nil"/>
              <w:right w:val="nil"/>
            </w:tcBorders>
          </w:tcPr>
          <w:p w14:paraId="5E2F2F7F" w14:textId="77777777" w:rsidR="00914325" w:rsidRPr="0097639C" w:rsidRDefault="00914325" w:rsidP="00914325">
            <w:pPr>
              <w:rPr>
                <w:rFonts w:ascii="Gill Sans MT" w:hAnsi="Gill Sans MT" w:cs="Tahoma"/>
                <w:b/>
                <w:color w:val="000000"/>
                <w:sz w:val="22"/>
              </w:rPr>
            </w:pPr>
            <w:r w:rsidRPr="0097639C">
              <w:rPr>
                <w:rFonts w:ascii="Gill Sans MT" w:hAnsi="Gill Sans MT" w:cs="Tahoma"/>
                <w:b/>
                <w:color w:val="000000"/>
                <w:sz w:val="22"/>
              </w:rPr>
              <w:t>Attributable to:</w:t>
            </w:r>
          </w:p>
        </w:tc>
        <w:tc>
          <w:tcPr>
            <w:tcW w:w="283" w:type="dxa"/>
            <w:tcBorders>
              <w:top w:val="nil"/>
              <w:left w:val="nil"/>
              <w:bottom w:val="nil"/>
              <w:right w:val="nil"/>
            </w:tcBorders>
          </w:tcPr>
          <w:p w14:paraId="533E14E5"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0FB47567" w14:textId="77777777" w:rsidR="00914325" w:rsidRPr="0097639C" w:rsidRDefault="00914325" w:rsidP="00914325">
            <w:pPr>
              <w:jc w:val="right"/>
              <w:rPr>
                <w:rFonts w:ascii="Gill Sans MT" w:hAnsi="Gill Sans MT" w:cs="Tahoma"/>
                <w:color w:val="000000"/>
                <w:sz w:val="22"/>
              </w:rPr>
            </w:pPr>
          </w:p>
        </w:tc>
        <w:tc>
          <w:tcPr>
            <w:tcW w:w="682" w:type="dxa"/>
            <w:tcBorders>
              <w:top w:val="nil"/>
              <w:left w:val="nil"/>
              <w:bottom w:val="nil"/>
              <w:right w:val="nil"/>
            </w:tcBorders>
          </w:tcPr>
          <w:p w14:paraId="1908AC97" w14:textId="77777777" w:rsidR="00914325" w:rsidRPr="0097639C" w:rsidRDefault="00914325" w:rsidP="00914325">
            <w:pPr>
              <w:jc w:val="right"/>
              <w:rPr>
                <w:rFonts w:ascii="Gill Sans MT" w:hAnsi="Gill Sans MT" w:cs="Tahoma"/>
                <w:color w:val="000000"/>
                <w:sz w:val="22"/>
              </w:rPr>
            </w:pPr>
          </w:p>
        </w:tc>
        <w:tc>
          <w:tcPr>
            <w:tcW w:w="1365" w:type="dxa"/>
            <w:tcBorders>
              <w:top w:val="nil"/>
              <w:left w:val="nil"/>
              <w:bottom w:val="nil"/>
              <w:right w:val="nil"/>
            </w:tcBorders>
          </w:tcPr>
          <w:p w14:paraId="7CD1CADC" w14:textId="77777777" w:rsidR="00914325" w:rsidRPr="00914325" w:rsidRDefault="00914325" w:rsidP="00914325">
            <w:pPr>
              <w:jc w:val="right"/>
              <w:rPr>
                <w:rFonts w:ascii="Gill Sans MT" w:hAnsi="Gill Sans MT" w:cs="Tahoma"/>
                <w:color w:val="000000"/>
                <w:sz w:val="22"/>
              </w:rPr>
            </w:pPr>
          </w:p>
        </w:tc>
      </w:tr>
      <w:tr w:rsidR="00914325" w:rsidRPr="0097639C" w14:paraId="6D24DCC9" w14:textId="77777777" w:rsidTr="004D3E89">
        <w:trPr>
          <w:trHeight w:val="255"/>
        </w:trPr>
        <w:tc>
          <w:tcPr>
            <w:tcW w:w="5495" w:type="dxa"/>
            <w:tcBorders>
              <w:top w:val="nil"/>
              <w:left w:val="nil"/>
              <w:bottom w:val="nil"/>
              <w:right w:val="nil"/>
            </w:tcBorders>
          </w:tcPr>
          <w:p w14:paraId="63B6AEAB" w14:textId="77777777" w:rsidR="00914325" w:rsidRPr="0097639C" w:rsidRDefault="00914325" w:rsidP="00914325">
            <w:pPr>
              <w:rPr>
                <w:rFonts w:ascii="Gill Sans MT" w:hAnsi="Gill Sans MT" w:cs="Tahoma"/>
                <w:color w:val="000000"/>
                <w:sz w:val="22"/>
              </w:rPr>
            </w:pPr>
            <w:r w:rsidRPr="0097639C">
              <w:rPr>
                <w:rFonts w:ascii="Gill Sans MT" w:hAnsi="Gill Sans MT" w:cs="Tahoma"/>
                <w:color w:val="000000"/>
                <w:sz w:val="22"/>
              </w:rPr>
              <w:t>Equity holders of the parent</w:t>
            </w:r>
          </w:p>
        </w:tc>
        <w:tc>
          <w:tcPr>
            <w:tcW w:w="283" w:type="dxa"/>
            <w:tcBorders>
              <w:top w:val="nil"/>
              <w:left w:val="nil"/>
              <w:bottom w:val="nil"/>
              <w:right w:val="nil"/>
            </w:tcBorders>
          </w:tcPr>
          <w:p w14:paraId="7257B654" w14:textId="77777777" w:rsidR="00914325" w:rsidRPr="0097639C" w:rsidRDefault="00914325" w:rsidP="00914325">
            <w:pPr>
              <w:jc w:val="right"/>
              <w:rPr>
                <w:rFonts w:ascii="Gill Sans MT" w:hAnsi="Gill Sans MT" w:cs="Tahoma"/>
                <w:color w:val="000000"/>
                <w:sz w:val="22"/>
              </w:rPr>
            </w:pPr>
          </w:p>
        </w:tc>
        <w:tc>
          <w:tcPr>
            <w:tcW w:w="1420" w:type="dxa"/>
            <w:tcBorders>
              <w:top w:val="nil"/>
              <w:left w:val="nil"/>
              <w:bottom w:val="nil"/>
              <w:right w:val="nil"/>
            </w:tcBorders>
          </w:tcPr>
          <w:p w14:paraId="29FA970C" w14:textId="516531AC" w:rsidR="00914325" w:rsidRPr="0097639C" w:rsidRDefault="00784772" w:rsidP="00914325">
            <w:pPr>
              <w:jc w:val="right"/>
              <w:rPr>
                <w:rFonts w:ascii="Gill Sans MT" w:hAnsi="Gill Sans MT" w:cs="Tahoma"/>
                <w:b/>
                <w:color w:val="000000"/>
                <w:sz w:val="22"/>
              </w:rPr>
            </w:pPr>
            <w:r>
              <w:rPr>
                <w:rFonts w:ascii="Gill Sans MT" w:hAnsi="Gill Sans MT" w:cs="Tahoma"/>
                <w:b/>
                <w:color w:val="000000"/>
                <w:sz w:val="22"/>
              </w:rPr>
              <w:t>85,751</w:t>
            </w:r>
          </w:p>
        </w:tc>
        <w:tc>
          <w:tcPr>
            <w:tcW w:w="682" w:type="dxa"/>
            <w:tcBorders>
              <w:top w:val="nil"/>
              <w:left w:val="nil"/>
              <w:bottom w:val="nil"/>
              <w:right w:val="nil"/>
            </w:tcBorders>
          </w:tcPr>
          <w:p w14:paraId="0D817BCF" w14:textId="77777777" w:rsidR="00914325" w:rsidRPr="0097639C" w:rsidRDefault="00914325" w:rsidP="00914325">
            <w:pPr>
              <w:jc w:val="right"/>
              <w:rPr>
                <w:rFonts w:ascii="Gill Sans MT" w:hAnsi="Gill Sans MT" w:cs="Tahoma"/>
                <w:b/>
                <w:color w:val="000000"/>
                <w:sz w:val="22"/>
              </w:rPr>
            </w:pPr>
          </w:p>
        </w:tc>
        <w:tc>
          <w:tcPr>
            <w:tcW w:w="1365" w:type="dxa"/>
            <w:tcBorders>
              <w:top w:val="nil"/>
              <w:left w:val="nil"/>
              <w:bottom w:val="nil"/>
              <w:right w:val="nil"/>
            </w:tcBorders>
          </w:tcPr>
          <w:p w14:paraId="3B775C83" w14:textId="0D1245A7" w:rsidR="00914325" w:rsidRPr="00914325" w:rsidRDefault="00914325" w:rsidP="00914325">
            <w:pPr>
              <w:jc w:val="right"/>
              <w:rPr>
                <w:rFonts w:ascii="Gill Sans MT" w:hAnsi="Gill Sans MT" w:cs="Tahoma"/>
                <w:color w:val="000000"/>
                <w:sz w:val="22"/>
              </w:rPr>
            </w:pPr>
            <w:r w:rsidRPr="00C112B9">
              <w:rPr>
                <w:rFonts w:ascii="Gill Sans MT" w:hAnsi="Gill Sans MT" w:cs="Tahoma"/>
                <w:color w:val="000000"/>
                <w:sz w:val="22"/>
              </w:rPr>
              <w:t>9,808</w:t>
            </w:r>
          </w:p>
        </w:tc>
      </w:tr>
      <w:tr w:rsidR="00865E25" w:rsidRPr="0097639C" w14:paraId="4BA73FD6" w14:textId="77777777" w:rsidTr="004D3E89">
        <w:trPr>
          <w:trHeight w:val="255"/>
        </w:trPr>
        <w:tc>
          <w:tcPr>
            <w:tcW w:w="5495" w:type="dxa"/>
            <w:tcBorders>
              <w:top w:val="nil"/>
              <w:left w:val="nil"/>
              <w:bottom w:val="nil"/>
              <w:right w:val="nil"/>
            </w:tcBorders>
          </w:tcPr>
          <w:p w14:paraId="3A370AFF" w14:textId="77777777" w:rsidR="00865E25" w:rsidRPr="0097639C" w:rsidRDefault="00865E25" w:rsidP="004969ED">
            <w:pPr>
              <w:jc w:val="right"/>
              <w:rPr>
                <w:rFonts w:ascii="Gill Sans MT" w:hAnsi="Gill Sans MT" w:cs="Tahoma"/>
                <w:color w:val="000000"/>
                <w:sz w:val="22"/>
              </w:rPr>
            </w:pPr>
          </w:p>
        </w:tc>
        <w:tc>
          <w:tcPr>
            <w:tcW w:w="283" w:type="dxa"/>
            <w:tcBorders>
              <w:top w:val="nil"/>
              <w:left w:val="nil"/>
              <w:bottom w:val="nil"/>
              <w:right w:val="nil"/>
            </w:tcBorders>
          </w:tcPr>
          <w:p w14:paraId="6CADBBC4" w14:textId="77777777" w:rsidR="00865E25" w:rsidRPr="0097639C" w:rsidRDefault="00865E25" w:rsidP="004969ED">
            <w:pPr>
              <w:jc w:val="right"/>
              <w:rPr>
                <w:rFonts w:ascii="Gill Sans MT" w:hAnsi="Gill Sans MT" w:cs="Tahoma"/>
                <w:color w:val="000000"/>
                <w:sz w:val="22"/>
              </w:rPr>
            </w:pPr>
          </w:p>
        </w:tc>
        <w:tc>
          <w:tcPr>
            <w:tcW w:w="1420" w:type="dxa"/>
            <w:tcBorders>
              <w:top w:val="nil"/>
              <w:left w:val="nil"/>
              <w:bottom w:val="single" w:sz="12" w:space="0" w:color="auto"/>
              <w:right w:val="nil"/>
            </w:tcBorders>
          </w:tcPr>
          <w:p w14:paraId="600933F4" w14:textId="77777777" w:rsidR="00865E25" w:rsidRPr="0097639C" w:rsidRDefault="00865E25" w:rsidP="001E60CC">
            <w:pPr>
              <w:jc w:val="right"/>
              <w:rPr>
                <w:rFonts w:ascii="Gill Sans MT" w:hAnsi="Gill Sans MT" w:cs="Tahoma"/>
                <w:b/>
                <w:color w:val="000000"/>
                <w:sz w:val="22"/>
              </w:rPr>
            </w:pPr>
          </w:p>
        </w:tc>
        <w:tc>
          <w:tcPr>
            <w:tcW w:w="682" w:type="dxa"/>
            <w:tcBorders>
              <w:top w:val="nil"/>
              <w:left w:val="nil"/>
              <w:bottom w:val="nil"/>
              <w:right w:val="nil"/>
            </w:tcBorders>
          </w:tcPr>
          <w:p w14:paraId="5C1B0B41" w14:textId="77777777" w:rsidR="00865E25" w:rsidRPr="0097639C" w:rsidRDefault="00865E25" w:rsidP="004969ED">
            <w:pPr>
              <w:jc w:val="right"/>
              <w:rPr>
                <w:rFonts w:ascii="Gill Sans MT" w:hAnsi="Gill Sans MT" w:cs="Tahoma"/>
                <w:b/>
                <w:color w:val="000000"/>
                <w:sz w:val="22"/>
              </w:rPr>
            </w:pPr>
          </w:p>
        </w:tc>
        <w:tc>
          <w:tcPr>
            <w:tcW w:w="1365" w:type="dxa"/>
            <w:tcBorders>
              <w:top w:val="nil"/>
              <w:left w:val="nil"/>
              <w:bottom w:val="single" w:sz="12" w:space="0" w:color="auto"/>
              <w:right w:val="nil"/>
            </w:tcBorders>
          </w:tcPr>
          <w:p w14:paraId="148BA0DF" w14:textId="77777777" w:rsidR="00865E25" w:rsidRPr="00865E25" w:rsidRDefault="00865E25" w:rsidP="0037072E">
            <w:pPr>
              <w:jc w:val="right"/>
              <w:rPr>
                <w:rFonts w:ascii="Gill Sans MT" w:hAnsi="Gill Sans MT" w:cs="Tahoma"/>
                <w:color w:val="000000"/>
                <w:sz w:val="22"/>
              </w:rPr>
            </w:pPr>
          </w:p>
        </w:tc>
      </w:tr>
      <w:tr w:rsidR="004969ED" w:rsidRPr="0097639C" w14:paraId="2C54353C" w14:textId="77777777" w:rsidTr="004D3E89">
        <w:trPr>
          <w:trHeight w:val="255"/>
        </w:trPr>
        <w:tc>
          <w:tcPr>
            <w:tcW w:w="5495" w:type="dxa"/>
            <w:tcBorders>
              <w:top w:val="nil"/>
              <w:left w:val="nil"/>
              <w:bottom w:val="nil"/>
              <w:right w:val="nil"/>
            </w:tcBorders>
          </w:tcPr>
          <w:p w14:paraId="6A48D0C0" w14:textId="77777777" w:rsidR="004969ED" w:rsidRPr="0097639C" w:rsidRDefault="004969ED" w:rsidP="004969ED">
            <w:pPr>
              <w:jc w:val="right"/>
              <w:rPr>
                <w:rFonts w:ascii="Gill Sans MT" w:hAnsi="Gill Sans MT" w:cs="Tahoma"/>
                <w:color w:val="000000"/>
                <w:sz w:val="22"/>
              </w:rPr>
            </w:pPr>
          </w:p>
        </w:tc>
        <w:tc>
          <w:tcPr>
            <w:tcW w:w="283" w:type="dxa"/>
            <w:tcBorders>
              <w:top w:val="nil"/>
              <w:left w:val="nil"/>
              <w:bottom w:val="nil"/>
              <w:right w:val="nil"/>
            </w:tcBorders>
          </w:tcPr>
          <w:p w14:paraId="067D580E" w14:textId="77777777" w:rsidR="004969ED" w:rsidRPr="0097639C" w:rsidRDefault="004969ED" w:rsidP="004969ED">
            <w:pPr>
              <w:jc w:val="right"/>
              <w:rPr>
                <w:rFonts w:ascii="Gill Sans MT" w:hAnsi="Gill Sans MT" w:cs="Tahoma"/>
                <w:color w:val="000000"/>
                <w:sz w:val="22"/>
              </w:rPr>
            </w:pPr>
          </w:p>
        </w:tc>
        <w:tc>
          <w:tcPr>
            <w:tcW w:w="1420" w:type="dxa"/>
            <w:tcBorders>
              <w:top w:val="single" w:sz="12" w:space="0" w:color="auto"/>
              <w:left w:val="nil"/>
              <w:bottom w:val="nil"/>
              <w:right w:val="nil"/>
            </w:tcBorders>
          </w:tcPr>
          <w:p w14:paraId="11A7BFB2" w14:textId="77777777" w:rsidR="004969ED" w:rsidRPr="0097639C" w:rsidRDefault="004969ED" w:rsidP="004969ED">
            <w:pPr>
              <w:jc w:val="right"/>
              <w:rPr>
                <w:rFonts w:ascii="Gill Sans MT" w:hAnsi="Gill Sans MT" w:cs="Tahoma"/>
                <w:b/>
                <w:color w:val="000000"/>
                <w:sz w:val="22"/>
              </w:rPr>
            </w:pPr>
          </w:p>
        </w:tc>
        <w:tc>
          <w:tcPr>
            <w:tcW w:w="682" w:type="dxa"/>
            <w:tcBorders>
              <w:top w:val="nil"/>
              <w:left w:val="nil"/>
              <w:bottom w:val="nil"/>
              <w:right w:val="nil"/>
            </w:tcBorders>
          </w:tcPr>
          <w:p w14:paraId="6B71C263" w14:textId="77777777" w:rsidR="004969ED" w:rsidRPr="0097639C" w:rsidRDefault="004969ED" w:rsidP="004969ED">
            <w:pPr>
              <w:jc w:val="right"/>
              <w:rPr>
                <w:rFonts w:ascii="Gill Sans MT" w:hAnsi="Gill Sans MT" w:cs="Tahoma"/>
                <w:b/>
                <w:color w:val="000000"/>
                <w:sz w:val="22"/>
              </w:rPr>
            </w:pPr>
          </w:p>
        </w:tc>
        <w:tc>
          <w:tcPr>
            <w:tcW w:w="1365" w:type="dxa"/>
            <w:tcBorders>
              <w:top w:val="single" w:sz="12" w:space="0" w:color="auto"/>
              <w:left w:val="nil"/>
              <w:bottom w:val="nil"/>
              <w:right w:val="nil"/>
            </w:tcBorders>
          </w:tcPr>
          <w:p w14:paraId="063B4F0C" w14:textId="77777777" w:rsidR="004969ED" w:rsidRPr="0097639C" w:rsidRDefault="004969ED" w:rsidP="004969ED">
            <w:pPr>
              <w:jc w:val="right"/>
              <w:rPr>
                <w:rFonts w:ascii="Gill Sans MT" w:hAnsi="Gill Sans MT" w:cs="Tahoma"/>
                <w:b/>
                <w:color w:val="000000"/>
                <w:sz w:val="22"/>
              </w:rPr>
            </w:pPr>
          </w:p>
        </w:tc>
      </w:tr>
    </w:tbl>
    <w:p w14:paraId="358B0947" w14:textId="77777777" w:rsidR="004969ED" w:rsidRPr="0097639C" w:rsidRDefault="004969ED" w:rsidP="004969ED">
      <w:pPr>
        <w:tabs>
          <w:tab w:val="right" w:pos="5954"/>
          <w:tab w:val="decimal" w:pos="7938"/>
          <w:tab w:val="decimal" w:pos="10348"/>
        </w:tabs>
        <w:rPr>
          <w:rFonts w:ascii="Gill Sans MT" w:hAnsi="Gill Sans MT" w:cs="Tahoma"/>
          <w:color w:val="000000"/>
          <w:sz w:val="22"/>
        </w:rPr>
      </w:pPr>
    </w:p>
    <w:p w14:paraId="31EFB166" w14:textId="77777777" w:rsidR="004969ED" w:rsidRPr="0097639C" w:rsidRDefault="004969ED" w:rsidP="004969ED">
      <w:pPr>
        <w:ind w:right="114"/>
        <w:jc w:val="both"/>
        <w:rPr>
          <w:rFonts w:ascii="Gill Sans MT" w:hAnsi="Gill Sans MT" w:cs="Tahoma"/>
          <w:color w:val="000000"/>
          <w:sz w:val="22"/>
        </w:rPr>
      </w:pPr>
      <w:r w:rsidRPr="0097639C">
        <w:rPr>
          <w:rFonts w:ascii="Gill Sans MT" w:hAnsi="Gill Sans MT" w:cs="Tahoma"/>
          <w:color w:val="000000"/>
          <w:sz w:val="22"/>
        </w:rPr>
        <w:br w:type="page"/>
      </w:r>
      <w:r w:rsidRPr="0097639C">
        <w:rPr>
          <w:rFonts w:ascii="Gill Sans MT" w:hAnsi="Gill Sans MT" w:cs="Tahoma"/>
          <w:b/>
          <w:color w:val="000000"/>
          <w:sz w:val="22"/>
        </w:rPr>
        <w:lastRenderedPageBreak/>
        <w:t>FBD Holdings plc</w:t>
      </w:r>
    </w:p>
    <w:p w14:paraId="53757044" w14:textId="77777777" w:rsidR="004969ED" w:rsidRPr="0097639C" w:rsidRDefault="004969ED" w:rsidP="004969ED">
      <w:pPr>
        <w:tabs>
          <w:tab w:val="right" w:pos="5760"/>
          <w:tab w:val="decimal" w:pos="7387"/>
          <w:tab w:val="decimal" w:pos="9000"/>
        </w:tabs>
        <w:rPr>
          <w:rFonts w:ascii="Gill Sans MT" w:hAnsi="Gill Sans MT" w:cs="Tahoma"/>
          <w:b/>
          <w:color w:val="000000"/>
          <w:sz w:val="22"/>
        </w:rPr>
      </w:pPr>
      <w:r w:rsidRPr="0097639C">
        <w:rPr>
          <w:rFonts w:ascii="Gill Sans MT" w:hAnsi="Gill Sans MT" w:cs="Tahoma"/>
          <w:b/>
          <w:color w:val="000000"/>
          <w:sz w:val="22"/>
        </w:rPr>
        <w:t>Consolidated Statement of Financial Position</w:t>
      </w:r>
    </w:p>
    <w:p w14:paraId="5B60D537" w14:textId="1106D39D" w:rsidR="004969ED" w:rsidRPr="0097639C" w:rsidRDefault="00A77CA9" w:rsidP="004969ED">
      <w:pPr>
        <w:tabs>
          <w:tab w:val="right" w:pos="5760"/>
          <w:tab w:val="decimal" w:pos="7387"/>
          <w:tab w:val="decimal" w:pos="9000"/>
        </w:tabs>
        <w:rPr>
          <w:rFonts w:ascii="Gill Sans MT" w:hAnsi="Gill Sans MT" w:cs="Tahoma"/>
          <w:b/>
          <w:color w:val="000000"/>
          <w:sz w:val="22"/>
        </w:rPr>
      </w:pPr>
      <w:r>
        <w:rPr>
          <w:rFonts w:ascii="Gill Sans MT" w:hAnsi="Gill Sans MT" w:cs="Tahoma"/>
          <w:b/>
          <w:color w:val="000000"/>
          <w:sz w:val="22"/>
        </w:rPr>
        <w:t>At 31 December 202</w:t>
      </w:r>
      <w:r w:rsidR="00E56C26">
        <w:rPr>
          <w:rFonts w:ascii="Gill Sans MT" w:hAnsi="Gill Sans MT" w:cs="Tahoma"/>
          <w:b/>
          <w:color w:val="000000"/>
          <w:sz w:val="22"/>
        </w:rPr>
        <w:t>1</w:t>
      </w:r>
    </w:p>
    <w:p w14:paraId="2CE08A21" w14:textId="77777777" w:rsidR="004969ED" w:rsidRPr="0097639C" w:rsidRDefault="004969ED" w:rsidP="004969ED">
      <w:pPr>
        <w:tabs>
          <w:tab w:val="right" w:pos="5760"/>
          <w:tab w:val="right" w:pos="7380"/>
          <w:tab w:val="right" w:pos="9360"/>
        </w:tabs>
        <w:rPr>
          <w:rFonts w:ascii="Gill Sans MT" w:hAnsi="Gill Sans MT" w:cs="Tahoma"/>
          <w:color w:val="000000"/>
          <w:sz w:val="22"/>
        </w:rPr>
      </w:pPr>
    </w:p>
    <w:p w14:paraId="3D1FE416" w14:textId="77777777" w:rsidR="004969ED" w:rsidRPr="0097639C" w:rsidRDefault="004969ED" w:rsidP="004969ED">
      <w:pPr>
        <w:tabs>
          <w:tab w:val="right" w:pos="5760"/>
          <w:tab w:val="right" w:pos="7380"/>
          <w:tab w:val="right" w:pos="9360"/>
        </w:tabs>
        <w:rPr>
          <w:rFonts w:ascii="Gill Sans MT" w:hAnsi="Gill Sans MT" w:cs="Tahoma"/>
          <w:color w:val="000000"/>
          <w:sz w:val="22"/>
        </w:rPr>
      </w:pPr>
    </w:p>
    <w:tbl>
      <w:tblPr>
        <w:tblW w:w="9325" w:type="dxa"/>
        <w:tblInd w:w="-34" w:type="dxa"/>
        <w:tblLayout w:type="fixed"/>
        <w:tblLook w:val="01E0" w:firstRow="1" w:lastRow="1" w:firstColumn="1" w:lastColumn="1" w:noHBand="0" w:noVBand="0"/>
      </w:tblPr>
      <w:tblGrid>
        <w:gridCol w:w="4937"/>
        <w:gridCol w:w="685"/>
        <w:gridCol w:w="1645"/>
        <w:gridCol w:w="686"/>
        <w:gridCol w:w="1372"/>
      </w:tblGrid>
      <w:tr w:rsidR="004969ED" w:rsidRPr="0097639C" w14:paraId="7054C1A6" w14:textId="77777777" w:rsidTr="0097639C">
        <w:trPr>
          <w:trHeight w:val="256"/>
        </w:trPr>
        <w:tc>
          <w:tcPr>
            <w:tcW w:w="4937" w:type="dxa"/>
          </w:tcPr>
          <w:p w14:paraId="0B7E0081" w14:textId="77777777" w:rsidR="004969ED" w:rsidRPr="0097639C" w:rsidRDefault="004969ED" w:rsidP="004969ED">
            <w:pPr>
              <w:ind w:right="-59"/>
              <w:rPr>
                <w:rFonts w:ascii="Gill Sans MT" w:hAnsi="Gill Sans MT" w:cs="Tahoma"/>
                <w:b/>
                <w:color w:val="000000"/>
                <w:sz w:val="22"/>
              </w:rPr>
            </w:pPr>
            <w:r w:rsidRPr="0097639C">
              <w:rPr>
                <w:rFonts w:ascii="Gill Sans MT" w:hAnsi="Gill Sans MT" w:cs="Tahoma"/>
                <w:b/>
                <w:color w:val="000000"/>
                <w:sz w:val="22"/>
              </w:rPr>
              <w:t>ASSETS</w:t>
            </w:r>
          </w:p>
        </w:tc>
        <w:tc>
          <w:tcPr>
            <w:tcW w:w="685" w:type="dxa"/>
          </w:tcPr>
          <w:p w14:paraId="7BE6068A" w14:textId="77777777" w:rsidR="004969ED" w:rsidRPr="0097639C" w:rsidRDefault="004969ED" w:rsidP="004969ED">
            <w:pPr>
              <w:ind w:left="-249"/>
              <w:rPr>
                <w:rFonts w:ascii="Gill Sans MT" w:hAnsi="Gill Sans MT" w:cs="Tahoma"/>
                <w:color w:val="000000"/>
                <w:sz w:val="22"/>
              </w:rPr>
            </w:pPr>
          </w:p>
        </w:tc>
        <w:tc>
          <w:tcPr>
            <w:tcW w:w="1645" w:type="dxa"/>
          </w:tcPr>
          <w:p w14:paraId="4295C662" w14:textId="77777777" w:rsidR="004969ED" w:rsidRPr="0097639C" w:rsidRDefault="004969ED" w:rsidP="004969ED">
            <w:pPr>
              <w:rPr>
                <w:rFonts w:ascii="Gill Sans MT" w:hAnsi="Gill Sans MT" w:cs="Tahoma"/>
                <w:color w:val="000000"/>
                <w:sz w:val="22"/>
              </w:rPr>
            </w:pPr>
          </w:p>
        </w:tc>
        <w:tc>
          <w:tcPr>
            <w:tcW w:w="686" w:type="dxa"/>
          </w:tcPr>
          <w:p w14:paraId="06E866F6" w14:textId="77777777" w:rsidR="004969ED" w:rsidRPr="0097639C" w:rsidRDefault="004969ED" w:rsidP="004969ED">
            <w:pPr>
              <w:rPr>
                <w:rFonts w:ascii="Gill Sans MT" w:hAnsi="Gill Sans MT" w:cs="Tahoma"/>
                <w:color w:val="000000"/>
                <w:sz w:val="22"/>
              </w:rPr>
            </w:pPr>
          </w:p>
        </w:tc>
        <w:tc>
          <w:tcPr>
            <w:tcW w:w="1372" w:type="dxa"/>
          </w:tcPr>
          <w:p w14:paraId="1CC2982D" w14:textId="77777777" w:rsidR="004969ED" w:rsidRPr="0097639C" w:rsidRDefault="004969ED" w:rsidP="004969ED">
            <w:pPr>
              <w:rPr>
                <w:rFonts w:ascii="Gill Sans MT" w:hAnsi="Gill Sans MT" w:cs="Tahoma"/>
                <w:color w:val="000000"/>
                <w:sz w:val="22"/>
              </w:rPr>
            </w:pPr>
          </w:p>
        </w:tc>
      </w:tr>
      <w:tr w:rsidR="004969ED" w:rsidRPr="0097639C" w14:paraId="25BA50BE" w14:textId="77777777" w:rsidTr="0097639C">
        <w:trPr>
          <w:trHeight w:val="513"/>
        </w:trPr>
        <w:tc>
          <w:tcPr>
            <w:tcW w:w="4937" w:type="dxa"/>
          </w:tcPr>
          <w:p w14:paraId="7E95EC32" w14:textId="77777777" w:rsidR="004969ED" w:rsidRPr="0097639C" w:rsidRDefault="004969ED" w:rsidP="004969ED">
            <w:pPr>
              <w:ind w:right="-59"/>
              <w:rPr>
                <w:rFonts w:ascii="Gill Sans MT" w:hAnsi="Gill Sans MT" w:cs="Tahoma"/>
                <w:color w:val="000000"/>
                <w:sz w:val="22"/>
              </w:rPr>
            </w:pPr>
          </w:p>
        </w:tc>
        <w:tc>
          <w:tcPr>
            <w:tcW w:w="685" w:type="dxa"/>
          </w:tcPr>
          <w:p w14:paraId="589333C6" w14:textId="77777777" w:rsidR="004969ED" w:rsidRPr="0097639C" w:rsidRDefault="004969ED" w:rsidP="004969ED">
            <w:pPr>
              <w:ind w:left="-249" w:right="-59"/>
              <w:jc w:val="right"/>
              <w:rPr>
                <w:rFonts w:ascii="Gill Sans MT" w:hAnsi="Gill Sans MT" w:cs="Tahoma"/>
                <w:color w:val="000000"/>
                <w:sz w:val="22"/>
              </w:rPr>
            </w:pPr>
          </w:p>
        </w:tc>
        <w:tc>
          <w:tcPr>
            <w:tcW w:w="1645" w:type="dxa"/>
          </w:tcPr>
          <w:p w14:paraId="22360547" w14:textId="77777777" w:rsidR="004969ED" w:rsidRPr="0097639C" w:rsidRDefault="004969ED" w:rsidP="004969ED">
            <w:pPr>
              <w:ind w:right="-59"/>
              <w:jc w:val="right"/>
              <w:rPr>
                <w:rFonts w:ascii="Gill Sans MT" w:hAnsi="Gill Sans MT" w:cs="Tahoma"/>
                <w:b/>
                <w:color w:val="000000"/>
                <w:sz w:val="22"/>
              </w:rPr>
            </w:pPr>
          </w:p>
          <w:p w14:paraId="0D75402D" w14:textId="4DF0ED80" w:rsidR="004969ED" w:rsidRPr="0097639C" w:rsidRDefault="003D155D" w:rsidP="00A77CA9">
            <w:pPr>
              <w:ind w:right="-59"/>
              <w:jc w:val="right"/>
              <w:rPr>
                <w:rFonts w:ascii="Gill Sans MT" w:hAnsi="Gill Sans MT" w:cs="Tahoma"/>
                <w:color w:val="000000"/>
                <w:sz w:val="22"/>
              </w:rPr>
            </w:pPr>
            <w:r>
              <w:rPr>
                <w:rFonts w:ascii="Gill Sans MT" w:hAnsi="Gill Sans MT" w:cs="Tahoma"/>
                <w:b/>
                <w:color w:val="000000"/>
                <w:sz w:val="22"/>
              </w:rPr>
              <w:t>20</w:t>
            </w:r>
            <w:r w:rsidR="00A77CA9">
              <w:rPr>
                <w:rFonts w:ascii="Gill Sans MT" w:hAnsi="Gill Sans MT" w:cs="Tahoma"/>
                <w:b/>
                <w:color w:val="000000"/>
                <w:sz w:val="22"/>
              </w:rPr>
              <w:t>2</w:t>
            </w:r>
            <w:r w:rsidR="00914325">
              <w:rPr>
                <w:rFonts w:ascii="Gill Sans MT" w:hAnsi="Gill Sans MT" w:cs="Tahoma"/>
                <w:b/>
                <w:color w:val="000000"/>
                <w:sz w:val="22"/>
              </w:rPr>
              <w:t>1</w:t>
            </w:r>
          </w:p>
        </w:tc>
        <w:tc>
          <w:tcPr>
            <w:tcW w:w="686" w:type="dxa"/>
          </w:tcPr>
          <w:p w14:paraId="662BA77B" w14:textId="77777777" w:rsidR="004969ED" w:rsidRPr="0097639C" w:rsidRDefault="004969ED" w:rsidP="004969ED">
            <w:pPr>
              <w:ind w:right="-59"/>
              <w:jc w:val="right"/>
              <w:rPr>
                <w:rFonts w:ascii="Gill Sans MT" w:hAnsi="Gill Sans MT" w:cs="Tahoma"/>
                <w:b/>
                <w:color w:val="000000"/>
                <w:sz w:val="22"/>
              </w:rPr>
            </w:pPr>
          </w:p>
        </w:tc>
        <w:tc>
          <w:tcPr>
            <w:tcW w:w="1372" w:type="dxa"/>
          </w:tcPr>
          <w:p w14:paraId="33C50F2C" w14:textId="77777777" w:rsidR="004969ED" w:rsidRPr="0097639C" w:rsidRDefault="004969ED" w:rsidP="004969ED">
            <w:pPr>
              <w:ind w:right="-59"/>
              <w:jc w:val="right"/>
              <w:rPr>
                <w:rFonts w:ascii="Gill Sans MT" w:hAnsi="Gill Sans MT" w:cs="Tahoma"/>
                <w:b/>
                <w:color w:val="000000"/>
                <w:sz w:val="22"/>
              </w:rPr>
            </w:pPr>
          </w:p>
          <w:p w14:paraId="29E3DDA2" w14:textId="1A32823D" w:rsidR="004969ED" w:rsidRPr="0097639C" w:rsidRDefault="004969ED">
            <w:pPr>
              <w:ind w:right="-59"/>
              <w:jc w:val="right"/>
              <w:rPr>
                <w:rFonts w:ascii="Gill Sans MT" w:hAnsi="Gill Sans MT" w:cs="Tahoma"/>
                <w:color w:val="000000"/>
                <w:sz w:val="22"/>
              </w:rPr>
            </w:pPr>
            <w:r w:rsidRPr="0097639C">
              <w:rPr>
                <w:rFonts w:ascii="Gill Sans MT" w:hAnsi="Gill Sans MT" w:cs="Tahoma"/>
                <w:b/>
                <w:color w:val="000000"/>
                <w:sz w:val="22"/>
              </w:rPr>
              <w:t>20</w:t>
            </w:r>
            <w:r w:rsidR="00914325">
              <w:rPr>
                <w:rFonts w:ascii="Gill Sans MT" w:hAnsi="Gill Sans MT" w:cs="Tahoma"/>
                <w:b/>
                <w:color w:val="000000"/>
                <w:sz w:val="22"/>
              </w:rPr>
              <w:t>20</w:t>
            </w:r>
          </w:p>
        </w:tc>
      </w:tr>
      <w:tr w:rsidR="004969ED" w:rsidRPr="0097639C" w14:paraId="1A24A124" w14:textId="77777777" w:rsidTr="0097639C">
        <w:trPr>
          <w:trHeight w:val="256"/>
        </w:trPr>
        <w:tc>
          <w:tcPr>
            <w:tcW w:w="4937" w:type="dxa"/>
          </w:tcPr>
          <w:p w14:paraId="77B84809" w14:textId="77777777" w:rsidR="004969ED" w:rsidRPr="0097639C" w:rsidRDefault="004969ED" w:rsidP="004969ED">
            <w:pPr>
              <w:ind w:right="-59"/>
              <w:rPr>
                <w:rFonts w:ascii="Gill Sans MT" w:hAnsi="Gill Sans MT" w:cs="Tahoma"/>
                <w:b/>
                <w:color w:val="000000"/>
                <w:sz w:val="22"/>
              </w:rPr>
            </w:pPr>
          </w:p>
        </w:tc>
        <w:tc>
          <w:tcPr>
            <w:tcW w:w="685" w:type="dxa"/>
          </w:tcPr>
          <w:p w14:paraId="73B07841" w14:textId="77777777" w:rsidR="004969ED" w:rsidRPr="0097639C" w:rsidRDefault="004969ED" w:rsidP="004969ED">
            <w:pPr>
              <w:ind w:left="-249" w:right="-59"/>
              <w:jc w:val="right"/>
              <w:rPr>
                <w:rFonts w:ascii="Gill Sans MT" w:hAnsi="Gill Sans MT" w:cs="Tahoma"/>
                <w:color w:val="000000"/>
                <w:sz w:val="22"/>
              </w:rPr>
            </w:pPr>
          </w:p>
        </w:tc>
        <w:tc>
          <w:tcPr>
            <w:tcW w:w="1645" w:type="dxa"/>
          </w:tcPr>
          <w:p w14:paraId="54024089" w14:textId="77777777" w:rsidR="004969ED" w:rsidRPr="0097639C" w:rsidRDefault="004969ED" w:rsidP="004969ED">
            <w:pPr>
              <w:ind w:right="-59"/>
              <w:jc w:val="right"/>
              <w:rPr>
                <w:rFonts w:ascii="Gill Sans MT" w:hAnsi="Gill Sans MT" w:cs="Tahoma"/>
                <w:color w:val="000000"/>
                <w:sz w:val="22"/>
              </w:rPr>
            </w:pPr>
            <w:r w:rsidRPr="0097639C">
              <w:rPr>
                <w:rFonts w:ascii="Gill Sans MT" w:hAnsi="Gill Sans MT" w:cs="Tahoma"/>
                <w:b/>
                <w:color w:val="000000"/>
                <w:sz w:val="22"/>
              </w:rPr>
              <w:t>€000s</w:t>
            </w:r>
          </w:p>
        </w:tc>
        <w:tc>
          <w:tcPr>
            <w:tcW w:w="686" w:type="dxa"/>
          </w:tcPr>
          <w:p w14:paraId="7572A966" w14:textId="77777777" w:rsidR="004969ED" w:rsidRPr="0097639C" w:rsidRDefault="004969ED" w:rsidP="004969ED">
            <w:pPr>
              <w:ind w:right="-59"/>
              <w:jc w:val="right"/>
              <w:rPr>
                <w:rFonts w:ascii="Gill Sans MT" w:hAnsi="Gill Sans MT" w:cs="Tahoma"/>
                <w:b/>
                <w:color w:val="000000"/>
                <w:sz w:val="22"/>
              </w:rPr>
            </w:pPr>
          </w:p>
        </w:tc>
        <w:tc>
          <w:tcPr>
            <w:tcW w:w="1372" w:type="dxa"/>
          </w:tcPr>
          <w:p w14:paraId="4AD9A1E5" w14:textId="77777777" w:rsidR="004969ED" w:rsidRPr="0097639C" w:rsidRDefault="004969ED" w:rsidP="004969ED">
            <w:pPr>
              <w:ind w:right="-59"/>
              <w:jc w:val="right"/>
              <w:rPr>
                <w:rFonts w:ascii="Gill Sans MT" w:hAnsi="Gill Sans MT" w:cs="Tahoma"/>
                <w:color w:val="000000"/>
                <w:sz w:val="22"/>
              </w:rPr>
            </w:pPr>
            <w:r w:rsidRPr="0097639C">
              <w:rPr>
                <w:rFonts w:ascii="Gill Sans MT" w:hAnsi="Gill Sans MT" w:cs="Tahoma"/>
                <w:b/>
                <w:color w:val="000000"/>
                <w:sz w:val="22"/>
              </w:rPr>
              <w:t>€000s</w:t>
            </w:r>
          </w:p>
        </w:tc>
      </w:tr>
      <w:tr w:rsidR="004969ED" w:rsidRPr="0097639C" w14:paraId="72A0E2D0" w14:textId="77777777" w:rsidTr="0097639C">
        <w:trPr>
          <w:trHeight w:val="391"/>
        </w:trPr>
        <w:tc>
          <w:tcPr>
            <w:tcW w:w="4937" w:type="dxa"/>
          </w:tcPr>
          <w:p w14:paraId="0A46987B" w14:textId="77777777" w:rsidR="004969ED" w:rsidRPr="0097639C" w:rsidRDefault="004969ED" w:rsidP="004969ED">
            <w:pPr>
              <w:ind w:right="-59"/>
              <w:rPr>
                <w:rFonts w:ascii="Gill Sans MT" w:hAnsi="Gill Sans MT" w:cs="Tahoma"/>
                <w:color w:val="000000"/>
                <w:sz w:val="22"/>
              </w:rPr>
            </w:pPr>
          </w:p>
        </w:tc>
        <w:tc>
          <w:tcPr>
            <w:tcW w:w="685" w:type="dxa"/>
          </w:tcPr>
          <w:p w14:paraId="51545537" w14:textId="77777777" w:rsidR="004969ED" w:rsidRPr="0097639C" w:rsidRDefault="004969ED" w:rsidP="004969ED">
            <w:pPr>
              <w:ind w:right="-59"/>
              <w:jc w:val="right"/>
              <w:rPr>
                <w:rFonts w:ascii="Gill Sans MT" w:hAnsi="Gill Sans MT" w:cs="Tahoma"/>
                <w:color w:val="000000"/>
                <w:sz w:val="22"/>
              </w:rPr>
            </w:pPr>
          </w:p>
        </w:tc>
        <w:tc>
          <w:tcPr>
            <w:tcW w:w="1645" w:type="dxa"/>
          </w:tcPr>
          <w:p w14:paraId="2B55F11A" w14:textId="77777777" w:rsidR="004969ED" w:rsidRPr="0097639C" w:rsidRDefault="004969ED" w:rsidP="004969ED">
            <w:pPr>
              <w:ind w:right="-59"/>
              <w:jc w:val="right"/>
              <w:rPr>
                <w:rFonts w:ascii="Gill Sans MT" w:hAnsi="Gill Sans MT" w:cs="Tahoma"/>
                <w:b/>
                <w:color w:val="000000"/>
                <w:sz w:val="22"/>
              </w:rPr>
            </w:pPr>
          </w:p>
        </w:tc>
        <w:tc>
          <w:tcPr>
            <w:tcW w:w="686" w:type="dxa"/>
          </w:tcPr>
          <w:p w14:paraId="1B0F4F49" w14:textId="77777777" w:rsidR="004969ED" w:rsidRPr="0097639C" w:rsidRDefault="004969ED" w:rsidP="004969ED">
            <w:pPr>
              <w:ind w:right="-59"/>
              <w:jc w:val="right"/>
              <w:rPr>
                <w:rFonts w:ascii="Gill Sans MT" w:hAnsi="Gill Sans MT" w:cs="Tahoma"/>
                <w:b/>
                <w:color w:val="000000"/>
                <w:sz w:val="22"/>
              </w:rPr>
            </w:pPr>
          </w:p>
        </w:tc>
        <w:tc>
          <w:tcPr>
            <w:tcW w:w="1372" w:type="dxa"/>
          </w:tcPr>
          <w:p w14:paraId="35615905" w14:textId="77777777" w:rsidR="004969ED" w:rsidRPr="003D155D" w:rsidRDefault="004969ED" w:rsidP="004969ED">
            <w:pPr>
              <w:ind w:right="-59"/>
              <w:jc w:val="right"/>
              <w:rPr>
                <w:rFonts w:ascii="Gill Sans MT" w:hAnsi="Gill Sans MT" w:cs="Tahoma"/>
                <w:color w:val="000000"/>
                <w:sz w:val="22"/>
              </w:rPr>
            </w:pPr>
          </w:p>
        </w:tc>
      </w:tr>
      <w:tr w:rsidR="00914325" w:rsidRPr="0097639C" w14:paraId="62791207" w14:textId="77777777" w:rsidTr="0097639C">
        <w:trPr>
          <w:trHeight w:val="256"/>
        </w:trPr>
        <w:tc>
          <w:tcPr>
            <w:tcW w:w="4937" w:type="dxa"/>
          </w:tcPr>
          <w:p w14:paraId="212A4924" w14:textId="77777777" w:rsidR="00914325" w:rsidRPr="0097639C" w:rsidRDefault="00914325" w:rsidP="00914325">
            <w:pPr>
              <w:ind w:right="-59"/>
              <w:rPr>
                <w:rFonts w:ascii="Gill Sans MT" w:hAnsi="Gill Sans MT" w:cs="Tahoma"/>
                <w:color w:val="000000"/>
                <w:sz w:val="22"/>
              </w:rPr>
            </w:pPr>
            <w:r w:rsidRPr="0097639C">
              <w:rPr>
                <w:rFonts w:ascii="Gill Sans MT" w:hAnsi="Gill Sans MT" w:cs="Tahoma"/>
                <w:b/>
                <w:color w:val="000000"/>
                <w:sz w:val="22"/>
              </w:rPr>
              <w:t>Property, plant and equipment</w:t>
            </w:r>
          </w:p>
        </w:tc>
        <w:tc>
          <w:tcPr>
            <w:tcW w:w="685" w:type="dxa"/>
          </w:tcPr>
          <w:p w14:paraId="6E449C0E" w14:textId="77777777" w:rsidR="00914325" w:rsidRPr="0097639C" w:rsidRDefault="00914325" w:rsidP="00914325">
            <w:pPr>
              <w:ind w:right="-59"/>
              <w:jc w:val="right"/>
              <w:rPr>
                <w:rFonts w:ascii="Gill Sans MT" w:hAnsi="Gill Sans MT" w:cs="Tahoma"/>
                <w:color w:val="000000"/>
                <w:sz w:val="22"/>
              </w:rPr>
            </w:pPr>
          </w:p>
        </w:tc>
        <w:tc>
          <w:tcPr>
            <w:tcW w:w="1645" w:type="dxa"/>
          </w:tcPr>
          <w:p w14:paraId="5923A4D8" w14:textId="253B02B8" w:rsidR="00914325" w:rsidRPr="0097639C" w:rsidRDefault="00DC3E91" w:rsidP="00914325">
            <w:pPr>
              <w:ind w:right="-59"/>
              <w:jc w:val="right"/>
              <w:rPr>
                <w:rFonts w:ascii="Gill Sans MT" w:hAnsi="Gill Sans MT" w:cs="Tahoma"/>
                <w:b/>
                <w:color w:val="000000"/>
                <w:sz w:val="22"/>
              </w:rPr>
            </w:pPr>
            <w:r>
              <w:rPr>
                <w:rFonts w:ascii="Gill Sans MT" w:hAnsi="Gill Sans MT" w:cs="Tahoma"/>
                <w:b/>
                <w:color w:val="000000"/>
                <w:sz w:val="22"/>
              </w:rPr>
              <w:t>24,178</w:t>
            </w:r>
          </w:p>
        </w:tc>
        <w:tc>
          <w:tcPr>
            <w:tcW w:w="686" w:type="dxa"/>
          </w:tcPr>
          <w:p w14:paraId="4777D1B4"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5AB4BB0F" w14:textId="0B1EBAB1"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25,085</w:t>
            </w:r>
          </w:p>
        </w:tc>
      </w:tr>
      <w:tr w:rsidR="00914325" w:rsidRPr="0097639C" w14:paraId="675C8B8D" w14:textId="77777777" w:rsidTr="0097639C">
        <w:trPr>
          <w:trHeight w:val="256"/>
        </w:trPr>
        <w:tc>
          <w:tcPr>
            <w:tcW w:w="4937" w:type="dxa"/>
          </w:tcPr>
          <w:p w14:paraId="59B57FBE" w14:textId="77777777" w:rsidR="00914325" w:rsidRPr="0097639C" w:rsidRDefault="00914325" w:rsidP="00914325">
            <w:pPr>
              <w:ind w:right="-59"/>
              <w:rPr>
                <w:rFonts w:ascii="Gill Sans MT" w:hAnsi="Gill Sans MT" w:cs="Tahoma"/>
                <w:b/>
                <w:color w:val="000000"/>
                <w:sz w:val="22"/>
              </w:rPr>
            </w:pPr>
          </w:p>
        </w:tc>
        <w:tc>
          <w:tcPr>
            <w:tcW w:w="685" w:type="dxa"/>
          </w:tcPr>
          <w:p w14:paraId="22F276C4" w14:textId="77777777" w:rsidR="00914325" w:rsidRPr="0097639C" w:rsidRDefault="00914325" w:rsidP="00914325">
            <w:pPr>
              <w:ind w:right="-59"/>
              <w:jc w:val="right"/>
              <w:rPr>
                <w:rFonts w:ascii="Gill Sans MT" w:hAnsi="Gill Sans MT" w:cs="Tahoma"/>
                <w:color w:val="000000"/>
                <w:sz w:val="22"/>
              </w:rPr>
            </w:pPr>
          </w:p>
        </w:tc>
        <w:tc>
          <w:tcPr>
            <w:tcW w:w="1645" w:type="dxa"/>
          </w:tcPr>
          <w:p w14:paraId="4AC2EF68" w14:textId="77777777" w:rsidR="00914325" w:rsidRPr="0097639C" w:rsidRDefault="00914325" w:rsidP="00914325">
            <w:pPr>
              <w:ind w:right="-59"/>
              <w:jc w:val="right"/>
              <w:rPr>
                <w:rFonts w:ascii="Gill Sans MT" w:hAnsi="Gill Sans MT" w:cs="Tahoma"/>
                <w:b/>
                <w:color w:val="000000"/>
                <w:sz w:val="22"/>
              </w:rPr>
            </w:pPr>
          </w:p>
        </w:tc>
        <w:tc>
          <w:tcPr>
            <w:tcW w:w="686" w:type="dxa"/>
          </w:tcPr>
          <w:p w14:paraId="33673715"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19B8F35A" w14:textId="77777777" w:rsidR="00914325" w:rsidRPr="00914325" w:rsidRDefault="00914325" w:rsidP="00914325">
            <w:pPr>
              <w:ind w:right="-59"/>
              <w:jc w:val="right"/>
              <w:rPr>
                <w:rFonts w:ascii="Gill Sans MT" w:hAnsi="Gill Sans MT" w:cs="Tahoma"/>
                <w:color w:val="000000"/>
                <w:sz w:val="22"/>
              </w:rPr>
            </w:pPr>
          </w:p>
        </w:tc>
      </w:tr>
      <w:tr w:rsidR="00914325" w:rsidRPr="0097639C" w14:paraId="7CDAA9AA" w14:textId="77777777" w:rsidTr="0097639C">
        <w:trPr>
          <w:trHeight w:val="256"/>
        </w:trPr>
        <w:tc>
          <w:tcPr>
            <w:tcW w:w="4937" w:type="dxa"/>
          </w:tcPr>
          <w:p w14:paraId="4158E059" w14:textId="567BDF0E" w:rsidR="00914325" w:rsidRDefault="00914325" w:rsidP="00914325">
            <w:pPr>
              <w:ind w:right="-59"/>
              <w:rPr>
                <w:rFonts w:ascii="Gill Sans MT" w:hAnsi="Gill Sans MT" w:cs="Tahoma"/>
                <w:b/>
                <w:color w:val="000000"/>
                <w:sz w:val="22"/>
              </w:rPr>
            </w:pPr>
            <w:r>
              <w:rPr>
                <w:rFonts w:ascii="Tahoma" w:hAnsi="Tahoma" w:cs="Tahoma"/>
                <w:b/>
                <w:color w:val="000000"/>
                <w:lang w:val="en-IE"/>
              </w:rPr>
              <w:t>Policy administration system</w:t>
            </w:r>
          </w:p>
        </w:tc>
        <w:tc>
          <w:tcPr>
            <w:tcW w:w="685" w:type="dxa"/>
          </w:tcPr>
          <w:p w14:paraId="09A38190" w14:textId="77777777" w:rsidR="00914325" w:rsidRPr="0097639C" w:rsidRDefault="00914325" w:rsidP="00914325">
            <w:pPr>
              <w:ind w:right="-59"/>
              <w:jc w:val="right"/>
              <w:rPr>
                <w:rFonts w:ascii="Gill Sans MT" w:hAnsi="Gill Sans MT" w:cs="Tahoma"/>
                <w:color w:val="000000"/>
                <w:sz w:val="22"/>
              </w:rPr>
            </w:pPr>
          </w:p>
        </w:tc>
        <w:tc>
          <w:tcPr>
            <w:tcW w:w="1645" w:type="dxa"/>
          </w:tcPr>
          <w:p w14:paraId="60AE32E0" w14:textId="13E5C616" w:rsidR="00914325" w:rsidRDefault="00825914" w:rsidP="00914325">
            <w:pPr>
              <w:ind w:right="-59"/>
              <w:jc w:val="right"/>
              <w:rPr>
                <w:rFonts w:ascii="Gill Sans MT" w:hAnsi="Gill Sans MT" w:cs="Tahoma"/>
                <w:b/>
                <w:color w:val="000000"/>
                <w:sz w:val="22"/>
              </w:rPr>
            </w:pPr>
            <w:r>
              <w:rPr>
                <w:rFonts w:ascii="Gill Sans MT" w:hAnsi="Gill Sans MT" w:cs="Tahoma"/>
                <w:b/>
                <w:color w:val="000000"/>
                <w:sz w:val="22"/>
              </w:rPr>
              <w:t>27,982</w:t>
            </w:r>
          </w:p>
        </w:tc>
        <w:tc>
          <w:tcPr>
            <w:tcW w:w="686" w:type="dxa"/>
          </w:tcPr>
          <w:p w14:paraId="15E292BF"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302454EC" w14:textId="799A96C0"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36,721</w:t>
            </w:r>
          </w:p>
        </w:tc>
      </w:tr>
      <w:tr w:rsidR="00914325" w:rsidRPr="0097639C" w14:paraId="4D7E2406" w14:textId="77777777" w:rsidTr="0097639C">
        <w:trPr>
          <w:trHeight w:val="256"/>
        </w:trPr>
        <w:tc>
          <w:tcPr>
            <w:tcW w:w="4937" w:type="dxa"/>
          </w:tcPr>
          <w:p w14:paraId="52DFC616" w14:textId="77777777" w:rsidR="00914325" w:rsidRDefault="00914325" w:rsidP="00914325">
            <w:pPr>
              <w:ind w:right="-59"/>
              <w:rPr>
                <w:rFonts w:ascii="Gill Sans MT" w:hAnsi="Gill Sans MT" w:cs="Tahoma"/>
                <w:b/>
                <w:color w:val="000000"/>
                <w:sz w:val="22"/>
              </w:rPr>
            </w:pPr>
          </w:p>
        </w:tc>
        <w:tc>
          <w:tcPr>
            <w:tcW w:w="685" w:type="dxa"/>
          </w:tcPr>
          <w:p w14:paraId="6DBF2AE8" w14:textId="77777777" w:rsidR="00914325" w:rsidRPr="0097639C" w:rsidRDefault="00914325" w:rsidP="00914325">
            <w:pPr>
              <w:ind w:right="-59"/>
              <w:jc w:val="right"/>
              <w:rPr>
                <w:rFonts w:ascii="Gill Sans MT" w:hAnsi="Gill Sans MT" w:cs="Tahoma"/>
                <w:color w:val="000000"/>
                <w:sz w:val="22"/>
              </w:rPr>
            </w:pPr>
          </w:p>
        </w:tc>
        <w:tc>
          <w:tcPr>
            <w:tcW w:w="1645" w:type="dxa"/>
          </w:tcPr>
          <w:p w14:paraId="59DDFC38" w14:textId="77777777" w:rsidR="00914325" w:rsidRDefault="00914325" w:rsidP="00914325">
            <w:pPr>
              <w:ind w:right="-59"/>
              <w:jc w:val="right"/>
              <w:rPr>
                <w:rFonts w:ascii="Gill Sans MT" w:hAnsi="Gill Sans MT" w:cs="Tahoma"/>
                <w:b/>
                <w:color w:val="000000"/>
                <w:sz w:val="22"/>
              </w:rPr>
            </w:pPr>
          </w:p>
        </w:tc>
        <w:tc>
          <w:tcPr>
            <w:tcW w:w="686" w:type="dxa"/>
          </w:tcPr>
          <w:p w14:paraId="3421C696"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0ECC44F5" w14:textId="77777777" w:rsidR="00914325" w:rsidRPr="00914325" w:rsidRDefault="00914325" w:rsidP="00914325">
            <w:pPr>
              <w:ind w:right="-59"/>
              <w:jc w:val="right"/>
              <w:rPr>
                <w:rFonts w:ascii="Gill Sans MT" w:hAnsi="Gill Sans MT" w:cs="Tahoma"/>
                <w:color w:val="000000"/>
                <w:sz w:val="22"/>
              </w:rPr>
            </w:pPr>
          </w:p>
        </w:tc>
      </w:tr>
      <w:tr w:rsidR="00914325" w:rsidRPr="0097639C" w14:paraId="2496958F" w14:textId="77777777" w:rsidTr="0097639C">
        <w:trPr>
          <w:trHeight w:val="256"/>
        </w:trPr>
        <w:tc>
          <w:tcPr>
            <w:tcW w:w="4937" w:type="dxa"/>
          </w:tcPr>
          <w:p w14:paraId="6462817A" w14:textId="77777777" w:rsidR="00914325" w:rsidRPr="0097639C" w:rsidRDefault="00914325" w:rsidP="00914325">
            <w:pPr>
              <w:ind w:right="-59"/>
              <w:rPr>
                <w:rFonts w:ascii="Gill Sans MT" w:hAnsi="Gill Sans MT" w:cs="Tahoma"/>
                <w:b/>
                <w:color w:val="000000"/>
                <w:sz w:val="22"/>
              </w:rPr>
            </w:pPr>
            <w:r>
              <w:rPr>
                <w:rFonts w:ascii="Gill Sans MT" w:hAnsi="Gill Sans MT" w:cs="Tahoma"/>
                <w:b/>
                <w:color w:val="000000"/>
                <w:sz w:val="22"/>
              </w:rPr>
              <w:t>Intangible assets</w:t>
            </w:r>
          </w:p>
        </w:tc>
        <w:tc>
          <w:tcPr>
            <w:tcW w:w="685" w:type="dxa"/>
          </w:tcPr>
          <w:p w14:paraId="320E1CAF" w14:textId="77777777" w:rsidR="00914325" w:rsidRPr="0097639C" w:rsidRDefault="00914325" w:rsidP="00914325">
            <w:pPr>
              <w:ind w:right="-59"/>
              <w:jc w:val="right"/>
              <w:rPr>
                <w:rFonts w:ascii="Gill Sans MT" w:hAnsi="Gill Sans MT" w:cs="Tahoma"/>
                <w:color w:val="000000"/>
                <w:sz w:val="22"/>
              </w:rPr>
            </w:pPr>
          </w:p>
        </w:tc>
        <w:tc>
          <w:tcPr>
            <w:tcW w:w="1645" w:type="dxa"/>
          </w:tcPr>
          <w:p w14:paraId="626F269C" w14:textId="64BCD921"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9,031</w:t>
            </w:r>
          </w:p>
        </w:tc>
        <w:tc>
          <w:tcPr>
            <w:tcW w:w="686" w:type="dxa"/>
          </w:tcPr>
          <w:p w14:paraId="5D2921FC"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0E09AF4B" w14:textId="2E69BF77"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5,100</w:t>
            </w:r>
          </w:p>
        </w:tc>
      </w:tr>
      <w:tr w:rsidR="00914325" w:rsidRPr="0097639C" w14:paraId="51F6B9F1" w14:textId="77777777" w:rsidTr="0097639C">
        <w:trPr>
          <w:trHeight w:val="256"/>
        </w:trPr>
        <w:tc>
          <w:tcPr>
            <w:tcW w:w="4937" w:type="dxa"/>
          </w:tcPr>
          <w:p w14:paraId="3FF4431A" w14:textId="77777777" w:rsidR="00914325" w:rsidRPr="0097639C" w:rsidRDefault="00914325" w:rsidP="00914325">
            <w:pPr>
              <w:ind w:right="-59"/>
              <w:rPr>
                <w:rFonts w:ascii="Gill Sans MT" w:hAnsi="Gill Sans MT" w:cs="Tahoma"/>
                <w:b/>
                <w:color w:val="000000"/>
                <w:sz w:val="22"/>
              </w:rPr>
            </w:pPr>
          </w:p>
        </w:tc>
        <w:tc>
          <w:tcPr>
            <w:tcW w:w="685" w:type="dxa"/>
          </w:tcPr>
          <w:p w14:paraId="18BF001C" w14:textId="77777777" w:rsidR="00914325" w:rsidRPr="0097639C" w:rsidRDefault="00914325" w:rsidP="00914325">
            <w:pPr>
              <w:ind w:right="-59"/>
              <w:jc w:val="right"/>
              <w:rPr>
                <w:rFonts w:ascii="Gill Sans MT" w:hAnsi="Gill Sans MT" w:cs="Tahoma"/>
                <w:color w:val="000000"/>
                <w:sz w:val="22"/>
              </w:rPr>
            </w:pPr>
          </w:p>
        </w:tc>
        <w:tc>
          <w:tcPr>
            <w:tcW w:w="1645" w:type="dxa"/>
          </w:tcPr>
          <w:p w14:paraId="7273E678" w14:textId="77777777" w:rsidR="00914325" w:rsidRPr="0097639C" w:rsidRDefault="00914325" w:rsidP="00914325">
            <w:pPr>
              <w:ind w:right="-59"/>
              <w:jc w:val="right"/>
              <w:rPr>
                <w:rFonts w:ascii="Gill Sans MT" w:hAnsi="Gill Sans MT" w:cs="Tahoma"/>
                <w:b/>
                <w:color w:val="000000"/>
                <w:sz w:val="22"/>
              </w:rPr>
            </w:pPr>
          </w:p>
        </w:tc>
        <w:tc>
          <w:tcPr>
            <w:tcW w:w="686" w:type="dxa"/>
          </w:tcPr>
          <w:p w14:paraId="635D818D"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153FF716" w14:textId="77777777" w:rsidR="00914325" w:rsidRPr="00914325" w:rsidRDefault="00914325" w:rsidP="00914325">
            <w:pPr>
              <w:ind w:right="-59"/>
              <w:jc w:val="right"/>
              <w:rPr>
                <w:rFonts w:ascii="Gill Sans MT" w:hAnsi="Gill Sans MT" w:cs="Tahoma"/>
                <w:color w:val="000000"/>
                <w:sz w:val="22"/>
              </w:rPr>
            </w:pPr>
          </w:p>
        </w:tc>
      </w:tr>
      <w:tr w:rsidR="00914325" w:rsidRPr="0097639C" w14:paraId="2F4BA61A" w14:textId="77777777" w:rsidTr="0097639C">
        <w:trPr>
          <w:trHeight w:val="256"/>
        </w:trPr>
        <w:tc>
          <w:tcPr>
            <w:tcW w:w="4937" w:type="dxa"/>
          </w:tcPr>
          <w:p w14:paraId="0148402D"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b/>
                <w:color w:val="000000"/>
                <w:sz w:val="22"/>
              </w:rPr>
              <w:t>Investment property</w:t>
            </w:r>
          </w:p>
        </w:tc>
        <w:tc>
          <w:tcPr>
            <w:tcW w:w="685" w:type="dxa"/>
          </w:tcPr>
          <w:p w14:paraId="4BD2A7DC" w14:textId="77777777" w:rsidR="00914325" w:rsidRPr="0097639C" w:rsidRDefault="00914325" w:rsidP="00914325">
            <w:pPr>
              <w:ind w:right="-59"/>
              <w:jc w:val="right"/>
              <w:rPr>
                <w:rFonts w:ascii="Gill Sans MT" w:hAnsi="Gill Sans MT" w:cs="Tahoma"/>
                <w:color w:val="000000"/>
                <w:sz w:val="22"/>
              </w:rPr>
            </w:pPr>
          </w:p>
        </w:tc>
        <w:tc>
          <w:tcPr>
            <w:tcW w:w="1645" w:type="dxa"/>
          </w:tcPr>
          <w:p w14:paraId="6B7E6E86" w14:textId="7284D210"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16,055</w:t>
            </w:r>
          </w:p>
        </w:tc>
        <w:tc>
          <w:tcPr>
            <w:tcW w:w="686" w:type="dxa"/>
          </w:tcPr>
          <w:p w14:paraId="6C62FA8C"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2C32AE0B" w14:textId="055EC38E"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17,051</w:t>
            </w:r>
          </w:p>
        </w:tc>
      </w:tr>
      <w:tr w:rsidR="00914325" w:rsidRPr="0097639C" w14:paraId="571E09B5" w14:textId="77777777" w:rsidTr="0097639C">
        <w:trPr>
          <w:trHeight w:val="256"/>
        </w:trPr>
        <w:tc>
          <w:tcPr>
            <w:tcW w:w="4937" w:type="dxa"/>
          </w:tcPr>
          <w:p w14:paraId="042FFF94" w14:textId="77777777" w:rsidR="00914325" w:rsidRPr="0097639C" w:rsidRDefault="00914325" w:rsidP="00914325">
            <w:pPr>
              <w:ind w:right="-59"/>
              <w:rPr>
                <w:rFonts w:ascii="Gill Sans MT" w:hAnsi="Gill Sans MT" w:cs="Tahoma"/>
                <w:b/>
                <w:color w:val="000000"/>
                <w:sz w:val="22"/>
              </w:rPr>
            </w:pPr>
          </w:p>
        </w:tc>
        <w:tc>
          <w:tcPr>
            <w:tcW w:w="685" w:type="dxa"/>
          </w:tcPr>
          <w:p w14:paraId="406C72DC" w14:textId="77777777" w:rsidR="00914325" w:rsidRPr="0097639C" w:rsidRDefault="00914325" w:rsidP="00914325">
            <w:pPr>
              <w:ind w:right="-59"/>
              <w:jc w:val="right"/>
              <w:rPr>
                <w:rFonts w:ascii="Gill Sans MT" w:hAnsi="Gill Sans MT" w:cs="Tahoma"/>
                <w:color w:val="000000"/>
                <w:sz w:val="22"/>
              </w:rPr>
            </w:pPr>
          </w:p>
        </w:tc>
        <w:tc>
          <w:tcPr>
            <w:tcW w:w="1645" w:type="dxa"/>
          </w:tcPr>
          <w:p w14:paraId="1B7F2E34" w14:textId="77777777" w:rsidR="00914325" w:rsidRPr="0097639C" w:rsidRDefault="00914325" w:rsidP="00914325">
            <w:pPr>
              <w:ind w:right="-59"/>
              <w:jc w:val="right"/>
              <w:rPr>
                <w:rFonts w:ascii="Gill Sans MT" w:hAnsi="Gill Sans MT" w:cs="Tahoma"/>
                <w:b/>
                <w:color w:val="000000"/>
                <w:sz w:val="22"/>
              </w:rPr>
            </w:pPr>
          </w:p>
        </w:tc>
        <w:tc>
          <w:tcPr>
            <w:tcW w:w="686" w:type="dxa"/>
          </w:tcPr>
          <w:p w14:paraId="791C30EB"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498D91C5" w14:textId="77777777" w:rsidR="00914325" w:rsidRPr="00914325" w:rsidRDefault="00914325" w:rsidP="00914325">
            <w:pPr>
              <w:ind w:right="-59"/>
              <w:jc w:val="right"/>
              <w:rPr>
                <w:rFonts w:ascii="Gill Sans MT" w:hAnsi="Gill Sans MT" w:cs="Tahoma"/>
                <w:color w:val="000000"/>
                <w:sz w:val="22"/>
              </w:rPr>
            </w:pPr>
          </w:p>
        </w:tc>
      </w:tr>
      <w:tr w:rsidR="00914325" w:rsidRPr="0097639C" w14:paraId="1AF3B8D8" w14:textId="77777777" w:rsidTr="0097639C">
        <w:trPr>
          <w:trHeight w:val="256"/>
        </w:trPr>
        <w:tc>
          <w:tcPr>
            <w:tcW w:w="4937" w:type="dxa"/>
          </w:tcPr>
          <w:p w14:paraId="3667481C" w14:textId="455846CB" w:rsidR="00914325" w:rsidRPr="0097639C" w:rsidRDefault="00914325" w:rsidP="00914325">
            <w:pPr>
              <w:ind w:right="-59"/>
              <w:rPr>
                <w:rFonts w:ascii="Gill Sans MT" w:hAnsi="Gill Sans MT" w:cs="Tahoma"/>
                <w:b/>
                <w:color w:val="000000"/>
                <w:sz w:val="22"/>
              </w:rPr>
            </w:pPr>
            <w:r>
              <w:rPr>
                <w:rFonts w:ascii="Gill Sans MT" w:hAnsi="Gill Sans MT" w:cs="Tahoma"/>
                <w:b/>
                <w:color w:val="000000"/>
                <w:sz w:val="22"/>
              </w:rPr>
              <w:t>Right of use assets</w:t>
            </w:r>
          </w:p>
        </w:tc>
        <w:tc>
          <w:tcPr>
            <w:tcW w:w="685" w:type="dxa"/>
          </w:tcPr>
          <w:p w14:paraId="33462E78" w14:textId="77777777" w:rsidR="00914325" w:rsidRPr="0097639C" w:rsidRDefault="00914325" w:rsidP="00914325">
            <w:pPr>
              <w:ind w:right="-59"/>
              <w:jc w:val="right"/>
              <w:rPr>
                <w:rFonts w:ascii="Gill Sans MT" w:hAnsi="Gill Sans MT" w:cs="Tahoma"/>
                <w:color w:val="000000"/>
                <w:sz w:val="22"/>
              </w:rPr>
            </w:pPr>
          </w:p>
        </w:tc>
        <w:tc>
          <w:tcPr>
            <w:tcW w:w="1645" w:type="dxa"/>
          </w:tcPr>
          <w:p w14:paraId="26717255" w14:textId="5673B2A1"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5,078</w:t>
            </w:r>
          </w:p>
        </w:tc>
        <w:tc>
          <w:tcPr>
            <w:tcW w:w="686" w:type="dxa"/>
          </w:tcPr>
          <w:p w14:paraId="693BFE51"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3D9868A8" w14:textId="2A60F47F"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5,635</w:t>
            </w:r>
          </w:p>
        </w:tc>
      </w:tr>
      <w:tr w:rsidR="00914325" w:rsidRPr="0097639C" w14:paraId="39BDD59E" w14:textId="77777777" w:rsidTr="0097639C">
        <w:trPr>
          <w:trHeight w:val="256"/>
        </w:trPr>
        <w:tc>
          <w:tcPr>
            <w:tcW w:w="4937" w:type="dxa"/>
          </w:tcPr>
          <w:p w14:paraId="1306F8B5" w14:textId="77777777" w:rsidR="00914325" w:rsidRPr="0097639C" w:rsidRDefault="00914325" w:rsidP="00914325">
            <w:pPr>
              <w:ind w:right="-59"/>
              <w:rPr>
                <w:rFonts w:ascii="Gill Sans MT" w:hAnsi="Gill Sans MT" w:cs="Tahoma"/>
                <w:b/>
                <w:color w:val="000000"/>
                <w:sz w:val="22"/>
              </w:rPr>
            </w:pPr>
          </w:p>
        </w:tc>
        <w:tc>
          <w:tcPr>
            <w:tcW w:w="685" w:type="dxa"/>
          </w:tcPr>
          <w:p w14:paraId="0D80011D" w14:textId="77777777" w:rsidR="00914325" w:rsidRPr="0097639C" w:rsidRDefault="00914325" w:rsidP="00914325">
            <w:pPr>
              <w:ind w:right="-59"/>
              <w:jc w:val="right"/>
              <w:rPr>
                <w:rFonts w:ascii="Gill Sans MT" w:hAnsi="Gill Sans MT" w:cs="Tahoma"/>
                <w:color w:val="000000"/>
                <w:sz w:val="22"/>
              </w:rPr>
            </w:pPr>
          </w:p>
        </w:tc>
        <w:tc>
          <w:tcPr>
            <w:tcW w:w="1645" w:type="dxa"/>
          </w:tcPr>
          <w:p w14:paraId="02B76259" w14:textId="77777777" w:rsidR="00914325" w:rsidRPr="0097639C" w:rsidRDefault="00914325" w:rsidP="00914325">
            <w:pPr>
              <w:ind w:right="-59"/>
              <w:jc w:val="right"/>
              <w:rPr>
                <w:rFonts w:ascii="Gill Sans MT" w:hAnsi="Gill Sans MT" w:cs="Tahoma"/>
                <w:b/>
                <w:color w:val="000000"/>
                <w:sz w:val="22"/>
              </w:rPr>
            </w:pPr>
          </w:p>
        </w:tc>
        <w:tc>
          <w:tcPr>
            <w:tcW w:w="686" w:type="dxa"/>
          </w:tcPr>
          <w:p w14:paraId="50449545"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721F66F6" w14:textId="77777777" w:rsidR="00914325" w:rsidRPr="00914325" w:rsidRDefault="00914325" w:rsidP="00914325">
            <w:pPr>
              <w:ind w:right="-59"/>
              <w:jc w:val="right"/>
              <w:rPr>
                <w:rFonts w:ascii="Gill Sans MT" w:hAnsi="Gill Sans MT" w:cs="Tahoma"/>
                <w:color w:val="000000"/>
                <w:sz w:val="22"/>
              </w:rPr>
            </w:pPr>
          </w:p>
        </w:tc>
      </w:tr>
      <w:tr w:rsidR="00914325" w:rsidRPr="0097639C" w14:paraId="0BAC4210" w14:textId="77777777" w:rsidTr="0097639C">
        <w:trPr>
          <w:trHeight w:val="256"/>
        </w:trPr>
        <w:tc>
          <w:tcPr>
            <w:tcW w:w="4937" w:type="dxa"/>
          </w:tcPr>
          <w:p w14:paraId="42B8D7C1"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b/>
                <w:color w:val="000000"/>
                <w:sz w:val="22"/>
              </w:rPr>
              <w:t>Loans</w:t>
            </w:r>
          </w:p>
        </w:tc>
        <w:tc>
          <w:tcPr>
            <w:tcW w:w="685" w:type="dxa"/>
          </w:tcPr>
          <w:p w14:paraId="4839DA49" w14:textId="77777777" w:rsidR="00914325" w:rsidRPr="0097639C" w:rsidRDefault="00914325" w:rsidP="00914325">
            <w:pPr>
              <w:ind w:right="-59"/>
              <w:jc w:val="right"/>
              <w:rPr>
                <w:rFonts w:ascii="Gill Sans MT" w:hAnsi="Gill Sans MT" w:cs="Tahoma"/>
                <w:color w:val="000000"/>
                <w:sz w:val="22"/>
              </w:rPr>
            </w:pPr>
          </w:p>
        </w:tc>
        <w:tc>
          <w:tcPr>
            <w:tcW w:w="1645" w:type="dxa"/>
          </w:tcPr>
          <w:p w14:paraId="6E77EDD2" w14:textId="2932E310"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577</w:t>
            </w:r>
          </w:p>
        </w:tc>
        <w:tc>
          <w:tcPr>
            <w:tcW w:w="686" w:type="dxa"/>
          </w:tcPr>
          <w:p w14:paraId="09EB8030"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2AA15E52" w14:textId="162BC81C"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601</w:t>
            </w:r>
          </w:p>
        </w:tc>
      </w:tr>
      <w:tr w:rsidR="00914325" w:rsidRPr="0097639C" w14:paraId="48EE3971" w14:textId="77777777" w:rsidTr="0097639C">
        <w:trPr>
          <w:trHeight w:val="256"/>
        </w:trPr>
        <w:tc>
          <w:tcPr>
            <w:tcW w:w="4937" w:type="dxa"/>
          </w:tcPr>
          <w:p w14:paraId="6A6F2438" w14:textId="77777777" w:rsidR="00914325" w:rsidRPr="0097639C" w:rsidRDefault="00914325" w:rsidP="00914325">
            <w:pPr>
              <w:ind w:right="-59"/>
              <w:rPr>
                <w:rFonts w:ascii="Gill Sans MT" w:hAnsi="Gill Sans MT" w:cs="Tahoma"/>
                <w:b/>
                <w:color w:val="000000"/>
                <w:sz w:val="22"/>
              </w:rPr>
            </w:pPr>
          </w:p>
        </w:tc>
        <w:tc>
          <w:tcPr>
            <w:tcW w:w="685" w:type="dxa"/>
          </w:tcPr>
          <w:p w14:paraId="44CD7254" w14:textId="77777777" w:rsidR="00914325" w:rsidRPr="0097639C" w:rsidRDefault="00914325" w:rsidP="00914325">
            <w:pPr>
              <w:ind w:right="-59"/>
              <w:jc w:val="right"/>
              <w:rPr>
                <w:rFonts w:ascii="Gill Sans MT" w:hAnsi="Gill Sans MT" w:cs="Tahoma"/>
                <w:color w:val="000000"/>
                <w:sz w:val="22"/>
              </w:rPr>
            </w:pPr>
          </w:p>
        </w:tc>
        <w:tc>
          <w:tcPr>
            <w:tcW w:w="1645" w:type="dxa"/>
          </w:tcPr>
          <w:p w14:paraId="18A7CF45" w14:textId="77777777" w:rsidR="00914325" w:rsidRPr="0097639C" w:rsidRDefault="00914325" w:rsidP="00914325">
            <w:pPr>
              <w:ind w:right="-59"/>
              <w:jc w:val="right"/>
              <w:rPr>
                <w:rFonts w:ascii="Gill Sans MT" w:hAnsi="Gill Sans MT" w:cs="Tahoma"/>
                <w:b/>
                <w:color w:val="000000"/>
                <w:sz w:val="22"/>
              </w:rPr>
            </w:pPr>
          </w:p>
        </w:tc>
        <w:tc>
          <w:tcPr>
            <w:tcW w:w="686" w:type="dxa"/>
          </w:tcPr>
          <w:p w14:paraId="78C739DE"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0E03F582" w14:textId="77777777" w:rsidR="00914325" w:rsidRPr="00914325" w:rsidRDefault="00914325" w:rsidP="00914325">
            <w:pPr>
              <w:ind w:right="-59"/>
              <w:jc w:val="right"/>
              <w:rPr>
                <w:rFonts w:ascii="Gill Sans MT" w:hAnsi="Gill Sans MT" w:cs="Tahoma"/>
                <w:color w:val="000000"/>
                <w:sz w:val="22"/>
              </w:rPr>
            </w:pPr>
          </w:p>
        </w:tc>
      </w:tr>
      <w:tr w:rsidR="00914325" w:rsidRPr="0097639C" w14:paraId="26520F0D" w14:textId="77777777" w:rsidTr="0097639C">
        <w:trPr>
          <w:trHeight w:val="256"/>
        </w:trPr>
        <w:tc>
          <w:tcPr>
            <w:tcW w:w="4937" w:type="dxa"/>
          </w:tcPr>
          <w:p w14:paraId="777512C3"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b/>
                <w:color w:val="000000"/>
                <w:sz w:val="22"/>
              </w:rPr>
              <w:t>Financial assets</w:t>
            </w:r>
          </w:p>
        </w:tc>
        <w:tc>
          <w:tcPr>
            <w:tcW w:w="685" w:type="dxa"/>
          </w:tcPr>
          <w:p w14:paraId="615DC417" w14:textId="77777777" w:rsidR="00914325" w:rsidRPr="0097639C" w:rsidRDefault="00914325" w:rsidP="00914325">
            <w:pPr>
              <w:ind w:right="-59"/>
              <w:jc w:val="right"/>
              <w:rPr>
                <w:rFonts w:ascii="Gill Sans MT" w:hAnsi="Gill Sans MT" w:cs="Tahoma"/>
                <w:b/>
                <w:color w:val="000000"/>
                <w:sz w:val="22"/>
              </w:rPr>
            </w:pPr>
          </w:p>
        </w:tc>
        <w:tc>
          <w:tcPr>
            <w:tcW w:w="1645" w:type="dxa"/>
          </w:tcPr>
          <w:p w14:paraId="65388CEE" w14:textId="77777777" w:rsidR="00914325" w:rsidRPr="0097639C" w:rsidRDefault="00914325" w:rsidP="00914325">
            <w:pPr>
              <w:ind w:right="-59"/>
              <w:jc w:val="right"/>
              <w:rPr>
                <w:rFonts w:ascii="Gill Sans MT" w:hAnsi="Gill Sans MT" w:cs="Tahoma"/>
                <w:b/>
                <w:color w:val="000000"/>
                <w:sz w:val="22"/>
              </w:rPr>
            </w:pPr>
          </w:p>
        </w:tc>
        <w:tc>
          <w:tcPr>
            <w:tcW w:w="686" w:type="dxa"/>
          </w:tcPr>
          <w:p w14:paraId="458379DA"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5FE66F8B" w14:textId="77777777" w:rsidR="00914325" w:rsidRPr="00914325" w:rsidRDefault="00914325" w:rsidP="00914325">
            <w:pPr>
              <w:ind w:right="-59"/>
              <w:jc w:val="right"/>
              <w:rPr>
                <w:rFonts w:ascii="Gill Sans MT" w:hAnsi="Gill Sans MT" w:cs="Tahoma"/>
                <w:color w:val="000000"/>
                <w:sz w:val="22"/>
              </w:rPr>
            </w:pPr>
          </w:p>
        </w:tc>
      </w:tr>
      <w:tr w:rsidR="00914325" w:rsidRPr="0097639C" w14:paraId="2EB4CFCD" w14:textId="77777777" w:rsidTr="0097639C">
        <w:trPr>
          <w:trHeight w:val="256"/>
        </w:trPr>
        <w:tc>
          <w:tcPr>
            <w:tcW w:w="4937" w:type="dxa"/>
          </w:tcPr>
          <w:p w14:paraId="35181A40" w14:textId="77777777" w:rsidR="00914325" w:rsidRPr="0097639C" w:rsidRDefault="00914325" w:rsidP="00914325">
            <w:pPr>
              <w:ind w:right="-59"/>
              <w:rPr>
                <w:rFonts w:ascii="Gill Sans MT" w:hAnsi="Gill Sans MT" w:cs="Tahoma"/>
                <w:color w:val="000000"/>
                <w:sz w:val="22"/>
              </w:rPr>
            </w:pPr>
            <w:r w:rsidRPr="0097639C">
              <w:rPr>
                <w:rFonts w:ascii="Gill Sans MT" w:hAnsi="Gill Sans MT" w:cs="Tahoma"/>
                <w:color w:val="000000"/>
                <w:sz w:val="22"/>
              </w:rPr>
              <w:t>Available for sale investments</w:t>
            </w:r>
          </w:p>
        </w:tc>
        <w:tc>
          <w:tcPr>
            <w:tcW w:w="685" w:type="dxa"/>
          </w:tcPr>
          <w:p w14:paraId="78B3C963" w14:textId="77777777" w:rsidR="00914325" w:rsidRPr="0097639C" w:rsidRDefault="00914325" w:rsidP="00914325">
            <w:pPr>
              <w:ind w:right="-59"/>
              <w:jc w:val="right"/>
              <w:rPr>
                <w:rFonts w:ascii="Gill Sans MT" w:hAnsi="Gill Sans MT" w:cs="Tahoma"/>
                <w:color w:val="000000"/>
                <w:sz w:val="22"/>
              </w:rPr>
            </w:pPr>
          </w:p>
        </w:tc>
        <w:tc>
          <w:tcPr>
            <w:tcW w:w="1645" w:type="dxa"/>
          </w:tcPr>
          <w:p w14:paraId="2441C763" w14:textId="4A2066B4"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893,715</w:t>
            </w:r>
          </w:p>
        </w:tc>
        <w:tc>
          <w:tcPr>
            <w:tcW w:w="686" w:type="dxa"/>
          </w:tcPr>
          <w:p w14:paraId="0A8AF483"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0FD30D60" w14:textId="2E540D06"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863,880</w:t>
            </w:r>
          </w:p>
        </w:tc>
      </w:tr>
      <w:tr w:rsidR="00914325" w:rsidRPr="0097639C" w14:paraId="7832E8F5" w14:textId="77777777" w:rsidTr="0097639C">
        <w:trPr>
          <w:trHeight w:val="256"/>
        </w:trPr>
        <w:tc>
          <w:tcPr>
            <w:tcW w:w="4937" w:type="dxa"/>
          </w:tcPr>
          <w:p w14:paraId="6994C097" w14:textId="77777777" w:rsidR="00914325" w:rsidRPr="0097639C" w:rsidRDefault="00914325" w:rsidP="00914325">
            <w:pPr>
              <w:ind w:right="-59"/>
              <w:rPr>
                <w:rFonts w:ascii="Gill Sans MT" w:hAnsi="Gill Sans MT" w:cs="Tahoma"/>
                <w:color w:val="000000"/>
                <w:sz w:val="22"/>
              </w:rPr>
            </w:pPr>
            <w:r w:rsidRPr="0097639C">
              <w:rPr>
                <w:rFonts w:ascii="Gill Sans MT" w:hAnsi="Gill Sans MT" w:cs="Tahoma"/>
                <w:color w:val="000000"/>
                <w:sz w:val="22"/>
              </w:rPr>
              <w:t>Investments held for trading</w:t>
            </w:r>
          </w:p>
        </w:tc>
        <w:tc>
          <w:tcPr>
            <w:tcW w:w="685" w:type="dxa"/>
          </w:tcPr>
          <w:p w14:paraId="0AAD47E3" w14:textId="77777777" w:rsidR="00914325" w:rsidRPr="0097639C" w:rsidRDefault="00914325" w:rsidP="00914325">
            <w:pPr>
              <w:ind w:right="-59"/>
              <w:jc w:val="right"/>
              <w:rPr>
                <w:rFonts w:ascii="Gill Sans MT" w:hAnsi="Gill Sans MT" w:cs="Tahoma"/>
                <w:color w:val="000000"/>
                <w:sz w:val="22"/>
              </w:rPr>
            </w:pPr>
          </w:p>
        </w:tc>
        <w:tc>
          <w:tcPr>
            <w:tcW w:w="1645" w:type="dxa"/>
          </w:tcPr>
          <w:p w14:paraId="34AB7993" w14:textId="0EAC7FCD"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137,547</w:t>
            </w:r>
          </w:p>
        </w:tc>
        <w:tc>
          <w:tcPr>
            <w:tcW w:w="686" w:type="dxa"/>
          </w:tcPr>
          <w:p w14:paraId="3163D964"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5E9794C3" w14:textId="1837FC9B"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116,930</w:t>
            </w:r>
          </w:p>
        </w:tc>
      </w:tr>
      <w:tr w:rsidR="00914325" w:rsidRPr="0097639C" w14:paraId="21330772" w14:textId="77777777" w:rsidTr="0097639C">
        <w:trPr>
          <w:trHeight w:val="256"/>
        </w:trPr>
        <w:tc>
          <w:tcPr>
            <w:tcW w:w="4937" w:type="dxa"/>
          </w:tcPr>
          <w:p w14:paraId="54200354"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color w:val="000000"/>
                <w:sz w:val="22"/>
              </w:rPr>
              <w:t>Deposits with banks</w:t>
            </w:r>
          </w:p>
        </w:tc>
        <w:tc>
          <w:tcPr>
            <w:tcW w:w="685" w:type="dxa"/>
          </w:tcPr>
          <w:p w14:paraId="6B2C7EF6" w14:textId="77777777" w:rsidR="00914325" w:rsidRPr="0097639C" w:rsidRDefault="00914325" w:rsidP="00914325">
            <w:pPr>
              <w:ind w:right="-59"/>
              <w:jc w:val="right"/>
              <w:rPr>
                <w:rFonts w:ascii="Gill Sans MT" w:hAnsi="Gill Sans MT" w:cs="Tahoma"/>
                <w:color w:val="000000"/>
                <w:sz w:val="22"/>
              </w:rPr>
            </w:pPr>
          </w:p>
        </w:tc>
        <w:tc>
          <w:tcPr>
            <w:tcW w:w="1645" w:type="dxa"/>
            <w:tcBorders>
              <w:bottom w:val="single" w:sz="4" w:space="0" w:color="auto"/>
            </w:tcBorders>
          </w:tcPr>
          <w:p w14:paraId="250F8E38" w14:textId="65189570"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w:t>
            </w:r>
          </w:p>
        </w:tc>
        <w:tc>
          <w:tcPr>
            <w:tcW w:w="686" w:type="dxa"/>
          </w:tcPr>
          <w:p w14:paraId="60CFAEB8" w14:textId="77777777" w:rsidR="00914325" w:rsidRPr="0097639C" w:rsidRDefault="00914325" w:rsidP="00914325">
            <w:pPr>
              <w:ind w:right="-59"/>
              <w:jc w:val="right"/>
              <w:rPr>
                <w:rFonts w:ascii="Gill Sans MT" w:hAnsi="Gill Sans MT" w:cs="Tahoma"/>
                <w:b/>
                <w:color w:val="000000"/>
                <w:sz w:val="22"/>
              </w:rPr>
            </w:pPr>
          </w:p>
        </w:tc>
        <w:tc>
          <w:tcPr>
            <w:tcW w:w="1372" w:type="dxa"/>
            <w:tcBorders>
              <w:bottom w:val="single" w:sz="4" w:space="0" w:color="auto"/>
            </w:tcBorders>
          </w:tcPr>
          <w:p w14:paraId="1A6EA169" w14:textId="2B74EE07"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40,000</w:t>
            </w:r>
          </w:p>
        </w:tc>
      </w:tr>
      <w:tr w:rsidR="00914325" w:rsidRPr="0097639C" w14:paraId="0BAD0B12" w14:textId="77777777" w:rsidTr="0097639C">
        <w:trPr>
          <w:trHeight w:val="256"/>
        </w:trPr>
        <w:tc>
          <w:tcPr>
            <w:tcW w:w="4937" w:type="dxa"/>
          </w:tcPr>
          <w:p w14:paraId="3DB17323" w14:textId="77777777" w:rsidR="00914325" w:rsidRPr="0097639C" w:rsidRDefault="00914325" w:rsidP="00914325">
            <w:pPr>
              <w:ind w:right="-59"/>
              <w:rPr>
                <w:rFonts w:ascii="Gill Sans MT" w:hAnsi="Gill Sans MT" w:cs="Tahoma"/>
                <w:b/>
                <w:color w:val="000000"/>
                <w:sz w:val="22"/>
              </w:rPr>
            </w:pPr>
          </w:p>
        </w:tc>
        <w:tc>
          <w:tcPr>
            <w:tcW w:w="685" w:type="dxa"/>
          </w:tcPr>
          <w:p w14:paraId="5B9ACD92" w14:textId="77777777" w:rsidR="00914325" w:rsidRPr="0097639C" w:rsidRDefault="00914325" w:rsidP="00914325">
            <w:pPr>
              <w:ind w:right="-59"/>
              <w:jc w:val="right"/>
              <w:rPr>
                <w:rFonts w:ascii="Gill Sans MT" w:hAnsi="Gill Sans MT" w:cs="Tahoma"/>
                <w:b/>
                <w:color w:val="000000"/>
                <w:sz w:val="22"/>
              </w:rPr>
            </w:pPr>
          </w:p>
        </w:tc>
        <w:tc>
          <w:tcPr>
            <w:tcW w:w="1645" w:type="dxa"/>
            <w:tcBorders>
              <w:top w:val="single" w:sz="4" w:space="0" w:color="auto"/>
            </w:tcBorders>
          </w:tcPr>
          <w:p w14:paraId="5CCD3B4B" w14:textId="77777777" w:rsidR="00914325" w:rsidRPr="0097639C" w:rsidRDefault="00914325" w:rsidP="00914325">
            <w:pPr>
              <w:ind w:right="-59"/>
              <w:jc w:val="right"/>
              <w:rPr>
                <w:rFonts w:ascii="Gill Sans MT" w:hAnsi="Gill Sans MT" w:cs="Tahoma"/>
                <w:b/>
                <w:color w:val="000000"/>
                <w:sz w:val="22"/>
              </w:rPr>
            </w:pPr>
          </w:p>
        </w:tc>
        <w:tc>
          <w:tcPr>
            <w:tcW w:w="686" w:type="dxa"/>
          </w:tcPr>
          <w:p w14:paraId="4868A39B" w14:textId="77777777" w:rsidR="00914325" w:rsidRPr="0097639C" w:rsidRDefault="00914325" w:rsidP="00914325">
            <w:pPr>
              <w:ind w:right="-59"/>
              <w:jc w:val="right"/>
              <w:rPr>
                <w:rFonts w:ascii="Gill Sans MT" w:hAnsi="Gill Sans MT" w:cs="Tahoma"/>
                <w:b/>
                <w:color w:val="000000"/>
                <w:sz w:val="22"/>
              </w:rPr>
            </w:pPr>
          </w:p>
        </w:tc>
        <w:tc>
          <w:tcPr>
            <w:tcW w:w="1372" w:type="dxa"/>
            <w:tcBorders>
              <w:top w:val="single" w:sz="4" w:space="0" w:color="auto"/>
            </w:tcBorders>
          </w:tcPr>
          <w:p w14:paraId="715958B5" w14:textId="77777777" w:rsidR="00914325" w:rsidRPr="00914325" w:rsidRDefault="00914325" w:rsidP="00914325">
            <w:pPr>
              <w:ind w:right="-59"/>
              <w:jc w:val="right"/>
              <w:rPr>
                <w:rFonts w:ascii="Gill Sans MT" w:hAnsi="Gill Sans MT" w:cs="Tahoma"/>
                <w:color w:val="000000"/>
                <w:sz w:val="22"/>
              </w:rPr>
            </w:pPr>
          </w:p>
        </w:tc>
      </w:tr>
      <w:tr w:rsidR="00914325" w:rsidRPr="0097639C" w14:paraId="37EF9783" w14:textId="77777777" w:rsidTr="0097639C">
        <w:trPr>
          <w:trHeight w:val="256"/>
        </w:trPr>
        <w:tc>
          <w:tcPr>
            <w:tcW w:w="4937" w:type="dxa"/>
          </w:tcPr>
          <w:p w14:paraId="088E7A00" w14:textId="77777777" w:rsidR="00914325" w:rsidRPr="0097639C" w:rsidRDefault="00914325" w:rsidP="00914325">
            <w:pPr>
              <w:ind w:right="-59"/>
              <w:rPr>
                <w:rFonts w:ascii="Gill Sans MT" w:hAnsi="Gill Sans MT" w:cs="Tahoma"/>
                <w:color w:val="000000"/>
                <w:sz w:val="22"/>
              </w:rPr>
            </w:pPr>
          </w:p>
        </w:tc>
        <w:tc>
          <w:tcPr>
            <w:tcW w:w="685" w:type="dxa"/>
          </w:tcPr>
          <w:p w14:paraId="5CEAF7EA" w14:textId="77777777" w:rsidR="00914325" w:rsidRPr="0097639C" w:rsidRDefault="00914325" w:rsidP="00914325">
            <w:pPr>
              <w:ind w:right="-59"/>
              <w:jc w:val="right"/>
              <w:rPr>
                <w:rFonts w:ascii="Gill Sans MT" w:hAnsi="Gill Sans MT" w:cs="Tahoma"/>
                <w:color w:val="000000"/>
                <w:sz w:val="22"/>
              </w:rPr>
            </w:pPr>
          </w:p>
        </w:tc>
        <w:tc>
          <w:tcPr>
            <w:tcW w:w="1645" w:type="dxa"/>
            <w:tcBorders>
              <w:bottom w:val="single" w:sz="4" w:space="0" w:color="auto"/>
            </w:tcBorders>
          </w:tcPr>
          <w:p w14:paraId="3D35A267" w14:textId="715B91B4" w:rsidR="00914325" w:rsidRPr="0097639C" w:rsidRDefault="00B56869" w:rsidP="00F8600F">
            <w:pPr>
              <w:ind w:right="-59"/>
              <w:jc w:val="right"/>
              <w:rPr>
                <w:rFonts w:ascii="Gill Sans MT" w:hAnsi="Gill Sans MT" w:cs="Tahoma"/>
                <w:b/>
                <w:color w:val="000000"/>
                <w:sz w:val="22"/>
              </w:rPr>
            </w:pPr>
            <w:r>
              <w:rPr>
                <w:rFonts w:ascii="Gill Sans MT" w:hAnsi="Gill Sans MT" w:cs="Tahoma"/>
                <w:b/>
                <w:color w:val="000000"/>
                <w:sz w:val="22"/>
              </w:rPr>
              <w:t>1,0</w:t>
            </w:r>
            <w:r w:rsidR="00F8600F">
              <w:rPr>
                <w:rFonts w:ascii="Gill Sans MT" w:hAnsi="Gill Sans MT" w:cs="Tahoma"/>
                <w:b/>
                <w:color w:val="000000"/>
                <w:sz w:val="22"/>
              </w:rPr>
              <w:t>3</w:t>
            </w:r>
            <w:r>
              <w:rPr>
                <w:rFonts w:ascii="Gill Sans MT" w:hAnsi="Gill Sans MT" w:cs="Tahoma"/>
                <w:b/>
                <w:color w:val="000000"/>
                <w:sz w:val="22"/>
              </w:rPr>
              <w:t>1,262</w:t>
            </w:r>
          </w:p>
        </w:tc>
        <w:tc>
          <w:tcPr>
            <w:tcW w:w="686" w:type="dxa"/>
          </w:tcPr>
          <w:p w14:paraId="4DA40D74" w14:textId="77777777" w:rsidR="00914325" w:rsidRPr="0097639C" w:rsidRDefault="00914325" w:rsidP="00914325">
            <w:pPr>
              <w:ind w:right="-59"/>
              <w:jc w:val="right"/>
              <w:rPr>
                <w:rFonts w:ascii="Gill Sans MT" w:hAnsi="Gill Sans MT" w:cs="Tahoma"/>
                <w:b/>
                <w:color w:val="000000"/>
                <w:sz w:val="22"/>
              </w:rPr>
            </w:pPr>
          </w:p>
        </w:tc>
        <w:tc>
          <w:tcPr>
            <w:tcW w:w="1372" w:type="dxa"/>
            <w:tcBorders>
              <w:bottom w:val="single" w:sz="4" w:space="0" w:color="auto"/>
            </w:tcBorders>
          </w:tcPr>
          <w:p w14:paraId="29A4F249" w14:textId="7FF6F9A1"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1,020,810</w:t>
            </w:r>
          </w:p>
        </w:tc>
      </w:tr>
      <w:tr w:rsidR="00914325" w:rsidRPr="0097639C" w14:paraId="70AF4D8E" w14:textId="77777777" w:rsidTr="0097639C">
        <w:trPr>
          <w:trHeight w:val="498"/>
        </w:trPr>
        <w:tc>
          <w:tcPr>
            <w:tcW w:w="4937" w:type="dxa"/>
          </w:tcPr>
          <w:p w14:paraId="7D9450E1" w14:textId="77777777" w:rsidR="00914325" w:rsidRPr="0097639C" w:rsidRDefault="00914325" w:rsidP="00914325">
            <w:pPr>
              <w:ind w:right="-59"/>
              <w:rPr>
                <w:rFonts w:ascii="Gill Sans MT" w:hAnsi="Gill Sans MT" w:cs="Tahoma"/>
                <w:b/>
                <w:color w:val="000000"/>
                <w:sz w:val="22"/>
              </w:rPr>
            </w:pPr>
          </w:p>
          <w:p w14:paraId="3DEFD534"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b/>
                <w:color w:val="000000"/>
                <w:sz w:val="22"/>
              </w:rPr>
              <w:t>Reinsurance assets</w:t>
            </w:r>
          </w:p>
        </w:tc>
        <w:tc>
          <w:tcPr>
            <w:tcW w:w="685" w:type="dxa"/>
          </w:tcPr>
          <w:p w14:paraId="34D30355" w14:textId="77777777" w:rsidR="00914325" w:rsidRPr="0097639C" w:rsidRDefault="00914325" w:rsidP="00914325">
            <w:pPr>
              <w:ind w:right="-59"/>
              <w:jc w:val="right"/>
              <w:rPr>
                <w:rFonts w:ascii="Gill Sans MT" w:hAnsi="Gill Sans MT" w:cs="Tahoma"/>
                <w:b/>
                <w:color w:val="000000"/>
                <w:sz w:val="22"/>
              </w:rPr>
            </w:pPr>
          </w:p>
        </w:tc>
        <w:tc>
          <w:tcPr>
            <w:tcW w:w="1645" w:type="dxa"/>
            <w:tcBorders>
              <w:top w:val="single" w:sz="4" w:space="0" w:color="auto"/>
            </w:tcBorders>
          </w:tcPr>
          <w:p w14:paraId="1E33ACBF" w14:textId="77777777" w:rsidR="00914325" w:rsidRPr="0097639C" w:rsidRDefault="00914325" w:rsidP="00914325">
            <w:pPr>
              <w:ind w:right="-59"/>
              <w:jc w:val="right"/>
              <w:rPr>
                <w:rFonts w:ascii="Gill Sans MT" w:hAnsi="Gill Sans MT" w:cs="Tahoma"/>
                <w:b/>
                <w:color w:val="000000"/>
                <w:sz w:val="22"/>
              </w:rPr>
            </w:pPr>
          </w:p>
        </w:tc>
        <w:tc>
          <w:tcPr>
            <w:tcW w:w="686" w:type="dxa"/>
          </w:tcPr>
          <w:p w14:paraId="3F76DF32" w14:textId="77777777" w:rsidR="00914325" w:rsidRPr="0097639C" w:rsidRDefault="00914325" w:rsidP="00914325">
            <w:pPr>
              <w:ind w:right="-59"/>
              <w:jc w:val="right"/>
              <w:rPr>
                <w:rFonts w:ascii="Gill Sans MT" w:hAnsi="Gill Sans MT" w:cs="Tahoma"/>
                <w:b/>
                <w:color w:val="000000"/>
                <w:sz w:val="22"/>
              </w:rPr>
            </w:pPr>
          </w:p>
        </w:tc>
        <w:tc>
          <w:tcPr>
            <w:tcW w:w="1372" w:type="dxa"/>
            <w:tcBorders>
              <w:top w:val="single" w:sz="4" w:space="0" w:color="auto"/>
            </w:tcBorders>
          </w:tcPr>
          <w:p w14:paraId="4E5D69C3" w14:textId="77777777" w:rsidR="00914325" w:rsidRPr="00914325" w:rsidRDefault="00914325" w:rsidP="00914325">
            <w:pPr>
              <w:ind w:right="-59"/>
              <w:jc w:val="right"/>
              <w:rPr>
                <w:rFonts w:ascii="Gill Sans MT" w:hAnsi="Gill Sans MT" w:cs="Tahoma"/>
                <w:color w:val="000000"/>
                <w:sz w:val="22"/>
              </w:rPr>
            </w:pPr>
          </w:p>
        </w:tc>
      </w:tr>
      <w:tr w:rsidR="00914325" w:rsidRPr="0097639C" w14:paraId="107FB415" w14:textId="77777777" w:rsidTr="0097639C">
        <w:trPr>
          <w:trHeight w:val="256"/>
        </w:trPr>
        <w:tc>
          <w:tcPr>
            <w:tcW w:w="4937" w:type="dxa"/>
          </w:tcPr>
          <w:p w14:paraId="103F3A1F" w14:textId="77777777" w:rsidR="00914325" w:rsidRPr="0097639C" w:rsidRDefault="00914325" w:rsidP="00914325">
            <w:pPr>
              <w:pStyle w:val="Footer"/>
              <w:tabs>
                <w:tab w:val="clear" w:pos="4153"/>
                <w:tab w:val="clear" w:pos="8306"/>
              </w:tabs>
              <w:ind w:right="-59"/>
              <w:rPr>
                <w:rFonts w:ascii="Gill Sans MT" w:hAnsi="Gill Sans MT" w:cs="Tahoma"/>
                <w:b/>
                <w:color w:val="000000"/>
                <w:sz w:val="22"/>
                <w:lang w:val="en-GB"/>
              </w:rPr>
            </w:pPr>
            <w:r w:rsidRPr="0097639C">
              <w:rPr>
                <w:rFonts w:ascii="Gill Sans MT" w:hAnsi="Gill Sans MT" w:cs="Tahoma"/>
                <w:color w:val="000000"/>
                <w:sz w:val="22"/>
                <w:lang w:val="en-GB"/>
              </w:rPr>
              <w:t>Provision for unearned premiums</w:t>
            </w:r>
          </w:p>
        </w:tc>
        <w:tc>
          <w:tcPr>
            <w:tcW w:w="685" w:type="dxa"/>
          </w:tcPr>
          <w:p w14:paraId="64A582B6"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3C947CF3" w14:textId="041D82F0" w:rsidR="00914325" w:rsidRPr="0097639C" w:rsidRDefault="00945FCB" w:rsidP="00914325">
            <w:pPr>
              <w:pStyle w:val="Footer"/>
              <w:tabs>
                <w:tab w:val="clear" w:pos="4153"/>
                <w:tab w:val="clear" w:pos="8306"/>
              </w:tabs>
              <w:ind w:right="-59"/>
              <w:jc w:val="right"/>
              <w:rPr>
                <w:rFonts w:ascii="Gill Sans MT" w:hAnsi="Gill Sans MT" w:cs="Tahoma"/>
                <w:b/>
                <w:color w:val="000000"/>
                <w:sz w:val="22"/>
                <w:lang w:val="en-GB"/>
              </w:rPr>
            </w:pPr>
            <w:r>
              <w:rPr>
                <w:rFonts w:ascii="Gill Sans MT" w:hAnsi="Gill Sans MT" w:cs="Tahoma"/>
                <w:b/>
                <w:color w:val="000000"/>
                <w:sz w:val="22"/>
                <w:lang w:val="en-GB"/>
              </w:rPr>
              <w:t>1,71</w:t>
            </w:r>
            <w:r w:rsidR="00490A2F">
              <w:rPr>
                <w:rFonts w:ascii="Gill Sans MT" w:hAnsi="Gill Sans MT" w:cs="Tahoma"/>
                <w:b/>
                <w:color w:val="000000"/>
                <w:sz w:val="22"/>
                <w:lang w:val="en-GB"/>
              </w:rPr>
              <w:t>1</w:t>
            </w:r>
          </w:p>
        </w:tc>
        <w:tc>
          <w:tcPr>
            <w:tcW w:w="686" w:type="dxa"/>
          </w:tcPr>
          <w:p w14:paraId="278A4148"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7DF73A2C" w14:textId="0F2E241E"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r w:rsidRPr="00C112B9">
              <w:rPr>
                <w:rFonts w:ascii="Gill Sans MT" w:hAnsi="Gill Sans MT" w:cs="Tahoma"/>
                <w:color w:val="000000"/>
                <w:sz w:val="22"/>
                <w:lang w:val="en-GB"/>
              </w:rPr>
              <w:t>1,033</w:t>
            </w:r>
          </w:p>
        </w:tc>
      </w:tr>
      <w:tr w:rsidR="00914325" w:rsidRPr="0097639C" w14:paraId="6C9AFE3A" w14:textId="77777777" w:rsidTr="0097639C">
        <w:trPr>
          <w:trHeight w:val="272"/>
        </w:trPr>
        <w:tc>
          <w:tcPr>
            <w:tcW w:w="4937" w:type="dxa"/>
          </w:tcPr>
          <w:p w14:paraId="0E2C341E" w14:textId="77777777" w:rsidR="00914325" w:rsidRPr="0097639C" w:rsidRDefault="00914325" w:rsidP="00914325">
            <w:pPr>
              <w:ind w:right="-59"/>
              <w:rPr>
                <w:rFonts w:ascii="Gill Sans MT" w:hAnsi="Gill Sans MT" w:cs="Tahoma"/>
                <w:color w:val="000000"/>
                <w:sz w:val="22"/>
              </w:rPr>
            </w:pPr>
            <w:r w:rsidRPr="0097639C">
              <w:rPr>
                <w:rFonts w:ascii="Gill Sans MT" w:hAnsi="Gill Sans MT" w:cs="Tahoma"/>
                <w:color w:val="000000"/>
                <w:sz w:val="22"/>
              </w:rPr>
              <w:t xml:space="preserve">Claims outstanding </w:t>
            </w:r>
          </w:p>
        </w:tc>
        <w:tc>
          <w:tcPr>
            <w:tcW w:w="685" w:type="dxa"/>
          </w:tcPr>
          <w:p w14:paraId="50D81600" w14:textId="77777777" w:rsidR="00914325" w:rsidRPr="0097639C" w:rsidRDefault="00914325" w:rsidP="00914325">
            <w:pPr>
              <w:ind w:right="-59"/>
              <w:jc w:val="right"/>
              <w:rPr>
                <w:rFonts w:ascii="Gill Sans MT" w:hAnsi="Gill Sans MT" w:cs="Tahoma"/>
                <w:color w:val="000000"/>
                <w:sz w:val="22"/>
              </w:rPr>
            </w:pPr>
          </w:p>
        </w:tc>
        <w:tc>
          <w:tcPr>
            <w:tcW w:w="1645" w:type="dxa"/>
            <w:tcBorders>
              <w:bottom w:val="single" w:sz="4" w:space="0" w:color="auto"/>
            </w:tcBorders>
          </w:tcPr>
          <w:p w14:paraId="0CD0D332" w14:textId="51FB3234" w:rsidR="00914325" w:rsidRPr="0097639C" w:rsidRDefault="00A23B7A" w:rsidP="007C43DE">
            <w:pPr>
              <w:ind w:right="-59"/>
              <w:jc w:val="right"/>
              <w:rPr>
                <w:rFonts w:ascii="Gill Sans MT" w:hAnsi="Gill Sans MT" w:cs="Tahoma"/>
                <w:b/>
                <w:color w:val="000000"/>
                <w:sz w:val="22"/>
              </w:rPr>
            </w:pPr>
            <w:r>
              <w:rPr>
                <w:rFonts w:ascii="Gill Sans MT" w:hAnsi="Gill Sans MT" w:cs="Tahoma"/>
                <w:b/>
                <w:color w:val="000000"/>
                <w:sz w:val="22"/>
              </w:rPr>
              <w:t>1</w:t>
            </w:r>
            <w:r w:rsidR="007C43DE">
              <w:rPr>
                <w:rFonts w:ascii="Gill Sans MT" w:hAnsi="Gill Sans MT" w:cs="Tahoma"/>
                <w:b/>
                <w:color w:val="000000"/>
                <w:sz w:val="22"/>
              </w:rPr>
              <w:t>95,</w:t>
            </w:r>
            <w:r>
              <w:rPr>
                <w:rFonts w:ascii="Gill Sans MT" w:hAnsi="Gill Sans MT" w:cs="Tahoma"/>
                <w:b/>
                <w:color w:val="000000"/>
                <w:sz w:val="22"/>
              </w:rPr>
              <w:t>249</w:t>
            </w:r>
          </w:p>
        </w:tc>
        <w:tc>
          <w:tcPr>
            <w:tcW w:w="686" w:type="dxa"/>
          </w:tcPr>
          <w:p w14:paraId="4242ECCC" w14:textId="77777777" w:rsidR="00914325" w:rsidRPr="0097639C" w:rsidRDefault="00914325" w:rsidP="00914325">
            <w:pPr>
              <w:ind w:right="-59"/>
              <w:jc w:val="right"/>
              <w:rPr>
                <w:rFonts w:ascii="Gill Sans MT" w:hAnsi="Gill Sans MT" w:cs="Tahoma"/>
                <w:b/>
                <w:color w:val="000000"/>
                <w:sz w:val="22"/>
              </w:rPr>
            </w:pPr>
          </w:p>
        </w:tc>
        <w:tc>
          <w:tcPr>
            <w:tcW w:w="1372" w:type="dxa"/>
            <w:tcBorders>
              <w:bottom w:val="single" w:sz="4" w:space="0" w:color="auto"/>
            </w:tcBorders>
          </w:tcPr>
          <w:p w14:paraId="1C831A77" w14:textId="585AA29A"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122,760</w:t>
            </w:r>
          </w:p>
        </w:tc>
      </w:tr>
      <w:tr w:rsidR="00914325" w:rsidRPr="0097639C" w14:paraId="4E21B2B3" w14:textId="77777777" w:rsidTr="0097639C">
        <w:trPr>
          <w:trHeight w:val="241"/>
        </w:trPr>
        <w:tc>
          <w:tcPr>
            <w:tcW w:w="4937" w:type="dxa"/>
          </w:tcPr>
          <w:p w14:paraId="1117DD5A"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p>
        </w:tc>
        <w:tc>
          <w:tcPr>
            <w:tcW w:w="685" w:type="dxa"/>
          </w:tcPr>
          <w:p w14:paraId="5B9376EC"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Borders>
              <w:top w:val="single" w:sz="4" w:space="0" w:color="auto"/>
            </w:tcBorders>
          </w:tcPr>
          <w:p w14:paraId="43462289" w14:textId="5C8A9E0E" w:rsidR="00914325" w:rsidRPr="00707EFC" w:rsidRDefault="00914325" w:rsidP="00914325">
            <w:pPr>
              <w:ind w:right="-59"/>
              <w:jc w:val="right"/>
              <w:rPr>
                <w:rFonts w:ascii="Gill Sans MT" w:hAnsi="Gill Sans MT" w:cs="Tahoma"/>
                <w:b/>
                <w:color w:val="000000"/>
                <w:sz w:val="22"/>
              </w:rPr>
            </w:pPr>
          </w:p>
        </w:tc>
        <w:tc>
          <w:tcPr>
            <w:tcW w:w="686" w:type="dxa"/>
          </w:tcPr>
          <w:p w14:paraId="74A7C3B3" w14:textId="77777777" w:rsidR="00914325" w:rsidRPr="00707EFC" w:rsidRDefault="00914325" w:rsidP="00914325">
            <w:pPr>
              <w:ind w:right="-59"/>
              <w:jc w:val="right"/>
              <w:rPr>
                <w:rFonts w:ascii="Gill Sans MT" w:hAnsi="Gill Sans MT" w:cs="Tahoma"/>
                <w:b/>
                <w:color w:val="000000"/>
                <w:sz w:val="22"/>
              </w:rPr>
            </w:pPr>
          </w:p>
        </w:tc>
        <w:tc>
          <w:tcPr>
            <w:tcW w:w="1372" w:type="dxa"/>
            <w:tcBorders>
              <w:top w:val="single" w:sz="4" w:space="0" w:color="auto"/>
            </w:tcBorders>
          </w:tcPr>
          <w:p w14:paraId="630B9360" w14:textId="0D1D2313" w:rsidR="00914325" w:rsidRPr="00914325" w:rsidRDefault="00914325" w:rsidP="00914325">
            <w:pPr>
              <w:ind w:right="-59"/>
              <w:jc w:val="right"/>
              <w:rPr>
                <w:rFonts w:ascii="Gill Sans MT" w:hAnsi="Gill Sans MT" w:cs="Tahoma"/>
                <w:color w:val="000000"/>
                <w:sz w:val="22"/>
              </w:rPr>
            </w:pPr>
          </w:p>
        </w:tc>
      </w:tr>
      <w:tr w:rsidR="00914325" w:rsidRPr="0097639C" w14:paraId="2FB62436" w14:textId="77777777" w:rsidTr="0097639C">
        <w:trPr>
          <w:trHeight w:val="256"/>
        </w:trPr>
        <w:tc>
          <w:tcPr>
            <w:tcW w:w="4937" w:type="dxa"/>
          </w:tcPr>
          <w:p w14:paraId="7DD15B49"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p>
        </w:tc>
        <w:tc>
          <w:tcPr>
            <w:tcW w:w="685" w:type="dxa"/>
          </w:tcPr>
          <w:p w14:paraId="63A7ECB0"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Borders>
              <w:bottom w:val="single" w:sz="2" w:space="0" w:color="auto"/>
            </w:tcBorders>
          </w:tcPr>
          <w:p w14:paraId="3C300ECE" w14:textId="7B34D680" w:rsidR="00914325" w:rsidRPr="00707EFC" w:rsidRDefault="00945FCB">
            <w:pPr>
              <w:pStyle w:val="Footer"/>
              <w:tabs>
                <w:tab w:val="clear" w:pos="4153"/>
                <w:tab w:val="clear" w:pos="8306"/>
              </w:tabs>
              <w:ind w:right="-59"/>
              <w:jc w:val="right"/>
              <w:rPr>
                <w:rFonts w:ascii="Gill Sans MT" w:hAnsi="Gill Sans MT" w:cs="Tahoma"/>
                <w:b/>
                <w:color w:val="000000"/>
                <w:sz w:val="22"/>
                <w:lang w:val="en-GB"/>
              </w:rPr>
            </w:pPr>
            <w:r>
              <w:rPr>
                <w:rFonts w:ascii="Gill Sans MT" w:hAnsi="Gill Sans MT" w:cs="Tahoma"/>
                <w:b/>
                <w:color w:val="000000"/>
                <w:sz w:val="22"/>
                <w:lang w:val="en-GB"/>
              </w:rPr>
              <w:t>1</w:t>
            </w:r>
            <w:r w:rsidR="007C43DE">
              <w:rPr>
                <w:rFonts w:ascii="Gill Sans MT" w:hAnsi="Gill Sans MT" w:cs="Tahoma"/>
                <w:b/>
                <w:color w:val="000000"/>
                <w:sz w:val="22"/>
                <w:lang w:val="en-GB"/>
              </w:rPr>
              <w:t>96</w:t>
            </w:r>
            <w:r>
              <w:rPr>
                <w:rFonts w:ascii="Gill Sans MT" w:hAnsi="Gill Sans MT" w:cs="Tahoma"/>
                <w:b/>
                <w:color w:val="000000"/>
                <w:sz w:val="22"/>
                <w:lang w:val="en-GB"/>
              </w:rPr>
              <w:t>,9</w:t>
            </w:r>
            <w:r w:rsidR="00490A2F">
              <w:rPr>
                <w:rFonts w:ascii="Gill Sans MT" w:hAnsi="Gill Sans MT" w:cs="Tahoma"/>
                <w:b/>
                <w:color w:val="000000"/>
                <w:sz w:val="22"/>
                <w:lang w:val="en-GB"/>
              </w:rPr>
              <w:t>60</w:t>
            </w:r>
          </w:p>
        </w:tc>
        <w:tc>
          <w:tcPr>
            <w:tcW w:w="686" w:type="dxa"/>
          </w:tcPr>
          <w:p w14:paraId="1AB4B9C6" w14:textId="77777777" w:rsidR="00914325" w:rsidRPr="00707EF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Borders>
              <w:bottom w:val="single" w:sz="2" w:space="0" w:color="auto"/>
            </w:tcBorders>
          </w:tcPr>
          <w:p w14:paraId="2247989B" w14:textId="75C9DD6D"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r w:rsidRPr="00C112B9">
              <w:rPr>
                <w:rFonts w:ascii="Gill Sans MT" w:hAnsi="Gill Sans MT" w:cs="Tahoma"/>
                <w:color w:val="000000"/>
                <w:sz w:val="22"/>
              </w:rPr>
              <w:t>123,793</w:t>
            </w:r>
          </w:p>
        </w:tc>
      </w:tr>
      <w:tr w:rsidR="00914325" w:rsidRPr="0097639C" w14:paraId="080945A2" w14:textId="77777777" w:rsidTr="0097639C">
        <w:trPr>
          <w:trHeight w:val="256"/>
        </w:trPr>
        <w:tc>
          <w:tcPr>
            <w:tcW w:w="4937" w:type="dxa"/>
          </w:tcPr>
          <w:p w14:paraId="79980467"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p>
        </w:tc>
        <w:tc>
          <w:tcPr>
            <w:tcW w:w="685" w:type="dxa"/>
          </w:tcPr>
          <w:p w14:paraId="57EDECFC"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Borders>
              <w:top w:val="single" w:sz="2" w:space="0" w:color="auto"/>
            </w:tcBorders>
          </w:tcPr>
          <w:p w14:paraId="5DA96C44"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686" w:type="dxa"/>
          </w:tcPr>
          <w:p w14:paraId="47AB5C0C"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Borders>
              <w:top w:val="single" w:sz="2" w:space="0" w:color="auto"/>
            </w:tcBorders>
          </w:tcPr>
          <w:p w14:paraId="13F70F0E" w14:textId="77777777"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p>
        </w:tc>
      </w:tr>
      <w:tr w:rsidR="00914325" w:rsidRPr="0097639C" w14:paraId="2FC009D2" w14:textId="77777777" w:rsidTr="0097639C">
        <w:trPr>
          <w:trHeight w:val="256"/>
        </w:trPr>
        <w:tc>
          <w:tcPr>
            <w:tcW w:w="4937" w:type="dxa"/>
          </w:tcPr>
          <w:p w14:paraId="66C11E82"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p>
        </w:tc>
        <w:tc>
          <w:tcPr>
            <w:tcW w:w="685" w:type="dxa"/>
          </w:tcPr>
          <w:p w14:paraId="19BC4615"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66D959D6"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686" w:type="dxa"/>
          </w:tcPr>
          <w:p w14:paraId="3B584826"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44D4B8BD" w14:textId="77777777"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p>
        </w:tc>
      </w:tr>
      <w:tr w:rsidR="00914325" w:rsidRPr="0097639C" w14:paraId="527CC3B6" w14:textId="77777777" w:rsidTr="0097639C">
        <w:trPr>
          <w:trHeight w:val="256"/>
        </w:trPr>
        <w:tc>
          <w:tcPr>
            <w:tcW w:w="4937" w:type="dxa"/>
          </w:tcPr>
          <w:p w14:paraId="75458AFD" w14:textId="129C687F" w:rsidR="00914325" w:rsidRPr="0097639C" w:rsidRDefault="00914325" w:rsidP="00914325">
            <w:pPr>
              <w:pStyle w:val="Footer"/>
              <w:tabs>
                <w:tab w:val="clear" w:pos="4153"/>
                <w:tab w:val="clear" w:pos="8306"/>
              </w:tabs>
              <w:ind w:right="-59"/>
              <w:rPr>
                <w:rFonts w:ascii="Gill Sans MT" w:hAnsi="Gill Sans MT" w:cs="Tahoma"/>
                <w:b/>
                <w:color w:val="000000"/>
                <w:sz w:val="22"/>
                <w:lang w:val="en-GB"/>
              </w:rPr>
            </w:pPr>
            <w:r w:rsidRPr="0097639C">
              <w:rPr>
                <w:rFonts w:ascii="Gill Sans MT" w:hAnsi="Gill Sans MT" w:cs="Tahoma"/>
                <w:b/>
                <w:color w:val="000000"/>
                <w:sz w:val="22"/>
                <w:lang w:val="en-GB"/>
              </w:rPr>
              <w:t xml:space="preserve">Retirement benefit </w:t>
            </w:r>
            <w:r>
              <w:rPr>
                <w:rFonts w:ascii="Gill Sans MT" w:hAnsi="Gill Sans MT" w:cs="Tahoma"/>
                <w:b/>
                <w:color w:val="000000"/>
                <w:sz w:val="22"/>
                <w:lang w:val="en-GB"/>
              </w:rPr>
              <w:t>surplus</w:t>
            </w:r>
          </w:p>
        </w:tc>
        <w:tc>
          <w:tcPr>
            <w:tcW w:w="685" w:type="dxa"/>
          </w:tcPr>
          <w:p w14:paraId="07F1F39D"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681B907F" w14:textId="0CEBD1FB" w:rsidR="00914325" w:rsidRPr="0097639C" w:rsidRDefault="00B56869" w:rsidP="00914325">
            <w:pPr>
              <w:pStyle w:val="Footer"/>
              <w:tabs>
                <w:tab w:val="clear" w:pos="4153"/>
                <w:tab w:val="clear" w:pos="8306"/>
              </w:tabs>
              <w:ind w:right="-59"/>
              <w:jc w:val="right"/>
              <w:rPr>
                <w:rFonts w:ascii="Gill Sans MT" w:hAnsi="Gill Sans MT" w:cs="Tahoma"/>
                <w:b/>
                <w:color w:val="000000"/>
                <w:sz w:val="22"/>
                <w:lang w:val="en-GB"/>
              </w:rPr>
            </w:pPr>
            <w:r>
              <w:rPr>
                <w:rFonts w:ascii="Gill Sans MT" w:hAnsi="Gill Sans MT" w:cs="Tahoma"/>
                <w:b/>
                <w:color w:val="000000"/>
                <w:sz w:val="22"/>
                <w:lang w:val="en-GB"/>
              </w:rPr>
              <w:t>10,901</w:t>
            </w:r>
          </w:p>
        </w:tc>
        <w:tc>
          <w:tcPr>
            <w:tcW w:w="686" w:type="dxa"/>
          </w:tcPr>
          <w:p w14:paraId="04833667"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38CAADDD" w14:textId="353E7A0D"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r w:rsidRPr="00C112B9">
              <w:rPr>
                <w:rFonts w:ascii="Gill Sans MT" w:hAnsi="Gill Sans MT" w:cs="Tahoma"/>
                <w:color w:val="000000"/>
                <w:sz w:val="22"/>
                <w:lang w:val="en-GB"/>
              </w:rPr>
              <w:t>10,849</w:t>
            </w:r>
          </w:p>
        </w:tc>
      </w:tr>
      <w:tr w:rsidR="00914325" w:rsidRPr="0097639C" w14:paraId="3A0B18B9" w14:textId="77777777" w:rsidTr="0097639C">
        <w:trPr>
          <w:trHeight w:val="256"/>
        </w:trPr>
        <w:tc>
          <w:tcPr>
            <w:tcW w:w="4937" w:type="dxa"/>
          </w:tcPr>
          <w:p w14:paraId="176D0173"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p>
        </w:tc>
        <w:tc>
          <w:tcPr>
            <w:tcW w:w="685" w:type="dxa"/>
          </w:tcPr>
          <w:p w14:paraId="4BDD5492"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05023CEF"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686" w:type="dxa"/>
          </w:tcPr>
          <w:p w14:paraId="41E852C6"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08BC4761" w14:textId="77777777"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p>
        </w:tc>
      </w:tr>
      <w:tr w:rsidR="00914325" w:rsidRPr="0097639C" w14:paraId="46AA9BEB" w14:textId="77777777" w:rsidTr="0097639C">
        <w:trPr>
          <w:trHeight w:val="256"/>
        </w:trPr>
        <w:tc>
          <w:tcPr>
            <w:tcW w:w="4937" w:type="dxa"/>
          </w:tcPr>
          <w:p w14:paraId="56C04BCB"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r w:rsidRPr="0097639C">
              <w:rPr>
                <w:rFonts w:ascii="Gill Sans MT" w:hAnsi="Gill Sans MT" w:cs="Tahoma"/>
                <w:b/>
                <w:color w:val="000000"/>
                <w:sz w:val="22"/>
              </w:rPr>
              <w:t>Current taxation asset</w:t>
            </w:r>
          </w:p>
        </w:tc>
        <w:tc>
          <w:tcPr>
            <w:tcW w:w="685" w:type="dxa"/>
          </w:tcPr>
          <w:p w14:paraId="2A289BBD"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Pr>
          <w:p w14:paraId="72EB7833" w14:textId="547EC81F" w:rsidR="00914325" w:rsidRPr="0097639C" w:rsidRDefault="00F8684A" w:rsidP="00914325">
            <w:pPr>
              <w:pStyle w:val="Footer"/>
              <w:tabs>
                <w:tab w:val="clear" w:pos="4153"/>
                <w:tab w:val="clear" w:pos="8306"/>
              </w:tabs>
              <w:ind w:right="-59"/>
              <w:jc w:val="right"/>
              <w:rPr>
                <w:rFonts w:ascii="Gill Sans MT" w:hAnsi="Gill Sans MT" w:cs="Tahoma"/>
                <w:b/>
                <w:color w:val="000000"/>
                <w:sz w:val="22"/>
                <w:lang w:val="en-GB"/>
              </w:rPr>
            </w:pPr>
            <w:r>
              <w:rPr>
                <w:rFonts w:ascii="Gill Sans MT" w:hAnsi="Gill Sans MT" w:cs="Tahoma"/>
                <w:b/>
                <w:color w:val="000000"/>
                <w:sz w:val="22"/>
                <w:lang w:val="en-GB"/>
              </w:rPr>
              <w:t>-</w:t>
            </w:r>
          </w:p>
        </w:tc>
        <w:tc>
          <w:tcPr>
            <w:tcW w:w="686" w:type="dxa"/>
          </w:tcPr>
          <w:p w14:paraId="4E6F34DD"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Pr>
          <w:p w14:paraId="1B4BD156" w14:textId="12161816"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r w:rsidRPr="00C112B9">
              <w:rPr>
                <w:rFonts w:ascii="Gill Sans MT" w:hAnsi="Gill Sans MT" w:cs="Tahoma"/>
                <w:color w:val="000000"/>
                <w:sz w:val="22"/>
                <w:lang w:val="en-GB"/>
              </w:rPr>
              <w:t>7,510</w:t>
            </w:r>
          </w:p>
        </w:tc>
      </w:tr>
      <w:tr w:rsidR="00914325" w:rsidRPr="0097639C" w14:paraId="7745D71A" w14:textId="77777777" w:rsidTr="0097639C">
        <w:trPr>
          <w:trHeight w:val="256"/>
        </w:trPr>
        <w:tc>
          <w:tcPr>
            <w:tcW w:w="4937" w:type="dxa"/>
          </w:tcPr>
          <w:p w14:paraId="1A2C71BF" w14:textId="77777777" w:rsidR="00914325" w:rsidRPr="0097639C" w:rsidRDefault="00914325" w:rsidP="00914325">
            <w:pPr>
              <w:ind w:right="-59"/>
              <w:rPr>
                <w:rFonts w:ascii="Gill Sans MT" w:hAnsi="Gill Sans MT" w:cs="Tahoma"/>
                <w:b/>
                <w:color w:val="000000"/>
                <w:sz w:val="22"/>
              </w:rPr>
            </w:pPr>
          </w:p>
        </w:tc>
        <w:tc>
          <w:tcPr>
            <w:tcW w:w="685" w:type="dxa"/>
          </w:tcPr>
          <w:p w14:paraId="36146B07" w14:textId="77777777" w:rsidR="00914325" w:rsidRPr="0097639C" w:rsidRDefault="00914325" w:rsidP="00914325">
            <w:pPr>
              <w:ind w:right="-59"/>
              <w:jc w:val="right"/>
              <w:rPr>
                <w:rFonts w:ascii="Gill Sans MT" w:hAnsi="Gill Sans MT" w:cs="Tahoma"/>
                <w:color w:val="000000"/>
                <w:sz w:val="22"/>
              </w:rPr>
            </w:pPr>
          </w:p>
        </w:tc>
        <w:tc>
          <w:tcPr>
            <w:tcW w:w="1645" w:type="dxa"/>
          </w:tcPr>
          <w:p w14:paraId="485ABFB0" w14:textId="77777777" w:rsidR="00914325" w:rsidRPr="0097639C" w:rsidRDefault="00914325" w:rsidP="00914325">
            <w:pPr>
              <w:ind w:right="-59"/>
              <w:jc w:val="right"/>
              <w:rPr>
                <w:rFonts w:ascii="Gill Sans MT" w:hAnsi="Gill Sans MT" w:cs="Tahoma"/>
                <w:b/>
                <w:color w:val="000000"/>
                <w:sz w:val="22"/>
              </w:rPr>
            </w:pPr>
          </w:p>
        </w:tc>
        <w:tc>
          <w:tcPr>
            <w:tcW w:w="686" w:type="dxa"/>
          </w:tcPr>
          <w:p w14:paraId="5C789C1A"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1A097122" w14:textId="77777777" w:rsidR="00914325" w:rsidRPr="00914325" w:rsidRDefault="00914325" w:rsidP="00914325">
            <w:pPr>
              <w:ind w:right="-59"/>
              <w:jc w:val="right"/>
              <w:rPr>
                <w:rFonts w:ascii="Gill Sans MT" w:hAnsi="Gill Sans MT" w:cs="Tahoma"/>
                <w:color w:val="000000"/>
                <w:sz w:val="22"/>
              </w:rPr>
            </w:pPr>
          </w:p>
        </w:tc>
      </w:tr>
      <w:tr w:rsidR="00914325" w:rsidRPr="0097639C" w14:paraId="1FB908C4" w14:textId="77777777" w:rsidTr="0097639C">
        <w:trPr>
          <w:trHeight w:val="256"/>
        </w:trPr>
        <w:tc>
          <w:tcPr>
            <w:tcW w:w="4937" w:type="dxa"/>
          </w:tcPr>
          <w:p w14:paraId="4D59F1A9"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b/>
                <w:color w:val="000000"/>
                <w:sz w:val="22"/>
              </w:rPr>
              <w:t>Deferred acquisition costs</w:t>
            </w:r>
          </w:p>
        </w:tc>
        <w:tc>
          <w:tcPr>
            <w:tcW w:w="685" w:type="dxa"/>
          </w:tcPr>
          <w:p w14:paraId="0E98CBEC" w14:textId="77777777" w:rsidR="00914325" w:rsidRPr="0097639C" w:rsidRDefault="00914325" w:rsidP="00914325">
            <w:pPr>
              <w:ind w:right="-59"/>
              <w:jc w:val="right"/>
              <w:rPr>
                <w:rFonts w:ascii="Gill Sans MT" w:hAnsi="Gill Sans MT" w:cs="Tahoma"/>
                <w:b/>
                <w:color w:val="000000"/>
                <w:sz w:val="22"/>
              </w:rPr>
            </w:pPr>
          </w:p>
        </w:tc>
        <w:tc>
          <w:tcPr>
            <w:tcW w:w="1645" w:type="dxa"/>
          </w:tcPr>
          <w:p w14:paraId="16D3C2F3" w14:textId="70D9529F" w:rsidR="00914325" w:rsidRPr="0097639C" w:rsidRDefault="00B56869" w:rsidP="00914325">
            <w:pPr>
              <w:ind w:right="-59"/>
              <w:jc w:val="right"/>
              <w:rPr>
                <w:rFonts w:ascii="Gill Sans MT" w:hAnsi="Gill Sans MT" w:cs="Tahoma"/>
                <w:b/>
                <w:color w:val="000000"/>
                <w:sz w:val="22"/>
              </w:rPr>
            </w:pPr>
            <w:r>
              <w:rPr>
                <w:rFonts w:ascii="Gill Sans MT" w:hAnsi="Gill Sans MT" w:cs="Tahoma"/>
                <w:b/>
                <w:color w:val="000000"/>
                <w:sz w:val="22"/>
              </w:rPr>
              <w:t>35,458</w:t>
            </w:r>
          </w:p>
        </w:tc>
        <w:tc>
          <w:tcPr>
            <w:tcW w:w="686" w:type="dxa"/>
          </w:tcPr>
          <w:p w14:paraId="54EAB02E"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4A75AEA0" w14:textId="3E687F45"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34,079</w:t>
            </w:r>
          </w:p>
        </w:tc>
      </w:tr>
      <w:tr w:rsidR="00914325" w:rsidRPr="0097639C" w:rsidDel="00486958" w14:paraId="6D04AF0B" w14:textId="77777777" w:rsidTr="0097639C">
        <w:trPr>
          <w:trHeight w:val="256"/>
        </w:trPr>
        <w:tc>
          <w:tcPr>
            <w:tcW w:w="4937" w:type="dxa"/>
          </w:tcPr>
          <w:p w14:paraId="18921C79" w14:textId="77777777" w:rsidR="00914325" w:rsidRPr="0097639C" w:rsidDel="00486958" w:rsidRDefault="00914325" w:rsidP="00914325">
            <w:pPr>
              <w:ind w:right="-59"/>
              <w:rPr>
                <w:rFonts w:ascii="Gill Sans MT" w:hAnsi="Gill Sans MT" w:cs="Tahoma"/>
                <w:b/>
                <w:color w:val="000000"/>
                <w:sz w:val="22"/>
              </w:rPr>
            </w:pPr>
          </w:p>
        </w:tc>
        <w:tc>
          <w:tcPr>
            <w:tcW w:w="685" w:type="dxa"/>
          </w:tcPr>
          <w:p w14:paraId="385B1C8F" w14:textId="77777777" w:rsidR="00914325" w:rsidRPr="0097639C" w:rsidDel="00486958" w:rsidRDefault="00914325" w:rsidP="00914325">
            <w:pPr>
              <w:ind w:right="-59"/>
              <w:rPr>
                <w:rFonts w:ascii="Gill Sans MT" w:hAnsi="Gill Sans MT" w:cs="Tahoma"/>
                <w:color w:val="000000"/>
                <w:sz w:val="22"/>
              </w:rPr>
            </w:pPr>
          </w:p>
        </w:tc>
        <w:tc>
          <w:tcPr>
            <w:tcW w:w="1645" w:type="dxa"/>
          </w:tcPr>
          <w:p w14:paraId="1A63622F" w14:textId="77777777" w:rsidR="00914325" w:rsidRPr="0097639C" w:rsidDel="00486958" w:rsidRDefault="00914325" w:rsidP="00914325">
            <w:pPr>
              <w:ind w:right="-59"/>
              <w:rPr>
                <w:rFonts w:ascii="Gill Sans MT" w:hAnsi="Gill Sans MT" w:cs="Tahoma"/>
                <w:b/>
                <w:color w:val="000000"/>
                <w:sz w:val="22"/>
              </w:rPr>
            </w:pPr>
          </w:p>
        </w:tc>
        <w:tc>
          <w:tcPr>
            <w:tcW w:w="686" w:type="dxa"/>
          </w:tcPr>
          <w:p w14:paraId="71BA5C72" w14:textId="77777777" w:rsidR="00914325" w:rsidRPr="0097639C" w:rsidDel="00486958" w:rsidRDefault="00914325" w:rsidP="00914325">
            <w:pPr>
              <w:ind w:right="-59"/>
              <w:rPr>
                <w:rFonts w:ascii="Gill Sans MT" w:hAnsi="Gill Sans MT" w:cs="Tahoma"/>
                <w:b/>
                <w:color w:val="000000"/>
                <w:sz w:val="22"/>
              </w:rPr>
            </w:pPr>
          </w:p>
        </w:tc>
        <w:tc>
          <w:tcPr>
            <w:tcW w:w="1372" w:type="dxa"/>
          </w:tcPr>
          <w:p w14:paraId="1579642C" w14:textId="77777777" w:rsidR="00914325" w:rsidRPr="00914325" w:rsidDel="00486958" w:rsidRDefault="00914325" w:rsidP="00914325">
            <w:pPr>
              <w:ind w:right="-59"/>
              <w:rPr>
                <w:rFonts w:ascii="Gill Sans MT" w:hAnsi="Gill Sans MT" w:cs="Tahoma"/>
                <w:color w:val="000000"/>
                <w:sz w:val="22"/>
              </w:rPr>
            </w:pPr>
          </w:p>
        </w:tc>
      </w:tr>
      <w:tr w:rsidR="00914325" w:rsidRPr="0097639C" w14:paraId="014249A3" w14:textId="77777777" w:rsidTr="0097639C">
        <w:trPr>
          <w:trHeight w:val="256"/>
        </w:trPr>
        <w:tc>
          <w:tcPr>
            <w:tcW w:w="4937" w:type="dxa"/>
          </w:tcPr>
          <w:p w14:paraId="67BC28A3" w14:textId="77777777" w:rsidR="00914325" w:rsidRPr="0097639C" w:rsidRDefault="00914325" w:rsidP="00914325">
            <w:pPr>
              <w:ind w:right="-59"/>
              <w:rPr>
                <w:rFonts w:ascii="Gill Sans MT" w:hAnsi="Gill Sans MT" w:cs="Tahoma"/>
                <w:b/>
                <w:color w:val="000000"/>
                <w:sz w:val="22"/>
              </w:rPr>
            </w:pPr>
            <w:r w:rsidRPr="0097639C">
              <w:rPr>
                <w:rFonts w:ascii="Gill Sans MT" w:hAnsi="Gill Sans MT" w:cs="Tahoma"/>
                <w:b/>
                <w:color w:val="000000"/>
                <w:sz w:val="22"/>
              </w:rPr>
              <w:t>Other receivables</w:t>
            </w:r>
          </w:p>
        </w:tc>
        <w:tc>
          <w:tcPr>
            <w:tcW w:w="685" w:type="dxa"/>
          </w:tcPr>
          <w:p w14:paraId="386FE7EE" w14:textId="77777777" w:rsidR="00914325" w:rsidRPr="0097639C" w:rsidRDefault="00914325" w:rsidP="00914325">
            <w:pPr>
              <w:ind w:right="-59"/>
              <w:jc w:val="right"/>
              <w:rPr>
                <w:rFonts w:ascii="Gill Sans MT" w:hAnsi="Gill Sans MT" w:cs="Tahoma"/>
                <w:color w:val="000000"/>
                <w:sz w:val="22"/>
              </w:rPr>
            </w:pPr>
          </w:p>
        </w:tc>
        <w:tc>
          <w:tcPr>
            <w:tcW w:w="1645" w:type="dxa"/>
          </w:tcPr>
          <w:p w14:paraId="382172D3" w14:textId="0AD9CE04" w:rsidR="00914325" w:rsidRPr="0097639C" w:rsidRDefault="00945FCB" w:rsidP="00914325">
            <w:pPr>
              <w:ind w:right="-59"/>
              <w:jc w:val="right"/>
              <w:rPr>
                <w:rFonts w:ascii="Gill Sans MT" w:hAnsi="Gill Sans MT" w:cs="Tahoma"/>
                <w:b/>
                <w:color w:val="000000"/>
                <w:sz w:val="22"/>
              </w:rPr>
            </w:pPr>
            <w:r>
              <w:rPr>
                <w:rFonts w:ascii="Gill Sans MT" w:hAnsi="Gill Sans MT" w:cs="Tahoma"/>
                <w:b/>
                <w:color w:val="000000"/>
                <w:sz w:val="22"/>
              </w:rPr>
              <w:t>58,047</w:t>
            </w:r>
          </w:p>
        </w:tc>
        <w:tc>
          <w:tcPr>
            <w:tcW w:w="686" w:type="dxa"/>
          </w:tcPr>
          <w:p w14:paraId="763EC890" w14:textId="77777777" w:rsidR="00914325" w:rsidRPr="0097639C" w:rsidRDefault="00914325" w:rsidP="00914325">
            <w:pPr>
              <w:ind w:right="-59"/>
              <w:jc w:val="right"/>
              <w:rPr>
                <w:rFonts w:ascii="Gill Sans MT" w:hAnsi="Gill Sans MT" w:cs="Tahoma"/>
                <w:b/>
                <w:color w:val="000000"/>
                <w:sz w:val="22"/>
              </w:rPr>
            </w:pPr>
          </w:p>
        </w:tc>
        <w:tc>
          <w:tcPr>
            <w:tcW w:w="1372" w:type="dxa"/>
          </w:tcPr>
          <w:p w14:paraId="61A13A31" w14:textId="4A2EC117" w:rsidR="00914325" w:rsidRPr="00914325" w:rsidRDefault="00914325" w:rsidP="00914325">
            <w:pPr>
              <w:ind w:right="-59"/>
              <w:jc w:val="right"/>
              <w:rPr>
                <w:rFonts w:ascii="Gill Sans MT" w:hAnsi="Gill Sans MT" w:cs="Tahoma"/>
                <w:color w:val="000000"/>
                <w:sz w:val="22"/>
              </w:rPr>
            </w:pPr>
            <w:r w:rsidRPr="00C112B9">
              <w:rPr>
                <w:rFonts w:ascii="Gill Sans MT" w:hAnsi="Gill Sans MT" w:cs="Tahoma"/>
                <w:color w:val="000000"/>
                <w:sz w:val="22"/>
              </w:rPr>
              <w:t>65,402</w:t>
            </w:r>
          </w:p>
        </w:tc>
      </w:tr>
      <w:tr w:rsidR="00914325" w:rsidRPr="0097639C" w:rsidDel="000F249A" w14:paraId="658CDEA4" w14:textId="77777777" w:rsidTr="0097639C">
        <w:trPr>
          <w:trHeight w:val="256"/>
        </w:trPr>
        <w:tc>
          <w:tcPr>
            <w:tcW w:w="4937" w:type="dxa"/>
          </w:tcPr>
          <w:p w14:paraId="670FB1E7" w14:textId="77777777" w:rsidR="00914325" w:rsidRPr="0097639C" w:rsidDel="000F249A" w:rsidRDefault="00914325" w:rsidP="00914325">
            <w:pPr>
              <w:ind w:right="-59"/>
              <w:rPr>
                <w:rFonts w:ascii="Gill Sans MT" w:hAnsi="Gill Sans MT" w:cs="Tahoma"/>
                <w:b/>
                <w:color w:val="000000"/>
                <w:sz w:val="22"/>
              </w:rPr>
            </w:pPr>
          </w:p>
        </w:tc>
        <w:tc>
          <w:tcPr>
            <w:tcW w:w="685" w:type="dxa"/>
          </w:tcPr>
          <w:p w14:paraId="6028D3E4" w14:textId="77777777" w:rsidR="00914325" w:rsidRPr="0097639C" w:rsidDel="000F249A" w:rsidRDefault="00914325" w:rsidP="00914325">
            <w:pPr>
              <w:ind w:right="-59"/>
              <w:rPr>
                <w:rFonts w:ascii="Gill Sans MT" w:hAnsi="Gill Sans MT" w:cs="Tahoma"/>
                <w:color w:val="000000"/>
                <w:sz w:val="22"/>
              </w:rPr>
            </w:pPr>
          </w:p>
        </w:tc>
        <w:tc>
          <w:tcPr>
            <w:tcW w:w="1645" w:type="dxa"/>
          </w:tcPr>
          <w:p w14:paraId="1955C97E" w14:textId="77777777" w:rsidR="00914325" w:rsidRPr="0097639C" w:rsidDel="000F249A" w:rsidRDefault="00914325" w:rsidP="00914325">
            <w:pPr>
              <w:ind w:right="-59"/>
              <w:rPr>
                <w:rFonts w:ascii="Gill Sans MT" w:hAnsi="Gill Sans MT" w:cs="Tahoma"/>
                <w:b/>
                <w:color w:val="000000"/>
                <w:sz w:val="22"/>
              </w:rPr>
            </w:pPr>
          </w:p>
        </w:tc>
        <w:tc>
          <w:tcPr>
            <w:tcW w:w="686" w:type="dxa"/>
          </w:tcPr>
          <w:p w14:paraId="0B1F9D53" w14:textId="77777777" w:rsidR="00914325" w:rsidRPr="0097639C" w:rsidDel="000F249A" w:rsidRDefault="00914325" w:rsidP="00914325">
            <w:pPr>
              <w:ind w:right="-59"/>
              <w:rPr>
                <w:rFonts w:ascii="Gill Sans MT" w:hAnsi="Gill Sans MT" w:cs="Tahoma"/>
                <w:b/>
                <w:color w:val="000000"/>
                <w:sz w:val="22"/>
              </w:rPr>
            </w:pPr>
          </w:p>
        </w:tc>
        <w:tc>
          <w:tcPr>
            <w:tcW w:w="1372" w:type="dxa"/>
          </w:tcPr>
          <w:p w14:paraId="56E3359E" w14:textId="77777777" w:rsidR="00914325" w:rsidRPr="00914325" w:rsidDel="000F249A" w:rsidRDefault="00914325" w:rsidP="00914325">
            <w:pPr>
              <w:ind w:right="-59"/>
              <w:rPr>
                <w:rFonts w:ascii="Gill Sans MT" w:hAnsi="Gill Sans MT" w:cs="Tahoma"/>
                <w:color w:val="000000"/>
                <w:sz w:val="22"/>
              </w:rPr>
            </w:pPr>
          </w:p>
        </w:tc>
      </w:tr>
      <w:tr w:rsidR="00914325" w:rsidRPr="0097639C" w14:paraId="5E319462" w14:textId="77777777" w:rsidTr="0097639C">
        <w:trPr>
          <w:trHeight w:val="256"/>
        </w:trPr>
        <w:tc>
          <w:tcPr>
            <w:tcW w:w="4937" w:type="dxa"/>
          </w:tcPr>
          <w:p w14:paraId="68461729" w14:textId="77777777" w:rsidR="00914325" w:rsidRPr="0097639C" w:rsidRDefault="00914325" w:rsidP="00914325">
            <w:pPr>
              <w:pStyle w:val="Footer"/>
              <w:tabs>
                <w:tab w:val="clear" w:pos="4153"/>
                <w:tab w:val="clear" w:pos="8306"/>
              </w:tabs>
              <w:ind w:right="-59"/>
              <w:rPr>
                <w:rFonts w:ascii="Gill Sans MT" w:hAnsi="Gill Sans MT" w:cs="Tahoma"/>
                <w:color w:val="000000"/>
                <w:sz w:val="22"/>
                <w:lang w:val="en-GB"/>
              </w:rPr>
            </w:pPr>
            <w:r w:rsidRPr="0097639C">
              <w:rPr>
                <w:rFonts w:ascii="Gill Sans MT" w:hAnsi="Gill Sans MT" w:cs="Tahoma"/>
                <w:b/>
                <w:color w:val="000000"/>
                <w:sz w:val="22"/>
                <w:lang w:val="en-GB"/>
              </w:rPr>
              <w:t>Cash and cash equivalents</w:t>
            </w:r>
          </w:p>
        </w:tc>
        <w:tc>
          <w:tcPr>
            <w:tcW w:w="685" w:type="dxa"/>
          </w:tcPr>
          <w:p w14:paraId="63F37B13" w14:textId="77777777" w:rsidR="00914325" w:rsidRPr="0097639C" w:rsidRDefault="00914325" w:rsidP="00914325">
            <w:pPr>
              <w:pStyle w:val="Footer"/>
              <w:tabs>
                <w:tab w:val="clear" w:pos="4153"/>
                <w:tab w:val="clear" w:pos="8306"/>
              </w:tabs>
              <w:ind w:right="-59"/>
              <w:jc w:val="right"/>
              <w:rPr>
                <w:rFonts w:ascii="Gill Sans MT" w:hAnsi="Gill Sans MT" w:cs="Tahoma"/>
                <w:color w:val="000000"/>
                <w:sz w:val="22"/>
                <w:lang w:val="en-GB"/>
              </w:rPr>
            </w:pPr>
          </w:p>
        </w:tc>
        <w:tc>
          <w:tcPr>
            <w:tcW w:w="1645" w:type="dxa"/>
            <w:tcBorders>
              <w:bottom w:val="single" w:sz="4" w:space="0" w:color="auto"/>
            </w:tcBorders>
          </w:tcPr>
          <w:p w14:paraId="0EC5796C" w14:textId="41DE4DC8" w:rsidR="00914325" w:rsidRPr="0097639C" w:rsidRDefault="00B56869" w:rsidP="00914325">
            <w:pPr>
              <w:pStyle w:val="Footer"/>
              <w:tabs>
                <w:tab w:val="clear" w:pos="4153"/>
                <w:tab w:val="clear" w:pos="8306"/>
              </w:tabs>
              <w:ind w:right="-59"/>
              <w:jc w:val="right"/>
              <w:rPr>
                <w:rFonts w:ascii="Gill Sans MT" w:hAnsi="Gill Sans MT" w:cs="Tahoma"/>
                <w:b/>
                <w:color w:val="000000"/>
                <w:sz w:val="22"/>
                <w:lang w:val="en-GB"/>
              </w:rPr>
            </w:pPr>
            <w:r>
              <w:rPr>
                <w:rFonts w:ascii="Gill Sans MT" w:hAnsi="Gill Sans MT" w:cs="Tahoma"/>
                <w:b/>
                <w:color w:val="000000"/>
                <w:sz w:val="22"/>
                <w:lang w:val="en-GB"/>
              </w:rPr>
              <w:t>164,479</w:t>
            </w:r>
          </w:p>
        </w:tc>
        <w:tc>
          <w:tcPr>
            <w:tcW w:w="686" w:type="dxa"/>
          </w:tcPr>
          <w:p w14:paraId="48CFDED4" w14:textId="77777777" w:rsidR="00914325" w:rsidRPr="0097639C" w:rsidRDefault="00914325" w:rsidP="00914325">
            <w:pPr>
              <w:pStyle w:val="Footer"/>
              <w:tabs>
                <w:tab w:val="clear" w:pos="4153"/>
                <w:tab w:val="clear" w:pos="8306"/>
              </w:tabs>
              <w:ind w:right="-59"/>
              <w:jc w:val="right"/>
              <w:rPr>
                <w:rFonts w:ascii="Gill Sans MT" w:hAnsi="Gill Sans MT" w:cs="Tahoma"/>
                <w:b/>
                <w:color w:val="000000"/>
                <w:sz w:val="22"/>
                <w:lang w:val="en-GB"/>
              </w:rPr>
            </w:pPr>
          </w:p>
        </w:tc>
        <w:tc>
          <w:tcPr>
            <w:tcW w:w="1372" w:type="dxa"/>
            <w:tcBorders>
              <w:bottom w:val="single" w:sz="4" w:space="0" w:color="auto"/>
            </w:tcBorders>
          </w:tcPr>
          <w:p w14:paraId="69A44680" w14:textId="1FED18A5" w:rsidR="00914325" w:rsidRPr="00914325" w:rsidRDefault="00914325" w:rsidP="00914325">
            <w:pPr>
              <w:pStyle w:val="Footer"/>
              <w:tabs>
                <w:tab w:val="clear" w:pos="4153"/>
                <w:tab w:val="clear" w:pos="8306"/>
              </w:tabs>
              <w:ind w:right="-59"/>
              <w:jc w:val="right"/>
              <w:rPr>
                <w:rFonts w:ascii="Gill Sans MT" w:hAnsi="Gill Sans MT" w:cs="Tahoma"/>
                <w:color w:val="000000"/>
                <w:sz w:val="22"/>
                <w:lang w:val="en-GB"/>
              </w:rPr>
            </w:pPr>
            <w:r w:rsidRPr="00C112B9">
              <w:rPr>
                <w:rFonts w:ascii="Gill Sans MT" w:hAnsi="Gill Sans MT" w:cs="Tahoma"/>
                <w:color w:val="000000"/>
                <w:sz w:val="22"/>
                <w:lang w:val="en-GB"/>
              </w:rPr>
              <w:t>129,535</w:t>
            </w:r>
          </w:p>
        </w:tc>
      </w:tr>
      <w:tr w:rsidR="00914325" w:rsidRPr="0097639C" w14:paraId="298244C1" w14:textId="77777777" w:rsidTr="0097639C">
        <w:trPr>
          <w:trHeight w:val="241"/>
        </w:trPr>
        <w:tc>
          <w:tcPr>
            <w:tcW w:w="4937" w:type="dxa"/>
          </w:tcPr>
          <w:p w14:paraId="2F16656B" w14:textId="77777777" w:rsidR="00914325" w:rsidRPr="0097639C" w:rsidRDefault="00914325" w:rsidP="00914325">
            <w:pPr>
              <w:ind w:right="-59"/>
              <w:rPr>
                <w:rFonts w:ascii="Gill Sans MT" w:hAnsi="Gill Sans MT" w:cs="Tahoma"/>
                <w:b/>
                <w:color w:val="000000"/>
                <w:sz w:val="22"/>
              </w:rPr>
            </w:pPr>
          </w:p>
        </w:tc>
        <w:tc>
          <w:tcPr>
            <w:tcW w:w="685" w:type="dxa"/>
          </w:tcPr>
          <w:p w14:paraId="093D9058" w14:textId="77777777" w:rsidR="00914325" w:rsidRPr="0097639C" w:rsidRDefault="00914325" w:rsidP="00914325">
            <w:pPr>
              <w:ind w:right="-59"/>
              <w:jc w:val="right"/>
              <w:rPr>
                <w:rFonts w:ascii="Gill Sans MT" w:hAnsi="Gill Sans MT" w:cs="Tahoma"/>
                <w:b/>
                <w:color w:val="000000"/>
                <w:sz w:val="22"/>
              </w:rPr>
            </w:pPr>
          </w:p>
        </w:tc>
        <w:tc>
          <w:tcPr>
            <w:tcW w:w="1645" w:type="dxa"/>
            <w:tcBorders>
              <w:top w:val="single" w:sz="4" w:space="0" w:color="auto"/>
            </w:tcBorders>
          </w:tcPr>
          <w:p w14:paraId="19D7249D" w14:textId="77777777" w:rsidR="00914325" w:rsidRPr="0097639C" w:rsidRDefault="00914325" w:rsidP="00914325">
            <w:pPr>
              <w:ind w:right="-59"/>
              <w:jc w:val="right"/>
              <w:rPr>
                <w:rFonts w:ascii="Gill Sans MT" w:hAnsi="Gill Sans MT" w:cs="Tahoma"/>
                <w:b/>
                <w:color w:val="000000"/>
                <w:sz w:val="22"/>
              </w:rPr>
            </w:pPr>
          </w:p>
        </w:tc>
        <w:tc>
          <w:tcPr>
            <w:tcW w:w="686" w:type="dxa"/>
          </w:tcPr>
          <w:p w14:paraId="6DA447B1" w14:textId="77777777" w:rsidR="00914325" w:rsidRPr="0097639C" w:rsidRDefault="00914325" w:rsidP="00914325">
            <w:pPr>
              <w:ind w:right="-59"/>
              <w:jc w:val="right"/>
              <w:rPr>
                <w:rFonts w:ascii="Gill Sans MT" w:hAnsi="Gill Sans MT" w:cs="Tahoma"/>
                <w:b/>
                <w:color w:val="000000"/>
                <w:sz w:val="22"/>
              </w:rPr>
            </w:pPr>
          </w:p>
        </w:tc>
        <w:tc>
          <w:tcPr>
            <w:tcW w:w="1372" w:type="dxa"/>
            <w:tcBorders>
              <w:top w:val="single" w:sz="4" w:space="0" w:color="auto"/>
            </w:tcBorders>
          </w:tcPr>
          <w:p w14:paraId="525F3508" w14:textId="77777777" w:rsidR="00914325" w:rsidRPr="00914325" w:rsidRDefault="00914325" w:rsidP="00914325">
            <w:pPr>
              <w:ind w:right="-59"/>
              <w:jc w:val="right"/>
              <w:rPr>
                <w:rFonts w:ascii="Gill Sans MT" w:hAnsi="Gill Sans MT" w:cs="Tahoma"/>
                <w:color w:val="000000"/>
                <w:sz w:val="22"/>
              </w:rPr>
            </w:pPr>
          </w:p>
        </w:tc>
      </w:tr>
      <w:tr w:rsidR="00914325" w:rsidRPr="0097639C" w14:paraId="7F3B9D3B" w14:textId="77777777" w:rsidTr="0097639C">
        <w:trPr>
          <w:trHeight w:val="256"/>
        </w:trPr>
        <w:tc>
          <w:tcPr>
            <w:tcW w:w="4937" w:type="dxa"/>
          </w:tcPr>
          <w:p w14:paraId="05947995" w14:textId="77777777" w:rsidR="00914325" w:rsidRPr="0097639C" w:rsidRDefault="00914325" w:rsidP="00914325">
            <w:pPr>
              <w:ind w:right="-59"/>
              <w:rPr>
                <w:rFonts w:ascii="Gill Sans MT" w:hAnsi="Gill Sans MT" w:cs="Tahoma"/>
                <w:color w:val="000000"/>
                <w:sz w:val="22"/>
              </w:rPr>
            </w:pPr>
            <w:r w:rsidRPr="0097639C">
              <w:rPr>
                <w:rFonts w:ascii="Gill Sans MT" w:hAnsi="Gill Sans MT" w:cs="Tahoma"/>
                <w:b/>
                <w:color w:val="000000"/>
                <w:sz w:val="22"/>
              </w:rPr>
              <w:t>Total assets</w:t>
            </w:r>
            <w:r w:rsidRPr="0097639C">
              <w:rPr>
                <w:rFonts w:ascii="Gill Sans MT" w:hAnsi="Gill Sans MT" w:cs="Tahoma"/>
                <w:color w:val="000000"/>
                <w:sz w:val="22"/>
              </w:rPr>
              <w:t xml:space="preserve"> </w:t>
            </w:r>
          </w:p>
        </w:tc>
        <w:tc>
          <w:tcPr>
            <w:tcW w:w="685" w:type="dxa"/>
          </w:tcPr>
          <w:p w14:paraId="2C08F7F6" w14:textId="77777777" w:rsidR="00914325" w:rsidRPr="0097639C" w:rsidRDefault="00914325" w:rsidP="00914325">
            <w:pPr>
              <w:ind w:right="-59"/>
              <w:jc w:val="right"/>
              <w:rPr>
                <w:rFonts w:ascii="Gill Sans MT" w:hAnsi="Gill Sans MT" w:cs="Tahoma"/>
                <w:b/>
                <w:color w:val="000000"/>
                <w:sz w:val="22"/>
              </w:rPr>
            </w:pPr>
          </w:p>
        </w:tc>
        <w:tc>
          <w:tcPr>
            <w:tcW w:w="1645" w:type="dxa"/>
            <w:tcBorders>
              <w:bottom w:val="single" w:sz="12" w:space="0" w:color="auto"/>
            </w:tcBorders>
          </w:tcPr>
          <w:p w14:paraId="6F1D5FFF" w14:textId="3515D7E0" w:rsidR="00914325" w:rsidRPr="0097639C" w:rsidRDefault="00A23B7A">
            <w:pPr>
              <w:ind w:right="-59"/>
              <w:jc w:val="right"/>
              <w:rPr>
                <w:rFonts w:ascii="Gill Sans MT" w:hAnsi="Gill Sans MT" w:cs="Tahoma"/>
                <w:b/>
                <w:color w:val="000000"/>
                <w:sz w:val="22"/>
              </w:rPr>
            </w:pPr>
            <w:r>
              <w:rPr>
                <w:rFonts w:ascii="Gill Sans MT" w:hAnsi="Gill Sans MT" w:cs="Tahoma"/>
                <w:b/>
                <w:color w:val="000000"/>
                <w:sz w:val="22"/>
              </w:rPr>
              <w:t>1,5</w:t>
            </w:r>
            <w:r w:rsidR="007C43DE">
              <w:rPr>
                <w:rFonts w:ascii="Gill Sans MT" w:hAnsi="Gill Sans MT" w:cs="Tahoma"/>
                <w:b/>
                <w:color w:val="000000"/>
                <w:sz w:val="22"/>
              </w:rPr>
              <w:t>80</w:t>
            </w:r>
            <w:r w:rsidR="002868CD">
              <w:rPr>
                <w:rFonts w:ascii="Gill Sans MT" w:hAnsi="Gill Sans MT" w:cs="Tahoma"/>
                <w:b/>
                <w:color w:val="000000"/>
                <w:sz w:val="22"/>
              </w:rPr>
              <w:t>,</w:t>
            </w:r>
            <w:r w:rsidR="00945FCB">
              <w:rPr>
                <w:rFonts w:ascii="Gill Sans MT" w:hAnsi="Gill Sans MT" w:cs="Tahoma"/>
                <w:b/>
                <w:color w:val="000000"/>
                <w:sz w:val="22"/>
              </w:rPr>
              <w:t>00</w:t>
            </w:r>
            <w:r w:rsidR="00490A2F">
              <w:rPr>
                <w:rFonts w:ascii="Gill Sans MT" w:hAnsi="Gill Sans MT" w:cs="Tahoma"/>
                <w:b/>
                <w:color w:val="000000"/>
                <w:sz w:val="22"/>
              </w:rPr>
              <w:t>8</w:t>
            </w:r>
          </w:p>
        </w:tc>
        <w:tc>
          <w:tcPr>
            <w:tcW w:w="686" w:type="dxa"/>
          </w:tcPr>
          <w:p w14:paraId="54F8AC5A" w14:textId="77777777" w:rsidR="00914325" w:rsidRPr="0097639C" w:rsidRDefault="00914325" w:rsidP="00914325">
            <w:pPr>
              <w:ind w:right="-59"/>
              <w:jc w:val="right"/>
              <w:rPr>
                <w:rFonts w:ascii="Gill Sans MT" w:hAnsi="Gill Sans MT" w:cs="Tahoma"/>
                <w:b/>
                <w:color w:val="000000"/>
                <w:sz w:val="22"/>
              </w:rPr>
            </w:pPr>
          </w:p>
        </w:tc>
        <w:tc>
          <w:tcPr>
            <w:tcW w:w="1372" w:type="dxa"/>
            <w:tcBorders>
              <w:bottom w:val="single" w:sz="12" w:space="0" w:color="auto"/>
            </w:tcBorders>
          </w:tcPr>
          <w:p w14:paraId="62F8D621" w14:textId="5DDF89A4" w:rsidR="00914325" w:rsidRPr="00914325" w:rsidRDefault="00175E89" w:rsidP="00914325">
            <w:pPr>
              <w:ind w:right="-59"/>
              <w:jc w:val="right"/>
              <w:rPr>
                <w:rFonts w:ascii="Gill Sans MT" w:hAnsi="Gill Sans MT" w:cs="Tahoma"/>
                <w:color w:val="000000"/>
                <w:sz w:val="22"/>
              </w:rPr>
            </w:pPr>
            <w:r>
              <w:rPr>
                <w:rFonts w:ascii="Gill Sans MT" w:hAnsi="Gill Sans MT" w:cs="Tahoma"/>
                <w:color w:val="000000"/>
                <w:sz w:val="22"/>
              </w:rPr>
              <w:t>1,482,171</w:t>
            </w:r>
          </w:p>
        </w:tc>
      </w:tr>
      <w:tr w:rsidR="00E3545A" w:rsidRPr="0097639C" w14:paraId="1062FD53" w14:textId="77777777" w:rsidTr="0097639C">
        <w:trPr>
          <w:trHeight w:val="256"/>
        </w:trPr>
        <w:tc>
          <w:tcPr>
            <w:tcW w:w="4937" w:type="dxa"/>
          </w:tcPr>
          <w:p w14:paraId="2D0BDA32" w14:textId="77777777" w:rsidR="00E3545A" w:rsidRPr="0097639C" w:rsidRDefault="00E3545A" w:rsidP="00E3545A">
            <w:pPr>
              <w:ind w:right="-59"/>
              <w:jc w:val="right"/>
              <w:rPr>
                <w:rFonts w:ascii="Gill Sans MT" w:hAnsi="Gill Sans MT" w:cs="Tahoma"/>
                <w:b/>
                <w:color w:val="000000"/>
                <w:sz w:val="22"/>
              </w:rPr>
            </w:pPr>
          </w:p>
        </w:tc>
        <w:tc>
          <w:tcPr>
            <w:tcW w:w="685" w:type="dxa"/>
          </w:tcPr>
          <w:p w14:paraId="3ABE6A16" w14:textId="77777777" w:rsidR="00E3545A" w:rsidRPr="0097639C" w:rsidRDefault="00E3545A" w:rsidP="00E3545A">
            <w:pPr>
              <w:ind w:right="-59"/>
              <w:jc w:val="right"/>
              <w:rPr>
                <w:rFonts w:ascii="Gill Sans MT" w:hAnsi="Gill Sans MT" w:cs="Tahoma"/>
                <w:color w:val="000000"/>
                <w:sz w:val="22"/>
              </w:rPr>
            </w:pPr>
          </w:p>
        </w:tc>
        <w:tc>
          <w:tcPr>
            <w:tcW w:w="1645" w:type="dxa"/>
            <w:tcBorders>
              <w:top w:val="single" w:sz="12" w:space="0" w:color="auto"/>
            </w:tcBorders>
          </w:tcPr>
          <w:p w14:paraId="35F89121" w14:textId="77777777" w:rsidR="00E3545A" w:rsidRPr="0097639C" w:rsidRDefault="00E3545A" w:rsidP="00E3545A">
            <w:pPr>
              <w:ind w:right="-59"/>
              <w:jc w:val="right"/>
              <w:rPr>
                <w:rFonts w:ascii="Gill Sans MT" w:hAnsi="Gill Sans MT" w:cs="Tahoma"/>
                <w:color w:val="000000"/>
                <w:sz w:val="22"/>
              </w:rPr>
            </w:pPr>
          </w:p>
        </w:tc>
        <w:tc>
          <w:tcPr>
            <w:tcW w:w="686" w:type="dxa"/>
          </w:tcPr>
          <w:p w14:paraId="1BE46F3D" w14:textId="77777777" w:rsidR="00E3545A" w:rsidRPr="0097639C" w:rsidRDefault="00E3545A" w:rsidP="00E3545A">
            <w:pPr>
              <w:ind w:right="-59"/>
              <w:jc w:val="right"/>
              <w:rPr>
                <w:rFonts w:ascii="Gill Sans MT" w:hAnsi="Gill Sans MT" w:cs="Tahoma"/>
                <w:color w:val="000000"/>
                <w:sz w:val="22"/>
              </w:rPr>
            </w:pPr>
          </w:p>
        </w:tc>
        <w:tc>
          <w:tcPr>
            <w:tcW w:w="1372" w:type="dxa"/>
            <w:tcBorders>
              <w:top w:val="single" w:sz="12" w:space="0" w:color="auto"/>
            </w:tcBorders>
          </w:tcPr>
          <w:p w14:paraId="258C3F3E" w14:textId="77777777" w:rsidR="00E3545A" w:rsidRPr="0097639C" w:rsidRDefault="00E3545A" w:rsidP="00E3545A">
            <w:pPr>
              <w:ind w:right="-59"/>
              <w:jc w:val="right"/>
              <w:rPr>
                <w:rFonts w:ascii="Gill Sans MT" w:hAnsi="Gill Sans MT" w:cs="Tahoma"/>
                <w:color w:val="000000"/>
                <w:sz w:val="22"/>
              </w:rPr>
            </w:pPr>
          </w:p>
        </w:tc>
      </w:tr>
    </w:tbl>
    <w:p w14:paraId="409D1DC9" w14:textId="77777777" w:rsidR="004969ED" w:rsidRPr="0097639C" w:rsidRDefault="004969ED" w:rsidP="004969ED">
      <w:pPr>
        <w:tabs>
          <w:tab w:val="right" w:pos="9778"/>
        </w:tabs>
        <w:rPr>
          <w:rFonts w:ascii="Gill Sans MT" w:hAnsi="Gill Sans MT" w:cs="Tahoma"/>
          <w:b/>
          <w:color w:val="000000"/>
          <w:sz w:val="22"/>
        </w:rPr>
      </w:pPr>
    </w:p>
    <w:p w14:paraId="668C908B" w14:textId="77777777" w:rsidR="006C2D8A" w:rsidRDefault="006C2D8A">
      <w:pPr>
        <w:spacing w:after="200" w:line="276" w:lineRule="auto"/>
        <w:rPr>
          <w:rFonts w:ascii="Gill Sans MT" w:hAnsi="Gill Sans MT" w:cs="Tahoma"/>
          <w:b/>
          <w:color w:val="000000"/>
          <w:sz w:val="22"/>
        </w:rPr>
      </w:pPr>
      <w:r>
        <w:rPr>
          <w:rFonts w:ascii="Gill Sans MT" w:hAnsi="Gill Sans MT" w:cs="Tahoma"/>
          <w:b/>
          <w:color w:val="000000"/>
          <w:sz w:val="22"/>
        </w:rPr>
        <w:br w:type="page"/>
      </w:r>
    </w:p>
    <w:p w14:paraId="39920D3F" w14:textId="77777777" w:rsidR="004969ED" w:rsidRPr="0097639C" w:rsidRDefault="004969ED" w:rsidP="004969ED">
      <w:pPr>
        <w:tabs>
          <w:tab w:val="right" w:pos="9778"/>
        </w:tabs>
        <w:rPr>
          <w:rFonts w:ascii="Gill Sans MT" w:hAnsi="Gill Sans MT" w:cs="Tahoma"/>
          <w:color w:val="000000"/>
          <w:sz w:val="22"/>
        </w:rPr>
      </w:pPr>
      <w:r w:rsidRPr="0097639C">
        <w:rPr>
          <w:rFonts w:ascii="Gill Sans MT" w:hAnsi="Gill Sans MT" w:cs="Tahoma"/>
          <w:b/>
          <w:color w:val="000000"/>
          <w:sz w:val="22"/>
        </w:rPr>
        <w:lastRenderedPageBreak/>
        <w:t>FBD Holdings plc</w:t>
      </w:r>
    </w:p>
    <w:p w14:paraId="3313012E" w14:textId="77777777" w:rsidR="004969ED" w:rsidRPr="0097639C" w:rsidRDefault="004969ED" w:rsidP="004969ED">
      <w:pPr>
        <w:tabs>
          <w:tab w:val="right" w:pos="5954"/>
          <w:tab w:val="decimal" w:pos="7938"/>
          <w:tab w:val="decimal" w:pos="10348"/>
        </w:tabs>
        <w:rPr>
          <w:rFonts w:ascii="Gill Sans MT" w:hAnsi="Gill Sans MT" w:cs="Tahoma"/>
          <w:b/>
          <w:color w:val="000000"/>
          <w:sz w:val="22"/>
        </w:rPr>
      </w:pPr>
      <w:r w:rsidRPr="0097639C">
        <w:rPr>
          <w:rFonts w:ascii="Gill Sans MT" w:hAnsi="Gill Sans MT" w:cs="Tahoma"/>
          <w:b/>
          <w:color w:val="000000"/>
          <w:sz w:val="22"/>
        </w:rPr>
        <w:t>Consolidated Statement of Financial Position (continued)</w:t>
      </w:r>
    </w:p>
    <w:p w14:paraId="7B210CA3" w14:textId="6C86B4F5" w:rsidR="004969ED" w:rsidRPr="0097639C" w:rsidRDefault="00A77CA9" w:rsidP="004969ED">
      <w:pPr>
        <w:tabs>
          <w:tab w:val="right" w:pos="5760"/>
          <w:tab w:val="decimal" w:pos="7387"/>
          <w:tab w:val="decimal" w:pos="9000"/>
        </w:tabs>
        <w:rPr>
          <w:rFonts w:ascii="Gill Sans MT" w:hAnsi="Gill Sans MT" w:cs="Tahoma"/>
          <w:b/>
          <w:color w:val="000000"/>
          <w:sz w:val="22"/>
        </w:rPr>
      </w:pPr>
      <w:r>
        <w:rPr>
          <w:rFonts w:ascii="Gill Sans MT" w:hAnsi="Gill Sans MT" w:cs="Tahoma"/>
          <w:b/>
          <w:color w:val="000000"/>
          <w:sz w:val="22"/>
        </w:rPr>
        <w:t>At 31 December 202</w:t>
      </w:r>
      <w:r w:rsidR="00E56C26">
        <w:rPr>
          <w:rFonts w:ascii="Gill Sans MT" w:hAnsi="Gill Sans MT" w:cs="Tahoma"/>
          <w:b/>
          <w:color w:val="000000"/>
          <w:sz w:val="22"/>
        </w:rPr>
        <w:t>1</w:t>
      </w:r>
    </w:p>
    <w:p w14:paraId="3DEEBBA1" w14:textId="77777777" w:rsidR="004969ED" w:rsidRDefault="004969ED" w:rsidP="004969ED">
      <w:pPr>
        <w:tabs>
          <w:tab w:val="right" w:pos="5760"/>
        </w:tabs>
        <w:rPr>
          <w:rFonts w:ascii="Gill Sans MT" w:hAnsi="Gill Sans MT" w:cs="Tahoma"/>
          <w:color w:val="000000"/>
          <w:sz w:val="22"/>
        </w:rPr>
      </w:pPr>
    </w:p>
    <w:p w14:paraId="0AA0F76B" w14:textId="77777777" w:rsidR="00E950A0" w:rsidRPr="0097639C" w:rsidRDefault="00E950A0" w:rsidP="004969ED">
      <w:pPr>
        <w:tabs>
          <w:tab w:val="right" w:pos="5760"/>
        </w:tabs>
        <w:rPr>
          <w:rFonts w:ascii="Gill Sans MT" w:hAnsi="Gill Sans MT" w:cs="Tahoma"/>
          <w:color w:val="000000"/>
          <w:sz w:val="22"/>
        </w:rPr>
      </w:pPr>
    </w:p>
    <w:tbl>
      <w:tblPr>
        <w:tblW w:w="0" w:type="auto"/>
        <w:tblLook w:val="01E0" w:firstRow="1" w:lastRow="1" w:firstColumn="1" w:lastColumn="1" w:noHBand="0" w:noVBand="0"/>
      </w:tblPr>
      <w:tblGrid>
        <w:gridCol w:w="4519"/>
        <w:gridCol w:w="1542"/>
        <w:gridCol w:w="1486"/>
        <w:gridCol w:w="232"/>
        <w:gridCol w:w="1247"/>
      </w:tblGrid>
      <w:tr w:rsidR="004969ED" w:rsidRPr="0097639C" w14:paraId="13DB3444" w14:textId="77777777" w:rsidTr="00A77CA9">
        <w:tc>
          <w:tcPr>
            <w:tcW w:w="4519" w:type="dxa"/>
          </w:tcPr>
          <w:p w14:paraId="5C4074DF" w14:textId="77777777" w:rsidR="004969ED" w:rsidRPr="0097639C" w:rsidRDefault="004969ED" w:rsidP="004969ED">
            <w:pPr>
              <w:ind w:right="-149"/>
              <w:rPr>
                <w:rFonts w:ascii="Gill Sans MT" w:hAnsi="Gill Sans MT" w:cs="Tahoma"/>
                <w:b/>
                <w:color w:val="000000"/>
                <w:sz w:val="22"/>
              </w:rPr>
            </w:pPr>
            <w:r w:rsidRPr="0097639C">
              <w:rPr>
                <w:rFonts w:ascii="Gill Sans MT" w:hAnsi="Gill Sans MT" w:cs="Tahoma"/>
                <w:b/>
                <w:color w:val="000000"/>
                <w:sz w:val="22"/>
              </w:rPr>
              <w:t>EQUITY AND LIABILITIES</w:t>
            </w:r>
          </w:p>
        </w:tc>
        <w:tc>
          <w:tcPr>
            <w:tcW w:w="1542" w:type="dxa"/>
          </w:tcPr>
          <w:p w14:paraId="2FD08746" w14:textId="77777777" w:rsidR="004969ED" w:rsidRPr="0097639C" w:rsidRDefault="004969ED" w:rsidP="004969ED">
            <w:pPr>
              <w:ind w:left="-250" w:right="34"/>
              <w:jc w:val="right"/>
              <w:rPr>
                <w:rFonts w:ascii="Gill Sans MT" w:hAnsi="Gill Sans MT" w:cs="Tahoma"/>
                <w:color w:val="000000"/>
                <w:sz w:val="22"/>
              </w:rPr>
            </w:pPr>
          </w:p>
        </w:tc>
        <w:tc>
          <w:tcPr>
            <w:tcW w:w="1486" w:type="dxa"/>
          </w:tcPr>
          <w:p w14:paraId="6DE2505C" w14:textId="77777777" w:rsidR="004969ED" w:rsidRPr="0097639C" w:rsidRDefault="004969ED" w:rsidP="004969ED">
            <w:pPr>
              <w:ind w:left="-250" w:right="34"/>
              <w:jc w:val="right"/>
              <w:rPr>
                <w:rFonts w:ascii="Gill Sans MT" w:hAnsi="Gill Sans MT" w:cs="Tahoma"/>
                <w:b/>
                <w:color w:val="000000"/>
                <w:sz w:val="22"/>
              </w:rPr>
            </w:pPr>
          </w:p>
          <w:p w14:paraId="1E31C1A6" w14:textId="06D909E7" w:rsidR="004969ED" w:rsidRPr="0097639C" w:rsidRDefault="00A77CA9">
            <w:pPr>
              <w:ind w:left="-250" w:right="34"/>
              <w:jc w:val="right"/>
              <w:rPr>
                <w:rFonts w:ascii="Gill Sans MT" w:hAnsi="Gill Sans MT" w:cs="Tahoma"/>
                <w:color w:val="000000"/>
                <w:sz w:val="22"/>
              </w:rPr>
            </w:pPr>
            <w:r>
              <w:rPr>
                <w:rFonts w:ascii="Gill Sans MT" w:hAnsi="Gill Sans MT" w:cs="Tahoma"/>
                <w:b/>
                <w:color w:val="000000"/>
                <w:sz w:val="22"/>
              </w:rPr>
              <w:t>202</w:t>
            </w:r>
            <w:r w:rsidR="00914325">
              <w:rPr>
                <w:rFonts w:ascii="Gill Sans MT" w:hAnsi="Gill Sans MT" w:cs="Tahoma"/>
                <w:b/>
                <w:color w:val="000000"/>
                <w:sz w:val="22"/>
              </w:rPr>
              <w:t>1</w:t>
            </w:r>
          </w:p>
        </w:tc>
        <w:tc>
          <w:tcPr>
            <w:tcW w:w="232" w:type="dxa"/>
          </w:tcPr>
          <w:p w14:paraId="75DECA41" w14:textId="77777777" w:rsidR="004969ED" w:rsidRPr="0097639C" w:rsidRDefault="004969ED" w:rsidP="004969ED">
            <w:pPr>
              <w:ind w:left="-250" w:right="34"/>
              <w:jc w:val="right"/>
              <w:rPr>
                <w:rFonts w:ascii="Gill Sans MT" w:hAnsi="Gill Sans MT" w:cs="Tahoma"/>
                <w:b/>
                <w:color w:val="000000"/>
                <w:sz w:val="22"/>
              </w:rPr>
            </w:pPr>
          </w:p>
        </w:tc>
        <w:tc>
          <w:tcPr>
            <w:tcW w:w="1247" w:type="dxa"/>
          </w:tcPr>
          <w:p w14:paraId="7F020E5B" w14:textId="77777777" w:rsidR="004969ED" w:rsidRPr="0097639C" w:rsidRDefault="004969ED" w:rsidP="004969ED">
            <w:pPr>
              <w:ind w:left="-250" w:right="34"/>
              <w:jc w:val="right"/>
              <w:rPr>
                <w:rFonts w:ascii="Gill Sans MT" w:hAnsi="Gill Sans MT" w:cs="Tahoma"/>
                <w:b/>
                <w:color w:val="000000"/>
                <w:sz w:val="22"/>
              </w:rPr>
            </w:pPr>
          </w:p>
          <w:p w14:paraId="0CEDA4E2" w14:textId="53627DBE" w:rsidR="004969ED" w:rsidRPr="0097639C" w:rsidRDefault="003D155D">
            <w:pPr>
              <w:ind w:left="-250" w:right="34"/>
              <w:jc w:val="right"/>
              <w:rPr>
                <w:rFonts w:ascii="Gill Sans MT" w:hAnsi="Gill Sans MT" w:cs="Tahoma"/>
                <w:color w:val="000000"/>
                <w:sz w:val="22"/>
              </w:rPr>
            </w:pPr>
            <w:r>
              <w:rPr>
                <w:rFonts w:ascii="Gill Sans MT" w:hAnsi="Gill Sans MT" w:cs="Tahoma"/>
                <w:b/>
                <w:color w:val="000000"/>
                <w:sz w:val="22"/>
              </w:rPr>
              <w:t>20</w:t>
            </w:r>
            <w:r w:rsidR="00914325">
              <w:rPr>
                <w:rFonts w:ascii="Gill Sans MT" w:hAnsi="Gill Sans MT" w:cs="Tahoma"/>
                <w:b/>
                <w:color w:val="000000"/>
                <w:sz w:val="22"/>
              </w:rPr>
              <w:t>20</w:t>
            </w:r>
          </w:p>
        </w:tc>
      </w:tr>
      <w:tr w:rsidR="004969ED" w:rsidRPr="0097639C" w14:paraId="5C89121F" w14:textId="77777777" w:rsidTr="00A77CA9">
        <w:tc>
          <w:tcPr>
            <w:tcW w:w="4519" w:type="dxa"/>
          </w:tcPr>
          <w:p w14:paraId="5B70D717" w14:textId="77777777" w:rsidR="004969ED" w:rsidRPr="0097639C" w:rsidRDefault="004969ED" w:rsidP="004969ED">
            <w:pPr>
              <w:jc w:val="right"/>
              <w:rPr>
                <w:rFonts w:ascii="Gill Sans MT" w:hAnsi="Gill Sans MT" w:cs="Tahoma"/>
                <w:color w:val="000000"/>
                <w:sz w:val="22"/>
              </w:rPr>
            </w:pPr>
          </w:p>
        </w:tc>
        <w:tc>
          <w:tcPr>
            <w:tcW w:w="1542" w:type="dxa"/>
          </w:tcPr>
          <w:p w14:paraId="12F864A6" w14:textId="77777777" w:rsidR="004969ED" w:rsidRPr="0097639C" w:rsidRDefault="004969ED" w:rsidP="004969ED">
            <w:pPr>
              <w:ind w:left="-250" w:right="34"/>
              <w:jc w:val="right"/>
              <w:rPr>
                <w:rFonts w:ascii="Gill Sans MT" w:hAnsi="Gill Sans MT" w:cs="Tahoma"/>
                <w:color w:val="000000"/>
                <w:sz w:val="22"/>
              </w:rPr>
            </w:pPr>
          </w:p>
        </w:tc>
        <w:tc>
          <w:tcPr>
            <w:tcW w:w="1486" w:type="dxa"/>
          </w:tcPr>
          <w:p w14:paraId="5E39FF3B" w14:textId="77777777" w:rsidR="004969ED" w:rsidRPr="0097639C" w:rsidRDefault="004969ED" w:rsidP="004969ED">
            <w:pPr>
              <w:ind w:left="-250" w:right="34"/>
              <w:jc w:val="right"/>
              <w:rPr>
                <w:rFonts w:ascii="Gill Sans MT" w:hAnsi="Gill Sans MT" w:cs="Tahoma"/>
                <w:b/>
                <w:color w:val="000000"/>
                <w:sz w:val="22"/>
              </w:rPr>
            </w:pPr>
            <w:r w:rsidRPr="0097639C">
              <w:rPr>
                <w:rFonts w:ascii="Gill Sans MT" w:hAnsi="Gill Sans MT" w:cs="Tahoma"/>
                <w:b/>
                <w:color w:val="000000"/>
                <w:sz w:val="22"/>
              </w:rPr>
              <w:t>€000s</w:t>
            </w:r>
          </w:p>
        </w:tc>
        <w:tc>
          <w:tcPr>
            <w:tcW w:w="232" w:type="dxa"/>
          </w:tcPr>
          <w:p w14:paraId="72016CD9" w14:textId="77777777" w:rsidR="004969ED" w:rsidRPr="0097639C" w:rsidRDefault="004969ED" w:rsidP="004969ED">
            <w:pPr>
              <w:ind w:left="-250" w:right="34"/>
              <w:jc w:val="right"/>
              <w:rPr>
                <w:rFonts w:ascii="Gill Sans MT" w:hAnsi="Gill Sans MT" w:cs="Tahoma"/>
                <w:b/>
                <w:color w:val="000000"/>
                <w:sz w:val="22"/>
              </w:rPr>
            </w:pPr>
          </w:p>
        </w:tc>
        <w:tc>
          <w:tcPr>
            <w:tcW w:w="1247" w:type="dxa"/>
          </w:tcPr>
          <w:p w14:paraId="3BB9A8AF" w14:textId="77777777" w:rsidR="004969ED" w:rsidRPr="0097639C" w:rsidRDefault="004969ED" w:rsidP="004969ED">
            <w:pPr>
              <w:ind w:left="-250" w:right="34"/>
              <w:jc w:val="right"/>
              <w:rPr>
                <w:rFonts w:ascii="Gill Sans MT" w:hAnsi="Gill Sans MT" w:cs="Tahoma"/>
                <w:b/>
                <w:color w:val="000000"/>
                <w:sz w:val="22"/>
              </w:rPr>
            </w:pPr>
            <w:r w:rsidRPr="0097639C">
              <w:rPr>
                <w:rFonts w:ascii="Gill Sans MT" w:hAnsi="Gill Sans MT" w:cs="Tahoma"/>
                <w:b/>
                <w:color w:val="000000"/>
                <w:sz w:val="22"/>
              </w:rPr>
              <w:t>€000s</w:t>
            </w:r>
          </w:p>
        </w:tc>
      </w:tr>
      <w:tr w:rsidR="004969ED" w:rsidRPr="0097639C" w14:paraId="3381C272" w14:textId="77777777" w:rsidTr="00A77CA9">
        <w:tc>
          <w:tcPr>
            <w:tcW w:w="4519" w:type="dxa"/>
          </w:tcPr>
          <w:p w14:paraId="11891338" w14:textId="77777777" w:rsidR="004969ED" w:rsidRPr="0097639C" w:rsidRDefault="004969ED" w:rsidP="004969ED">
            <w:pPr>
              <w:jc w:val="right"/>
              <w:rPr>
                <w:rFonts w:ascii="Gill Sans MT" w:hAnsi="Gill Sans MT" w:cs="Tahoma"/>
                <w:color w:val="000000"/>
                <w:sz w:val="22"/>
              </w:rPr>
            </w:pPr>
          </w:p>
        </w:tc>
        <w:tc>
          <w:tcPr>
            <w:tcW w:w="1542" w:type="dxa"/>
          </w:tcPr>
          <w:p w14:paraId="52B30AA8" w14:textId="77777777" w:rsidR="004969ED" w:rsidRPr="0097639C" w:rsidRDefault="004969ED" w:rsidP="004969ED">
            <w:pPr>
              <w:ind w:left="-250" w:right="34"/>
              <w:jc w:val="right"/>
              <w:rPr>
                <w:rFonts w:ascii="Gill Sans MT" w:hAnsi="Gill Sans MT" w:cs="Tahoma"/>
                <w:color w:val="000000"/>
                <w:sz w:val="22"/>
              </w:rPr>
            </w:pPr>
          </w:p>
        </w:tc>
        <w:tc>
          <w:tcPr>
            <w:tcW w:w="1486" w:type="dxa"/>
          </w:tcPr>
          <w:p w14:paraId="39ACBB87" w14:textId="77777777" w:rsidR="004969ED" w:rsidRPr="0097639C" w:rsidRDefault="004969ED" w:rsidP="004969ED">
            <w:pPr>
              <w:ind w:left="-250" w:right="34"/>
              <w:jc w:val="right"/>
              <w:rPr>
                <w:rFonts w:ascii="Gill Sans MT" w:hAnsi="Gill Sans MT" w:cs="Tahoma"/>
                <w:color w:val="000000"/>
                <w:sz w:val="22"/>
              </w:rPr>
            </w:pPr>
          </w:p>
        </w:tc>
        <w:tc>
          <w:tcPr>
            <w:tcW w:w="232" w:type="dxa"/>
          </w:tcPr>
          <w:p w14:paraId="32A3047C" w14:textId="77777777" w:rsidR="004969ED" w:rsidRPr="0097639C" w:rsidRDefault="004969ED" w:rsidP="004969ED">
            <w:pPr>
              <w:ind w:left="-250" w:right="34"/>
              <w:jc w:val="right"/>
              <w:rPr>
                <w:rFonts w:ascii="Gill Sans MT" w:hAnsi="Gill Sans MT" w:cs="Tahoma"/>
                <w:color w:val="000000"/>
                <w:sz w:val="22"/>
              </w:rPr>
            </w:pPr>
          </w:p>
        </w:tc>
        <w:tc>
          <w:tcPr>
            <w:tcW w:w="1247" w:type="dxa"/>
          </w:tcPr>
          <w:p w14:paraId="32EFC5BD" w14:textId="77777777" w:rsidR="004969ED" w:rsidRPr="0097639C" w:rsidRDefault="004969ED" w:rsidP="004969ED">
            <w:pPr>
              <w:ind w:left="-250" w:right="34"/>
              <w:jc w:val="right"/>
              <w:rPr>
                <w:rFonts w:ascii="Gill Sans MT" w:hAnsi="Gill Sans MT" w:cs="Tahoma"/>
                <w:color w:val="000000"/>
                <w:sz w:val="22"/>
              </w:rPr>
            </w:pPr>
          </w:p>
        </w:tc>
      </w:tr>
      <w:tr w:rsidR="004969ED" w:rsidRPr="0097639C" w14:paraId="4C5013F0" w14:textId="77777777" w:rsidTr="00A77CA9">
        <w:tc>
          <w:tcPr>
            <w:tcW w:w="4519" w:type="dxa"/>
          </w:tcPr>
          <w:p w14:paraId="140D60A4" w14:textId="77777777" w:rsidR="004969ED" w:rsidRPr="0097639C" w:rsidRDefault="004969ED" w:rsidP="004969ED">
            <w:pPr>
              <w:rPr>
                <w:rFonts w:ascii="Gill Sans MT" w:hAnsi="Gill Sans MT" w:cs="Tahoma"/>
                <w:b/>
                <w:color w:val="000000"/>
                <w:sz w:val="22"/>
              </w:rPr>
            </w:pPr>
            <w:r w:rsidRPr="0097639C">
              <w:rPr>
                <w:rFonts w:ascii="Gill Sans MT" w:hAnsi="Gill Sans MT" w:cs="Tahoma"/>
                <w:b/>
                <w:color w:val="000000"/>
                <w:sz w:val="22"/>
              </w:rPr>
              <w:t>Equity</w:t>
            </w:r>
          </w:p>
        </w:tc>
        <w:tc>
          <w:tcPr>
            <w:tcW w:w="1542" w:type="dxa"/>
          </w:tcPr>
          <w:p w14:paraId="60412328" w14:textId="77777777" w:rsidR="004969ED" w:rsidRPr="0097639C" w:rsidRDefault="004969ED" w:rsidP="004969ED">
            <w:pPr>
              <w:ind w:left="-250" w:right="34"/>
              <w:jc w:val="right"/>
              <w:rPr>
                <w:rFonts w:ascii="Gill Sans MT" w:hAnsi="Gill Sans MT" w:cs="Tahoma"/>
                <w:b/>
                <w:color w:val="000000"/>
                <w:sz w:val="22"/>
              </w:rPr>
            </w:pPr>
          </w:p>
        </w:tc>
        <w:tc>
          <w:tcPr>
            <w:tcW w:w="1486" w:type="dxa"/>
          </w:tcPr>
          <w:p w14:paraId="3DEE9C7C" w14:textId="77777777" w:rsidR="004969ED" w:rsidRPr="0097639C" w:rsidRDefault="004969ED" w:rsidP="004969ED">
            <w:pPr>
              <w:ind w:left="-250" w:right="34"/>
              <w:jc w:val="right"/>
              <w:rPr>
                <w:rFonts w:ascii="Gill Sans MT" w:hAnsi="Gill Sans MT" w:cs="Tahoma"/>
                <w:b/>
                <w:color w:val="000000"/>
                <w:sz w:val="22"/>
              </w:rPr>
            </w:pPr>
          </w:p>
        </w:tc>
        <w:tc>
          <w:tcPr>
            <w:tcW w:w="232" w:type="dxa"/>
          </w:tcPr>
          <w:p w14:paraId="05F60A8E" w14:textId="77777777" w:rsidR="004969ED" w:rsidRPr="0097639C" w:rsidRDefault="004969ED" w:rsidP="004969ED">
            <w:pPr>
              <w:ind w:left="-250" w:right="34"/>
              <w:jc w:val="right"/>
              <w:rPr>
                <w:rFonts w:ascii="Gill Sans MT" w:hAnsi="Gill Sans MT" w:cs="Tahoma"/>
                <w:b/>
                <w:color w:val="000000"/>
                <w:sz w:val="22"/>
              </w:rPr>
            </w:pPr>
          </w:p>
        </w:tc>
        <w:tc>
          <w:tcPr>
            <w:tcW w:w="1247" w:type="dxa"/>
          </w:tcPr>
          <w:p w14:paraId="4AFFA454" w14:textId="77777777" w:rsidR="004969ED" w:rsidRPr="0097639C" w:rsidRDefault="004969ED" w:rsidP="004969ED">
            <w:pPr>
              <w:ind w:left="-250" w:right="34"/>
              <w:jc w:val="right"/>
              <w:rPr>
                <w:rFonts w:ascii="Gill Sans MT" w:hAnsi="Gill Sans MT" w:cs="Tahoma"/>
                <w:b/>
                <w:color w:val="000000"/>
                <w:sz w:val="22"/>
              </w:rPr>
            </w:pPr>
          </w:p>
        </w:tc>
      </w:tr>
      <w:tr w:rsidR="00914325" w:rsidRPr="0097639C" w14:paraId="6B508542" w14:textId="77777777" w:rsidTr="00A77CA9">
        <w:tc>
          <w:tcPr>
            <w:tcW w:w="4519" w:type="dxa"/>
          </w:tcPr>
          <w:p w14:paraId="3719CDD5" w14:textId="15618EEE" w:rsidR="00914325" w:rsidRPr="0097639C" w:rsidRDefault="00914325" w:rsidP="00914325">
            <w:pPr>
              <w:pStyle w:val="Footer"/>
              <w:tabs>
                <w:tab w:val="clear" w:pos="4153"/>
                <w:tab w:val="clear" w:pos="8306"/>
              </w:tabs>
              <w:rPr>
                <w:rFonts w:ascii="Gill Sans MT" w:hAnsi="Gill Sans MT" w:cs="Tahoma"/>
                <w:color w:val="000000"/>
                <w:sz w:val="22"/>
                <w:lang w:val="en-GB"/>
              </w:rPr>
            </w:pPr>
            <w:r>
              <w:rPr>
                <w:rFonts w:ascii="Gill Sans MT" w:hAnsi="Gill Sans MT" w:cs="Tahoma"/>
                <w:color w:val="000000"/>
                <w:sz w:val="22"/>
                <w:lang w:val="en-GB"/>
              </w:rPr>
              <w:t>Called up</w:t>
            </w:r>
            <w:r w:rsidRPr="0097639C">
              <w:rPr>
                <w:rFonts w:ascii="Gill Sans MT" w:hAnsi="Gill Sans MT" w:cs="Tahoma"/>
                <w:color w:val="000000"/>
                <w:sz w:val="22"/>
                <w:lang w:val="en-GB"/>
              </w:rPr>
              <w:t xml:space="preserve"> share capital</w:t>
            </w:r>
            <w:r>
              <w:rPr>
                <w:rFonts w:ascii="Gill Sans MT" w:hAnsi="Gill Sans MT" w:cs="Tahoma"/>
                <w:color w:val="000000"/>
                <w:sz w:val="22"/>
                <w:lang w:val="en-GB"/>
              </w:rPr>
              <w:t xml:space="preserve"> presented as equity</w:t>
            </w:r>
            <w:r w:rsidRPr="0097639C">
              <w:rPr>
                <w:rFonts w:ascii="Gill Sans MT" w:hAnsi="Gill Sans MT" w:cs="Tahoma"/>
                <w:color w:val="000000"/>
                <w:sz w:val="22"/>
                <w:lang w:val="en-GB"/>
              </w:rPr>
              <w:t xml:space="preserve"> </w:t>
            </w:r>
          </w:p>
        </w:tc>
        <w:tc>
          <w:tcPr>
            <w:tcW w:w="1542" w:type="dxa"/>
          </w:tcPr>
          <w:p w14:paraId="73FA3094"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6026938D" w14:textId="50107298" w:rsidR="00914325" w:rsidRPr="0097639C" w:rsidRDefault="00A84054" w:rsidP="00914325">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21,409</w:t>
            </w:r>
          </w:p>
        </w:tc>
        <w:tc>
          <w:tcPr>
            <w:tcW w:w="232" w:type="dxa"/>
          </w:tcPr>
          <w:p w14:paraId="42F776BE" w14:textId="77777777" w:rsidR="00914325" w:rsidRPr="0097639C" w:rsidRDefault="00914325" w:rsidP="00914325">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2A932DCB" w14:textId="0F8381BC"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lang w:val="en-GB"/>
              </w:rPr>
            </w:pPr>
            <w:r w:rsidRPr="00A84054">
              <w:rPr>
                <w:rFonts w:ascii="Gill Sans MT" w:hAnsi="Gill Sans MT" w:cs="Tahoma"/>
                <w:color w:val="000000"/>
                <w:sz w:val="22"/>
                <w:lang w:val="en-GB"/>
              </w:rPr>
              <w:t>21,409</w:t>
            </w:r>
          </w:p>
        </w:tc>
      </w:tr>
      <w:tr w:rsidR="00914325" w:rsidRPr="0097639C" w14:paraId="1214B0B1" w14:textId="77777777" w:rsidTr="00530608">
        <w:tc>
          <w:tcPr>
            <w:tcW w:w="4519" w:type="dxa"/>
          </w:tcPr>
          <w:p w14:paraId="0B151DE1" w14:textId="77777777" w:rsidR="00914325" w:rsidRPr="0097639C" w:rsidRDefault="00914325" w:rsidP="00914325">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Capital reserves</w:t>
            </w:r>
          </w:p>
        </w:tc>
        <w:tc>
          <w:tcPr>
            <w:tcW w:w="1542" w:type="dxa"/>
          </w:tcPr>
          <w:p w14:paraId="4427FF9A"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4D859FFF" w14:textId="39B20CBD" w:rsidR="00914325" w:rsidRPr="0097639C" w:rsidRDefault="00945FCB" w:rsidP="00914325">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27,406</w:t>
            </w:r>
          </w:p>
        </w:tc>
        <w:tc>
          <w:tcPr>
            <w:tcW w:w="232" w:type="dxa"/>
          </w:tcPr>
          <w:p w14:paraId="1A57C671" w14:textId="77777777" w:rsidR="00914325" w:rsidRPr="0097639C" w:rsidRDefault="00914325" w:rsidP="00914325">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3464977F" w14:textId="0BF15CBF"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lang w:val="en-GB"/>
              </w:rPr>
            </w:pPr>
            <w:r w:rsidRPr="00A84054">
              <w:rPr>
                <w:rFonts w:ascii="Gill Sans MT" w:hAnsi="Gill Sans MT" w:cs="Tahoma"/>
                <w:color w:val="000000"/>
                <w:sz w:val="22"/>
                <w:lang w:val="en-GB"/>
              </w:rPr>
              <w:t>24,756</w:t>
            </w:r>
          </w:p>
        </w:tc>
      </w:tr>
      <w:tr w:rsidR="00914325" w:rsidRPr="0097639C" w14:paraId="4085517C" w14:textId="77777777" w:rsidTr="00530608">
        <w:tc>
          <w:tcPr>
            <w:tcW w:w="4519" w:type="dxa"/>
          </w:tcPr>
          <w:p w14:paraId="59A971E3" w14:textId="79DAA398" w:rsidR="00914325" w:rsidRPr="0097639C" w:rsidRDefault="00914325" w:rsidP="00914325">
            <w:pPr>
              <w:pStyle w:val="Footer"/>
              <w:tabs>
                <w:tab w:val="clear" w:pos="4153"/>
                <w:tab w:val="clear" w:pos="8306"/>
              </w:tabs>
              <w:rPr>
                <w:rFonts w:ascii="Gill Sans MT" w:hAnsi="Gill Sans MT" w:cs="Tahoma"/>
                <w:color w:val="000000"/>
                <w:sz w:val="22"/>
                <w:lang w:val="en-GB"/>
              </w:rPr>
            </w:pPr>
            <w:r>
              <w:rPr>
                <w:rFonts w:ascii="Gill Sans MT" w:hAnsi="Gill Sans MT" w:cs="Tahoma"/>
                <w:color w:val="000000"/>
                <w:sz w:val="22"/>
              </w:rPr>
              <w:t>Revaluation reserve</w:t>
            </w:r>
          </w:p>
        </w:tc>
        <w:tc>
          <w:tcPr>
            <w:tcW w:w="1542" w:type="dxa"/>
          </w:tcPr>
          <w:p w14:paraId="5482EB87"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3D92809F" w14:textId="0A8D8B4E" w:rsidR="00A84054" w:rsidRDefault="00A84054" w:rsidP="00A84054">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752</w:t>
            </w:r>
          </w:p>
        </w:tc>
        <w:tc>
          <w:tcPr>
            <w:tcW w:w="232" w:type="dxa"/>
          </w:tcPr>
          <w:p w14:paraId="385D20CA" w14:textId="77777777" w:rsidR="00914325" w:rsidRPr="0097639C" w:rsidRDefault="00914325" w:rsidP="00914325">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67BFB4BB" w14:textId="50233D75"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lang w:val="en-GB"/>
              </w:rPr>
            </w:pPr>
            <w:r w:rsidRPr="00A84054">
              <w:rPr>
                <w:rFonts w:ascii="Gill Sans MT" w:hAnsi="Gill Sans MT" w:cs="Tahoma"/>
                <w:color w:val="000000"/>
                <w:sz w:val="22"/>
              </w:rPr>
              <w:t>978</w:t>
            </w:r>
          </w:p>
        </w:tc>
      </w:tr>
      <w:tr w:rsidR="00914325" w:rsidRPr="0097639C" w14:paraId="55FB8354" w14:textId="77777777" w:rsidTr="00530608">
        <w:tc>
          <w:tcPr>
            <w:tcW w:w="4519" w:type="dxa"/>
          </w:tcPr>
          <w:p w14:paraId="3ECB29B4" w14:textId="77777777" w:rsidR="00914325" w:rsidRPr="0097639C" w:rsidRDefault="00914325" w:rsidP="00914325">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Retained earnings</w:t>
            </w:r>
          </w:p>
        </w:tc>
        <w:tc>
          <w:tcPr>
            <w:tcW w:w="1542" w:type="dxa"/>
          </w:tcPr>
          <w:p w14:paraId="130BA919"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4162DB3B" w14:textId="5F011F1B" w:rsidR="00914325" w:rsidRPr="00F30503" w:rsidRDefault="00A23B7A" w:rsidP="00A23B7A">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422,815</w:t>
            </w:r>
          </w:p>
        </w:tc>
        <w:tc>
          <w:tcPr>
            <w:tcW w:w="232" w:type="dxa"/>
          </w:tcPr>
          <w:p w14:paraId="0881344A" w14:textId="77777777" w:rsidR="00914325" w:rsidRPr="00FB0C81" w:rsidRDefault="00914325" w:rsidP="00914325">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5FBFA3CB" w14:textId="451940DF"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lang w:val="en-GB"/>
              </w:rPr>
            </w:pPr>
            <w:r w:rsidRPr="00A84054">
              <w:rPr>
                <w:rFonts w:ascii="Gill Sans MT" w:hAnsi="Gill Sans MT" w:cs="Tahoma"/>
                <w:color w:val="000000"/>
                <w:sz w:val="22"/>
                <w:lang w:val="en-GB"/>
              </w:rPr>
              <w:t>336,838</w:t>
            </w:r>
          </w:p>
        </w:tc>
      </w:tr>
      <w:tr w:rsidR="00914325" w:rsidRPr="0097639C" w14:paraId="71DC9DA7" w14:textId="77777777" w:rsidTr="00530608">
        <w:tc>
          <w:tcPr>
            <w:tcW w:w="4519" w:type="dxa"/>
          </w:tcPr>
          <w:p w14:paraId="1AE30CD6" w14:textId="520B21D8" w:rsidR="00914325" w:rsidRPr="0097639C" w:rsidRDefault="00914325" w:rsidP="00914325">
            <w:pPr>
              <w:rPr>
                <w:rFonts w:ascii="Gill Sans MT" w:hAnsi="Gill Sans MT" w:cs="Tahoma"/>
                <w:color w:val="000000"/>
                <w:sz w:val="22"/>
              </w:rPr>
            </w:pPr>
          </w:p>
        </w:tc>
        <w:tc>
          <w:tcPr>
            <w:tcW w:w="1542" w:type="dxa"/>
          </w:tcPr>
          <w:p w14:paraId="1370408A"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5468BCF5" w14:textId="101E2C65" w:rsidR="00914325" w:rsidRPr="0097639C" w:rsidRDefault="00914325" w:rsidP="00914325">
            <w:pPr>
              <w:ind w:left="-250" w:right="34"/>
              <w:jc w:val="right"/>
              <w:rPr>
                <w:rFonts w:ascii="Gill Sans MT" w:hAnsi="Gill Sans MT" w:cs="Tahoma"/>
                <w:b/>
                <w:color w:val="000000"/>
                <w:sz w:val="22"/>
              </w:rPr>
            </w:pPr>
          </w:p>
        </w:tc>
        <w:tc>
          <w:tcPr>
            <w:tcW w:w="232" w:type="dxa"/>
          </w:tcPr>
          <w:p w14:paraId="5125E024"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35149674" w14:textId="7099D8C2" w:rsidR="00914325" w:rsidRPr="00A84054" w:rsidRDefault="00914325" w:rsidP="00914325">
            <w:pPr>
              <w:ind w:left="-250" w:right="34"/>
              <w:jc w:val="right"/>
              <w:rPr>
                <w:rFonts w:ascii="Gill Sans MT" w:hAnsi="Gill Sans MT" w:cs="Tahoma"/>
                <w:color w:val="000000"/>
                <w:sz w:val="22"/>
              </w:rPr>
            </w:pPr>
          </w:p>
        </w:tc>
      </w:tr>
      <w:tr w:rsidR="00914325" w:rsidRPr="0097639C" w14:paraId="6DD5A0CB" w14:textId="77777777" w:rsidTr="00A77CA9">
        <w:tc>
          <w:tcPr>
            <w:tcW w:w="4519" w:type="dxa"/>
          </w:tcPr>
          <w:p w14:paraId="2CEA0C87" w14:textId="77777777" w:rsidR="00914325" w:rsidRPr="0097639C" w:rsidRDefault="00914325" w:rsidP="00914325">
            <w:pPr>
              <w:rPr>
                <w:rFonts w:ascii="Gill Sans MT" w:hAnsi="Gill Sans MT" w:cs="Tahoma"/>
                <w:color w:val="000000"/>
                <w:sz w:val="22"/>
              </w:rPr>
            </w:pPr>
          </w:p>
        </w:tc>
        <w:tc>
          <w:tcPr>
            <w:tcW w:w="1542" w:type="dxa"/>
          </w:tcPr>
          <w:p w14:paraId="29EF56CF"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top w:val="single" w:sz="4" w:space="0" w:color="auto"/>
            </w:tcBorders>
          </w:tcPr>
          <w:p w14:paraId="5DE20CC7" w14:textId="77777777" w:rsidR="00914325" w:rsidRPr="0097639C" w:rsidRDefault="00914325" w:rsidP="00914325">
            <w:pPr>
              <w:ind w:left="-250" w:right="34"/>
              <w:jc w:val="right"/>
              <w:rPr>
                <w:rFonts w:ascii="Gill Sans MT" w:hAnsi="Gill Sans MT" w:cs="Tahoma"/>
                <w:b/>
                <w:color w:val="000000"/>
                <w:sz w:val="22"/>
              </w:rPr>
            </w:pPr>
          </w:p>
        </w:tc>
        <w:tc>
          <w:tcPr>
            <w:tcW w:w="232" w:type="dxa"/>
          </w:tcPr>
          <w:p w14:paraId="4411165E"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top w:val="single" w:sz="4" w:space="0" w:color="auto"/>
            </w:tcBorders>
          </w:tcPr>
          <w:p w14:paraId="5E93F973"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22D05621" w14:textId="77777777" w:rsidTr="00A77CA9">
        <w:tc>
          <w:tcPr>
            <w:tcW w:w="4519" w:type="dxa"/>
          </w:tcPr>
          <w:p w14:paraId="37867ACA" w14:textId="77777777" w:rsidR="00914325" w:rsidRPr="0097639C" w:rsidRDefault="00914325" w:rsidP="00914325">
            <w:pPr>
              <w:rPr>
                <w:rFonts w:ascii="Gill Sans MT" w:hAnsi="Gill Sans MT" w:cs="Tahoma"/>
                <w:b/>
                <w:color w:val="000000"/>
                <w:sz w:val="22"/>
              </w:rPr>
            </w:pPr>
            <w:r>
              <w:rPr>
                <w:rFonts w:ascii="Gill Sans MT" w:hAnsi="Gill Sans MT" w:cs="Tahoma"/>
                <w:b/>
                <w:color w:val="000000"/>
                <w:sz w:val="22"/>
              </w:rPr>
              <w:t>Equity attributable to ordinary equity holders of the parent</w:t>
            </w:r>
            <w:r w:rsidRPr="0097639C">
              <w:rPr>
                <w:rFonts w:ascii="Gill Sans MT" w:hAnsi="Gill Sans MT" w:cs="Tahoma"/>
                <w:b/>
                <w:color w:val="000000"/>
                <w:sz w:val="22"/>
              </w:rPr>
              <w:t xml:space="preserve"> </w:t>
            </w:r>
          </w:p>
        </w:tc>
        <w:tc>
          <w:tcPr>
            <w:tcW w:w="1542" w:type="dxa"/>
          </w:tcPr>
          <w:p w14:paraId="3D2178B7" w14:textId="77777777" w:rsidR="00914325" w:rsidRPr="0097639C" w:rsidRDefault="00914325" w:rsidP="00914325">
            <w:pPr>
              <w:ind w:left="-250" w:right="34"/>
              <w:jc w:val="right"/>
              <w:rPr>
                <w:rFonts w:ascii="Gill Sans MT" w:hAnsi="Gill Sans MT" w:cs="Tahoma"/>
                <w:b/>
                <w:color w:val="000000"/>
                <w:sz w:val="22"/>
              </w:rPr>
            </w:pPr>
          </w:p>
        </w:tc>
        <w:tc>
          <w:tcPr>
            <w:tcW w:w="1486" w:type="dxa"/>
          </w:tcPr>
          <w:p w14:paraId="75D70943" w14:textId="77777777" w:rsidR="00914325" w:rsidRDefault="00914325" w:rsidP="00914325">
            <w:pPr>
              <w:ind w:left="-250" w:right="34"/>
              <w:jc w:val="right"/>
              <w:rPr>
                <w:rFonts w:ascii="Gill Sans MT" w:hAnsi="Gill Sans MT" w:cs="Tahoma"/>
                <w:b/>
                <w:color w:val="000000"/>
                <w:sz w:val="22"/>
              </w:rPr>
            </w:pPr>
          </w:p>
          <w:p w14:paraId="2FB5E4B2" w14:textId="7D157D0C" w:rsidR="00A84054" w:rsidRPr="0097639C" w:rsidRDefault="00A23B7A" w:rsidP="00A23B7A">
            <w:pPr>
              <w:ind w:left="-250" w:right="34"/>
              <w:jc w:val="right"/>
              <w:rPr>
                <w:rFonts w:ascii="Gill Sans MT" w:hAnsi="Gill Sans MT" w:cs="Tahoma"/>
                <w:b/>
                <w:color w:val="000000"/>
                <w:sz w:val="22"/>
              </w:rPr>
            </w:pPr>
            <w:r>
              <w:rPr>
                <w:rFonts w:ascii="Gill Sans MT" w:hAnsi="Gill Sans MT" w:cs="Tahoma"/>
                <w:b/>
                <w:color w:val="000000"/>
                <w:sz w:val="22"/>
              </w:rPr>
              <w:t>472</w:t>
            </w:r>
            <w:r w:rsidR="00F8684A">
              <w:rPr>
                <w:rFonts w:ascii="Gill Sans MT" w:hAnsi="Gill Sans MT" w:cs="Tahoma"/>
                <w:b/>
                <w:color w:val="000000"/>
                <w:sz w:val="22"/>
              </w:rPr>
              <w:t>,</w:t>
            </w:r>
            <w:r w:rsidR="00945FCB">
              <w:rPr>
                <w:rFonts w:ascii="Gill Sans MT" w:hAnsi="Gill Sans MT" w:cs="Tahoma"/>
                <w:b/>
                <w:color w:val="000000"/>
                <w:sz w:val="22"/>
              </w:rPr>
              <w:t>382</w:t>
            </w:r>
          </w:p>
        </w:tc>
        <w:tc>
          <w:tcPr>
            <w:tcW w:w="232" w:type="dxa"/>
          </w:tcPr>
          <w:p w14:paraId="70134DFD"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4DDD74ED" w14:textId="77777777" w:rsidR="00914325" w:rsidRPr="00A84054" w:rsidRDefault="00914325" w:rsidP="00914325">
            <w:pPr>
              <w:ind w:left="-250" w:right="34"/>
              <w:jc w:val="right"/>
              <w:rPr>
                <w:rFonts w:ascii="Gill Sans MT" w:hAnsi="Gill Sans MT" w:cs="Tahoma"/>
                <w:color w:val="000000"/>
                <w:sz w:val="22"/>
              </w:rPr>
            </w:pPr>
          </w:p>
          <w:p w14:paraId="3A27C57E" w14:textId="4022E571"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383,981</w:t>
            </w:r>
          </w:p>
        </w:tc>
      </w:tr>
      <w:tr w:rsidR="00914325" w:rsidRPr="0097639C" w14:paraId="49466732" w14:textId="77777777" w:rsidTr="00A77CA9">
        <w:tc>
          <w:tcPr>
            <w:tcW w:w="4519" w:type="dxa"/>
          </w:tcPr>
          <w:p w14:paraId="2D850449" w14:textId="77777777" w:rsidR="00914325" w:rsidRPr="0097639C" w:rsidRDefault="00914325" w:rsidP="00914325">
            <w:pPr>
              <w:rPr>
                <w:rFonts w:ascii="Gill Sans MT" w:hAnsi="Gill Sans MT" w:cs="Tahoma"/>
                <w:color w:val="000000"/>
                <w:sz w:val="22"/>
              </w:rPr>
            </w:pPr>
            <w:r w:rsidRPr="0097639C">
              <w:rPr>
                <w:rFonts w:ascii="Gill Sans MT" w:hAnsi="Gill Sans MT" w:cs="Tahoma"/>
                <w:color w:val="000000"/>
                <w:sz w:val="22"/>
              </w:rPr>
              <w:t xml:space="preserve">Preference share capital </w:t>
            </w:r>
          </w:p>
        </w:tc>
        <w:tc>
          <w:tcPr>
            <w:tcW w:w="1542" w:type="dxa"/>
          </w:tcPr>
          <w:p w14:paraId="63022541" w14:textId="77777777" w:rsidR="00914325" w:rsidRPr="0097639C" w:rsidRDefault="00914325" w:rsidP="00914325">
            <w:pPr>
              <w:ind w:left="-250" w:right="34"/>
              <w:jc w:val="right"/>
              <w:rPr>
                <w:rFonts w:ascii="Gill Sans MT" w:hAnsi="Gill Sans MT" w:cs="Tahoma"/>
                <w:b/>
                <w:color w:val="000000"/>
                <w:sz w:val="22"/>
              </w:rPr>
            </w:pPr>
          </w:p>
        </w:tc>
        <w:tc>
          <w:tcPr>
            <w:tcW w:w="1486" w:type="dxa"/>
          </w:tcPr>
          <w:p w14:paraId="645C2C6A" w14:textId="1F208B54" w:rsidR="00914325" w:rsidRPr="0097639C" w:rsidRDefault="00A84054" w:rsidP="00914325">
            <w:pPr>
              <w:ind w:left="-250" w:right="34"/>
              <w:jc w:val="right"/>
              <w:rPr>
                <w:rFonts w:ascii="Gill Sans MT" w:hAnsi="Gill Sans MT" w:cs="Tahoma"/>
                <w:b/>
                <w:color w:val="000000"/>
                <w:sz w:val="22"/>
              </w:rPr>
            </w:pPr>
            <w:r>
              <w:rPr>
                <w:rFonts w:ascii="Gill Sans MT" w:hAnsi="Gill Sans MT" w:cs="Tahoma"/>
                <w:b/>
                <w:color w:val="000000"/>
                <w:sz w:val="22"/>
              </w:rPr>
              <w:t>2,923</w:t>
            </w:r>
          </w:p>
        </w:tc>
        <w:tc>
          <w:tcPr>
            <w:tcW w:w="232" w:type="dxa"/>
          </w:tcPr>
          <w:p w14:paraId="3F20DDBD"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6AE75F78" w14:textId="59417BD8"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2,923</w:t>
            </w:r>
          </w:p>
        </w:tc>
      </w:tr>
      <w:tr w:rsidR="00914325" w:rsidRPr="0097639C" w14:paraId="182EB984" w14:textId="77777777" w:rsidTr="00A77CA9">
        <w:tc>
          <w:tcPr>
            <w:tcW w:w="4519" w:type="dxa"/>
          </w:tcPr>
          <w:p w14:paraId="2CF1B285" w14:textId="77777777" w:rsidR="00914325" w:rsidRPr="0097639C" w:rsidRDefault="00914325" w:rsidP="00914325">
            <w:pPr>
              <w:rPr>
                <w:rFonts w:ascii="Gill Sans MT" w:hAnsi="Gill Sans MT" w:cs="Tahoma"/>
                <w:b/>
                <w:color w:val="000000"/>
                <w:sz w:val="22"/>
              </w:rPr>
            </w:pPr>
          </w:p>
        </w:tc>
        <w:tc>
          <w:tcPr>
            <w:tcW w:w="1542" w:type="dxa"/>
          </w:tcPr>
          <w:p w14:paraId="4F5A6B7C" w14:textId="77777777" w:rsidR="00914325" w:rsidRPr="0097639C" w:rsidRDefault="00914325" w:rsidP="00914325">
            <w:pPr>
              <w:ind w:left="-250" w:right="34"/>
              <w:jc w:val="right"/>
              <w:rPr>
                <w:rFonts w:ascii="Gill Sans MT" w:hAnsi="Gill Sans MT" w:cs="Tahoma"/>
                <w:b/>
                <w:color w:val="000000"/>
                <w:sz w:val="22"/>
              </w:rPr>
            </w:pPr>
          </w:p>
        </w:tc>
        <w:tc>
          <w:tcPr>
            <w:tcW w:w="1486" w:type="dxa"/>
            <w:tcBorders>
              <w:top w:val="single" w:sz="4" w:space="0" w:color="auto"/>
            </w:tcBorders>
          </w:tcPr>
          <w:p w14:paraId="5ADA65B6" w14:textId="77777777" w:rsidR="00914325" w:rsidRPr="0097639C" w:rsidRDefault="00914325" w:rsidP="00914325">
            <w:pPr>
              <w:ind w:left="-250" w:right="34"/>
              <w:jc w:val="right"/>
              <w:rPr>
                <w:rFonts w:ascii="Gill Sans MT" w:hAnsi="Gill Sans MT" w:cs="Tahoma"/>
                <w:b/>
                <w:color w:val="000000"/>
                <w:sz w:val="22"/>
              </w:rPr>
            </w:pPr>
          </w:p>
        </w:tc>
        <w:tc>
          <w:tcPr>
            <w:tcW w:w="232" w:type="dxa"/>
          </w:tcPr>
          <w:p w14:paraId="077CE604"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top w:val="single" w:sz="4" w:space="0" w:color="auto"/>
            </w:tcBorders>
          </w:tcPr>
          <w:p w14:paraId="5D90D455"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01FE23B3" w14:textId="77777777" w:rsidTr="00A77CA9">
        <w:tc>
          <w:tcPr>
            <w:tcW w:w="4519" w:type="dxa"/>
          </w:tcPr>
          <w:p w14:paraId="538FC15D" w14:textId="5AB4FC2D" w:rsidR="00914325" w:rsidRPr="0097639C" w:rsidRDefault="00914325" w:rsidP="00914325">
            <w:pPr>
              <w:rPr>
                <w:rFonts w:ascii="Gill Sans MT" w:hAnsi="Gill Sans MT" w:cs="Tahoma"/>
                <w:b/>
                <w:color w:val="000000"/>
                <w:sz w:val="22"/>
              </w:rPr>
            </w:pPr>
            <w:r>
              <w:rPr>
                <w:rFonts w:ascii="Gill Sans MT" w:hAnsi="Gill Sans MT" w:cs="Tahoma"/>
                <w:b/>
                <w:color w:val="000000"/>
                <w:sz w:val="22"/>
              </w:rPr>
              <w:t>Total equity</w:t>
            </w:r>
          </w:p>
        </w:tc>
        <w:tc>
          <w:tcPr>
            <w:tcW w:w="1542" w:type="dxa"/>
          </w:tcPr>
          <w:p w14:paraId="4CF9E068" w14:textId="77777777" w:rsidR="00914325" w:rsidRPr="0097639C" w:rsidRDefault="00914325" w:rsidP="00914325">
            <w:pPr>
              <w:ind w:left="-250" w:right="34"/>
              <w:jc w:val="right"/>
              <w:rPr>
                <w:rFonts w:ascii="Gill Sans MT" w:hAnsi="Gill Sans MT" w:cs="Tahoma"/>
                <w:b/>
                <w:color w:val="000000"/>
                <w:sz w:val="22"/>
              </w:rPr>
            </w:pPr>
          </w:p>
        </w:tc>
        <w:tc>
          <w:tcPr>
            <w:tcW w:w="1486" w:type="dxa"/>
          </w:tcPr>
          <w:p w14:paraId="2922C488" w14:textId="741FEDB2" w:rsidR="00914325" w:rsidRPr="0097639C" w:rsidRDefault="00A23B7A" w:rsidP="00A23B7A">
            <w:pPr>
              <w:ind w:left="-250" w:right="34"/>
              <w:jc w:val="right"/>
              <w:rPr>
                <w:rFonts w:ascii="Gill Sans MT" w:hAnsi="Gill Sans MT" w:cs="Tahoma"/>
                <w:b/>
                <w:color w:val="000000"/>
                <w:sz w:val="22"/>
              </w:rPr>
            </w:pPr>
            <w:r>
              <w:rPr>
                <w:rFonts w:ascii="Gill Sans MT" w:hAnsi="Gill Sans MT" w:cs="Tahoma"/>
                <w:b/>
                <w:color w:val="000000"/>
                <w:sz w:val="22"/>
              </w:rPr>
              <w:t>475</w:t>
            </w:r>
            <w:r w:rsidR="00830584">
              <w:rPr>
                <w:rFonts w:ascii="Gill Sans MT" w:hAnsi="Gill Sans MT" w:cs="Tahoma"/>
                <w:b/>
                <w:color w:val="000000"/>
                <w:sz w:val="22"/>
              </w:rPr>
              <w:t>,</w:t>
            </w:r>
            <w:r w:rsidR="00945FCB">
              <w:rPr>
                <w:rFonts w:ascii="Gill Sans MT" w:hAnsi="Gill Sans MT" w:cs="Tahoma"/>
                <w:b/>
                <w:color w:val="000000"/>
                <w:sz w:val="22"/>
              </w:rPr>
              <w:t>305</w:t>
            </w:r>
          </w:p>
        </w:tc>
        <w:tc>
          <w:tcPr>
            <w:tcW w:w="232" w:type="dxa"/>
          </w:tcPr>
          <w:p w14:paraId="35DA6B93"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175DBBE6" w14:textId="65672CD4"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386,904</w:t>
            </w:r>
          </w:p>
        </w:tc>
      </w:tr>
      <w:tr w:rsidR="00914325" w:rsidRPr="0097639C" w14:paraId="32EB1534" w14:textId="77777777" w:rsidTr="00A77CA9">
        <w:tc>
          <w:tcPr>
            <w:tcW w:w="4519" w:type="dxa"/>
          </w:tcPr>
          <w:p w14:paraId="0DAC45E6" w14:textId="77777777" w:rsidR="00914325" w:rsidRPr="0097639C" w:rsidRDefault="00914325" w:rsidP="00914325">
            <w:pPr>
              <w:rPr>
                <w:rFonts w:ascii="Gill Sans MT" w:hAnsi="Gill Sans MT" w:cs="Tahoma"/>
                <w:color w:val="000000"/>
                <w:sz w:val="22"/>
              </w:rPr>
            </w:pPr>
          </w:p>
        </w:tc>
        <w:tc>
          <w:tcPr>
            <w:tcW w:w="1542" w:type="dxa"/>
          </w:tcPr>
          <w:p w14:paraId="2502410E"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top w:val="single" w:sz="4" w:space="0" w:color="auto"/>
            </w:tcBorders>
          </w:tcPr>
          <w:p w14:paraId="62867EEA" w14:textId="77777777" w:rsidR="00914325" w:rsidRPr="0097639C" w:rsidRDefault="00914325" w:rsidP="00914325">
            <w:pPr>
              <w:ind w:left="-250" w:right="34"/>
              <w:jc w:val="right"/>
              <w:rPr>
                <w:rFonts w:ascii="Gill Sans MT" w:hAnsi="Gill Sans MT" w:cs="Tahoma"/>
                <w:b/>
                <w:color w:val="000000"/>
                <w:sz w:val="22"/>
              </w:rPr>
            </w:pPr>
          </w:p>
        </w:tc>
        <w:tc>
          <w:tcPr>
            <w:tcW w:w="232" w:type="dxa"/>
          </w:tcPr>
          <w:p w14:paraId="5CBFC620" w14:textId="77777777" w:rsidR="00914325" w:rsidRPr="0097639C" w:rsidRDefault="00914325" w:rsidP="00914325">
            <w:pPr>
              <w:ind w:left="-250" w:right="34"/>
              <w:jc w:val="right"/>
              <w:rPr>
                <w:rFonts w:ascii="Gill Sans MT" w:hAnsi="Gill Sans MT" w:cs="Tahoma"/>
                <w:color w:val="000000"/>
                <w:sz w:val="22"/>
              </w:rPr>
            </w:pPr>
          </w:p>
        </w:tc>
        <w:tc>
          <w:tcPr>
            <w:tcW w:w="1247" w:type="dxa"/>
            <w:tcBorders>
              <w:top w:val="single" w:sz="4" w:space="0" w:color="auto"/>
            </w:tcBorders>
          </w:tcPr>
          <w:p w14:paraId="4420A1C7"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4C9C53AF" w14:textId="77777777" w:rsidTr="00A77CA9">
        <w:tc>
          <w:tcPr>
            <w:tcW w:w="4519" w:type="dxa"/>
          </w:tcPr>
          <w:p w14:paraId="7F99316C" w14:textId="77777777" w:rsidR="00914325" w:rsidRPr="0097639C" w:rsidRDefault="00914325" w:rsidP="00914325">
            <w:pPr>
              <w:rPr>
                <w:rFonts w:ascii="Gill Sans MT" w:hAnsi="Gill Sans MT" w:cs="Tahoma"/>
                <w:b/>
                <w:color w:val="000000"/>
                <w:sz w:val="22"/>
              </w:rPr>
            </w:pPr>
            <w:r w:rsidRPr="0097639C">
              <w:rPr>
                <w:rFonts w:ascii="Gill Sans MT" w:hAnsi="Gill Sans MT" w:cs="Tahoma"/>
                <w:b/>
                <w:color w:val="000000"/>
                <w:sz w:val="22"/>
              </w:rPr>
              <w:t>Liabilities</w:t>
            </w:r>
          </w:p>
        </w:tc>
        <w:tc>
          <w:tcPr>
            <w:tcW w:w="1542" w:type="dxa"/>
          </w:tcPr>
          <w:p w14:paraId="3309EBA7"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1EA24368" w14:textId="77777777" w:rsidR="00914325" w:rsidRPr="0097639C" w:rsidRDefault="00914325" w:rsidP="00914325">
            <w:pPr>
              <w:ind w:left="-250" w:right="34"/>
              <w:jc w:val="right"/>
              <w:rPr>
                <w:rFonts w:ascii="Gill Sans MT" w:hAnsi="Gill Sans MT" w:cs="Tahoma"/>
                <w:color w:val="000000"/>
                <w:sz w:val="22"/>
              </w:rPr>
            </w:pPr>
          </w:p>
        </w:tc>
        <w:tc>
          <w:tcPr>
            <w:tcW w:w="232" w:type="dxa"/>
          </w:tcPr>
          <w:p w14:paraId="5200A92C" w14:textId="77777777" w:rsidR="00914325" w:rsidRPr="0097639C" w:rsidRDefault="00914325" w:rsidP="00914325">
            <w:pPr>
              <w:ind w:left="-250" w:right="34"/>
              <w:jc w:val="right"/>
              <w:rPr>
                <w:rFonts w:ascii="Gill Sans MT" w:hAnsi="Gill Sans MT" w:cs="Tahoma"/>
                <w:color w:val="000000"/>
                <w:sz w:val="22"/>
              </w:rPr>
            </w:pPr>
          </w:p>
        </w:tc>
        <w:tc>
          <w:tcPr>
            <w:tcW w:w="1247" w:type="dxa"/>
          </w:tcPr>
          <w:p w14:paraId="7E66E641"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0FC80FE1" w14:textId="77777777" w:rsidTr="00A77CA9">
        <w:tc>
          <w:tcPr>
            <w:tcW w:w="4519" w:type="dxa"/>
          </w:tcPr>
          <w:p w14:paraId="24433505" w14:textId="77777777" w:rsidR="00914325" w:rsidRPr="0097639C" w:rsidRDefault="00914325" w:rsidP="00914325">
            <w:pPr>
              <w:rPr>
                <w:rFonts w:ascii="Gill Sans MT" w:hAnsi="Gill Sans MT" w:cs="Tahoma"/>
                <w:b/>
                <w:color w:val="000000"/>
                <w:sz w:val="22"/>
              </w:rPr>
            </w:pPr>
            <w:r w:rsidRPr="0097639C">
              <w:rPr>
                <w:rFonts w:ascii="Gill Sans MT" w:hAnsi="Gill Sans MT" w:cs="Tahoma"/>
                <w:b/>
                <w:color w:val="000000"/>
                <w:sz w:val="22"/>
              </w:rPr>
              <w:t>Insurance contract liabilities</w:t>
            </w:r>
          </w:p>
        </w:tc>
        <w:tc>
          <w:tcPr>
            <w:tcW w:w="1542" w:type="dxa"/>
          </w:tcPr>
          <w:p w14:paraId="4155CF7E" w14:textId="77777777" w:rsidR="00914325" w:rsidRPr="0097639C" w:rsidRDefault="00914325" w:rsidP="00914325">
            <w:pPr>
              <w:ind w:left="-250" w:right="34"/>
              <w:jc w:val="right"/>
              <w:rPr>
                <w:rFonts w:ascii="Gill Sans MT" w:hAnsi="Gill Sans MT" w:cs="Tahoma"/>
                <w:b/>
                <w:color w:val="000000"/>
                <w:sz w:val="22"/>
              </w:rPr>
            </w:pPr>
          </w:p>
        </w:tc>
        <w:tc>
          <w:tcPr>
            <w:tcW w:w="1486" w:type="dxa"/>
          </w:tcPr>
          <w:p w14:paraId="1405E3FA" w14:textId="77777777" w:rsidR="00914325" w:rsidRPr="0097639C" w:rsidRDefault="00914325" w:rsidP="00914325">
            <w:pPr>
              <w:ind w:left="-250" w:right="34"/>
              <w:jc w:val="right"/>
              <w:rPr>
                <w:rFonts w:ascii="Gill Sans MT" w:hAnsi="Gill Sans MT" w:cs="Tahoma"/>
                <w:b/>
                <w:color w:val="000000"/>
                <w:sz w:val="22"/>
              </w:rPr>
            </w:pPr>
          </w:p>
        </w:tc>
        <w:tc>
          <w:tcPr>
            <w:tcW w:w="232" w:type="dxa"/>
          </w:tcPr>
          <w:p w14:paraId="4107A112"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5CBB12AB"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4244A3D4" w14:textId="77777777" w:rsidTr="00A77CA9">
        <w:tc>
          <w:tcPr>
            <w:tcW w:w="4519" w:type="dxa"/>
          </w:tcPr>
          <w:p w14:paraId="0915D17B" w14:textId="77777777" w:rsidR="00914325" w:rsidRPr="0097639C" w:rsidRDefault="00914325" w:rsidP="00914325">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 xml:space="preserve">Provision for unearned premiums </w:t>
            </w:r>
          </w:p>
        </w:tc>
        <w:tc>
          <w:tcPr>
            <w:tcW w:w="1542" w:type="dxa"/>
          </w:tcPr>
          <w:p w14:paraId="25120BA4"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lang w:val="en-GB"/>
              </w:rPr>
            </w:pPr>
          </w:p>
        </w:tc>
        <w:tc>
          <w:tcPr>
            <w:tcW w:w="1486" w:type="dxa"/>
          </w:tcPr>
          <w:p w14:paraId="40554FA5" w14:textId="22076B18" w:rsidR="00914325" w:rsidRPr="0097639C" w:rsidRDefault="00A84054" w:rsidP="00914325">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184,64</w:t>
            </w:r>
            <w:r w:rsidR="00490A2F">
              <w:rPr>
                <w:rFonts w:ascii="Gill Sans MT" w:hAnsi="Gill Sans MT" w:cs="Tahoma"/>
                <w:b/>
                <w:color w:val="000000"/>
                <w:sz w:val="22"/>
                <w:lang w:val="en-GB"/>
              </w:rPr>
              <w:t>8</w:t>
            </w:r>
          </w:p>
        </w:tc>
        <w:tc>
          <w:tcPr>
            <w:tcW w:w="232" w:type="dxa"/>
          </w:tcPr>
          <w:p w14:paraId="23DD4835" w14:textId="77777777" w:rsidR="00914325" w:rsidRPr="0097639C" w:rsidRDefault="00914325" w:rsidP="00914325">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Pr>
          <w:p w14:paraId="7B27D5DE" w14:textId="3CF1D491"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lang w:val="en-GB"/>
              </w:rPr>
            </w:pPr>
            <w:r w:rsidRPr="00A84054">
              <w:rPr>
                <w:rFonts w:ascii="Gill Sans MT" w:hAnsi="Gill Sans MT" w:cs="Tahoma"/>
                <w:color w:val="000000"/>
                <w:sz w:val="22"/>
                <w:lang w:val="en-GB"/>
              </w:rPr>
              <w:t>184,541</w:t>
            </w:r>
          </w:p>
        </w:tc>
      </w:tr>
      <w:tr w:rsidR="00914325" w:rsidRPr="0097639C" w14:paraId="525A165D" w14:textId="77777777" w:rsidTr="00A77CA9">
        <w:tc>
          <w:tcPr>
            <w:tcW w:w="4519" w:type="dxa"/>
          </w:tcPr>
          <w:p w14:paraId="5E4DD15C" w14:textId="77777777" w:rsidR="00914325" w:rsidRPr="0097639C" w:rsidRDefault="00914325" w:rsidP="00914325">
            <w:pPr>
              <w:pStyle w:val="Footer"/>
              <w:tabs>
                <w:tab w:val="clear" w:pos="4153"/>
                <w:tab w:val="clear" w:pos="8306"/>
              </w:tabs>
              <w:rPr>
                <w:rFonts w:ascii="Gill Sans MT" w:hAnsi="Gill Sans MT" w:cs="Tahoma"/>
                <w:color w:val="000000"/>
                <w:sz w:val="22"/>
                <w:lang w:val="en-GB"/>
              </w:rPr>
            </w:pPr>
            <w:r w:rsidRPr="0097639C">
              <w:rPr>
                <w:rFonts w:ascii="Gill Sans MT" w:hAnsi="Gill Sans MT" w:cs="Tahoma"/>
                <w:color w:val="000000"/>
                <w:sz w:val="22"/>
                <w:lang w:val="en-GB"/>
              </w:rPr>
              <w:t xml:space="preserve">Claims outstanding </w:t>
            </w:r>
          </w:p>
        </w:tc>
        <w:tc>
          <w:tcPr>
            <w:tcW w:w="1542" w:type="dxa"/>
          </w:tcPr>
          <w:p w14:paraId="6A658BFD"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lang w:val="en-GB"/>
              </w:rPr>
            </w:pPr>
          </w:p>
        </w:tc>
        <w:tc>
          <w:tcPr>
            <w:tcW w:w="1486" w:type="dxa"/>
            <w:tcBorders>
              <w:bottom w:val="single" w:sz="4" w:space="0" w:color="auto"/>
            </w:tcBorders>
          </w:tcPr>
          <w:p w14:paraId="54B85362" w14:textId="11A42C79" w:rsidR="00914325" w:rsidRPr="0097639C" w:rsidRDefault="007C43DE" w:rsidP="00A23B7A">
            <w:pPr>
              <w:pStyle w:val="Footer"/>
              <w:tabs>
                <w:tab w:val="clear" w:pos="4153"/>
                <w:tab w:val="clear" w:pos="8306"/>
              </w:tabs>
              <w:ind w:left="-250" w:right="34"/>
              <w:jc w:val="right"/>
              <w:rPr>
                <w:rFonts w:ascii="Gill Sans MT" w:hAnsi="Gill Sans MT" w:cs="Tahoma"/>
                <w:b/>
                <w:color w:val="000000"/>
                <w:sz w:val="22"/>
                <w:lang w:val="en-GB"/>
              </w:rPr>
            </w:pPr>
            <w:r>
              <w:rPr>
                <w:rFonts w:ascii="Gill Sans MT" w:hAnsi="Gill Sans MT" w:cs="Tahoma"/>
                <w:b/>
                <w:color w:val="000000"/>
                <w:sz w:val="22"/>
                <w:lang w:val="en-GB"/>
              </w:rPr>
              <w:t>800</w:t>
            </w:r>
            <w:r w:rsidR="00A84054">
              <w:rPr>
                <w:rFonts w:ascii="Gill Sans MT" w:hAnsi="Gill Sans MT" w:cs="Tahoma"/>
                <w:b/>
                <w:color w:val="000000"/>
                <w:sz w:val="22"/>
                <w:lang w:val="en-GB"/>
              </w:rPr>
              <w:t>,</w:t>
            </w:r>
            <w:r>
              <w:rPr>
                <w:rFonts w:ascii="Gill Sans MT" w:hAnsi="Gill Sans MT" w:cs="Tahoma"/>
                <w:b/>
                <w:color w:val="000000"/>
                <w:sz w:val="22"/>
                <w:lang w:val="en-GB"/>
              </w:rPr>
              <w:t>7</w:t>
            </w:r>
            <w:r w:rsidR="00A23B7A">
              <w:rPr>
                <w:rFonts w:ascii="Gill Sans MT" w:hAnsi="Gill Sans MT" w:cs="Tahoma"/>
                <w:b/>
                <w:color w:val="000000"/>
                <w:sz w:val="22"/>
                <w:lang w:val="en-GB"/>
              </w:rPr>
              <w:t>5</w:t>
            </w:r>
            <w:r w:rsidR="00490A2F">
              <w:rPr>
                <w:rFonts w:ascii="Gill Sans MT" w:hAnsi="Gill Sans MT" w:cs="Tahoma"/>
                <w:b/>
                <w:color w:val="000000"/>
                <w:sz w:val="22"/>
                <w:lang w:val="en-GB"/>
              </w:rPr>
              <w:t>6</w:t>
            </w:r>
          </w:p>
        </w:tc>
        <w:tc>
          <w:tcPr>
            <w:tcW w:w="232" w:type="dxa"/>
          </w:tcPr>
          <w:p w14:paraId="3E63B4B6" w14:textId="77777777" w:rsidR="00914325" w:rsidRPr="0097639C" w:rsidRDefault="00914325" w:rsidP="00914325">
            <w:pPr>
              <w:pStyle w:val="Footer"/>
              <w:tabs>
                <w:tab w:val="clear" w:pos="4153"/>
                <w:tab w:val="clear" w:pos="8306"/>
              </w:tabs>
              <w:ind w:left="-250" w:right="34"/>
              <w:jc w:val="right"/>
              <w:rPr>
                <w:rFonts w:ascii="Gill Sans MT" w:hAnsi="Gill Sans MT" w:cs="Tahoma"/>
                <w:b/>
                <w:color w:val="000000"/>
                <w:sz w:val="22"/>
                <w:lang w:val="en-GB"/>
              </w:rPr>
            </w:pPr>
          </w:p>
        </w:tc>
        <w:tc>
          <w:tcPr>
            <w:tcW w:w="1247" w:type="dxa"/>
            <w:tcBorders>
              <w:bottom w:val="single" w:sz="4" w:space="0" w:color="auto"/>
            </w:tcBorders>
          </w:tcPr>
          <w:p w14:paraId="1218895B" w14:textId="29A3FF43"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lang w:val="en-GB"/>
              </w:rPr>
            </w:pPr>
            <w:r w:rsidRPr="00A84054">
              <w:rPr>
                <w:rFonts w:ascii="Gill Sans MT" w:hAnsi="Gill Sans MT" w:cs="Tahoma"/>
                <w:color w:val="000000"/>
                <w:sz w:val="22"/>
                <w:lang w:val="en-GB"/>
              </w:rPr>
              <w:t>794,416</w:t>
            </w:r>
          </w:p>
        </w:tc>
      </w:tr>
      <w:tr w:rsidR="00914325" w:rsidRPr="0097639C" w14:paraId="3A943DF8" w14:textId="77777777" w:rsidTr="00A77CA9">
        <w:tc>
          <w:tcPr>
            <w:tcW w:w="4519" w:type="dxa"/>
          </w:tcPr>
          <w:p w14:paraId="6518D15D" w14:textId="77777777" w:rsidR="00914325" w:rsidRPr="0097639C" w:rsidRDefault="00914325" w:rsidP="00914325">
            <w:pPr>
              <w:rPr>
                <w:rFonts w:ascii="Gill Sans MT" w:hAnsi="Gill Sans MT" w:cs="Tahoma"/>
                <w:color w:val="000000"/>
                <w:sz w:val="22"/>
              </w:rPr>
            </w:pPr>
          </w:p>
        </w:tc>
        <w:tc>
          <w:tcPr>
            <w:tcW w:w="1542" w:type="dxa"/>
          </w:tcPr>
          <w:p w14:paraId="0424C5FD"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top w:val="single" w:sz="4" w:space="0" w:color="auto"/>
            </w:tcBorders>
          </w:tcPr>
          <w:p w14:paraId="11CC2F4A" w14:textId="77777777" w:rsidR="00914325" w:rsidRPr="0097639C" w:rsidRDefault="00914325" w:rsidP="00914325">
            <w:pPr>
              <w:ind w:left="-250" w:right="34"/>
              <w:jc w:val="right"/>
              <w:rPr>
                <w:rFonts w:ascii="Gill Sans MT" w:hAnsi="Gill Sans MT" w:cs="Tahoma"/>
                <w:b/>
                <w:color w:val="000000"/>
                <w:sz w:val="22"/>
              </w:rPr>
            </w:pPr>
          </w:p>
        </w:tc>
        <w:tc>
          <w:tcPr>
            <w:tcW w:w="232" w:type="dxa"/>
          </w:tcPr>
          <w:p w14:paraId="613EDC15"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top w:val="single" w:sz="4" w:space="0" w:color="auto"/>
            </w:tcBorders>
          </w:tcPr>
          <w:p w14:paraId="438E064B"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1C2A58B9" w14:textId="77777777" w:rsidTr="00A77CA9">
        <w:tc>
          <w:tcPr>
            <w:tcW w:w="4519" w:type="dxa"/>
          </w:tcPr>
          <w:p w14:paraId="641A1AF3" w14:textId="77777777" w:rsidR="00914325" w:rsidRPr="0097639C" w:rsidRDefault="00914325" w:rsidP="00914325">
            <w:pPr>
              <w:rPr>
                <w:rFonts w:ascii="Gill Sans MT" w:hAnsi="Gill Sans MT" w:cs="Tahoma"/>
                <w:color w:val="000000"/>
                <w:sz w:val="22"/>
              </w:rPr>
            </w:pPr>
          </w:p>
        </w:tc>
        <w:tc>
          <w:tcPr>
            <w:tcW w:w="1542" w:type="dxa"/>
          </w:tcPr>
          <w:p w14:paraId="5888BD88"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bottom w:val="single" w:sz="4" w:space="0" w:color="auto"/>
            </w:tcBorders>
          </w:tcPr>
          <w:p w14:paraId="10DC01C5" w14:textId="11B6B7FB" w:rsidR="00914325" w:rsidRPr="0097639C" w:rsidRDefault="00A23B7A">
            <w:pPr>
              <w:ind w:left="-250" w:right="34"/>
              <w:jc w:val="right"/>
              <w:rPr>
                <w:rFonts w:ascii="Gill Sans MT" w:hAnsi="Gill Sans MT" w:cs="Tahoma"/>
                <w:b/>
                <w:color w:val="000000"/>
                <w:sz w:val="22"/>
              </w:rPr>
            </w:pPr>
            <w:r>
              <w:rPr>
                <w:rFonts w:ascii="Gill Sans MT" w:hAnsi="Gill Sans MT" w:cs="Tahoma"/>
                <w:b/>
                <w:color w:val="000000"/>
                <w:sz w:val="22"/>
              </w:rPr>
              <w:t>9</w:t>
            </w:r>
            <w:r w:rsidR="007C43DE">
              <w:rPr>
                <w:rFonts w:ascii="Gill Sans MT" w:hAnsi="Gill Sans MT" w:cs="Tahoma"/>
                <w:b/>
                <w:color w:val="000000"/>
                <w:sz w:val="22"/>
              </w:rPr>
              <w:t>85</w:t>
            </w:r>
            <w:r>
              <w:rPr>
                <w:rFonts w:ascii="Gill Sans MT" w:hAnsi="Gill Sans MT" w:cs="Tahoma"/>
                <w:b/>
                <w:color w:val="000000"/>
                <w:sz w:val="22"/>
              </w:rPr>
              <w:t>,</w:t>
            </w:r>
            <w:r w:rsidR="007C43DE">
              <w:rPr>
                <w:rFonts w:ascii="Gill Sans MT" w:hAnsi="Gill Sans MT" w:cs="Tahoma"/>
                <w:b/>
                <w:color w:val="000000"/>
                <w:sz w:val="22"/>
              </w:rPr>
              <w:t>404</w:t>
            </w:r>
          </w:p>
        </w:tc>
        <w:tc>
          <w:tcPr>
            <w:tcW w:w="232" w:type="dxa"/>
          </w:tcPr>
          <w:p w14:paraId="633CA39A"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bottom w:val="single" w:sz="4" w:space="0" w:color="auto"/>
            </w:tcBorders>
          </w:tcPr>
          <w:p w14:paraId="285D3E43" w14:textId="5CBBD2F8"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978,957</w:t>
            </w:r>
          </w:p>
        </w:tc>
      </w:tr>
      <w:tr w:rsidR="00914325" w:rsidRPr="0097639C" w14:paraId="2E3FE2C0" w14:textId="77777777" w:rsidTr="00A77CA9">
        <w:tc>
          <w:tcPr>
            <w:tcW w:w="4519" w:type="dxa"/>
          </w:tcPr>
          <w:p w14:paraId="1F9A7685" w14:textId="77777777" w:rsidR="00914325" w:rsidRPr="0097639C" w:rsidRDefault="00914325" w:rsidP="00914325">
            <w:pPr>
              <w:rPr>
                <w:rFonts w:ascii="Gill Sans MT" w:hAnsi="Gill Sans MT" w:cs="Tahoma"/>
                <w:color w:val="000000"/>
                <w:sz w:val="22"/>
              </w:rPr>
            </w:pPr>
          </w:p>
        </w:tc>
        <w:tc>
          <w:tcPr>
            <w:tcW w:w="1542" w:type="dxa"/>
          </w:tcPr>
          <w:p w14:paraId="03C18078"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top w:val="single" w:sz="4" w:space="0" w:color="auto"/>
            </w:tcBorders>
          </w:tcPr>
          <w:p w14:paraId="316A3F41" w14:textId="77777777" w:rsidR="00914325" w:rsidRPr="0097639C" w:rsidRDefault="00914325" w:rsidP="00914325">
            <w:pPr>
              <w:ind w:left="-250" w:right="34"/>
              <w:jc w:val="right"/>
              <w:rPr>
                <w:rFonts w:ascii="Gill Sans MT" w:hAnsi="Gill Sans MT" w:cs="Tahoma"/>
                <w:color w:val="000000"/>
                <w:sz w:val="22"/>
              </w:rPr>
            </w:pPr>
          </w:p>
        </w:tc>
        <w:tc>
          <w:tcPr>
            <w:tcW w:w="232" w:type="dxa"/>
          </w:tcPr>
          <w:p w14:paraId="54097B47" w14:textId="77777777" w:rsidR="00914325" w:rsidRPr="0097639C" w:rsidRDefault="00914325" w:rsidP="00914325">
            <w:pPr>
              <w:ind w:left="-250" w:right="34"/>
              <w:jc w:val="right"/>
              <w:rPr>
                <w:rFonts w:ascii="Gill Sans MT" w:hAnsi="Gill Sans MT" w:cs="Tahoma"/>
                <w:color w:val="000000"/>
                <w:sz w:val="22"/>
              </w:rPr>
            </w:pPr>
          </w:p>
        </w:tc>
        <w:tc>
          <w:tcPr>
            <w:tcW w:w="1247" w:type="dxa"/>
            <w:tcBorders>
              <w:top w:val="single" w:sz="4" w:space="0" w:color="auto"/>
            </w:tcBorders>
          </w:tcPr>
          <w:p w14:paraId="0ACB2465"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71A4873A" w14:textId="77777777" w:rsidTr="00A77CA9">
        <w:tc>
          <w:tcPr>
            <w:tcW w:w="4519" w:type="dxa"/>
          </w:tcPr>
          <w:p w14:paraId="63EAB218" w14:textId="77777777" w:rsidR="00914325" w:rsidRPr="0097639C" w:rsidRDefault="00914325" w:rsidP="00914325">
            <w:pPr>
              <w:rPr>
                <w:rFonts w:ascii="Gill Sans MT" w:hAnsi="Gill Sans MT" w:cs="Tahoma"/>
                <w:b/>
                <w:color w:val="000000"/>
                <w:sz w:val="22"/>
              </w:rPr>
            </w:pPr>
            <w:r w:rsidRPr="0097639C">
              <w:rPr>
                <w:rFonts w:ascii="Gill Sans MT" w:hAnsi="Gill Sans MT" w:cs="Tahoma"/>
                <w:b/>
                <w:color w:val="000000"/>
                <w:sz w:val="22"/>
              </w:rPr>
              <w:t>Other provisions</w:t>
            </w:r>
          </w:p>
        </w:tc>
        <w:tc>
          <w:tcPr>
            <w:tcW w:w="1542" w:type="dxa"/>
          </w:tcPr>
          <w:p w14:paraId="3DBF3476"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6B4C625D" w14:textId="34782D31" w:rsidR="00914325" w:rsidRPr="0097639C" w:rsidRDefault="00A23B7A" w:rsidP="00914325">
            <w:pPr>
              <w:ind w:left="-250" w:right="34"/>
              <w:jc w:val="right"/>
              <w:rPr>
                <w:rFonts w:ascii="Gill Sans MT" w:hAnsi="Gill Sans MT" w:cs="Tahoma"/>
                <w:b/>
                <w:color w:val="000000"/>
                <w:sz w:val="22"/>
              </w:rPr>
            </w:pPr>
            <w:r>
              <w:rPr>
                <w:rFonts w:ascii="Gill Sans MT" w:hAnsi="Gill Sans MT" w:cs="Tahoma"/>
                <w:b/>
                <w:color w:val="000000"/>
                <w:sz w:val="22"/>
              </w:rPr>
              <w:t>13,492</w:t>
            </w:r>
          </w:p>
        </w:tc>
        <w:tc>
          <w:tcPr>
            <w:tcW w:w="232" w:type="dxa"/>
          </w:tcPr>
          <w:p w14:paraId="6C667F45" w14:textId="77777777" w:rsidR="00914325" w:rsidRPr="0097639C" w:rsidRDefault="00914325" w:rsidP="00914325">
            <w:pPr>
              <w:ind w:left="-250" w:right="34"/>
              <w:jc w:val="right"/>
              <w:rPr>
                <w:rFonts w:ascii="Gill Sans MT" w:hAnsi="Gill Sans MT" w:cs="Tahoma"/>
                <w:color w:val="000000"/>
                <w:sz w:val="22"/>
              </w:rPr>
            </w:pPr>
          </w:p>
        </w:tc>
        <w:tc>
          <w:tcPr>
            <w:tcW w:w="1247" w:type="dxa"/>
          </w:tcPr>
          <w:p w14:paraId="332D7314" w14:textId="13BF33ED"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12,067</w:t>
            </w:r>
          </w:p>
        </w:tc>
      </w:tr>
      <w:tr w:rsidR="00914325" w:rsidRPr="0097639C" w14:paraId="275C1658" w14:textId="77777777" w:rsidTr="00A77CA9">
        <w:tc>
          <w:tcPr>
            <w:tcW w:w="4519" w:type="dxa"/>
          </w:tcPr>
          <w:p w14:paraId="4FE4A86A" w14:textId="77777777" w:rsidR="00914325" w:rsidRPr="0097639C" w:rsidRDefault="00914325" w:rsidP="00914325">
            <w:pPr>
              <w:rPr>
                <w:rFonts w:ascii="Gill Sans MT" w:hAnsi="Gill Sans MT" w:cs="Tahoma"/>
                <w:color w:val="000000"/>
                <w:sz w:val="22"/>
              </w:rPr>
            </w:pPr>
          </w:p>
        </w:tc>
        <w:tc>
          <w:tcPr>
            <w:tcW w:w="1542" w:type="dxa"/>
          </w:tcPr>
          <w:p w14:paraId="121DDD87"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1EC8308D" w14:textId="77777777" w:rsidR="00914325" w:rsidRPr="0097639C" w:rsidRDefault="00914325" w:rsidP="00914325">
            <w:pPr>
              <w:ind w:left="-250" w:right="34"/>
              <w:jc w:val="right"/>
              <w:rPr>
                <w:rFonts w:ascii="Gill Sans MT" w:hAnsi="Gill Sans MT" w:cs="Tahoma"/>
                <w:color w:val="000000"/>
                <w:sz w:val="22"/>
              </w:rPr>
            </w:pPr>
          </w:p>
        </w:tc>
        <w:tc>
          <w:tcPr>
            <w:tcW w:w="232" w:type="dxa"/>
          </w:tcPr>
          <w:p w14:paraId="00FB6705" w14:textId="77777777" w:rsidR="00914325" w:rsidRPr="0097639C" w:rsidRDefault="00914325" w:rsidP="00914325">
            <w:pPr>
              <w:ind w:left="-250" w:right="34"/>
              <w:jc w:val="right"/>
              <w:rPr>
                <w:rFonts w:ascii="Gill Sans MT" w:hAnsi="Gill Sans MT" w:cs="Tahoma"/>
                <w:color w:val="000000"/>
                <w:sz w:val="22"/>
              </w:rPr>
            </w:pPr>
          </w:p>
        </w:tc>
        <w:tc>
          <w:tcPr>
            <w:tcW w:w="1247" w:type="dxa"/>
          </w:tcPr>
          <w:p w14:paraId="47ABDD78"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78941D29" w14:textId="77777777" w:rsidTr="00A77CA9">
        <w:tc>
          <w:tcPr>
            <w:tcW w:w="4519" w:type="dxa"/>
          </w:tcPr>
          <w:p w14:paraId="12D1F36E" w14:textId="77777777" w:rsidR="00914325" w:rsidRPr="0097639C" w:rsidRDefault="00914325" w:rsidP="00914325">
            <w:pPr>
              <w:rPr>
                <w:rFonts w:ascii="Gill Sans MT" w:hAnsi="Gill Sans MT" w:cs="Tahoma"/>
                <w:b/>
                <w:color w:val="000000"/>
                <w:sz w:val="22"/>
              </w:rPr>
            </w:pPr>
            <w:r>
              <w:rPr>
                <w:rFonts w:ascii="Gill Sans MT" w:hAnsi="Gill Sans MT" w:cs="Tahoma"/>
                <w:b/>
                <w:color w:val="000000"/>
                <w:sz w:val="22"/>
              </w:rPr>
              <w:t>Subordinated debt</w:t>
            </w:r>
          </w:p>
        </w:tc>
        <w:tc>
          <w:tcPr>
            <w:tcW w:w="1542" w:type="dxa"/>
          </w:tcPr>
          <w:p w14:paraId="1B74850D"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6020FF24" w14:textId="29BCDE3E" w:rsidR="00914325" w:rsidRDefault="00DC3E91">
            <w:pPr>
              <w:ind w:left="-250" w:right="34"/>
              <w:jc w:val="right"/>
              <w:rPr>
                <w:rFonts w:ascii="Gill Sans MT" w:hAnsi="Gill Sans MT" w:cs="Tahoma"/>
                <w:b/>
                <w:color w:val="000000"/>
                <w:sz w:val="22"/>
              </w:rPr>
            </w:pPr>
            <w:r>
              <w:rPr>
                <w:rFonts w:ascii="Gill Sans MT" w:hAnsi="Gill Sans MT" w:cs="Tahoma"/>
                <w:b/>
                <w:color w:val="000000"/>
                <w:sz w:val="22"/>
              </w:rPr>
              <w:t>49,60</w:t>
            </w:r>
            <w:r w:rsidR="007C43DE">
              <w:rPr>
                <w:rFonts w:ascii="Gill Sans MT" w:hAnsi="Gill Sans MT" w:cs="Tahoma"/>
                <w:b/>
                <w:color w:val="000000"/>
                <w:sz w:val="22"/>
              </w:rPr>
              <w:t>3</w:t>
            </w:r>
          </w:p>
        </w:tc>
        <w:tc>
          <w:tcPr>
            <w:tcW w:w="232" w:type="dxa"/>
          </w:tcPr>
          <w:p w14:paraId="6CE8E37D"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3D6C2354" w14:textId="5B435750"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49,544</w:t>
            </w:r>
          </w:p>
        </w:tc>
      </w:tr>
      <w:tr w:rsidR="00914325" w:rsidRPr="0097639C" w14:paraId="4F543DA5" w14:textId="77777777" w:rsidTr="00A77CA9">
        <w:tc>
          <w:tcPr>
            <w:tcW w:w="4519" w:type="dxa"/>
          </w:tcPr>
          <w:p w14:paraId="652FB151" w14:textId="77777777" w:rsidR="00914325" w:rsidRPr="0097639C" w:rsidRDefault="00914325" w:rsidP="00914325">
            <w:pPr>
              <w:rPr>
                <w:rFonts w:ascii="Gill Sans MT" w:hAnsi="Gill Sans MT" w:cs="Tahoma"/>
                <w:b/>
                <w:color w:val="000000"/>
                <w:sz w:val="22"/>
              </w:rPr>
            </w:pPr>
          </w:p>
        </w:tc>
        <w:tc>
          <w:tcPr>
            <w:tcW w:w="1542" w:type="dxa"/>
          </w:tcPr>
          <w:p w14:paraId="71B26157"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634D3C8A" w14:textId="77777777" w:rsidR="00914325" w:rsidRDefault="00914325" w:rsidP="00914325">
            <w:pPr>
              <w:ind w:left="-250" w:right="34"/>
              <w:jc w:val="right"/>
              <w:rPr>
                <w:rFonts w:ascii="Gill Sans MT" w:hAnsi="Gill Sans MT" w:cs="Tahoma"/>
                <w:b/>
                <w:color w:val="000000"/>
                <w:sz w:val="22"/>
              </w:rPr>
            </w:pPr>
          </w:p>
        </w:tc>
        <w:tc>
          <w:tcPr>
            <w:tcW w:w="232" w:type="dxa"/>
          </w:tcPr>
          <w:p w14:paraId="251876BE"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36900D1F"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4D6F7E6B" w14:textId="77777777" w:rsidTr="00A77CA9">
        <w:tc>
          <w:tcPr>
            <w:tcW w:w="4519" w:type="dxa"/>
          </w:tcPr>
          <w:p w14:paraId="6DCDC58B" w14:textId="0CCC2252" w:rsidR="00914325" w:rsidRPr="0097639C" w:rsidRDefault="00914325" w:rsidP="00914325">
            <w:pPr>
              <w:rPr>
                <w:rFonts w:ascii="Gill Sans MT" w:hAnsi="Gill Sans MT" w:cs="Tahoma"/>
                <w:b/>
                <w:color w:val="000000"/>
                <w:sz w:val="22"/>
              </w:rPr>
            </w:pPr>
            <w:r>
              <w:rPr>
                <w:rFonts w:ascii="Gill Sans MT" w:hAnsi="Gill Sans MT" w:cs="Tahoma"/>
                <w:b/>
                <w:color w:val="000000"/>
                <w:sz w:val="22"/>
              </w:rPr>
              <w:t>Lease liabilities</w:t>
            </w:r>
          </w:p>
        </w:tc>
        <w:tc>
          <w:tcPr>
            <w:tcW w:w="1542" w:type="dxa"/>
          </w:tcPr>
          <w:p w14:paraId="0A206733"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1823D331" w14:textId="3A72E872" w:rsidR="00914325" w:rsidRDefault="00DC3E91" w:rsidP="00914325">
            <w:pPr>
              <w:ind w:left="-250" w:right="34"/>
              <w:jc w:val="right"/>
              <w:rPr>
                <w:rFonts w:ascii="Gill Sans MT" w:hAnsi="Gill Sans MT" w:cs="Tahoma"/>
                <w:b/>
                <w:color w:val="000000"/>
                <w:sz w:val="22"/>
              </w:rPr>
            </w:pPr>
            <w:r>
              <w:rPr>
                <w:rFonts w:ascii="Gill Sans MT" w:hAnsi="Gill Sans MT" w:cs="Tahoma"/>
                <w:b/>
                <w:color w:val="000000"/>
                <w:sz w:val="22"/>
              </w:rPr>
              <w:t>5,349</w:t>
            </w:r>
          </w:p>
        </w:tc>
        <w:tc>
          <w:tcPr>
            <w:tcW w:w="232" w:type="dxa"/>
          </w:tcPr>
          <w:p w14:paraId="3169B31A"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3F08BE0B" w14:textId="6E3298A2" w:rsidR="00914325" w:rsidRPr="00A84054"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5,843</w:t>
            </w:r>
          </w:p>
        </w:tc>
      </w:tr>
      <w:tr w:rsidR="00914325" w:rsidRPr="0097639C" w14:paraId="4F9CAADA" w14:textId="77777777" w:rsidTr="00A77CA9">
        <w:tc>
          <w:tcPr>
            <w:tcW w:w="4519" w:type="dxa"/>
          </w:tcPr>
          <w:p w14:paraId="4951A138" w14:textId="77777777" w:rsidR="00914325" w:rsidRPr="0097639C" w:rsidRDefault="00914325" w:rsidP="00914325">
            <w:pPr>
              <w:rPr>
                <w:rFonts w:ascii="Gill Sans MT" w:hAnsi="Gill Sans MT" w:cs="Tahoma"/>
                <w:b/>
                <w:color w:val="000000"/>
                <w:sz w:val="22"/>
              </w:rPr>
            </w:pPr>
          </w:p>
        </w:tc>
        <w:tc>
          <w:tcPr>
            <w:tcW w:w="1542" w:type="dxa"/>
          </w:tcPr>
          <w:p w14:paraId="5BA2ACB8"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0AC904B6" w14:textId="77777777" w:rsidR="00914325" w:rsidRDefault="00914325" w:rsidP="00914325">
            <w:pPr>
              <w:ind w:left="-250" w:right="34"/>
              <w:jc w:val="right"/>
              <w:rPr>
                <w:rFonts w:ascii="Gill Sans MT" w:hAnsi="Gill Sans MT" w:cs="Tahoma"/>
                <w:b/>
                <w:color w:val="000000"/>
                <w:sz w:val="22"/>
              </w:rPr>
            </w:pPr>
          </w:p>
        </w:tc>
        <w:tc>
          <w:tcPr>
            <w:tcW w:w="232" w:type="dxa"/>
          </w:tcPr>
          <w:p w14:paraId="5CC662E0"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41CC2462"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194193EE" w14:textId="77777777" w:rsidTr="00A77CA9">
        <w:tc>
          <w:tcPr>
            <w:tcW w:w="4519" w:type="dxa"/>
          </w:tcPr>
          <w:p w14:paraId="48535293" w14:textId="77777777" w:rsidR="00914325" w:rsidRPr="0097639C" w:rsidRDefault="00914325" w:rsidP="00914325">
            <w:pPr>
              <w:rPr>
                <w:rFonts w:ascii="Gill Sans MT" w:hAnsi="Gill Sans MT" w:cs="Tahoma"/>
                <w:b/>
                <w:color w:val="000000"/>
                <w:sz w:val="22"/>
              </w:rPr>
            </w:pPr>
            <w:r w:rsidRPr="0097639C">
              <w:rPr>
                <w:rFonts w:ascii="Gill Sans MT" w:hAnsi="Gill Sans MT" w:cs="Tahoma"/>
                <w:b/>
                <w:color w:val="000000"/>
                <w:sz w:val="22"/>
              </w:rPr>
              <w:t>Deferred taxation liability</w:t>
            </w:r>
          </w:p>
        </w:tc>
        <w:tc>
          <w:tcPr>
            <w:tcW w:w="1542" w:type="dxa"/>
          </w:tcPr>
          <w:p w14:paraId="3F93A207"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1DBBAB1B" w14:textId="4813D9E9" w:rsidR="00914325" w:rsidRPr="00F8684A" w:rsidRDefault="00A23B7A" w:rsidP="00914325">
            <w:pPr>
              <w:ind w:left="-250" w:right="34"/>
              <w:jc w:val="right"/>
              <w:rPr>
                <w:rFonts w:ascii="Gill Sans MT" w:hAnsi="Gill Sans MT" w:cs="Tahoma"/>
                <w:b/>
                <w:color w:val="000000"/>
                <w:sz w:val="22"/>
              </w:rPr>
            </w:pPr>
            <w:r>
              <w:rPr>
                <w:rFonts w:ascii="Gill Sans MT" w:hAnsi="Gill Sans MT" w:cs="Tahoma"/>
                <w:b/>
                <w:color w:val="000000"/>
                <w:sz w:val="22"/>
              </w:rPr>
              <w:t>2,761</w:t>
            </w:r>
          </w:p>
        </w:tc>
        <w:tc>
          <w:tcPr>
            <w:tcW w:w="232" w:type="dxa"/>
          </w:tcPr>
          <w:p w14:paraId="439FE601"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68477ADE" w14:textId="47150A2C" w:rsidR="00914325" w:rsidRPr="00A84054" w:rsidRDefault="00175E89" w:rsidP="00914325">
            <w:pPr>
              <w:ind w:left="-250" w:right="34"/>
              <w:jc w:val="right"/>
              <w:rPr>
                <w:rFonts w:ascii="Gill Sans MT" w:hAnsi="Gill Sans MT" w:cs="Tahoma"/>
                <w:color w:val="000000"/>
                <w:sz w:val="22"/>
              </w:rPr>
            </w:pPr>
            <w:r>
              <w:rPr>
                <w:rFonts w:ascii="Gill Sans MT" w:hAnsi="Gill Sans MT" w:cs="Tahoma"/>
                <w:color w:val="000000"/>
                <w:sz w:val="22"/>
              </w:rPr>
              <w:t>4,127</w:t>
            </w:r>
          </w:p>
        </w:tc>
      </w:tr>
      <w:tr w:rsidR="00914325" w:rsidRPr="0097639C" w14:paraId="44E49D83" w14:textId="77777777" w:rsidTr="00A77CA9">
        <w:tc>
          <w:tcPr>
            <w:tcW w:w="4519" w:type="dxa"/>
          </w:tcPr>
          <w:p w14:paraId="03D4DFEA" w14:textId="77777777" w:rsidR="00914325" w:rsidRPr="0097639C" w:rsidRDefault="00914325" w:rsidP="00914325">
            <w:pPr>
              <w:rPr>
                <w:rFonts w:ascii="Gill Sans MT" w:hAnsi="Gill Sans MT" w:cs="Tahoma"/>
                <w:b/>
                <w:color w:val="000000"/>
                <w:sz w:val="22"/>
              </w:rPr>
            </w:pPr>
          </w:p>
        </w:tc>
        <w:tc>
          <w:tcPr>
            <w:tcW w:w="1542" w:type="dxa"/>
          </w:tcPr>
          <w:p w14:paraId="189ECE4E"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1F5D45F4" w14:textId="77777777" w:rsidR="00914325" w:rsidRPr="00F8684A" w:rsidDel="00B82652" w:rsidRDefault="00914325" w:rsidP="00914325">
            <w:pPr>
              <w:ind w:left="-250" w:right="34"/>
              <w:jc w:val="right"/>
              <w:rPr>
                <w:rFonts w:ascii="Gill Sans MT" w:hAnsi="Gill Sans MT" w:cs="Tahoma"/>
                <w:b/>
                <w:color w:val="000000"/>
                <w:sz w:val="22"/>
              </w:rPr>
            </w:pPr>
          </w:p>
        </w:tc>
        <w:tc>
          <w:tcPr>
            <w:tcW w:w="232" w:type="dxa"/>
          </w:tcPr>
          <w:p w14:paraId="58515D48"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44748379" w14:textId="77777777" w:rsidR="00914325" w:rsidRPr="00A84054" w:rsidDel="00B82652" w:rsidRDefault="00914325" w:rsidP="00914325">
            <w:pPr>
              <w:ind w:left="-250" w:right="34"/>
              <w:jc w:val="right"/>
              <w:rPr>
                <w:rFonts w:ascii="Gill Sans MT" w:hAnsi="Gill Sans MT" w:cs="Tahoma"/>
                <w:color w:val="000000"/>
                <w:sz w:val="22"/>
              </w:rPr>
            </w:pPr>
          </w:p>
        </w:tc>
      </w:tr>
      <w:tr w:rsidR="00914325" w:rsidRPr="0097639C" w14:paraId="31FE7442" w14:textId="77777777" w:rsidTr="00A77CA9">
        <w:tc>
          <w:tcPr>
            <w:tcW w:w="4519" w:type="dxa"/>
          </w:tcPr>
          <w:p w14:paraId="117B7B4A" w14:textId="77777777" w:rsidR="00914325" w:rsidRPr="0097639C" w:rsidRDefault="00914325" w:rsidP="00914325">
            <w:pPr>
              <w:rPr>
                <w:rFonts w:ascii="Gill Sans MT" w:hAnsi="Gill Sans MT" w:cs="Tahoma"/>
                <w:b/>
                <w:color w:val="000000"/>
                <w:sz w:val="22"/>
              </w:rPr>
            </w:pPr>
            <w:r>
              <w:rPr>
                <w:rFonts w:ascii="Gill Sans MT" w:hAnsi="Gill Sans MT" w:cs="Tahoma"/>
                <w:b/>
                <w:color w:val="000000"/>
                <w:sz w:val="22"/>
              </w:rPr>
              <w:t>Current taxation liability</w:t>
            </w:r>
          </w:p>
        </w:tc>
        <w:tc>
          <w:tcPr>
            <w:tcW w:w="1542" w:type="dxa"/>
          </w:tcPr>
          <w:p w14:paraId="49359169"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27184695" w14:textId="11B9CE74" w:rsidR="00DC3E91" w:rsidRPr="00F8684A" w:rsidDel="00B82652" w:rsidRDefault="00A23B7A">
            <w:pPr>
              <w:ind w:left="-250" w:right="34"/>
              <w:jc w:val="right"/>
              <w:rPr>
                <w:rFonts w:ascii="Gill Sans MT" w:hAnsi="Gill Sans MT" w:cs="Tahoma"/>
                <w:b/>
                <w:color w:val="000000"/>
                <w:sz w:val="22"/>
              </w:rPr>
            </w:pPr>
            <w:r>
              <w:rPr>
                <w:rFonts w:ascii="Gill Sans MT" w:hAnsi="Gill Sans MT" w:cs="Tahoma"/>
                <w:b/>
                <w:color w:val="000000"/>
                <w:sz w:val="22"/>
              </w:rPr>
              <w:t>6,4</w:t>
            </w:r>
            <w:r w:rsidR="007C43DE">
              <w:rPr>
                <w:rFonts w:ascii="Gill Sans MT" w:hAnsi="Gill Sans MT" w:cs="Tahoma"/>
                <w:b/>
                <w:color w:val="000000"/>
                <w:sz w:val="22"/>
              </w:rPr>
              <w:t>37</w:t>
            </w:r>
          </w:p>
        </w:tc>
        <w:tc>
          <w:tcPr>
            <w:tcW w:w="232" w:type="dxa"/>
          </w:tcPr>
          <w:p w14:paraId="69588902"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048D0B7D" w14:textId="49C51DBE" w:rsidR="00914325" w:rsidRPr="00A84054" w:rsidDel="00B82652" w:rsidRDefault="00914325" w:rsidP="00914325">
            <w:pPr>
              <w:ind w:left="-250" w:right="34"/>
              <w:jc w:val="right"/>
              <w:rPr>
                <w:rFonts w:ascii="Gill Sans MT" w:hAnsi="Gill Sans MT" w:cs="Tahoma"/>
                <w:color w:val="000000"/>
                <w:sz w:val="22"/>
              </w:rPr>
            </w:pPr>
            <w:r w:rsidRPr="00A84054">
              <w:rPr>
                <w:rFonts w:ascii="Gill Sans MT" w:hAnsi="Gill Sans MT" w:cs="Tahoma"/>
                <w:color w:val="000000"/>
                <w:sz w:val="22"/>
              </w:rPr>
              <w:t>-</w:t>
            </w:r>
          </w:p>
        </w:tc>
      </w:tr>
      <w:tr w:rsidR="00914325" w:rsidRPr="0097639C" w14:paraId="0E0D6A70" w14:textId="77777777" w:rsidTr="00A77CA9">
        <w:tc>
          <w:tcPr>
            <w:tcW w:w="4519" w:type="dxa"/>
          </w:tcPr>
          <w:p w14:paraId="09BEC426" w14:textId="77777777" w:rsidR="00914325" w:rsidRPr="0097639C" w:rsidRDefault="00914325" w:rsidP="00914325">
            <w:pPr>
              <w:rPr>
                <w:rFonts w:ascii="Gill Sans MT" w:hAnsi="Gill Sans MT" w:cs="Tahoma"/>
                <w:b/>
                <w:color w:val="000000"/>
                <w:sz w:val="22"/>
              </w:rPr>
            </w:pPr>
          </w:p>
        </w:tc>
        <w:tc>
          <w:tcPr>
            <w:tcW w:w="1542" w:type="dxa"/>
          </w:tcPr>
          <w:p w14:paraId="767793CF"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646E5A44" w14:textId="77777777" w:rsidR="00914325" w:rsidRPr="0097639C" w:rsidDel="00B82652" w:rsidRDefault="00914325" w:rsidP="00914325">
            <w:pPr>
              <w:ind w:left="-250" w:right="34"/>
              <w:jc w:val="right"/>
              <w:rPr>
                <w:rFonts w:ascii="Gill Sans MT" w:hAnsi="Gill Sans MT" w:cs="Tahoma"/>
                <w:b/>
                <w:color w:val="000000"/>
                <w:sz w:val="22"/>
              </w:rPr>
            </w:pPr>
          </w:p>
        </w:tc>
        <w:tc>
          <w:tcPr>
            <w:tcW w:w="232" w:type="dxa"/>
          </w:tcPr>
          <w:p w14:paraId="7889DC75" w14:textId="77777777" w:rsidR="00914325" w:rsidRPr="0097639C" w:rsidRDefault="00914325" w:rsidP="00914325">
            <w:pPr>
              <w:ind w:left="-250" w:right="34"/>
              <w:jc w:val="right"/>
              <w:rPr>
                <w:rFonts w:ascii="Gill Sans MT" w:hAnsi="Gill Sans MT" w:cs="Tahoma"/>
                <w:b/>
                <w:color w:val="000000"/>
                <w:sz w:val="22"/>
              </w:rPr>
            </w:pPr>
          </w:p>
        </w:tc>
        <w:tc>
          <w:tcPr>
            <w:tcW w:w="1247" w:type="dxa"/>
          </w:tcPr>
          <w:p w14:paraId="5BDB7B13" w14:textId="77777777" w:rsidR="00914325" w:rsidRPr="00A84054" w:rsidDel="00B82652" w:rsidRDefault="00914325" w:rsidP="00914325">
            <w:pPr>
              <w:ind w:left="-250" w:right="34"/>
              <w:jc w:val="right"/>
              <w:rPr>
                <w:rFonts w:ascii="Gill Sans MT" w:hAnsi="Gill Sans MT" w:cs="Tahoma"/>
                <w:color w:val="000000"/>
                <w:sz w:val="22"/>
              </w:rPr>
            </w:pPr>
          </w:p>
        </w:tc>
      </w:tr>
      <w:tr w:rsidR="00914325" w:rsidRPr="0097639C" w14:paraId="5FA905B7" w14:textId="77777777" w:rsidTr="00A77CA9">
        <w:tc>
          <w:tcPr>
            <w:tcW w:w="4519" w:type="dxa"/>
          </w:tcPr>
          <w:p w14:paraId="33B8F8B2" w14:textId="77777777" w:rsidR="00914325" w:rsidRPr="0097639C" w:rsidRDefault="00914325" w:rsidP="00914325">
            <w:pPr>
              <w:pStyle w:val="Footer"/>
              <w:tabs>
                <w:tab w:val="clear" w:pos="4153"/>
                <w:tab w:val="clear" w:pos="8306"/>
              </w:tabs>
              <w:rPr>
                <w:rFonts w:ascii="Gill Sans MT" w:hAnsi="Gill Sans MT" w:cs="Tahoma"/>
                <w:color w:val="000000"/>
                <w:sz w:val="22"/>
              </w:rPr>
            </w:pPr>
            <w:r w:rsidRPr="0097639C">
              <w:rPr>
                <w:rFonts w:ascii="Gill Sans MT" w:hAnsi="Gill Sans MT" w:cs="Tahoma"/>
                <w:b/>
                <w:color w:val="000000"/>
                <w:sz w:val="22"/>
              </w:rPr>
              <w:t>Payables</w:t>
            </w:r>
          </w:p>
        </w:tc>
        <w:tc>
          <w:tcPr>
            <w:tcW w:w="1542" w:type="dxa"/>
          </w:tcPr>
          <w:p w14:paraId="5A298C5F" w14:textId="77777777" w:rsidR="00914325" w:rsidRPr="0097639C" w:rsidRDefault="00914325" w:rsidP="00914325">
            <w:pPr>
              <w:pStyle w:val="Footer"/>
              <w:tabs>
                <w:tab w:val="clear" w:pos="4153"/>
                <w:tab w:val="clear" w:pos="8306"/>
              </w:tabs>
              <w:ind w:left="-250" w:right="34"/>
              <w:jc w:val="right"/>
              <w:rPr>
                <w:rFonts w:ascii="Gill Sans MT" w:hAnsi="Gill Sans MT" w:cs="Tahoma"/>
                <w:color w:val="000000"/>
                <w:sz w:val="22"/>
              </w:rPr>
            </w:pPr>
          </w:p>
        </w:tc>
        <w:tc>
          <w:tcPr>
            <w:tcW w:w="1486" w:type="dxa"/>
          </w:tcPr>
          <w:p w14:paraId="06FAEBD6" w14:textId="624ACCA3" w:rsidR="00914325" w:rsidRPr="0097639C" w:rsidRDefault="002868CD" w:rsidP="00914325">
            <w:pPr>
              <w:pStyle w:val="Footer"/>
              <w:tabs>
                <w:tab w:val="clear" w:pos="4153"/>
                <w:tab w:val="clear" w:pos="8306"/>
              </w:tabs>
              <w:ind w:left="-250" w:right="34"/>
              <w:jc w:val="right"/>
              <w:rPr>
                <w:rFonts w:ascii="Gill Sans MT" w:hAnsi="Gill Sans MT" w:cs="Tahoma"/>
                <w:b/>
                <w:color w:val="000000"/>
                <w:sz w:val="22"/>
              </w:rPr>
            </w:pPr>
            <w:r>
              <w:rPr>
                <w:rFonts w:ascii="Gill Sans MT" w:hAnsi="Gill Sans MT" w:cs="Tahoma"/>
                <w:b/>
                <w:color w:val="000000"/>
                <w:sz w:val="22"/>
              </w:rPr>
              <w:t>4</w:t>
            </w:r>
            <w:r w:rsidR="00A23B7A">
              <w:rPr>
                <w:rFonts w:ascii="Gill Sans MT" w:hAnsi="Gill Sans MT" w:cs="Tahoma"/>
                <w:b/>
                <w:color w:val="000000"/>
                <w:sz w:val="22"/>
              </w:rPr>
              <w:t>1,65</w:t>
            </w:r>
            <w:r w:rsidR="00490A2F">
              <w:rPr>
                <w:rFonts w:ascii="Gill Sans MT" w:hAnsi="Gill Sans MT" w:cs="Tahoma"/>
                <w:b/>
                <w:color w:val="000000"/>
                <w:sz w:val="22"/>
              </w:rPr>
              <w:t>7</w:t>
            </w:r>
          </w:p>
        </w:tc>
        <w:tc>
          <w:tcPr>
            <w:tcW w:w="232" w:type="dxa"/>
          </w:tcPr>
          <w:p w14:paraId="6336239E" w14:textId="77777777" w:rsidR="00914325" w:rsidRPr="0097639C" w:rsidRDefault="00914325" w:rsidP="00914325">
            <w:pPr>
              <w:pStyle w:val="Footer"/>
              <w:tabs>
                <w:tab w:val="clear" w:pos="4153"/>
                <w:tab w:val="clear" w:pos="8306"/>
              </w:tabs>
              <w:ind w:left="-250" w:right="34"/>
              <w:jc w:val="right"/>
              <w:rPr>
                <w:rFonts w:ascii="Gill Sans MT" w:hAnsi="Gill Sans MT" w:cs="Tahoma"/>
                <w:b/>
                <w:color w:val="000000"/>
                <w:sz w:val="22"/>
              </w:rPr>
            </w:pPr>
          </w:p>
        </w:tc>
        <w:tc>
          <w:tcPr>
            <w:tcW w:w="1247" w:type="dxa"/>
          </w:tcPr>
          <w:p w14:paraId="2F014B0D" w14:textId="2F364E38" w:rsidR="00914325" w:rsidRPr="00A84054" w:rsidRDefault="00914325" w:rsidP="00914325">
            <w:pPr>
              <w:pStyle w:val="Footer"/>
              <w:tabs>
                <w:tab w:val="clear" w:pos="4153"/>
                <w:tab w:val="clear" w:pos="8306"/>
              </w:tabs>
              <w:ind w:left="-250" w:right="34"/>
              <w:jc w:val="right"/>
              <w:rPr>
                <w:rFonts w:ascii="Gill Sans MT" w:hAnsi="Gill Sans MT" w:cs="Tahoma"/>
                <w:color w:val="000000"/>
                <w:sz w:val="22"/>
              </w:rPr>
            </w:pPr>
            <w:r w:rsidRPr="00A84054">
              <w:rPr>
                <w:rFonts w:ascii="Gill Sans MT" w:hAnsi="Gill Sans MT" w:cs="Tahoma"/>
                <w:color w:val="000000"/>
                <w:sz w:val="22"/>
              </w:rPr>
              <w:t>44,729</w:t>
            </w:r>
          </w:p>
        </w:tc>
      </w:tr>
      <w:tr w:rsidR="00914325" w:rsidRPr="0097639C" w14:paraId="2183ED8A" w14:textId="77777777" w:rsidTr="00A77CA9">
        <w:tc>
          <w:tcPr>
            <w:tcW w:w="4519" w:type="dxa"/>
          </w:tcPr>
          <w:p w14:paraId="724D2F12" w14:textId="77777777" w:rsidR="00914325" w:rsidRPr="0097639C" w:rsidRDefault="00914325" w:rsidP="00914325">
            <w:pPr>
              <w:rPr>
                <w:rFonts w:ascii="Gill Sans MT" w:hAnsi="Gill Sans MT" w:cs="Tahoma"/>
                <w:b/>
                <w:color w:val="000000"/>
                <w:sz w:val="22"/>
              </w:rPr>
            </w:pPr>
          </w:p>
        </w:tc>
        <w:tc>
          <w:tcPr>
            <w:tcW w:w="1542" w:type="dxa"/>
          </w:tcPr>
          <w:p w14:paraId="1613AD78"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top w:val="single" w:sz="4" w:space="0" w:color="auto"/>
            </w:tcBorders>
          </w:tcPr>
          <w:p w14:paraId="0BF285AD" w14:textId="77777777" w:rsidR="00914325" w:rsidRPr="0097639C" w:rsidRDefault="00914325" w:rsidP="00914325">
            <w:pPr>
              <w:ind w:left="-250" w:right="34"/>
              <w:jc w:val="right"/>
              <w:rPr>
                <w:rFonts w:ascii="Gill Sans MT" w:hAnsi="Gill Sans MT" w:cs="Tahoma"/>
                <w:b/>
                <w:color w:val="000000"/>
                <w:sz w:val="22"/>
              </w:rPr>
            </w:pPr>
          </w:p>
        </w:tc>
        <w:tc>
          <w:tcPr>
            <w:tcW w:w="232" w:type="dxa"/>
          </w:tcPr>
          <w:p w14:paraId="71FEF059"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top w:val="single" w:sz="4" w:space="0" w:color="auto"/>
            </w:tcBorders>
          </w:tcPr>
          <w:p w14:paraId="5C577081"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48C37A30" w14:textId="77777777" w:rsidTr="00A77CA9">
        <w:tc>
          <w:tcPr>
            <w:tcW w:w="4519" w:type="dxa"/>
          </w:tcPr>
          <w:p w14:paraId="5D3C9774" w14:textId="77777777" w:rsidR="00914325" w:rsidRPr="0097639C" w:rsidRDefault="00914325" w:rsidP="00914325">
            <w:pPr>
              <w:rPr>
                <w:rFonts w:ascii="Gill Sans MT" w:hAnsi="Gill Sans MT" w:cs="Tahoma"/>
                <w:color w:val="000000"/>
                <w:sz w:val="22"/>
              </w:rPr>
            </w:pPr>
            <w:r w:rsidRPr="0097639C">
              <w:rPr>
                <w:rFonts w:ascii="Gill Sans MT" w:hAnsi="Gill Sans MT" w:cs="Tahoma"/>
                <w:b/>
                <w:color w:val="000000"/>
                <w:sz w:val="22"/>
              </w:rPr>
              <w:t>Total liabilities</w:t>
            </w:r>
            <w:r w:rsidRPr="0097639C">
              <w:rPr>
                <w:rFonts w:ascii="Gill Sans MT" w:hAnsi="Gill Sans MT" w:cs="Tahoma"/>
                <w:color w:val="000000"/>
                <w:sz w:val="22"/>
              </w:rPr>
              <w:t xml:space="preserve"> </w:t>
            </w:r>
          </w:p>
        </w:tc>
        <w:tc>
          <w:tcPr>
            <w:tcW w:w="1542" w:type="dxa"/>
          </w:tcPr>
          <w:p w14:paraId="788B328D" w14:textId="77777777" w:rsidR="00914325" w:rsidRPr="0097639C" w:rsidRDefault="00914325" w:rsidP="00914325">
            <w:pPr>
              <w:ind w:left="-250" w:right="34"/>
              <w:jc w:val="right"/>
              <w:rPr>
                <w:rFonts w:ascii="Gill Sans MT" w:hAnsi="Gill Sans MT" w:cs="Tahoma"/>
                <w:b/>
                <w:color w:val="000000"/>
                <w:sz w:val="22"/>
              </w:rPr>
            </w:pPr>
          </w:p>
        </w:tc>
        <w:tc>
          <w:tcPr>
            <w:tcW w:w="1486" w:type="dxa"/>
            <w:tcBorders>
              <w:bottom w:val="single" w:sz="4" w:space="0" w:color="auto"/>
            </w:tcBorders>
          </w:tcPr>
          <w:p w14:paraId="0F1F3D44" w14:textId="43F8B789" w:rsidR="00914325" w:rsidRPr="0097639C" w:rsidRDefault="00A23B7A" w:rsidP="00945FCB">
            <w:pPr>
              <w:ind w:left="-250" w:right="34"/>
              <w:jc w:val="right"/>
              <w:rPr>
                <w:rFonts w:ascii="Gill Sans MT" w:hAnsi="Gill Sans MT" w:cs="Tahoma"/>
                <w:b/>
                <w:color w:val="000000"/>
                <w:sz w:val="22"/>
              </w:rPr>
            </w:pPr>
            <w:r>
              <w:rPr>
                <w:rFonts w:ascii="Gill Sans MT" w:hAnsi="Gill Sans MT" w:cs="Tahoma"/>
                <w:b/>
                <w:color w:val="000000"/>
                <w:sz w:val="22"/>
              </w:rPr>
              <w:t>1,</w:t>
            </w:r>
            <w:r w:rsidR="007C43DE">
              <w:rPr>
                <w:rFonts w:ascii="Gill Sans MT" w:hAnsi="Gill Sans MT" w:cs="Tahoma"/>
                <w:b/>
                <w:color w:val="000000"/>
                <w:sz w:val="22"/>
              </w:rPr>
              <w:t>104</w:t>
            </w:r>
            <w:r>
              <w:rPr>
                <w:rFonts w:ascii="Gill Sans MT" w:hAnsi="Gill Sans MT" w:cs="Tahoma"/>
                <w:b/>
                <w:color w:val="000000"/>
                <w:sz w:val="22"/>
              </w:rPr>
              <w:t>,</w:t>
            </w:r>
            <w:r w:rsidR="00945FCB">
              <w:rPr>
                <w:rFonts w:ascii="Gill Sans MT" w:hAnsi="Gill Sans MT" w:cs="Tahoma"/>
                <w:b/>
                <w:color w:val="000000"/>
                <w:sz w:val="22"/>
              </w:rPr>
              <w:t>70</w:t>
            </w:r>
            <w:r w:rsidR="00D03707">
              <w:rPr>
                <w:rFonts w:ascii="Gill Sans MT" w:hAnsi="Gill Sans MT" w:cs="Tahoma"/>
                <w:b/>
                <w:color w:val="000000"/>
                <w:sz w:val="22"/>
              </w:rPr>
              <w:t>3</w:t>
            </w:r>
          </w:p>
        </w:tc>
        <w:tc>
          <w:tcPr>
            <w:tcW w:w="232" w:type="dxa"/>
          </w:tcPr>
          <w:p w14:paraId="3C7E1EDD"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bottom w:val="single" w:sz="4" w:space="0" w:color="auto"/>
            </w:tcBorders>
          </w:tcPr>
          <w:p w14:paraId="4D72D0DD" w14:textId="77D2829D" w:rsidR="00914325" w:rsidRPr="00A84054" w:rsidRDefault="006A31CB" w:rsidP="00914325">
            <w:pPr>
              <w:ind w:left="-250" w:right="34"/>
              <w:jc w:val="right"/>
              <w:rPr>
                <w:rFonts w:ascii="Gill Sans MT" w:hAnsi="Gill Sans MT" w:cs="Tahoma"/>
                <w:color w:val="000000"/>
                <w:sz w:val="22"/>
              </w:rPr>
            </w:pPr>
            <w:r>
              <w:rPr>
                <w:rFonts w:ascii="Gill Sans MT" w:hAnsi="Gill Sans MT" w:cs="Tahoma"/>
                <w:color w:val="000000"/>
                <w:sz w:val="22"/>
              </w:rPr>
              <w:t>1,095,267</w:t>
            </w:r>
          </w:p>
        </w:tc>
      </w:tr>
      <w:tr w:rsidR="00914325" w:rsidRPr="0097639C" w14:paraId="7111B6A4" w14:textId="77777777" w:rsidTr="00A77CA9">
        <w:tc>
          <w:tcPr>
            <w:tcW w:w="4519" w:type="dxa"/>
          </w:tcPr>
          <w:p w14:paraId="0E335D5B" w14:textId="77777777" w:rsidR="00914325" w:rsidRPr="0097639C" w:rsidRDefault="00914325" w:rsidP="00914325">
            <w:pPr>
              <w:rPr>
                <w:rFonts w:ascii="Gill Sans MT" w:hAnsi="Gill Sans MT" w:cs="Tahoma"/>
                <w:color w:val="000000"/>
                <w:sz w:val="22"/>
              </w:rPr>
            </w:pPr>
          </w:p>
        </w:tc>
        <w:tc>
          <w:tcPr>
            <w:tcW w:w="1542" w:type="dxa"/>
          </w:tcPr>
          <w:p w14:paraId="63911E55"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top w:val="single" w:sz="4" w:space="0" w:color="auto"/>
            </w:tcBorders>
          </w:tcPr>
          <w:p w14:paraId="51459E83" w14:textId="77777777" w:rsidR="00914325" w:rsidRPr="0097639C" w:rsidRDefault="00914325" w:rsidP="00914325">
            <w:pPr>
              <w:ind w:left="-250" w:right="34"/>
              <w:jc w:val="right"/>
              <w:rPr>
                <w:rFonts w:ascii="Gill Sans MT" w:hAnsi="Gill Sans MT" w:cs="Tahoma"/>
                <w:color w:val="000000"/>
                <w:sz w:val="22"/>
              </w:rPr>
            </w:pPr>
          </w:p>
        </w:tc>
        <w:tc>
          <w:tcPr>
            <w:tcW w:w="232" w:type="dxa"/>
          </w:tcPr>
          <w:p w14:paraId="76DED630" w14:textId="77777777" w:rsidR="00914325" w:rsidRPr="0097639C" w:rsidRDefault="00914325" w:rsidP="00914325">
            <w:pPr>
              <w:ind w:left="-250" w:right="34"/>
              <w:jc w:val="right"/>
              <w:rPr>
                <w:rFonts w:ascii="Gill Sans MT" w:hAnsi="Gill Sans MT" w:cs="Tahoma"/>
                <w:color w:val="000000"/>
                <w:sz w:val="22"/>
              </w:rPr>
            </w:pPr>
          </w:p>
        </w:tc>
        <w:tc>
          <w:tcPr>
            <w:tcW w:w="1247" w:type="dxa"/>
            <w:tcBorders>
              <w:top w:val="single" w:sz="4" w:space="0" w:color="auto"/>
            </w:tcBorders>
          </w:tcPr>
          <w:p w14:paraId="5DCBDE08"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367C63AB" w14:textId="77777777" w:rsidTr="00A77CA9">
        <w:tc>
          <w:tcPr>
            <w:tcW w:w="4519" w:type="dxa"/>
          </w:tcPr>
          <w:p w14:paraId="4F989455" w14:textId="77777777" w:rsidR="00914325" w:rsidRPr="0097639C" w:rsidRDefault="00914325" w:rsidP="00914325">
            <w:pPr>
              <w:rPr>
                <w:rFonts w:ascii="Gill Sans MT" w:hAnsi="Gill Sans MT" w:cs="Tahoma"/>
                <w:color w:val="000000"/>
                <w:sz w:val="22"/>
              </w:rPr>
            </w:pPr>
          </w:p>
        </w:tc>
        <w:tc>
          <w:tcPr>
            <w:tcW w:w="1542" w:type="dxa"/>
          </w:tcPr>
          <w:p w14:paraId="2B7F6A4E" w14:textId="77777777" w:rsidR="00914325" w:rsidRPr="0097639C" w:rsidRDefault="00914325" w:rsidP="00914325">
            <w:pPr>
              <w:ind w:left="-250" w:right="34"/>
              <w:jc w:val="right"/>
              <w:rPr>
                <w:rFonts w:ascii="Gill Sans MT" w:hAnsi="Gill Sans MT" w:cs="Tahoma"/>
                <w:color w:val="000000"/>
                <w:sz w:val="22"/>
              </w:rPr>
            </w:pPr>
          </w:p>
        </w:tc>
        <w:tc>
          <w:tcPr>
            <w:tcW w:w="1486" w:type="dxa"/>
          </w:tcPr>
          <w:p w14:paraId="521DFB9D" w14:textId="77777777" w:rsidR="00914325" w:rsidRPr="0097639C" w:rsidRDefault="00914325" w:rsidP="00914325">
            <w:pPr>
              <w:ind w:left="-250" w:right="34"/>
              <w:jc w:val="right"/>
              <w:rPr>
                <w:rFonts w:ascii="Gill Sans MT" w:hAnsi="Gill Sans MT" w:cs="Tahoma"/>
                <w:color w:val="000000"/>
                <w:sz w:val="22"/>
              </w:rPr>
            </w:pPr>
          </w:p>
        </w:tc>
        <w:tc>
          <w:tcPr>
            <w:tcW w:w="232" w:type="dxa"/>
          </w:tcPr>
          <w:p w14:paraId="634AA899" w14:textId="77777777" w:rsidR="00914325" w:rsidRPr="0097639C" w:rsidRDefault="00914325" w:rsidP="00914325">
            <w:pPr>
              <w:ind w:left="-250" w:right="34"/>
              <w:jc w:val="right"/>
              <w:rPr>
                <w:rFonts w:ascii="Gill Sans MT" w:hAnsi="Gill Sans MT" w:cs="Tahoma"/>
                <w:color w:val="000000"/>
                <w:sz w:val="22"/>
              </w:rPr>
            </w:pPr>
          </w:p>
        </w:tc>
        <w:tc>
          <w:tcPr>
            <w:tcW w:w="1247" w:type="dxa"/>
          </w:tcPr>
          <w:p w14:paraId="4232EB5F" w14:textId="77777777" w:rsidR="00914325" w:rsidRPr="00A84054" w:rsidRDefault="00914325" w:rsidP="00914325">
            <w:pPr>
              <w:ind w:left="-250" w:right="34"/>
              <w:jc w:val="right"/>
              <w:rPr>
                <w:rFonts w:ascii="Gill Sans MT" w:hAnsi="Gill Sans MT" w:cs="Tahoma"/>
                <w:color w:val="000000"/>
                <w:sz w:val="22"/>
              </w:rPr>
            </w:pPr>
          </w:p>
        </w:tc>
      </w:tr>
      <w:tr w:rsidR="00914325" w:rsidRPr="0097639C" w14:paraId="55F47995" w14:textId="77777777" w:rsidTr="00A77CA9">
        <w:tc>
          <w:tcPr>
            <w:tcW w:w="4519" w:type="dxa"/>
          </w:tcPr>
          <w:p w14:paraId="5D086DE3" w14:textId="77777777" w:rsidR="00914325" w:rsidRPr="0097639C" w:rsidRDefault="00914325" w:rsidP="00914325">
            <w:pPr>
              <w:rPr>
                <w:rFonts w:ascii="Gill Sans MT" w:hAnsi="Gill Sans MT" w:cs="Tahoma"/>
                <w:color w:val="000000"/>
                <w:sz w:val="22"/>
              </w:rPr>
            </w:pPr>
            <w:r w:rsidRPr="0097639C">
              <w:rPr>
                <w:rFonts w:ascii="Gill Sans MT" w:hAnsi="Gill Sans MT" w:cs="Tahoma"/>
                <w:b/>
                <w:color w:val="000000"/>
                <w:sz w:val="22"/>
              </w:rPr>
              <w:t>Total equity and liabilities</w:t>
            </w:r>
            <w:r w:rsidRPr="0097639C">
              <w:rPr>
                <w:rFonts w:ascii="Gill Sans MT" w:hAnsi="Gill Sans MT" w:cs="Tahoma"/>
                <w:color w:val="000000"/>
                <w:sz w:val="22"/>
              </w:rPr>
              <w:t xml:space="preserve"> </w:t>
            </w:r>
          </w:p>
        </w:tc>
        <w:tc>
          <w:tcPr>
            <w:tcW w:w="1542" w:type="dxa"/>
          </w:tcPr>
          <w:p w14:paraId="276C8458" w14:textId="77777777" w:rsidR="00914325" w:rsidRPr="0097639C" w:rsidRDefault="00914325" w:rsidP="00914325">
            <w:pPr>
              <w:ind w:left="-250" w:right="34"/>
              <w:jc w:val="right"/>
              <w:rPr>
                <w:rFonts w:ascii="Gill Sans MT" w:hAnsi="Gill Sans MT" w:cs="Tahoma"/>
                <w:color w:val="000000"/>
                <w:sz w:val="22"/>
              </w:rPr>
            </w:pPr>
          </w:p>
        </w:tc>
        <w:tc>
          <w:tcPr>
            <w:tcW w:w="1486" w:type="dxa"/>
            <w:tcBorders>
              <w:bottom w:val="single" w:sz="12" w:space="0" w:color="auto"/>
            </w:tcBorders>
          </w:tcPr>
          <w:p w14:paraId="091DE682" w14:textId="6A996945" w:rsidR="00914325" w:rsidRPr="0097639C" w:rsidRDefault="00945FCB">
            <w:pPr>
              <w:ind w:left="-250" w:right="34"/>
              <w:jc w:val="right"/>
              <w:rPr>
                <w:rFonts w:ascii="Gill Sans MT" w:hAnsi="Gill Sans MT" w:cs="Tahoma"/>
                <w:b/>
                <w:color w:val="000000"/>
                <w:sz w:val="22"/>
              </w:rPr>
            </w:pPr>
            <w:r>
              <w:rPr>
                <w:rFonts w:ascii="Gill Sans MT" w:hAnsi="Gill Sans MT" w:cs="Tahoma"/>
                <w:b/>
                <w:color w:val="000000"/>
                <w:sz w:val="22"/>
              </w:rPr>
              <w:t>1,5</w:t>
            </w:r>
            <w:r w:rsidR="007C43DE">
              <w:rPr>
                <w:rFonts w:ascii="Gill Sans MT" w:hAnsi="Gill Sans MT" w:cs="Tahoma"/>
                <w:b/>
                <w:color w:val="000000"/>
                <w:sz w:val="22"/>
              </w:rPr>
              <w:t>80</w:t>
            </w:r>
            <w:r>
              <w:rPr>
                <w:rFonts w:ascii="Gill Sans MT" w:hAnsi="Gill Sans MT" w:cs="Tahoma"/>
                <w:b/>
                <w:color w:val="000000"/>
                <w:sz w:val="22"/>
              </w:rPr>
              <w:t>,00</w:t>
            </w:r>
            <w:r w:rsidR="00490A2F">
              <w:rPr>
                <w:rFonts w:ascii="Gill Sans MT" w:hAnsi="Gill Sans MT" w:cs="Tahoma"/>
                <w:b/>
                <w:color w:val="000000"/>
                <w:sz w:val="22"/>
              </w:rPr>
              <w:t>8</w:t>
            </w:r>
          </w:p>
        </w:tc>
        <w:tc>
          <w:tcPr>
            <w:tcW w:w="232" w:type="dxa"/>
          </w:tcPr>
          <w:p w14:paraId="5B20C817" w14:textId="77777777" w:rsidR="00914325" w:rsidRPr="0097639C" w:rsidRDefault="00914325" w:rsidP="00914325">
            <w:pPr>
              <w:ind w:left="-250" w:right="34"/>
              <w:jc w:val="right"/>
              <w:rPr>
                <w:rFonts w:ascii="Gill Sans MT" w:hAnsi="Gill Sans MT" w:cs="Tahoma"/>
                <w:b/>
                <w:color w:val="000000"/>
                <w:sz w:val="22"/>
              </w:rPr>
            </w:pPr>
          </w:p>
        </w:tc>
        <w:tc>
          <w:tcPr>
            <w:tcW w:w="1247" w:type="dxa"/>
            <w:tcBorders>
              <w:bottom w:val="single" w:sz="12" w:space="0" w:color="auto"/>
            </w:tcBorders>
          </w:tcPr>
          <w:p w14:paraId="13A90368" w14:textId="2B60F2D8" w:rsidR="00914325" w:rsidRPr="00A84054" w:rsidRDefault="006A31CB" w:rsidP="00914325">
            <w:pPr>
              <w:ind w:left="-250" w:right="34"/>
              <w:jc w:val="right"/>
              <w:rPr>
                <w:rFonts w:ascii="Gill Sans MT" w:hAnsi="Gill Sans MT" w:cs="Tahoma"/>
                <w:color w:val="000000"/>
                <w:sz w:val="22"/>
              </w:rPr>
            </w:pPr>
            <w:r>
              <w:rPr>
                <w:rFonts w:ascii="Gill Sans MT" w:hAnsi="Gill Sans MT" w:cs="Tahoma"/>
                <w:color w:val="000000"/>
                <w:sz w:val="22"/>
              </w:rPr>
              <w:t>1,482,171</w:t>
            </w:r>
          </w:p>
        </w:tc>
      </w:tr>
      <w:tr w:rsidR="00707839" w:rsidRPr="0097639C" w14:paraId="172296AE" w14:textId="77777777" w:rsidTr="00A77CA9">
        <w:tc>
          <w:tcPr>
            <w:tcW w:w="4519" w:type="dxa"/>
          </w:tcPr>
          <w:p w14:paraId="1EE929F0" w14:textId="77777777" w:rsidR="00707839" w:rsidRPr="0097639C" w:rsidRDefault="00707839" w:rsidP="00707839">
            <w:pPr>
              <w:jc w:val="right"/>
              <w:rPr>
                <w:rFonts w:ascii="Gill Sans MT" w:hAnsi="Gill Sans MT" w:cs="Tahoma"/>
                <w:color w:val="000000"/>
                <w:sz w:val="22"/>
              </w:rPr>
            </w:pPr>
            <w:r w:rsidRPr="0097639C">
              <w:rPr>
                <w:rFonts w:ascii="Gill Sans MT" w:hAnsi="Gill Sans MT" w:cs="Tahoma"/>
                <w:color w:val="000000"/>
                <w:sz w:val="22"/>
              </w:rPr>
              <w:t xml:space="preserve">                                                   </w:t>
            </w:r>
          </w:p>
        </w:tc>
        <w:tc>
          <w:tcPr>
            <w:tcW w:w="1542" w:type="dxa"/>
          </w:tcPr>
          <w:p w14:paraId="71FAA9BC" w14:textId="77777777" w:rsidR="00707839" w:rsidRPr="0097639C" w:rsidRDefault="00707839" w:rsidP="00707839">
            <w:pPr>
              <w:ind w:left="-250" w:right="34"/>
              <w:jc w:val="right"/>
              <w:rPr>
                <w:rFonts w:ascii="Gill Sans MT" w:hAnsi="Gill Sans MT" w:cs="Tahoma"/>
                <w:color w:val="000000"/>
                <w:sz w:val="22"/>
              </w:rPr>
            </w:pPr>
          </w:p>
        </w:tc>
        <w:tc>
          <w:tcPr>
            <w:tcW w:w="1486" w:type="dxa"/>
            <w:tcBorders>
              <w:top w:val="single" w:sz="12" w:space="0" w:color="auto"/>
            </w:tcBorders>
          </w:tcPr>
          <w:p w14:paraId="384E916D" w14:textId="77777777" w:rsidR="00707839" w:rsidRPr="0097639C" w:rsidRDefault="00707839" w:rsidP="00707839">
            <w:pPr>
              <w:ind w:left="-250" w:right="34"/>
              <w:jc w:val="right"/>
              <w:rPr>
                <w:rFonts w:ascii="Gill Sans MT" w:hAnsi="Gill Sans MT" w:cs="Tahoma"/>
                <w:color w:val="000000"/>
                <w:sz w:val="22"/>
              </w:rPr>
            </w:pPr>
          </w:p>
        </w:tc>
        <w:tc>
          <w:tcPr>
            <w:tcW w:w="232" w:type="dxa"/>
          </w:tcPr>
          <w:p w14:paraId="392DCD74" w14:textId="77777777" w:rsidR="00707839" w:rsidRPr="0097639C" w:rsidRDefault="00707839" w:rsidP="00707839">
            <w:pPr>
              <w:ind w:left="-250" w:right="34"/>
              <w:jc w:val="right"/>
              <w:rPr>
                <w:rFonts w:ascii="Gill Sans MT" w:hAnsi="Gill Sans MT" w:cs="Tahoma"/>
                <w:color w:val="000000"/>
                <w:sz w:val="22"/>
              </w:rPr>
            </w:pPr>
          </w:p>
        </w:tc>
        <w:tc>
          <w:tcPr>
            <w:tcW w:w="1247" w:type="dxa"/>
            <w:tcBorders>
              <w:top w:val="single" w:sz="12" w:space="0" w:color="auto"/>
            </w:tcBorders>
          </w:tcPr>
          <w:p w14:paraId="2D2FA03A" w14:textId="77777777" w:rsidR="00707839" w:rsidRPr="0097639C" w:rsidRDefault="00707839" w:rsidP="00707839">
            <w:pPr>
              <w:ind w:left="-250" w:right="34"/>
              <w:jc w:val="right"/>
              <w:rPr>
                <w:rFonts w:ascii="Gill Sans MT" w:hAnsi="Gill Sans MT" w:cs="Tahoma"/>
                <w:color w:val="000000"/>
                <w:sz w:val="22"/>
              </w:rPr>
            </w:pPr>
          </w:p>
        </w:tc>
      </w:tr>
    </w:tbl>
    <w:p w14:paraId="5ACE1456" w14:textId="77777777" w:rsidR="004969ED" w:rsidRPr="005E2266" w:rsidRDefault="004969ED" w:rsidP="004969ED">
      <w:pPr>
        <w:tabs>
          <w:tab w:val="right" w:pos="9778"/>
        </w:tabs>
        <w:rPr>
          <w:rFonts w:ascii="Gill Sans MT" w:hAnsi="Gill Sans MT" w:cs="Tahoma"/>
          <w:color w:val="000000"/>
          <w:sz w:val="22"/>
        </w:rPr>
      </w:pPr>
      <w:r w:rsidRPr="0097639C">
        <w:rPr>
          <w:rFonts w:ascii="Gill Sans MT" w:hAnsi="Gill Sans MT" w:cs="Tahoma"/>
          <w:color w:val="000000"/>
          <w:szCs w:val="19"/>
        </w:rPr>
        <w:br w:type="page"/>
      </w:r>
      <w:r w:rsidRPr="005E2266">
        <w:rPr>
          <w:rFonts w:ascii="Gill Sans MT" w:hAnsi="Gill Sans MT" w:cs="Tahoma"/>
          <w:b/>
          <w:color w:val="000000"/>
          <w:sz w:val="22"/>
        </w:rPr>
        <w:lastRenderedPageBreak/>
        <w:t>FBD Holdings plc</w:t>
      </w:r>
    </w:p>
    <w:p w14:paraId="2EEF0368" w14:textId="77777777" w:rsidR="004969ED" w:rsidRPr="005E2266" w:rsidRDefault="004969ED" w:rsidP="004969ED">
      <w:pPr>
        <w:tabs>
          <w:tab w:val="right" w:pos="5954"/>
          <w:tab w:val="decimal" w:pos="7938"/>
          <w:tab w:val="decimal" w:pos="10348"/>
        </w:tabs>
        <w:rPr>
          <w:rFonts w:ascii="Gill Sans MT" w:hAnsi="Gill Sans MT" w:cs="Tahoma"/>
          <w:b/>
          <w:color w:val="000000"/>
          <w:sz w:val="22"/>
        </w:rPr>
      </w:pPr>
      <w:r w:rsidRPr="005E2266">
        <w:rPr>
          <w:rFonts w:ascii="Gill Sans MT" w:hAnsi="Gill Sans MT" w:cs="Tahoma"/>
          <w:b/>
          <w:color w:val="000000"/>
          <w:sz w:val="22"/>
        </w:rPr>
        <w:t>Consolidated Statement of Cash Flows</w:t>
      </w:r>
    </w:p>
    <w:p w14:paraId="2262704B" w14:textId="34915E79" w:rsidR="004969ED" w:rsidRPr="005E2266" w:rsidRDefault="004969ED" w:rsidP="004969ED">
      <w:pPr>
        <w:tabs>
          <w:tab w:val="right" w:pos="5954"/>
          <w:tab w:val="decimal" w:pos="7938"/>
          <w:tab w:val="decimal" w:pos="10348"/>
        </w:tabs>
        <w:rPr>
          <w:rFonts w:ascii="Gill Sans MT" w:hAnsi="Gill Sans MT" w:cs="Tahoma"/>
          <w:b/>
          <w:color w:val="000000"/>
          <w:sz w:val="22"/>
        </w:rPr>
      </w:pPr>
      <w:r w:rsidRPr="005E2266">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E56C26">
        <w:rPr>
          <w:rFonts w:ascii="Gill Sans MT" w:hAnsi="Gill Sans MT" w:cs="Tahoma"/>
          <w:b/>
          <w:color w:val="000000"/>
          <w:sz w:val="22"/>
        </w:rPr>
        <w:t>1</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6"/>
        <w:gridCol w:w="902"/>
        <w:gridCol w:w="237"/>
        <w:gridCol w:w="1329"/>
        <w:gridCol w:w="389"/>
        <w:gridCol w:w="1177"/>
      </w:tblGrid>
      <w:tr w:rsidR="003D155D" w:rsidRPr="0097639C" w14:paraId="61673274" w14:textId="77777777" w:rsidTr="00A77CA9">
        <w:tc>
          <w:tcPr>
            <w:tcW w:w="2769" w:type="pct"/>
            <w:tcBorders>
              <w:top w:val="nil"/>
              <w:left w:val="nil"/>
              <w:bottom w:val="nil"/>
              <w:right w:val="nil"/>
            </w:tcBorders>
          </w:tcPr>
          <w:p w14:paraId="357AB9F9" w14:textId="77777777" w:rsidR="003D155D" w:rsidRPr="0097639C" w:rsidRDefault="003D155D" w:rsidP="001E60CC">
            <w:pPr>
              <w:rPr>
                <w:rFonts w:ascii="Gill Sans MT" w:hAnsi="Gill Sans MT" w:cs="Tahoma"/>
                <w:color w:val="000000"/>
                <w:sz w:val="18"/>
                <w:szCs w:val="18"/>
              </w:rPr>
            </w:pPr>
          </w:p>
        </w:tc>
        <w:tc>
          <w:tcPr>
            <w:tcW w:w="499" w:type="pct"/>
            <w:tcBorders>
              <w:top w:val="nil"/>
              <w:left w:val="nil"/>
              <w:bottom w:val="nil"/>
              <w:right w:val="nil"/>
            </w:tcBorders>
          </w:tcPr>
          <w:p w14:paraId="403D5F4C" w14:textId="77777777" w:rsidR="003D155D" w:rsidRPr="0097639C" w:rsidRDefault="003D155D" w:rsidP="001E60CC">
            <w:pPr>
              <w:jc w:val="right"/>
              <w:rPr>
                <w:rFonts w:ascii="Gill Sans MT" w:hAnsi="Gill Sans MT" w:cs="Tahoma"/>
                <w:color w:val="000000"/>
                <w:sz w:val="18"/>
                <w:szCs w:val="18"/>
              </w:rPr>
            </w:pPr>
          </w:p>
        </w:tc>
        <w:tc>
          <w:tcPr>
            <w:tcW w:w="131" w:type="pct"/>
            <w:tcBorders>
              <w:top w:val="nil"/>
              <w:left w:val="nil"/>
              <w:bottom w:val="nil"/>
              <w:right w:val="nil"/>
            </w:tcBorders>
          </w:tcPr>
          <w:p w14:paraId="0D7DB849" w14:textId="77777777" w:rsidR="003D155D" w:rsidRPr="0097639C" w:rsidRDefault="003D155D" w:rsidP="001E60CC">
            <w:pPr>
              <w:jc w:val="right"/>
              <w:rPr>
                <w:rFonts w:ascii="Gill Sans MT" w:hAnsi="Gill Sans MT" w:cs="Tahoma"/>
                <w:b/>
                <w:color w:val="000000"/>
                <w:sz w:val="18"/>
                <w:szCs w:val="18"/>
              </w:rPr>
            </w:pPr>
          </w:p>
        </w:tc>
        <w:tc>
          <w:tcPr>
            <w:tcW w:w="735" w:type="pct"/>
            <w:tcBorders>
              <w:top w:val="nil"/>
              <w:left w:val="nil"/>
              <w:bottom w:val="nil"/>
              <w:right w:val="nil"/>
            </w:tcBorders>
          </w:tcPr>
          <w:p w14:paraId="2B137B8C" w14:textId="77777777" w:rsidR="003D155D" w:rsidRPr="0097639C" w:rsidRDefault="003D155D" w:rsidP="001E60CC">
            <w:pPr>
              <w:jc w:val="right"/>
              <w:rPr>
                <w:rFonts w:ascii="Gill Sans MT" w:hAnsi="Gill Sans MT" w:cs="Tahoma"/>
                <w:b/>
                <w:color w:val="000000"/>
                <w:sz w:val="18"/>
                <w:szCs w:val="18"/>
              </w:rPr>
            </w:pPr>
          </w:p>
          <w:p w14:paraId="25777816" w14:textId="47E21E80" w:rsidR="003D155D" w:rsidRPr="0097639C" w:rsidRDefault="00A77CA9" w:rsidP="001E60CC">
            <w:pPr>
              <w:jc w:val="right"/>
              <w:rPr>
                <w:rFonts w:ascii="Gill Sans MT" w:hAnsi="Gill Sans MT" w:cs="Tahoma"/>
                <w:color w:val="000000"/>
                <w:sz w:val="18"/>
                <w:szCs w:val="18"/>
              </w:rPr>
            </w:pPr>
            <w:r>
              <w:rPr>
                <w:rFonts w:ascii="Gill Sans MT" w:hAnsi="Gill Sans MT" w:cs="Tahoma"/>
                <w:b/>
                <w:color w:val="000000"/>
                <w:sz w:val="18"/>
                <w:szCs w:val="18"/>
              </w:rPr>
              <w:t>202</w:t>
            </w:r>
            <w:r w:rsidR="00350ACC">
              <w:rPr>
                <w:rFonts w:ascii="Gill Sans MT" w:hAnsi="Gill Sans MT" w:cs="Tahoma"/>
                <w:b/>
                <w:color w:val="000000"/>
                <w:sz w:val="18"/>
                <w:szCs w:val="18"/>
              </w:rPr>
              <w:t>1</w:t>
            </w:r>
          </w:p>
        </w:tc>
        <w:tc>
          <w:tcPr>
            <w:tcW w:w="215" w:type="pct"/>
            <w:tcBorders>
              <w:top w:val="nil"/>
              <w:left w:val="nil"/>
              <w:bottom w:val="nil"/>
              <w:right w:val="nil"/>
            </w:tcBorders>
          </w:tcPr>
          <w:p w14:paraId="7346AFBE" w14:textId="77777777" w:rsidR="003D155D" w:rsidRPr="0097639C" w:rsidRDefault="003D155D" w:rsidP="001E60CC">
            <w:pPr>
              <w:jc w:val="right"/>
              <w:rPr>
                <w:rFonts w:ascii="Gill Sans MT" w:hAnsi="Gill Sans MT" w:cs="Tahoma"/>
                <w:b/>
                <w:color w:val="000000"/>
                <w:sz w:val="18"/>
                <w:szCs w:val="18"/>
              </w:rPr>
            </w:pPr>
          </w:p>
        </w:tc>
        <w:tc>
          <w:tcPr>
            <w:tcW w:w="651" w:type="pct"/>
            <w:tcBorders>
              <w:top w:val="nil"/>
              <w:left w:val="nil"/>
              <w:bottom w:val="nil"/>
              <w:right w:val="nil"/>
            </w:tcBorders>
          </w:tcPr>
          <w:p w14:paraId="79D0FE5C" w14:textId="77777777" w:rsidR="003D155D" w:rsidRPr="0097639C" w:rsidRDefault="003D155D" w:rsidP="003D155D">
            <w:pPr>
              <w:jc w:val="right"/>
              <w:rPr>
                <w:rFonts w:ascii="Gill Sans MT" w:hAnsi="Gill Sans MT" w:cs="Tahoma"/>
                <w:b/>
                <w:color w:val="000000"/>
                <w:sz w:val="18"/>
                <w:szCs w:val="18"/>
              </w:rPr>
            </w:pPr>
          </w:p>
          <w:p w14:paraId="61BB16D1" w14:textId="786E7EDA" w:rsidR="003D155D" w:rsidRPr="0097639C" w:rsidRDefault="003D155D">
            <w:pPr>
              <w:jc w:val="right"/>
              <w:rPr>
                <w:rFonts w:ascii="Gill Sans MT" w:hAnsi="Gill Sans MT" w:cs="Tahoma"/>
                <w:color w:val="000000"/>
                <w:sz w:val="18"/>
                <w:szCs w:val="18"/>
              </w:rPr>
            </w:pPr>
            <w:r w:rsidRPr="0097639C">
              <w:rPr>
                <w:rFonts w:ascii="Gill Sans MT" w:hAnsi="Gill Sans MT" w:cs="Tahoma"/>
                <w:b/>
                <w:color w:val="000000"/>
                <w:sz w:val="18"/>
                <w:szCs w:val="18"/>
              </w:rPr>
              <w:t>20</w:t>
            </w:r>
            <w:r w:rsidR="00350ACC">
              <w:rPr>
                <w:rFonts w:ascii="Gill Sans MT" w:hAnsi="Gill Sans MT" w:cs="Tahoma"/>
                <w:b/>
                <w:color w:val="000000"/>
                <w:sz w:val="18"/>
                <w:szCs w:val="18"/>
              </w:rPr>
              <w:t>20</w:t>
            </w:r>
          </w:p>
        </w:tc>
      </w:tr>
      <w:tr w:rsidR="003D155D" w:rsidRPr="0097639C" w14:paraId="64AADB74" w14:textId="77777777" w:rsidTr="00A77CA9">
        <w:tc>
          <w:tcPr>
            <w:tcW w:w="2769" w:type="pct"/>
            <w:tcBorders>
              <w:top w:val="nil"/>
              <w:left w:val="nil"/>
              <w:bottom w:val="nil"/>
              <w:right w:val="nil"/>
            </w:tcBorders>
          </w:tcPr>
          <w:p w14:paraId="4F0786DF" w14:textId="77777777" w:rsidR="003D155D" w:rsidRPr="0097639C" w:rsidRDefault="003D155D" w:rsidP="001E60CC">
            <w:pPr>
              <w:rPr>
                <w:rFonts w:ascii="Gill Sans MT" w:hAnsi="Gill Sans MT" w:cs="Tahoma"/>
                <w:color w:val="000000"/>
                <w:sz w:val="18"/>
                <w:szCs w:val="18"/>
              </w:rPr>
            </w:pPr>
          </w:p>
        </w:tc>
        <w:tc>
          <w:tcPr>
            <w:tcW w:w="499" w:type="pct"/>
            <w:tcBorders>
              <w:top w:val="nil"/>
              <w:left w:val="nil"/>
              <w:bottom w:val="nil"/>
              <w:right w:val="nil"/>
            </w:tcBorders>
          </w:tcPr>
          <w:p w14:paraId="6ECE0714" w14:textId="77777777" w:rsidR="003D155D" w:rsidRPr="0097639C" w:rsidRDefault="003D155D" w:rsidP="001E60CC">
            <w:pPr>
              <w:jc w:val="right"/>
              <w:rPr>
                <w:rFonts w:ascii="Gill Sans MT" w:hAnsi="Gill Sans MT" w:cs="Tahoma"/>
                <w:color w:val="000000"/>
                <w:sz w:val="18"/>
                <w:szCs w:val="18"/>
              </w:rPr>
            </w:pPr>
          </w:p>
        </w:tc>
        <w:tc>
          <w:tcPr>
            <w:tcW w:w="131" w:type="pct"/>
            <w:tcBorders>
              <w:top w:val="nil"/>
              <w:left w:val="nil"/>
              <w:bottom w:val="nil"/>
              <w:right w:val="nil"/>
            </w:tcBorders>
          </w:tcPr>
          <w:p w14:paraId="70F283F2" w14:textId="77777777" w:rsidR="003D155D" w:rsidRPr="0097639C" w:rsidRDefault="003D155D" w:rsidP="001E60CC">
            <w:pPr>
              <w:jc w:val="right"/>
              <w:rPr>
                <w:rFonts w:ascii="Gill Sans MT" w:hAnsi="Gill Sans MT" w:cs="Tahoma"/>
                <w:b/>
                <w:color w:val="000000"/>
                <w:sz w:val="18"/>
                <w:szCs w:val="18"/>
              </w:rPr>
            </w:pPr>
          </w:p>
        </w:tc>
        <w:tc>
          <w:tcPr>
            <w:tcW w:w="735" w:type="pct"/>
            <w:tcBorders>
              <w:top w:val="nil"/>
              <w:left w:val="nil"/>
              <w:bottom w:val="nil"/>
              <w:right w:val="nil"/>
            </w:tcBorders>
          </w:tcPr>
          <w:p w14:paraId="22BCDA85" w14:textId="77777777" w:rsidR="003D155D" w:rsidRPr="0097639C" w:rsidRDefault="003D155D" w:rsidP="001E60CC">
            <w:pPr>
              <w:jc w:val="right"/>
              <w:rPr>
                <w:rFonts w:ascii="Gill Sans MT" w:hAnsi="Gill Sans MT" w:cs="Tahoma"/>
                <w:color w:val="000000"/>
                <w:sz w:val="18"/>
                <w:szCs w:val="18"/>
              </w:rPr>
            </w:pPr>
            <w:r w:rsidRPr="0097639C">
              <w:rPr>
                <w:rFonts w:ascii="Gill Sans MT" w:hAnsi="Gill Sans MT" w:cs="Tahoma"/>
                <w:b/>
                <w:color w:val="000000"/>
                <w:sz w:val="18"/>
                <w:szCs w:val="18"/>
              </w:rPr>
              <w:t>€000s</w:t>
            </w:r>
          </w:p>
        </w:tc>
        <w:tc>
          <w:tcPr>
            <w:tcW w:w="215" w:type="pct"/>
            <w:tcBorders>
              <w:top w:val="nil"/>
              <w:left w:val="nil"/>
              <w:bottom w:val="nil"/>
              <w:right w:val="nil"/>
            </w:tcBorders>
          </w:tcPr>
          <w:p w14:paraId="4217E0AE" w14:textId="77777777" w:rsidR="003D155D" w:rsidRPr="0097639C" w:rsidRDefault="003D155D" w:rsidP="001E60CC">
            <w:pPr>
              <w:jc w:val="right"/>
              <w:rPr>
                <w:rFonts w:ascii="Gill Sans MT" w:hAnsi="Gill Sans MT" w:cs="Tahoma"/>
                <w:b/>
                <w:color w:val="000000"/>
                <w:sz w:val="18"/>
                <w:szCs w:val="18"/>
              </w:rPr>
            </w:pPr>
          </w:p>
        </w:tc>
        <w:tc>
          <w:tcPr>
            <w:tcW w:w="651" w:type="pct"/>
            <w:tcBorders>
              <w:top w:val="nil"/>
              <w:left w:val="nil"/>
              <w:bottom w:val="nil"/>
              <w:right w:val="nil"/>
            </w:tcBorders>
          </w:tcPr>
          <w:p w14:paraId="29134E2D" w14:textId="77777777" w:rsidR="003D155D" w:rsidRPr="0097639C" w:rsidRDefault="003D155D" w:rsidP="003D155D">
            <w:pPr>
              <w:jc w:val="right"/>
              <w:rPr>
                <w:rFonts w:ascii="Gill Sans MT" w:hAnsi="Gill Sans MT" w:cs="Tahoma"/>
                <w:color w:val="000000"/>
                <w:sz w:val="18"/>
                <w:szCs w:val="18"/>
              </w:rPr>
            </w:pPr>
            <w:r w:rsidRPr="0097639C">
              <w:rPr>
                <w:rFonts w:ascii="Gill Sans MT" w:hAnsi="Gill Sans MT" w:cs="Tahoma"/>
                <w:b/>
                <w:color w:val="000000"/>
                <w:sz w:val="18"/>
                <w:szCs w:val="18"/>
              </w:rPr>
              <w:t>€000s</w:t>
            </w:r>
          </w:p>
        </w:tc>
      </w:tr>
      <w:tr w:rsidR="003D155D" w:rsidRPr="0097639C" w14:paraId="5627A8A4" w14:textId="77777777" w:rsidTr="00A77CA9">
        <w:trPr>
          <w:trHeight w:val="188"/>
        </w:trPr>
        <w:tc>
          <w:tcPr>
            <w:tcW w:w="2769" w:type="pct"/>
            <w:tcBorders>
              <w:top w:val="nil"/>
              <w:left w:val="nil"/>
              <w:bottom w:val="nil"/>
              <w:right w:val="nil"/>
            </w:tcBorders>
          </w:tcPr>
          <w:p w14:paraId="09B1D972" w14:textId="77777777" w:rsidR="003D155D" w:rsidRPr="0097639C" w:rsidRDefault="003D155D" w:rsidP="001E60CC">
            <w:pPr>
              <w:rPr>
                <w:rFonts w:ascii="Gill Sans MT" w:hAnsi="Gill Sans MT" w:cs="Tahoma"/>
                <w:b/>
                <w:color w:val="000000"/>
                <w:sz w:val="18"/>
                <w:szCs w:val="18"/>
              </w:rPr>
            </w:pPr>
            <w:r w:rsidRPr="0097639C">
              <w:rPr>
                <w:rFonts w:ascii="Gill Sans MT" w:hAnsi="Gill Sans MT" w:cs="Tahoma"/>
                <w:b/>
                <w:color w:val="000000"/>
                <w:sz w:val="18"/>
                <w:szCs w:val="18"/>
              </w:rPr>
              <w:t>Cash flows from operating activities</w:t>
            </w:r>
          </w:p>
        </w:tc>
        <w:tc>
          <w:tcPr>
            <w:tcW w:w="499" w:type="pct"/>
            <w:tcBorders>
              <w:top w:val="nil"/>
              <w:left w:val="nil"/>
              <w:bottom w:val="nil"/>
              <w:right w:val="nil"/>
            </w:tcBorders>
          </w:tcPr>
          <w:p w14:paraId="06EF97E6" w14:textId="77777777" w:rsidR="003D155D" w:rsidRPr="0097639C" w:rsidRDefault="003D155D" w:rsidP="001E60CC">
            <w:pPr>
              <w:jc w:val="right"/>
              <w:rPr>
                <w:rFonts w:ascii="Gill Sans MT" w:hAnsi="Gill Sans MT" w:cs="Tahoma"/>
                <w:color w:val="000000"/>
                <w:sz w:val="18"/>
                <w:szCs w:val="18"/>
              </w:rPr>
            </w:pPr>
          </w:p>
        </w:tc>
        <w:tc>
          <w:tcPr>
            <w:tcW w:w="131" w:type="pct"/>
            <w:tcBorders>
              <w:top w:val="nil"/>
              <w:left w:val="nil"/>
              <w:bottom w:val="nil"/>
              <w:right w:val="nil"/>
            </w:tcBorders>
          </w:tcPr>
          <w:p w14:paraId="30A30FD9" w14:textId="77777777" w:rsidR="003D155D" w:rsidRPr="0097639C" w:rsidRDefault="003D155D" w:rsidP="001E60CC">
            <w:pPr>
              <w:jc w:val="right"/>
              <w:rPr>
                <w:rFonts w:ascii="Gill Sans MT" w:hAnsi="Gill Sans MT" w:cs="Tahoma"/>
                <w:b/>
                <w:color w:val="000000"/>
                <w:sz w:val="18"/>
                <w:szCs w:val="18"/>
              </w:rPr>
            </w:pPr>
          </w:p>
        </w:tc>
        <w:tc>
          <w:tcPr>
            <w:tcW w:w="735" w:type="pct"/>
            <w:tcBorders>
              <w:top w:val="nil"/>
              <w:left w:val="nil"/>
              <w:bottom w:val="nil"/>
              <w:right w:val="nil"/>
            </w:tcBorders>
          </w:tcPr>
          <w:p w14:paraId="7AA3C1A2" w14:textId="77777777" w:rsidR="003D155D" w:rsidRPr="0097639C" w:rsidRDefault="003D155D" w:rsidP="001E60CC">
            <w:pPr>
              <w:jc w:val="right"/>
              <w:rPr>
                <w:rFonts w:ascii="Gill Sans MT" w:hAnsi="Gill Sans MT" w:cs="Tahoma"/>
                <w:b/>
                <w:color w:val="000000"/>
                <w:sz w:val="18"/>
                <w:szCs w:val="18"/>
              </w:rPr>
            </w:pPr>
          </w:p>
        </w:tc>
        <w:tc>
          <w:tcPr>
            <w:tcW w:w="215" w:type="pct"/>
            <w:tcBorders>
              <w:top w:val="nil"/>
              <w:left w:val="nil"/>
              <w:bottom w:val="nil"/>
              <w:right w:val="nil"/>
            </w:tcBorders>
          </w:tcPr>
          <w:p w14:paraId="774860D4" w14:textId="77777777" w:rsidR="003D155D" w:rsidRPr="0097639C" w:rsidRDefault="003D155D" w:rsidP="001E60CC">
            <w:pPr>
              <w:jc w:val="right"/>
              <w:rPr>
                <w:rFonts w:ascii="Gill Sans MT" w:hAnsi="Gill Sans MT" w:cs="Tahoma"/>
                <w:b/>
                <w:color w:val="000000"/>
                <w:sz w:val="18"/>
                <w:szCs w:val="18"/>
              </w:rPr>
            </w:pPr>
          </w:p>
        </w:tc>
        <w:tc>
          <w:tcPr>
            <w:tcW w:w="651" w:type="pct"/>
            <w:tcBorders>
              <w:top w:val="nil"/>
              <w:left w:val="nil"/>
              <w:bottom w:val="nil"/>
              <w:right w:val="nil"/>
            </w:tcBorders>
          </w:tcPr>
          <w:p w14:paraId="2EB7A452" w14:textId="77777777" w:rsidR="003D155D" w:rsidRPr="0097639C" w:rsidRDefault="003D155D" w:rsidP="003D155D">
            <w:pPr>
              <w:jc w:val="right"/>
              <w:rPr>
                <w:rFonts w:ascii="Gill Sans MT" w:hAnsi="Gill Sans MT" w:cs="Tahoma"/>
                <w:b/>
                <w:color w:val="000000"/>
                <w:sz w:val="18"/>
                <w:szCs w:val="18"/>
              </w:rPr>
            </w:pPr>
          </w:p>
        </w:tc>
      </w:tr>
      <w:tr w:rsidR="00350ACC" w:rsidRPr="0097639C" w14:paraId="221DD412" w14:textId="77777777" w:rsidTr="00A77CA9">
        <w:tc>
          <w:tcPr>
            <w:tcW w:w="2769" w:type="pct"/>
            <w:tcBorders>
              <w:top w:val="nil"/>
              <w:left w:val="nil"/>
              <w:bottom w:val="nil"/>
              <w:right w:val="nil"/>
            </w:tcBorders>
          </w:tcPr>
          <w:p w14:paraId="4A7D8706"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Profit before taxation</w:t>
            </w:r>
          </w:p>
        </w:tc>
        <w:tc>
          <w:tcPr>
            <w:tcW w:w="499" w:type="pct"/>
            <w:tcBorders>
              <w:top w:val="nil"/>
              <w:left w:val="nil"/>
              <w:bottom w:val="nil"/>
              <w:right w:val="nil"/>
            </w:tcBorders>
          </w:tcPr>
          <w:p w14:paraId="4CB1DD27"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5E7DF131"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09ABE58" w14:textId="25F58E33" w:rsidR="00350ACC" w:rsidRPr="0097639C" w:rsidRDefault="00A93CBC">
            <w:pPr>
              <w:jc w:val="right"/>
              <w:rPr>
                <w:rFonts w:ascii="Gill Sans MT" w:hAnsi="Gill Sans MT" w:cs="Tahoma"/>
                <w:b/>
                <w:color w:val="000000"/>
                <w:sz w:val="18"/>
                <w:szCs w:val="18"/>
              </w:rPr>
            </w:pPr>
            <w:r>
              <w:rPr>
                <w:rFonts w:ascii="Gill Sans MT" w:hAnsi="Gill Sans MT" w:cs="Tahoma"/>
                <w:b/>
                <w:color w:val="000000"/>
                <w:sz w:val="18"/>
                <w:szCs w:val="18"/>
              </w:rPr>
              <w:t>110,43</w:t>
            </w:r>
            <w:r w:rsidR="002C31EE">
              <w:rPr>
                <w:rFonts w:ascii="Gill Sans MT" w:hAnsi="Gill Sans MT" w:cs="Tahoma"/>
                <w:b/>
                <w:color w:val="000000"/>
                <w:sz w:val="18"/>
                <w:szCs w:val="18"/>
              </w:rPr>
              <w:t>5</w:t>
            </w:r>
          </w:p>
        </w:tc>
        <w:tc>
          <w:tcPr>
            <w:tcW w:w="215" w:type="pct"/>
            <w:tcBorders>
              <w:top w:val="nil"/>
              <w:left w:val="nil"/>
              <w:bottom w:val="nil"/>
              <w:right w:val="nil"/>
            </w:tcBorders>
          </w:tcPr>
          <w:p w14:paraId="6B84EBC4"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6555A813" w14:textId="6765F602"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4,802</w:t>
            </w:r>
          </w:p>
        </w:tc>
      </w:tr>
      <w:tr w:rsidR="00350ACC" w:rsidRPr="0097639C" w14:paraId="4154485F" w14:textId="77777777" w:rsidTr="00A77CA9">
        <w:trPr>
          <w:trHeight w:val="80"/>
        </w:trPr>
        <w:tc>
          <w:tcPr>
            <w:tcW w:w="2769" w:type="pct"/>
            <w:tcBorders>
              <w:top w:val="nil"/>
              <w:left w:val="nil"/>
              <w:bottom w:val="nil"/>
              <w:right w:val="nil"/>
            </w:tcBorders>
          </w:tcPr>
          <w:p w14:paraId="6D5D70FB"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 xml:space="preserve">Adjustments for: </w:t>
            </w:r>
          </w:p>
        </w:tc>
        <w:tc>
          <w:tcPr>
            <w:tcW w:w="499" w:type="pct"/>
            <w:tcBorders>
              <w:top w:val="nil"/>
              <w:left w:val="nil"/>
              <w:bottom w:val="nil"/>
              <w:right w:val="nil"/>
            </w:tcBorders>
          </w:tcPr>
          <w:p w14:paraId="34C44119"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80235EB" w14:textId="77777777" w:rsidR="00350ACC" w:rsidRPr="0097639C" w:rsidRDefault="00350ACC" w:rsidP="00350ACC">
            <w:pPr>
              <w:jc w:val="right"/>
              <w:rPr>
                <w:rFonts w:ascii="Gill Sans MT" w:hAnsi="Gill Sans MT" w:cs="Tahoma"/>
                <w:color w:val="000000"/>
                <w:sz w:val="18"/>
                <w:szCs w:val="18"/>
                <w:highlight w:val="yellow"/>
              </w:rPr>
            </w:pPr>
          </w:p>
        </w:tc>
        <w:tc>
          <w:tcPr>
            <w:tcW w:w="735" w:type="pct"/>
            <w:tcBorders>
              <w:top w:val="nil"/>
              <w:left w:val="nil"/>
              <w:bottom w:val="nil"/>
              <w:right w:val="nil"/>
            </w:tcBorders>
          </w:tcPr>
          <w:p w14:paraId="37DB7068"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78741F2B" w14:textId="77777777" w:rsidR="00350ACC" w:rsidRPr="0097639C" w:rsidRDefault="00350ACC" w:rsidP="00350ACC">
            <w:pPr>
              <w:jc w:val="right"/>
              <w:rPr>
                <w:rFonts w:ascii="Gill Sans MT" w:hAnsi="Gill Sans MT" w:cs="Tahoma"/>
                <w:color w:val="000000"/>
                <w:sz w:val="18"/>
                <w:szCs w:val="18"/>
              </w:rPr>
            </w:pPr>
          </w:p>
        </w:tc>
        <w:tc>
          <w:tcPr>
            <w:tcW w:w="651" w:type="pct"/>
            <w:tcBorders>
              <w:top w:val="nil"/>
              <w:left w:val="nil"/>
              <w:bottom w:val="nil"/>
              <w:right w:val="nil"/>
            </w:tcBorders>
          </w:tcPr>
          <w:p w14:paraId="19DCA936" w14:textId="77777777" w:rsidR="00350ACC" w:rsidRPr="00350ACC" w:rsidRDefault="00350ACC" w:rsidP="00350ACC">
            <w:pPr>
              <w:jc w:val="right"/>
              <w:rPr>
                <w:rFonts w:ascii="Gill Sans MT" w:hAnsi="Gill Sans MT" w:cs="Tahoma"/>
                <w:color w:val="000000"/>
                <w:sz w:val="18"/>
                <w:szCs w:val="18"/>
              </w:rPr>
            </w:pPr>
          </w:p>
        </w:tc>
      </w:tr>
      <w:tr w:rsidR="00350ACC" w:rsidRPr="0097639C" w14:paraId="14866277" w14:textId="77777777" w:rsidTr="00A77CA9">
        <w:tc>
          <w:tcPr>
            <w:tcW w:w="2769" w:type="pct"/>
            <w:tcBorders>
              <w:top w:val="nil"/>
              <w:left w:val="nil"/>
              <w:bottom w:val="nil"/>
              <w:right w:val="nil"/>
            </w:tcBorders>
          </w:tcPr>
          <w:p w14:paraId="5969307D" w14:textId="6DBD6B08" w:rsidR="00350ACC" w:rsidRPr="0097639C" w:rsidRDefault="00350ACC" w:rsidP="00350ACC">
            <w:pPr>
              <w:rPr>
                <w:rFonts w:ascii="Gill Sans MT" w:hAnsi="Gill Sans MT" w:cs="Tahoma"/>
                <w:color w:val="000000"/>
                <w:sz w:val="18"/>
                <w:szCs w:val="18"/>
              </w:rPr>
            </w:pPr>
            <w:r w:rsidRPr="00C50DCF">
              <w:rPr>
                <w:rFonts w:ascii="Gill Sans MT" w:hAnsi="Gill Sans MT" w:cs="Tahoma"/>
                <w:color w:val="000000"/>
                <w:sz w:val="18"/>
                <w:szCs w:val="18"/>
              </w:rPr>
              <w:t>Profit</w:t>
            </w:r>
            <w:r w:rsidRPr="0097639C">
              <w:rPr>
                <w:rFonts w:ascii="Gill Sans MT" w:hAnsi="Gill Sans MT" w:cs="Tahoma"/>
                <w:color w:val="000000"/>
                <w:sz w:val="18"/>
                <w:szCs w:val="18"/>
              </w:rPr>
              <w:t xml:space="preserve"> o</w:t>
            </w:r>
            <w:r>
              <w:rPr>
                <w:rFonts w:ascii="Gill Sans MT" w:hAnsi="Gill Sans MT" w:cs="Tahoma"/>
                <w:color w:val="000000"/>
                <w:sz w:val="18"/>
                <w:szCs w:val="18"/>
              </w:rPr>
              <w:t>n</w:t>
            </w:r>
            <w:r w:rsidRPr="0097639C">
              <w:rPr>
                <w:rFonts w:ascii="Gill Sans MT" w:hAnsi="Gill Sans MT" w:cs="Tahoma"/>
                <w:color w:val="000000"/>
                <w:sz w:val="18"/>
                <w:szCs w:val="18"/>
              </w:rPr>
              <w:t xml:space="preserve"> investments held for trading</w:t>
            </w:r>
          </w:p>
        </w:tc>
        <w:tc>
          <w:tcPr>
            <w:tcW w:w="499" w:type="pct"/>
            <w:tcBorders>
              <w:top w:val="nil"/>
              <w:left w:val="nil"/>
              <w:bottom w:val="nil"/>
              <w:right w:val="nil"/>
            </w:tcBorders>
          </w:tcPr>
          <w:p w14:paraId="33760C4B"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52C26DC4"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7F9CDDA" w14:textId="198C841E" w:rsidR="00350ACC" w:rsidRPr="0097639C" w:rsidRDefault="00DC3E91" w:rsidP="00350ACC">
            <w:pPr>
              <w:jc w:val="right"/>
              <w:rPr>
                <w:rFonts w:ascii="Gill Sans MT" w:hAnsi="Gill Sans MT" w:cs="Tahoma"/>
                <w:b/>
                <w:color w:val="000000"/>
                <w:sz w:val="18"/>
                <w:szCs w:val="18"/>
              </w:rPr>
            </w:pPr>
            <w:r>
              <w:rPr>
                <w:rFonts w:ascii="Gill Sans MT" w:hAnsi="Gill Sans MT" w:cs="Tahoma"/>
                <w:b/>
                <w:color w:val="000000"/>
                <w:sz w:val="18"/>
                <w:szCs w:val="18"/>
              </w:rPr>
              <w:t>(10,839)</w:t>
            </w:r>
          </w:p>
        </w:tc>
        <w:tc>
          <w:tcPr>
            <w:tcW w:w="215" w:type="pct"/>
            <w:tcBorders>
              <w:top w:val="nil"/>
              <w:left w:val="nil"/>
              <w:bottom w:val="nil"/>
              <w:right w:val="nil"/>
            </w:tcBorders>
          </w:tcPr>
          <w:p w14:paraId="155AC8EA"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56DA6CA2" w14:textId="63C90E5F"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(5,356)</w:t>
            </w:r>
          </w:p>
        </w:tc>
      </w:tr>
      <w:tr w:rsidR="00350ACC" w:rsidRPr="0097639C" w14:paraId="3C74A332" w14:textId="77777777" w:rsidTr="00A77CA9">
        <w:tc>
          <w:tcPr>
            <w:tcW w:w="2769" w:type="pct"/>
            <w:tcBorders>
              <w:top w:val="nil"/>
              <w:left w:val="nil"/>
              <w:bottom w:val="nil"/>
              <w:right w:val="nil"/>
            </w:tcBorders>
          </w:tcPr>
          <w:p w14:paraId="00A9A03E" w14:textId="77777777" w:rsidR="00350ACC" w:rsidRPr="0097639C" w:rsidRDefault="00350ACC" w:rsidP="00350ACC">
            <w:pPr>
              <w:rPr>
                <w:rFonts w:ascii="Gill Sans MT" w:hAnsi="Gill Sans MT" w:cs="Tahoma"/>
                <w:color w:val="000000"/>
                <w:sz w:val="18"/>
                <w:szCs w:val="18"/>
              </w:rPr>
            </w:pPr>
            <w:r w:rsidRPr="00C50DCF">
              <w:rPr>
                <w:rFonts w:ascii="Gill Sans MT" w:hAnsi="Gill Sans MT" w:cs="Tahoma"/>
                <w:color w:val="000000"/>
                <w:sz w:val="18"/>
                <w:szCs w:val="18"/>
              </w:rPr>
              <w:t>Loss</w:t>
            </w:r>
            <w:r w:rsidRPr="0097639C">
              <w:rPr>
                <w:rFonts w:ascii="Gill Sans MT" w:hAnsi="Gill Sans MT" w:cs="Tahoma"/>
                <w:color w:val="000000"/>
                <w:sz w:val="18"/>
                <w:szCs w:val="18"/>
              </w:rPr>
              <w:t xml:space="preserve"> on investments available for sale</w:t>
            </w:r>
          </w:p>
        </w:tc>
        <w:tc>
          <w:tcPr>
            <w:tcW w:w="499" w:type="pct"/>
            <w:tcBorders>
              <w:top w:val="nil"/>
              <w:left w:val="nil"/>
              <w:bottom w:val="nil"/>
              <w:right w:val="nil"/>
            </w:tcBorders>
          </w:tcPr>
          <w:p w14:paraId="06750C65"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53693610"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64BF212" w14:textId="07B58460" w:rsidR="00350ACC" w:rsidRPr="0097639C" w:rsidRDefault="00A93CBC" w:rsidP="00350ACC">
            <w:pPr>
              <w:jc w:val="right"/>
              <w:rPr>
                <w:rFonts w:ascii="Gill Sans MT" w:hAnsi="Gill Sans MT" w:cs="Tahoma"/>
                <w:b/>
                <w:color w:val="000000"/>
                <w:sz w:val="18"/>
                <w:szCs w:val="18"/>
              </w:rPr>
            </w:pPr>
            <w:r>
              <w:rPr>
                <w:rFonts w:ascii="Gill Sans MT" w:hAnsi="Gill Sans MT" w:cs="Tahoma"/>
                <w:b/>
                <w:color w:val="000000"/>
                <w:sz w:val="18"/>
                <w:szCs w:val="18"/>
              </w:rPr>
              <w:t>2,429</w:t>
            </w:r>
          </w:p>
        </w:tc>
        <w:tc>
          <w:tcPr>
            <w:tcW w:w="215" w:type="pct"/>
            <w:tcBorders>
              <w:top w:val="nil"/>
              <w:left w:val="nil"/>
              <w:bottom w:val="nil"/>
              <w:right w:val="nil"/>
            </w:tcBorders>
          </w:tcPr>
          <w:p w14:paraId="2A924022"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47B3168B" w14:textId="33BAA69E"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3,531</w:t>
            </w:r>
          </w:p>
        </w:tc>
      </w:tr>
      <w:tr w:rsidR="00350ACC" w:rsidRPr="0097639C" w14:paraId="7C3871EA" w14:textId="77777777" w:rsidTr="00A77CA9">
        <w:tc>
          <w:tcPr>
            <w:tcW w:w="2769" w:type="pct"/>
            <w:tcBorders>
              <w:top w:val="nil"/>
              <w:left w:val="nil"/>
              <w:bottom w:val="nil"/>
              <w:right w:val="nil"/>
            </w:tcBorders>
          </w:tcPr>
          <w:p w14:paraId="61A580B1"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Interest and dividend income</w:t>
            </w:r>
          </w:p>
        </w:tc>
        <w:tc>
          <w:tcPr>
            <w:tcW w:w="499" w:type="pct"/>
            <w:tcBorders>
              <w:top w:val="nil"/>
              <w:left w:val="nil"/>
              <w:bottom w:val="nil"/>
              <w:right w:val="nil"/>
            </w:tcBorders>
          </w:tcPr>
          <w:p w14:paraId="2546E3BD"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2B9B908B"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A04F7E5" w14:textId="752417EA" w:rsidR="00350ACC" w:rsidRPr="0097639C" w:rsidRDefault="00DC3E91" w:rsidP="00350ACC">
            <w:pPr>
              <w:jc w:val="right"/>
              <w:rPr>
                <w:rFonts w:ascii="Gill Sans MT" w:hAnsi="Gill Sans MT" w:cs="Tahoma"/>
                <w:b/>
                <w:color w:val="000000"/>
                <w:sz w:val="18"/>
                <w:szCs w:val="18"/>
              </w:rPr>
            </w:pPr>
            <w:r>
              <w:rPr>
                <w:rFonts w:ascii="Gill Sans MT" w:hAnsi="Gill Sans MT" w:cs="Tahoma"/>
                <w:b/>
                <w:color w:val="000000"/>
                <w:sz w:val="18"/>
                <w:szCs w:val="18"/>
              </w:rPr>
              <w:t>(8,106)</w:t>
            </w:r>
          </w:p>
        </w:tc>
        <w:tc>
          <w:tcPr>
            <w:tcW w:w="215" w:type="pct"/>
            <w:tcBorders>
              <w:top w:val="nil"/>
              <w:left w:val="nil"/>
              <w:bottom w:val="nil"/>
              <w:right w:val="nil"/>
            </w:tcBorders>
          </w:tcPr>
          <w:p w14:paraId="7BA6C608"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480829CD" w14:textId="26C47F3D"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(9,481)</w:t>
            </w:r>
          </w:p>
        </w:tc>
      </w:tr>
      <w:tr w:rsidR="00350ACC" w:rsidRPr="0097639C" w14:paraId="4945EE5B" w14:textId="77777777" w:rsidTr="00A77CA9">
        <w:tc>
          <w:tcPr>
            <w:tcW w:w="2769" w:type="pct"/>
            <w:tcBorders>
              <w:top w:val="nil"/>
              <w:left w:val="nil"/>
              <w:bottom w:val="nil"/>
              <w:right w:val="nil"/>
            </w:tcBorders>
          </w:tcPr>
          <w:p w14:paraId="1C77130C" w14:textId="22A00774" w:rsidR="00350ACC" w:rsidRPr="0097639C" w:rsidRDefault="00350ACC" w:rsidP="002E131C">
            <w:pPr>
              <w:rPr>
                <w:rFonts w:ascii="Gill Sans MT" w:hAnsi="Gill Sans MT" w:cs="Tahoma"/>
                <w:color w:val="000000"/>
                <w:sz w:val="18"/>
                <w:szCs w:val="18"/>
              </w:rPr>
            </w:pPr>
            <w:r w:rsidRPr="0097639C">
              <w:rPr>
                <w:rFonts w:ascii="Gill Sans MT" w:hAnsi="Gill Sans MT" w:cs="Tahoma"/>
                <w:color w:val="000000"/>
                <w:sz w:val="18"/>
                <w:szCs w:val="18"/>
              </w:rPr>
              <w:t>Depreciation</w:t>
            </w:r>
            <w:r w:rsidR="00084A84">
              <w:rPr>
                <w:rFonts w:ascii="Gill Sans MT" w:hAnsi="Gill Sans MT" w:cs="Tahoma"/>
                <w:color w:val="000000"/>
                <w:sz w:val="18"/>
                <w:szCs w:val="18"/>
              </w:rPr>
              <w:t xml:space="preserve"> </w:t>
            </w:r>
            <w:r>
              <w:rPr>
                <w:rFonts w:ascii="Gill Sans MT" w:hAnsi="Gill Sans MT" w:cs="Tahoma"/>
                <w:color w:val="000000"/>
                <w:sz w:val="18"/>
                <w:szCs w:val="18"/>
              </w:rPr>
              <w:t>/</w:t>
            </w:r>
            <w:r w:rsidR="00084A84">
              <w:rPr>
                <w:rFonts w:ascii="Gill Sans MT" w:hAnsi="Gill Sans MT" w:cs="Tahoma"/>
                <w:color w:val="000000"/>
                <w:sz w:val="18"/>
                <w:szCs w:val="18"/>
              </w:rPr>
              <w:t xml:space="preserve"> </w:t>
            </w:r>
            <w:r>
              <w:rPr>
                <w:rFonts w:ascii="Gill Sans MT" w:hAnsi="Gill Sans MT" w:cs="Tahoma"/>
                <w:color w:val="000000"/>
                <w:sz w:val="18"/>
                <w:szCs w:val="18"/>
              </w:rPr>
              <w:t>amortisation</w:t>
            </w:r>
            <w:r w:rsidRPr="0097639C">
              <w:rPr>
                <w:rFonts w:ascii="Gill Sans MT" w:hAnsi="Gill Sans MT" w:cs="Tahoma"/>
                <w:color w:val="000000"/>
                <w:sz w:val="18"/>
                <w:szCs w:val="18"/>
              </w:rPr>
              <w:t xml:space="preserve"> of property, plant and equipment</w:t>
            </w:r>
            <w:r w:rsidR="002E131C">
              <w:rPr>
                <w:rFonts w:ascii="Gill Sans MT" w:hAnsi="Gill Sans MT" w:cs="Tahoma"/>
                <w:color w:val="000000"/>
                <w:sz w:val="18"/>
                <w:szCs w:val="18"/>
              </w:rPr>
              <w:t>,</w:t>
            </w:r>
            <w:r>
              <w:rPr>
                <w:rFonts w:ascii="Gill Sans MT" w:hAnsi="Gill Sans MT" w:cs="Tahoma"/>
                <w:color w:val="000000"/>
                <w:sz w:val="18"/>
                <w:szCs w:val="18"/>
              </w:rPr>
              <w:t xml:space="preserve"> intangible assets</w:t>
            </w:r>
            <w:r w:rsidR="002E131C">
              <w:rPr>
                <w:rFonts w:ascii="Gill Sans MT" w:hAnsi="Gill Sans MT" w:cs="Tahoma"/>
                <w:color w:val="000000"/>
                <w:sz w:val="18"/>
                <w:szCs w:val="18"/>
              </w:rPr>
              <w:t xml:space="preserve"> and policy administration system</w:t>
            </w:r>
          </w:p>
        </w:tc>
        <w:tc>
          <w:tcPr>
            <w:tcW w:w="499" w:type="pct"/>
            <w:tcBorders>
              <w:top w:val="nil"/>
              <w:left w:val="nil"/>
              <w:bottom w:val="nil"/>
              <w:right w:val="nil"/>
            </w:tcBorders>
          </w:tcPr>
          <w:p w14:paraId="1F2282B6"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09FD414F"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5B879048" w14:textId="77777777" w:rsidR="003620C0" w:rsidRDefault="003620C0" w:rsidP="00350ACC">
            <w:pPr>
              <w:jc w:val="right"/>
              <w:rPr>
                <w:rFonts w:ascii="Gill Sans MT" w:hAnsi="Gill Sans MT" w:cs="Tahoma"/>
                <w:b/>
                <w:color w:val="000000"/>
                <w:sz w:val="18"/>
                <w:szCs w:val="18"/>
              </w:rPr>
            </w:pPr>
          </w:p>
          <w:p w14:paraId="6776F935" w14:textId="585D0F92" w:rsidR="00350ACC" w:rsidRPr="0097639C" w:rsidRDefault="00A93CBC" w:rsidP="00350ACC">
            <w:pPr>
              <w:jc w:val="right"/>
              <w:rPr>
                <w:rFonts w:ascii="Gill Sans MT" w:hAnsi="Gill Sans MT" w:cs="Tahoma"/>
                <w:b/>
                <w:color w:val="000000"/>
                <w:sz w:val="18"/>
                <w:szCs w:val="18"/>
              </w:rPr>
            </w:pPr>
            <w:r>
              <w:rPr>
                <w:rFonts w:ascii="Gill Sans MT" w:hAnsi="Gill Sans MT" w:cs="Tahoma"/>
                <w:b/>
                <w:color w:val="000000"/>
                <w:sz w:val="18"/>
                <w:szCs w:val="18"/>
              </w:rPr>
              <w:t>18,01</w:t>
            </w:r>
            <w:r w:rsidR="002C31EE">
              <w:rPr>
                <w:rFonts w:ascii="Gill Sans MT" w:hAnsi="Gill Sans MT" w:cs="Tahoma"/>
                <w:b/>
                <w:color w:val="000000"/>
                <w:sz w:val="18"/>
                <w:szCs w:val="18"/>
              </w:rPr>
              <w:t>2</w:t>
            </w:r>
          </w:p>
        </w:tc>
        <w:tc>
          <w:tcPr>
            <w:tcW w:w="215" w:type="pct"/>
            <w:tcBorders>
              <w:top w:val="nil"/>
              <w:left w:val="nil"/>
              <w:bottom w:val="nil"/>
              <w:right w:val="nil"/>
            </w:tcBorders>
          </w:tcPr>
          <w:p w14:paraId="5A4352AD"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3EB0D2A3" w14:textId="77777777" w:rsidR="00350ACC" w:rsidRPr="00C112B9" w:rsidRDefault="00350ACC" w:rsidP="00350ACC">
            <w:pPr>
              <w:jc w:val="right"/>
              <w:rPr>
                <w:rFonts w:ascii="Gill Sans MT" w:hAnsi="Gill Sans MT" w:cs="Tahoma"/>
                <w:color w:val="000000"/>
                <w:sz w:val="18"/>
                <w:szCs w:val="18"/>
              </w:rPr>
            </w:pPr>
          </w:p>
          <w:p w14:paraId="79122C99" w14:textId="4A172DB5"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11,041</w:t>
            </w:r>
          </w:p>
        </w:tc>
      </w:tr>
      <w:tr w:rsidR="00350ACC" w:rsidRPr="0097639C" w14:paraId="680D9634" w14:textId="77777777" w:rsidTr="00A77CA9">
        <w:tc>
          <w:tcPr>
            <w:tcW w:w="2769" w:type="pct"/>
            <w:tcBorders>
              <w:top w:val="nil"/>
              <w:left w:val="nil"/>
              <w:bottom w:val="nil"/>
              <w:right w:val="nil"/>
            </w:tcBorders>
          </w:tcPr>
          <w:p w14:paraId="1AD5EDCE" w14:textId="3794095D" w:rsidR="00350ACC" w:rsidRPr="0097639C" w:rsidRDefault="00350ACC" w:rsidP="00350ACC">
            <w:pPr>
              <w:rPr>
                <w:rFonts w:ascii="Gill Sans MT" w:hAnsi="Gill Sans MT" w:cs="Tahoma"/>
                <w:color w:val="000000"/>
                <w:sz w:val="18"/>
                <w:szCs w:val="18"/>
              </w:rPr>
            </w:pPr>
            <w:r>
              <w:rPr>
                <w:rFonts w:ascii="Gill Sans MT" w:hAnsi="Gill Sans MT" w:cs="Tahoma"/>
                <w:color w:val="000000"/>
                <w:sz w:val="18"/>
                <w:szCs w:val="18"/>
              </w:rPr>
              <w:t>Depreciation of right of use assets</w:t>
            </w:r>
          </w:p>
        </w:tc>
        <w:tc>
          <w:tcPr>
            <w:tcW w:w="499" w:type="pct"/>
            <w:tcBorders>
              <w:top w:val="nil"/>
              <w:left w:val="nil"/>
              <w:bottom w:val="nil"/>
              <w:right w:val="nil"/>
            </w:tcBorders>
          </w:tcPr>
          <w:p w14:paraId="1C10BC06"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4909F0E5"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D6B5C4F" w14:textId="08185BDB"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790</w:t>
            </w:r>
          </w:p>
        </w:tc>
        <w:tc>
          <w:tcPr>
            <w:tcW w:w="215" w:type="pct"/>
            <w:tcBorders>
              <w:top w:val="nil"/>
              <w:left w:val="nil"/>
              <w:bottom w:val="nil"/>
              <w:right w:val="nil"/>
            </w:tcBorders>
          </w:tcPr>
          <w:p w14:paraId="3AC0F161"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6F8F64D" w14:textId="452F6A30"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821</w:t>
            </w:r>
          </w:p>
        </w:tc>
      </w:tr>
      <w:tr w:rsidR="00350ACC" w:rsidRPr="0097639C" w14:paraId="3ADDF998" w14:textId="77777777" w:rsidTr="00A77CA9">
        <w:tc>
          <w:tcPr>
            <w:tcW w:w="2769" w:type="pct"/>
            <w:tcBorders>
              <w:top w:val="nil"/>
              <w:left w:val="nil"/>
              <w:bottom w:val="nil"/>
              <w:right w:val="nil"/>
            </w:tcBorders>
          </w:tcPr>
          <w:p w14:paraId="6C482580"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Share-based payment</w:t>
            </w:r>
            <w:r>
              <w:rPr>
                <w:rFonts w:ascii="Gill Sans MT" w:hAnsi="Gill Sans MT" w:cs="Tahoma"/>
                <w:color w:val="000000"/>
                <w:sz w:val="18"/>
                <w:szCs w:val="18"/>
              </w:rPr>
              <w:t xml:space="preserve"> </w:t>
            </w:r>
            <w:r w:rsidRPr="0097639C">
              <w:rPr>
                <w:rFonts w:ascii="Gill Sans MT" w:hAnsi="Gill Sans MT" w:cs="Tahoma"/>
                <w:color w:val="000000"/>
                <w:sz w:val="18"/>
                <w:szCs w:val="18"/>
              </w:rPr>
              <w:t>expense</w:t>
            </w:r>
          </w:p>
        </w:tc>
        <w:tc>
          <w:tcPr>
            <w:tcW w:w="499" w:type="pct"/>
            <w:tcBorders>
              <w:top w:val="nil"/>
              <w:left w:val="nil"/>
              <w:bottom w:val="nil"/>
              <w:right w:val="nil"/>
            </w:tcBorders>
          </w:tcPr>
          <w:p w14:paraId="26D38CD2"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1CCE2EBB"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CE378A1" w14:textId="423976E4" w:rsidR="00350ACC" w:rsidRPr="0097639C" w:rsidRDefault="00945FCB" w:rsidP="00350ACC">
            <w:pPr>
              <w:jc w:val="right"/>
              <w:rPr>
                <w:rFonts w:ascii="Gill Sans MT" w:hAnsi="Gill Sans MT" w:cs="Tahoma"/>
                <w:b/>
                <w:color w:val="000000"/>
                <w:sz w:val="18"/>
                <w:szCs w:val="18"/>
              </w:rPr>
            </w:pPr>
            <w:r>
              <w:rPr>
                <w:rFonts w:ascii="Gill Sans MT" w:hAnsi="Gill Sans MT" w:cs="Tahoma"/>
                <w:b/>
                <w:color w:val="000000"/>
                <w:sz w:val="18"/>
                <w:szCs w:val="18"/>
              </w:rPr>
              <w:t>2,650</w:t>
            </w:r>
          </w:p>
        </w:tc>
        <w:tc>
          <w:tcPr>
            <w:tcW w:w="215" w:type="pct"/>
            <w:tcBorders>
              <w:top w:val="nil"/>
              <w:left w:val="nil"/>
              <w:bottom w:val="nil"/>
              <w:right w:val="nil"/>
            </w:tcBorders>
          </w:tcPr>
          <w:p w14:paraId="2D9770E9"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25D36BDE" w14:textId="57354F2B"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1,945</w:t>
            </w:r>
          </w:p>
        </w:tc>
      </w:tr>
      <w:tr w:rsidR="00350ACC" w:rsidRPr="0097639C" w14:paraId="3A514307" w14:textId="77777777" w:rsidTr="00A77CA9">
        <w:tc>
          <w:tcPr>
            <w:tcW w:w="2769" w:type="pct"/>
            <w:tcBorders>
              <w:top w:val="nil"/>
              <w:left w:val="nil"/>
              <w:bottom w:val="nil"/>
              <w:right w:val="nil"/>
            </w:tcBorders>
          </w:tcPr>
          <w:p w14:paraId="70BCFCCE" w14:textId="55F0FBB1" w:rsidR="00350ACC" w:rsidRPr="0097639C" w:rsidRDefault="00350ACC" w:rsidP="003620C0">
            <w:pPr>
              <w:rPr>
                <w:rFonts w:ascii="Gill Sans MT" w:hAnsi="Gill Sans MT" w:cs="Tahoma"/>
                <w:color w:val="000000"/>
                <w:sz w:val="18"/>
                <w:szCs w:val="18"/>
              </w:rPr>
            </w:pPr>
            <w:r>
              <w:rPr>
                <w:rFonts w:ascii="Gill Sans MT" w:hAnsi="Gill Sans MT" w:cs="Tahoma"/>
                <w:color w:val="000000"/>
                <w:sz w:val="18"/>
                <w:szCs w:val="18"/>
              </w:rPr>
              <w:t xml:space="preserve">Fair value loss </w:t>
            </w:r>
            <w:r w:rsidRPr="0097639C">
              <w:rPr>
                <w:rFonts w:ascii="Gill Sans MT" w:hAnsi="Gill Sans MT" w:cs="Tahoma"/>
                <w:color w:val="000000"/>
                <w:sz w:val="18"/>
                <w:szCs w:val="18"/>
              </w:rPr>
              <w:t>o</w:t>
            </w:r>
            <w:r>
              <w:rPr>
                <w:rFonts w:ascii="Gill Sans MT" w:hAnsi="Gill Sans MT" w:cs="Tahoma"/>
                <w:color w:val="000000"/>
                <w:sz w:val="18"/>
                <w:szCs w:val="18"/>
              </w:rPr>
              <w:t>n</w:t>
            </w:r>
            <w:r w:rsidRPr="0097639C">
              <w:rPr>
                <w:rFonts w:ascii="Gill Sans MT" w:hAnsi="Gill Sans MT" w:cs="Tahoma"/>
                <w:color w:val="000000"/>
                <w:sz w:val="18"/>
                <w:szCs w:val="18"/>
              </w:rPr>
              <w:t xml:space="preserve"> investment property</w:t>
            </w:r>
          </w:p>
        </w:tc>
        <w:tc>
          <w:tcPr>
            <w:tcW w:w="499" w:type="pct"/>
            <w:tcBorders>
              <w:top w:val="nil"/>
              <w:left w:val="nil"/>
              <w:bottom w:val="nil"/>
              <w:right w:val="nil"/>
            </w:tcBorders>
          </w:tcPr>
          <w:p w14:paraId="1D3B5AB5"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09138C94"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4E04AD6E" w14:textId="6BEC1800" w:rsidR="00350ACC" w:rsidRPr="0097639C" w:rsidRDefault="002543C7" w:rsidP="00350ACC">
            <w:pPr>
              <w:jc w:val="right"/>
              <w:rPr>
                <w:rFonts w:ascii="Gill Sans MT" w:hAnsi="Gill Sans MT" w:cs="Tahoma"/>
                <w:b/>
                <w:color w:val="000000"/>
                <w:sz w:val="18"/>
                <w:szCs w:val="18"/>
              </w:rPr>
            </w:pPr>
            <w:r>
              <w:rPr>
                <w:rFonts w:ascii="Gill Sans MT" w:hAnsi="Gill Sans MT" w:cs="Tahoma"/>
                <w:b/>
                <w:color w:val="000000"/>
                <w:sz w:val="18"/>
                <w:szCs w:val="18"/>
              </w:rPr>
              <w:t>996</w:t>
            </w:r>
          </w:p>
        </w:tc>
        <w:tc>
          <w:tcPr>
            <w:tcW w:w="215" w:type="pct"/>
            <w:tcBorders>
              <w:top w:val="nil"/>
              <w:left w:val="nil"/>
              <w:bottom w:val="nil"/>
              <w:right w:val="nil"/>
            </w:tcBorders>
          </w:tcPr>
          <w:p w14:paraId="247E407C"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A7CA1A0" w14:textId="1365470F"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1,569</w:t>
            </w:r>
          </w:p>
        </w:tc>
      </w:tr>
      <w:tr w:rsidR="00350ACC" w:rsidRPr="0097639C" w14:paraId="29FAD0DD" w14:textId="77777777" w:rsidTr="00A77CA9">
        <w:tc>
          <w:tcPr>
            <w:tcW w:w="2769" w:type="pct"/>
            <w:tcBorders>
              <w:top w:val="nil"/>
              <w:left w:val="nil"/>
              <w:bottom w:val="nil"/>
              <w:right w:val="nil"/>
            </w:tcBorders>
          </w:tcPr>
          <w:p w14:paraId="5A853D75" w14:textId="3E3D1A70" w:rsidR="00350ACC" w:rsidRPr="0097639C" w:rsidRDefault="002E131C" w:rsidP="00084A84">
            <w:pPr>
              <w:rPr>
                <w:rFonts w:ascii="Gill Sans MT" w:hAnsi="Gill Sans MT" w:cs="Tahoma"/>
                <w:color w:val="000000"/>
                <w:sz w:val="18"/>
                <w:szCs w:val="18"/>
              </w:rPr>
            </w:pPr>
            <w:r>
              <w:rPr>
                <w:rFonts w:ascii="Gill Sans MT" w:hAnsi="Gill Sans MT" w:cs="Tahoma"/>
                <w:color w:val="000000"/>
                <w:sz w:val="18"/>
                <w:szCs w:val="18"/>
              </w:rPr>
              <w:t>(Revaluation)</w:t>
            </w:r>
            <w:r w:rsidR="00084A84">
              <w:rPr>
                <w:rFonts w:ascii="Gill Sans MT" w:hAnsi="Gill Sans MT" w:cs="Tahoma"/>
                <w:color w:val="000000"/>
                <w:sz w:val="18"/>
                <w:szCs w:val="18"/>
              </w:rPr>
              <w:t xml:space="preserve"> </w:t>
            </w:r>
            <w:r>
              <w:rPr>
                <w:rFonts w:ascii="Gill Sans MT" w:hAnsi="Gill Sans MT" w:cs="Tahoma"/>
                <w:color w:val="000000"/>
                <w:sz w:val="18"/>
                <w:szCs w:val="18"/>
              </w:rPr>
              <w:t>/</w:t>
            </w:r>
            <w:r w:rsidR="00084A84">
              <w:rPr>
                <w:rFonts w:ascii="Gill Sans MT" w:hAnsi="Gill Sans MT" w:cs="Tahoma"/>
                <w:color w:val="000000"/>
                <w:sz w:val="18"/>
                <w:szCs w:val="18"/>
              </w:rPr>
              <w:t xml:space="preserve"> i</w:t>
            </w:r>
            <w:r w:rsidR="00350ACC">
              <w:rPr>
                <w:rFonts w:ascii="Gill Sans MT" w:hAnsi="Gill Sans MT" w:cs="Tahoma"/>
                <w:color w:val="000000"/>
                <w:sz w:val="18"/>
                <w:szCs w:val="18"/>
              </w:rPr>
              <w:t>mpairment</w:t>
            </w:r>
            <w:r w:rsidR="00350ACC" w:rsidRPr="0097639C">
              <w:rPr>
                <w:rFonts w:ascii="Gill Sans MT" w:hAnsi="Gill Sans MT" w:cs="Tahoma"/>
                <w:color w:val="000000"/>
                <w:sz w:val="18"/>
                <w:szCs w:val="18"/>
              </w:rPr>
              <w:t xml:space="preserve"> of property, plant and equipment</w:t>
            </w:r>
            <w:r w:rsidR="006A31CB">
              <w:rPr>
                <w:rFonts w:ascii="Gill Sans MT" w:hAnsi="Gill Sans MT" w:cs="Tahoma"/>
                <w:color w:val="000000"/>
                <w:sz w:val="18"/>
                <w:szCs w:val="18"/>
              </w:rPr>
              <w:t xml:space="preserve"> </w:t>
            </w:r>
          </w:p>
        </w:tc>
        <w:tc>
          <w:tcPr>
            <w:tcW w:w="499" w:type="pct"/>
            <w:tcBorders>
              <w:top w:val="nil"/>
              <w:left w:val="nil"/>
              <w:bottom w:val="nil"/>
              <w:right w:val="nil"/>
            </w:tcBorders>
          </w:tcPr>
          <w:p w14:paraId="44938A25"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B2782B5"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5CE4EB7" w14:textId="2889FE01" w:rsidR="00350ACC" w:rsidRPr="0097639C" w:rsidRDefault="00A93CBC" w:rsidP="00350ACC">
            <w:pPr>
              <w:jc w:val="right"/>
              <w:rPr>
                <w:rFonts w:ascii="Gill Sans MT" w:hAnsi="Gill Sans MT" w:cs="Tahoma"/>
                <w:b/>
                <w:color w:val="000000"/>
                <w:sz w:val="18"/>
                <w:szCs w:val="18"/>
              </w:rPr>
            </w:pPr>
            <w:r>
              <w:rPr>
                <w:rFonts w:ascii="Gill Sans MT" w:hAnsi="Gill Sans MT" w:cs="Tahoma"/>
                <w:b/>
                <w:color w:val="000000"/>
                <w:sz w:val="18"/>
                <w:szCs w:val="18"/>
              </w:rPr>
              <w:t>(937)</w:t>
            </w:r>
          </w:p>
        </w:tc>
        <w:tc>
          <w:tcPr>
            <w:tcW w:w="215" w:type="pct"/>
            <w:tcBorders>
              <w:top w:val="nil"/>
              <w:left w:val="nil"/>
              <w:bottom w:val="nil"/>
              <w:right w:val="nil"/>
            </w:tcBorders>
          </w:tcPr>
          <w:p w14:paraId="36AEB127"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66CEE382" w14:textId="22E12319"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734</w:t>
            </w:r>
          </w:p>
        </w:tc>
      </w:tr>
      <w:tr w:rsidR="00350ACC" w:rsidRPr="0097639C" w14:paraId="35E764E1" w14:textId="77777777" w:rsidTr="00A77CA9">
        <w:tc>
          <w:tcPr>
            <w:tcW w:w="2769" w:type="pct"/>
            <w:tcBorders>
              <w:top w:val="nil"/>
              <w:left w:val="nil"/>
              <w:bottom w:val="nil"/>
              <w:right w:val="nil"/>
            </w:tcBorders>
          </w:tcPr>
          <w:p w14:paraId="162B7193" w14:textId="1C80BA6C" w:rsidR="00350ACC" w:rsidRPr="0097639C" w:rsidRDefault="003620C0" w:rsidP="00350ACC">
            <w:pPr>
              <w:rPr>
                <w:rFonts w:ascii="Gill Sans MT" w:hAnsi="Gill Sans MT" w:cs="Tahoma"/>
                <w:color w:val="000000"/>
                <w:sz w:val="18"/>
                <w:szCs w:val="18"/>
              </w:rPr>
            </w:pPr>
            <w:r>
              <w:rPr>
                <w:rFonts w:ascii="Gill Sans MT" w:hAnsi="Gill Sans MT" w:cs="Tahoma"/>
                <w:color w:val="000000"/>
                <w:sz w:val="18"/>
                <w:szCs w:val="18"/>
              </w:rPr>
              <w:t>(Decrease</w:t>
            </w:r>
            <w:r w:rsidR="00350ACC">
              <w:rPr>
                <w:rFonts w:ascii="Gill Sans MT" w:hAnsi="Gill Sans MT" w:cs="Tahoma"/>
                <w:color w:val="000000"/>
                <w:sz w:val="18"/>
                <w:szCs w:val="18"/>
              </w:rPr>
              <w:t>)</w:t>
            </w:r>
            <w:r w:rsidR="00084A84">
              <w:rPr>
                <w:rFonts w:ascii="Gill Sans MT" w:hAnsi="Gill Sans MT" w:cs="Tahoma"/>
                <w:color w:val="000000"/>
                <w:sz w:val="18"/>
                <w:szCs w:val="18"/>
              </w:rPr>
              <w:t xml:space="preserve"> </w:t>
            </w:r>
            <w:r>
              <w:rPr>
                <w:rFonts w:ascii="Gill Sans MT" w:hAnsi="Gill Sans MT" w:cs="Tahoma"/>
                <w:color w:val="000000"/>
                <w:sz w:val="18"/>
                <w:szCs w:val="18"/>
              </w:rPr>
              <w:t>/ increase</w:t>
            </w:r>
            <w:r w:rsidR="00350ACC" w:rsidRPr="00C50DCF">
              <w:rPr>
                <w:rFonts w:ascii="Gill Sans MT" w:hAnsi="Gill Sans MT" w:cs="Tahoma"/>
                <w:color w:val="000000"/>
                <w:sz w:val="18"/>
                <w:szCs w:val="18"/>
              </w:rPr>
              <w:t xml:space="preserve"> i</w:t>
            </w:r>
            <w:r w:rsidR="00350ACC" w:rsidRPr="0097639C">
              <w:rPr>
                <w:rFonts w:ascii="Gill Sans MT" w:hAnsi="Gill Sans MT" w:cs="Tahoma"/>
                <w:color w:val="000000"/>
                <w:sz w:val="18"/>
                <w:szCs w:val="18"/>
              </w:rPr>
              <w:t>n insurance contract liabilities</w:t>
            </w:r>
          </w:p>
        </w:tc>
        <w:tc>
          <w:tcPr>
            <w:tcW w:w="499" w:type="pct"/>
            <w:tcBorders>
              <w:top w:val="nil"/>
              <w:left w:val="nil"/>
              <w:bottom w:val="nil"/>
              <w:right w:val="nil"/>
            </w:tcBorders>
          </w:tcPr>
          <w:p w14:paraId="1BB0CC3A"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8978CE8"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9059732" w14:textId="16C9023B" w:rsidR="00350ACC" w:rsidRPr="0097639C" w:rsidRDefault="003620C0" w:rsidP="004C6E75">
            <w:pPr>
              <w:jc w:val="right"/>
              <w:rPr>
                <w:rFonts w:ascii="Gill Sans MT" w:hAnsi="Gill Sans MT" w:cs="Tahoma"/>
                <w:b/>
                <w:color w:val="000000"/>
                <w:sz w:val="18"/>
                <w:szCs w:val="18"/>
              </w:rPr>
            </w:pPr>
            <w:r>
              <w:rPr>
                <w:rFonts w:ascii="Gill Sans MT" w:hAnsi="Gill Sans MT" w:cs="Tahoma"/>
                <w:b/>
                <w:color w:val="000000"/>
                <w:sz w:val="18"/>
                <w:szCs w:val="18"/>
              </w:rPr>
              <w:t>(</w:t>
            </w:r>
            <w:r w:rsidR="00A93CBC">
              <w:rPr>
                <w:rFonts w:ascii="Gill Sans MT" w:hAnsi="Gill Sans MT" w:cs="Tahoma"/>
                <w:b/>
                <w:color w:val="000000"/>
                <w:sz w:val="18"/>
                <w:szCs w:val="18"/>
              </w:rPr>
              <w:t>6</w:t>
            </w:r>
            <w:r w:rsidR="004C6E75">
              <w:rPr>
                <w:rFonts w:ascii="Gill Sans MT" w:hAnsi="Gill Sans MT" w:cs="Tahoma"/>
                <w:b/>
                <w:color w:val="000000"/>
                <w:sz w:val="18"/>
                <w:szCs w:val="18"/>
              </w:rPr>
              <w:t>6</w:t>
            </w:r>
            <w:r w:rsidR="00A93CBC">
              <w:rPr>
                <w:rFonts w:ascii="Gill Sans MT" w:hAnsi="Gill Sans MT" w:cs="Tahoma"/>
                <w:b/>
                <w:color w:val="000000"/>
                <w:sz w:val="18"/>
                <w:szCs w:val="18"/>
              </w:rPr>
              <w:t>,</w:t>
            </w:r>
            <w:r w:rsidR="002C31EE">
              <w:rPr>
                <w:rFonts w:ascii="Gill Sans MT" w:hAnsi="Gill Sans MT" w:cs="Tahoma"/>
                <w:b/>
                <w:color w:val="000000"/>
                <w:sz w:val="18"/>
                <w:szCs w:val="18"/>
              </w:rPr>
              <w:t>720</w:t>
            </w:r>
            <w:r>
              <w:rPr>
                <w:rFonts w:ascii="Gill Sans MT" w:hAnsi="Gill Sans MT" w:cs="Tahoma"/>
                <w:b/>
                <w:color w:val="000000"/>
                <w:sz w:val="18"/>
                <w:szCs w:val="18"/>
              </w:rPr>
              <w:t>)</w:t>
            </w:r>
          </w:p>
        </w:tc>
        <w:tc>
          <w:tcPr>
            <w:tcW w:w="215" w:type="pct"/>
            <w:tcBorders>
              <w:top w:val="nil"/>
              <w:left w:val="nil"/>
              <w:bottom w:val="nil"/>
              <w:right w:val="nil"/>
            </w:tcBorders>
          </w:tcPr>
          <w:p w14:paraId="068616C2"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6123CFCA" w14:textId="17A324A0"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54,638</w:t>
            </w:r>
          </w:p>
        </w:tc>
      </w:tr>
      <w:tr w:rsidR="00350ACC" w:rsidRPr="0097639C" w14:paraId="6808B515" w14:textId="77777777" w:rsidTr="00A77CA9">
        <w:tc>
          <w:tcPr>
            <w:tcW w:w="2769" w:type="pct"/>
            <w:tcBorders>
              <w:top w:val="nil"/>
              <w:left w:val="nil"/>
              <w:bottom w:val="nil"/>
              <w:right w:val="nil"/>
            </w:tcBorders>
          </w:tcPr>
          <w:p w14:paraId="0915E62E" w14:textId="77777777" w:rsidR="00350ACC" w:rsidRPr="0097639C" w:rsidRDefault="00350ACC" w:rsidP="00350ACC">
            <w:pPr>
              <w:rPr>
                <w:rFonts w:ascii="Gill Sans MT" w:hAnsi="Gill Sans MT" w:cs="Tahoma"/>
                <w:color w:val="000000"/>
                <w:sz w:val="18"/>
                <w:szCs w:val="18"/>
              </w:rPr>
            </w:pPr>
            <w:r w:rsidRPr="00C50DCF">
              <w:rPr>
                <w:rFonts w:ascii="Gill Sans MT" w:hAnsi="Gill Sans MT" w:cs="Tahoma"/>
                <w:color w:val="000000"/>
                <w:sz w:val="18"/>
                <w:szCs w:val="18"/>
              </w:rPr>
              <w:t>Increase in other</w:t>
            </w:r>
            <w:r w:rsidRPr="0097639C">
              <w:rPr>
                <w:rFonts w:ascii="Gill Sans MT" w:hAnsi="Gill Sans MT" w:cs="Tahoma"/>
                <w:color w:val="000000"/>
                <w:sz w:val="18"/>
                <w:szCs w:val="18"/>
              </w:rPr>
              <w:t xml:space="preserve"> provisions</w:t>
            </w:r>
          </w:p>
        </w:tc>
        <w:tc>
          <w:tcPr>
            <w:tcW w:w="499" w:type="pct"/>
            <w:tcBorders>
              <w:top w:val="nil"/>
              <w:left w:val="nil"/>
              <w:bottom w:val="nil"/>
              <w:right w:val="nil"/>
            </w:tcBorders>
          </w:tcPr>
          <w:p w14:paraId="282C2F68"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42236134"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254D91C" w14:textId="5242591A" w:rsidR="00350ACC" w:rsidRPr="0097639C" w:rsidRDefault="00A93CBC" w:rsidP="00350ACC">
            <w:pPr>
              <w:jc w:val="right"/>
              <w:rPr>
                <w:rFonts w:ascii="Gill Sans MT" w:hAnsi="Gill Sans MT" w:cs="Tahoma"/>
                <w:b/>
                <w:color w:val="000000"/>
                <w:sz w:val="18"/>
                <w:szCs w:val="18"/>
              </w:rPr>
            </w:pPr>
            <w:r>
              <w:rPr>
                <w:rFonts w:ascii="Gill Sans MT" w:hAnsi="Gill Sans MT" w:cs="Tahoma"/>
                <w:b/>
                <w:color w:val="000000"/>
                <w:sz w:val="18"/>
                <w:szCs w:val="18"/>
              </w:rPr>
              <w:t>1,425</w:t>
            </w:r>
          </w:p>
        </w:tc>
        <w:tc>
          <w:tcPr>
            <w:tcW w:w="215" w:type="pct"/>
            <w:tcBorders>
              <w:top w:val="nil"/>
              <w:left w:val="nil"/>
              <w:bottom w:val="nil"/>
              <w:right w:val="nil"/>
            </w:tcBorders>
          </w:tcPr>
          <w:p w14:paraId="6C1A037A"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3D044646" w14:textId="45BEC365"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3,650</w:t>
            </w:r>
          </w:p>
        </w:tc>
      </w:tr>
      <w:tr w:rsidR="00350ACC" w:rsidRPr="0097639C" w14:paraId="71CEBFAC" w14:textId="77777777" w:rsidTr="00A77CA9">
        <w:trPr>
          <w:trHeight w:val="58"/>
        </w:trPr>
        <w:tc>
          <w:tcPr>
            <w:tcW w:w="2769" w:type="pct"/>
            <w:tcBorders>
              <w:top w:val="nil"/>
              <w:left w:val="nil"/>
              <w:bottom w:val="nil"/>
              <w:right w:val="nil"/>
            </w:tcBorders>
          </w:tcPr>
          <w:p w14:paraId="3117D5AD" w14:textId="77777777" w:rsidR="00350ACC" w:rsidRPr="0097639C" w:rsidRDefault="00350ACC" w:rsidP="00350ACC">
            <w:pPr>
              <w:rPr>
                <w:rFonts w:ascii="Gill Sans MT" w:hAnsi="Gill Sans MT" w:cs="Tahoma"/>
                <w:color w:val="000000"/>
                <w:sz w:val="18"/>
                <w:szCs w:val="18"/>
              </w:rPr>
            </w:pPr>
          </w:p>
        </w:tc>
        <w:tc>
          <w:tcPr>
            <w:tcW w:w="499" w:type="pct"/>
            <w:tcBorders>
              <w:top w:val="nil"/>
              <w:left w:val="nil"/>
              <w:bottom w:val="nil"/>
              <w:right w:val="nil"/>
            </w:tcBorders>
          </w:tcPr>
          <w:p w14:paraId="7A6D08AA" w14:textId="77777777" w:rsidR="00350ACC" w:rsidRPr="0097639C" w:rsidRDefault="00350ACC" w:rsidP="00350ACC">
            <w:pPr>
              <w:rPr>
                <w:rFonts w:ascii="Gill Sans MT" w:hAnsi="Gill Sans MT" w:cs="Tahoma"/>
                <w:color w:val="000000"/>
                <w:sz w:val="18"/>
                <w:szCs w:val="18"/>
              </w:rPr>
            </w:pPr>
          </w:p>
        </w:tc>
        <w:tc>
          <w:tcPr>
            <w:tcW w:w="131" w:type="pct"/>
            <w:tcBorders>
              <w:top w:val="nil"/>
              <w:left w:val="nil"/>
              <w:bottom w:val="nil"/>
              <w:right w:val="nil"/>
            </w:tcBorders>
          </w:tcPr>
          <w:p w14:paraId="43F25226" w14:textId="77777777" w:rsidR="00350ACC" w:rsidRPr="0097639C" w:rsidRDefault="00350ACC" w:rsidP="00350ACC">
            <w:pPr>
              <w:rPr>
                <w:rFonts w:ascii="Gill Sans MT" w:hAnsi="Gill Sans MT" w:cs="Tahoma"/>
                <w:color w:val="000000"/>
                <w:sz w:val="18"/>
                <w:szCs w:val="18"/>
                <w:highlight w:val="yellow"/>
              </w:rPr>
            </w:pPr>
          </w:p>
        </w:tc>
        <w:tc>
          <w:tcPr>
            <w:tcW w:w="735" w:type="pct"/>
            <w:tcBorders>
              <w:top w:val="single" w:sz="4" w:space="0" w:color="auto"/>
              <w:left w:val="nil"/>
              <w:bottom w:val="nil"/>
              <w:right w:val="nil"/>
            </w:tcBorders>
          </w:tcPr>
          <w:p w14:paraId="42466754" w14:textId="77777777" w:rsidR="00350ACC" w:rsidRPr="0097639C" w:rsidRDefault="00350ACC" w:rsidP="00350ACC">
            <w:pPr>
              <w:rPr>
                <w:rFonts w:ascii="Gill Sans MT" w:hAnsi="Gill Sans MT" w:cs="Tahoma"/>
                <w:color w:val="000000"/>
                <w:sz w:val="18"/>
                <w:szCs w:val="18"/>
              </w:rPr>
            </w:pPr>
          </w:p>
        </w:tc>
        <w:tc>
          <w:tcPr>
            <w:tcW w:w="215" w:type="pct"/>
            <w:tcBorders>
              <w:top w:val="nil"/>
              <w:left w:val="nil"/>
              <w:bottom w:val="nil"/>
              <w:right w:val="nil"/>
            </w:tcBorders>
          </w:tcPr>
          <w:p w14:paraId="21F6CE18" w14:textId="77777777" w:rsidR="00350ACC" w:rsidRPr="0097639C" w:rsidRDefault="00350ACC" w:rsidP="00350ACC">
            <w:pPr>
              <w:rPr>
                <w:rFonts w:ascii="Gill Sans MT" w:hAnsi="Gill Sans MT" w:cs="Tahoma"/>
                <w:color w:val="000000"/>
                <w:sz w:val="18"/>
                <w:szCs w:val="18"/>
              </w:rPr>
            </w:pPr>
          </w:p>
        </w:tc>
        <w:tc>
          <w:tcPr>
            <w:tcW w:w="651" w:type="pct"/>
            <w:tcBorders>
              <w:top w:val="single" w:sz="4" w:space="0" w:color="auto"/>
              <w:left w:val="nil"/>
              <w:bottom w:val="nil"/>
              <w:right w:val="nil"/>
            </w:tcBorders>
          </w:tcPr>
          <w:p w14:paraId="144D3AA0" w14:textId="77777777" w:rsidR="00350ACC" w:rsidRPr="00350ACC" w:rsidRDefault="00350ACC" w:rsidP="00350ACC">
            <w:pPr>
              <w:rPr>
                <w:rFonts w:ascii="Gill Sans MT" w:hAnsi="Gill Sans MT" w:cs="Tahoma"/>
                <w:color w:val="000000"/>
                <w:sz w:val="18"/>
                <w:szCs w:val="18"/>
              </w:rPr>
            </w:pPr>
          </w:p>
        </w:tc>
      </w:tr>
      <w:tr w:rsidR="00350ACC" w:rsidRPr="000D5228" w14:paraId="077C5ADF" w14:textId="77777777" w:rsidTr="00A77CA9">
        <w:tc>
          <w:tcPr>
            <w:tcW w:w="2769" w:type="pct"/>
            <w:tcBorders>
              <w:top w:val="nil"/>
              <w:left w:val="nil"/>
              <w:bottom w:val="nil"/>
              <w:right w:val="nil"/>
            </w:tcBorders>
          </w:tcPr>
          <w:p w14:paraId="239C287D" w14:textId="77777777" w:rsidR="00350ACC" w:rsidRPr="0097639C" w:rsidRDefault="00350ACC" w:rsidP="00350ACC">
            <w:pPr>
              <w:pStyle w:val="Footer"/>
              <w:tabs>
                <w:tab w:val="clear" w:pos="4153"/>
                <w:tab w:val="clear" w:pos="8306"/>
              </w:tabs>
              <w:rPr>
                <w:rFonts w:ascii="Gill Sans MT" w:hAnsi="Gill Sans MT" w:cs="Tahoma"/>
                <w:color w:val="000000"/>
                <w:sz w:val="18"/>
                <w:szCs w:val="18"/>
              </w:rPr>
            </w:pPr>
            <w:r w:rsidRPr="0097639C">
              <w:rPr>
                <w:rFonts w:ascii="Gill Sans MT" w:hAnsi="Gill Sans MT" w:cs="Tahoma"/>
                <w:color w:val="000000"/>
                <w:sz w:val="18"/>
                <w:szCs w:val="18"/>
              </w:rPr>
              <w:t>Operating cash flows before movement in working capital</w:t>
            </w:r>
          </w:p>
        </w:tc>
        <w:tc>
          <w:tcPr>
            <w:tcW w:w="499" w:type="pct"/>
            <w:tcBorders>
              <w:top w:val="nil"/>
              <w:left w:val="nil"/>
              <w:bottom w:val="nil"/>
              <w:right w:val="nil"/>
            </w:tcBorders>
          </w:tcPr>
          <w:p w14:paraId="38CA18C1" w14:textId="77777777" w:rsidR="00350ACC" w:rsidRPr="0097639C" w:rsidRDefault="00350ACC" w:rsidP="00350ACC">
            <w:pPr>
              <w:pStyle w:val="Footer"/>
              <w:tabs>
                <w:tab w:val="clear" w:pos="4153"/>
                <w:tab w:val="clear" w:pos="8306"/>
              </w:tabs>
              <w:jc w:val="right"/>
              <w:rPr>
                <w:rFonts w:ascii="Gill Sans MT" w:hAnsi="Gill Sans MT" w:cs="Tahoma"/>
                <w:color w:val="000000"/>
                <w:sz w:val="18"/>
                <w:szCs w:val="18"/>
              </w:rPr>
            </w:pPr>
          </w:p>
        </w:tc>
        <w:tc>
          <w:tcPr>
            <w:tcW w:w="131" w:type="pct"/>
            <w:tcBorders>
              <w:top w:val="nil"/>
              <w:left w:val="nil"/>
              <w:bottom w:val="nil"/>
              <w:right w:val="nil"/>
            </w:tcBorders>
          </w:tcPr>
          <w:p w14:paraId="3C2479AF" w14:textId="77777777" w:rsidR="00350ACC" w:rsidRPr="0097639C" w:rsidRDefault="00350ACC" w:rsidP="00350ACC">
            <w:pPr>
              <w:pStyle w:val="Footer"/>
              <w:tabs>
                <w:tab w:val="clear" w:pos="4153"/>
                <w:tab w:val="clear" w:pos="8306"/>
              </w:tabs>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5E5CF2AF" w14:textId="657A77AD" w:rsidR="00350ACC" w:rsidRPr="0097639C" w:rsidRDefault="002C31EE" w:rsidP="00350ACC">
            <w:pPr>
              <w:pStyle w:val="Footer"/>
              <w:tabs>
                <w:tab w:val="clear" w:pos="4153"/>
                <w:tab w:val="clear" w:pos="8306"/>
              </w:tabs>
              <w:jc w:val="right"/>
              <w:rPr>
                <w:rFonts w:ascii="Gill Sans MT" w:hAnsi="Gill Sans MT" w:cs="Tahoma"/>
                <w:b/>
                <w:color w:val="000000"/>
                <w:sz w:val="18"/>
                <w:szCs w:val="18"/>
              </w:rPr>
            </w:pPr>
            <w:r>
              <w:rPr>
                <w:rFonts w:ascii="Gill Sans MT" w:hAnsi="Gill Sans MT" w:cs="Tahoma"/>
                <w:b/>
                <w:color w:val="000000"/>
                <w:sz w:val="18"/>
                <w:szCs w:val="18"/>
              </w:rPr>
              <w:t>50,135</w:t>
            </w:r>
          </w:p>
        </w:tc>
        <w:tc>
          <w:tcPr>
            <w:tcW w:w="215" w:type="pct"/>
            <w:tcBorders>
              <w:top w:val="nil"/>
              <w:left w:val="nil"/>
              <w:bottom w:val="nil"/>
              <w:right w:val="nil"/>
            </w:tcBorders>
          </w:tcPr>
          <w:p w14:paraId="2ED701AF" w14:textId="77777777" w:rsidR="00350ACC" w:rsidRPr="0097639C" w:rsidRDefault="00350ACC" w:rsidP="00350ACC">
            <w:pPr>
              <w:pStyle w:val="Footer"/>
              <w:tabs>
                <w:tab w:val="clear" w:pos="4153"/>
                <w:tab w:val="clear" w:pos="8306"/>
              </w:tabs>
              <w:jc w:val="right"/>
              <w:rPr>
                <w:rFonts w:ascii="Gill Sans MT" w:hAnsi="Gill Sans MT" w:cs="Tahoma"/>
                <w:b/>
                <w:color w:val="000000"/>
                <w:sz w:val="18"/>
                <w:szCs w:val="18"/>
              </w:rPr>
            </w:pPr>
          </w:p>
        </w:tc>
        <w:tc>
          <w:tcPr>
            <w:tcW w:w="651" w:type="pct"/>
            <w:tcBorders>
              <w:top w:val="nil"/>
              <w:left w:val="nil"/>
              <w:bottom w:val="nil"/>
              <w:right w:val="nil"/>
            </w:tcBorders>
          </w:tcPr>
          <w:p w14:paraId="096875D0" w14:textId="2F557265" w:rsidR="00350ACC" w:rsidRPr="00350ACC" w:rsidRDefault="00350ACC" w:rsidP="00350ACC">
            <w:pPr>
              <w:pStyle w:val="Footer"/>
              <w:tabs>
                <w:tab w:val="clear" w:pos="4153"/>
                <w:tab w:val="clear" w:pos="8306"/>
              </w:tabs>
              <w:jc w:val="right"/>
              <w:rPr>
                <w:rFonts w:ascii="Gill Sans MT" w:hAnsi="Gill Sans MT" w:cs="Tahoma"/>
                <w:color w:val="000000"/>
                <w:sz w:val="18"/>
                <w:szCs w:val="18"/>
              </w:rPr>
            </w:pPr>
            <w:r w:rsidRPr="00C112B9">
              <w:rPr>
                <w:rFonts w:ascii="Gill Sans MT" w:hAnsi="Gill Sans MT" w:cs="Tahoma"/>
                <w:color w:val="000000"/>
                <w:sz w:val="18"/>
                <w:szCs w:val="18"/>
              </w:rPr>
              <w:t>67,894</w:t>
            </w:r>
          </w:p>
        </w:tc>
      </w:tr>
      <w:tr w:rsidR="00350ACC" w:rsidRPr="0097639C" w14:paraId="3C90687A" w14:textId="77777777" w:rsidTr="00A77CA9">
        <w:tc>
          <w:tcPr>
            <w:tcW w:w="2769" w:type="pct"/>
            <w:tcBorders>
              <w:top w:val="nil"/>
              <w:left w:val="nil"/>
              <w:bottom w:val="nil"/>
              <w:right w:val="nil"/>
            </w:tcBorders>
          </w:tcPr>
          <w:p w14:paraId="48B6DA3A" w14:textId="16497C22" w:rsidR="00350ACC" w:rsidRPr="0097639C" w:rsidRDefault="003620C0" w:rsidP="00350ACC">
            <w:pPr>
              <w:pStyle w:val="Footer"/>
              <w:tabs>
                <w:tab w:val="clear" w:pos="4153"/>
                <w:tab w:val="clear" w:pos="8306"/>
              </w:tabs>
              <w:rPr>
                <w:rFonts w:ascii="Gill Sans MT" w:hAnsi="Gill Sans MT" w:cs="Tahoma"/>
                <w:color w:val="000000"/>
                <w:sz w:val="18"/>
                <w:szCs w:val="18"/>
                <w:lang w:val="en-GB"/>
              </w:rPr>
            </w:pPr>
            <w:r>
              <w:rPr>
                <w:rFonts w:ascii="Gill Sans MT" w:hAnsi="Gill Sans MT" w:cs="Tahoma"/>
                <w:color w:val="000000"/>
                <w:sz w:val="18"/>
                <w:szCs w:val="18"/>
                <w:lang w:val="en-GB"/>
              </w:rPr>
              <w:t>Decrease/ (i</w:t>
            </w:r>
            <w:r w:rsidR="00350ACC" w:rsidRPr="00C50DCF">
              <w:rPr>
                <w:rFonts w:ascii="Gill Sans MT" w:hAnsi="Gill Sans MT" w:cs="Tahoma"/>
                <w:color w:val="000000"/>
                <w:sz w:val="18"/>
                <w:szCs w:val="18"/>
                <w:lang w:val="en-GB"/>
              </w:rPr>
              <w:t>ncrease</w:t>
            </w:r>
            <w:r>
              <w:rPr>
                <w:rFonts w:ascii="Gill Sans MT" w:hAnsi="Gill Sans MT" w:cs="Tahoma"/>
                <w:color w:val="000000"/>
                <w:sz w:val="18"/>
                <w:szCs w:val="18"/>
                <w:lang w:val="en-GB"/>
              </w:rPr>
              <w:t>)</w:t>
            </w:r>
            <w:r w:rsidR="00350ACC">
              <w:rPr>
                <w:rFonts w:ascii="Gill Sans MT" w:hAnsi="Gill Sans MT" w:cs="Tahoma"/>
                <w:color w:val="000000"/>
                <w:sz w:val="18"/>
                <w:szCs w:val="18"/>
                <w:lang w:val="en-GB"/>
              </w:rPr>
              <w:t xml:space="preserve"> </w:t>
            </w:r>
            <w:r w:rsidR="00350ACC" w:rsidRPr="0097639C">
              <w:rPr>
                <w:rFonts w:ascii="Gill Sans MT" w:hAnsi="Gill Sans MT" w:cs="Tahoma"/>
                <w:color w:val="000000"/>
                <w:sz w:val="18"/>
                <w:szCs w:val="18"/>
                <w:lang w:val="en-GB"/>
              </w:rPr>
              <w:t>in receivables and deferred acquisition costs</w:t>
            </w:r>
          </w:p>
        </w:tc>
        <w:tc>
          <w:tcPr>
            <w:tcW w:w="499" w:type="pct"/>
            <w:tcBorders>
              <w:top w:val="nil"/>
              <w:left w:val="nil"/>
              <w:bottom w:val="nil"/>
              <w:right w:val="nil"/>
            </w:tcBorders>
          </w:tcPr>
          <w:p w14:paraId="29DECC45" w14:textId="77777777" w:rsidR="00350ACC" w:rsidRPr="0097639C" w:rsidRDefault="00350ACC" w:rsidP="00350ACC">
            <w:pPr>
              <w:pStyle w:val="Footer"/>
              <w:tabs>
                <w:tab w:val="clear" w:pos="4153"/>
                <w:tab w:val="clear" w:pos="8306"/>
              </w:tabs>
              <w:jc w:val="right"/>
              <w:rPr>
                <w:rFonts w:ascii="Gill Sans MT" w:hAnsi="Gill Sans MT" w:cs="Tahoma"/>
                <w:color w:val="000000"/>
                <w:sz w:val="18"/>
                <w:szCs w:val="18"/>
                <w:lang w:val="en-GB"/>
              </w:rPr>
            </w:pPr>
          </w:p>
        </w:tc>
        <w:tc>
          <w:tcPr>
            <w:tcW w:w="131" w:type="pct"/>
            <w:tcBorders>
              <w:top w:val="nil"/>
              <w:left w:val="nil"/>
              <w:bottom w:val="nil"/>
              <w:right w:val="nil"/>
            </w:tcBorders>
          </w:tcPr>
          <w:p w14:paraId="634F4DCE" w14:textId="77777777" w:rsidR="00350ACC" w:rsidRPr="0097639C" w:rsidRDefault="00350ACC" w:rsidP="00350ACC">
            <w:pPr>
              <w:pStyle w:val="Footer"/>
              <w:tabs>
                <w:tab w:val="clear" w:pos="4153"/>
                <w:tab w:val="clear" w:pos="8306"/>
              </w:tabs>
              <w:jc w:val="right"/>
              <w:rPr>
                <w:rFonts w:ascii="Gill Sans MT" w:hAnsi="Gill Sans MT" w:cs="Tahoma"/>
                <w:b/>
                <w:color w:val="000000"/>
                <w:sz w:val="18"/>
                <w:szCs w:val="18"/>
                <w:highlight w:val="yellow"/>
                <w:lang w:val="en-GB"/>
              </w:rPr>
            </w:pPr>
          </w:p>
        </w:tc>
        <w:tc>
          <w:tcPr>
            <w:tcW w:w="735" w:type="pct"/>
            <w:tcBorders>
              <w:top w:val="nil"/>
              <w:left w:val="nil"/>
              <w:bottom w:val="nil"/>
              <w:right w:val="nil"/>
            </w:tcBorders>
          </w:tcPr>
          <w:p w14:paraId="7468B066" w14:textId="0A558FC4" w:rsidR="00350ACC" w:rsidRPr="000D5228" w:rsidRDefault="00A93CBC" w:rsidP="00350ACC">
            <w:pPr>
              <w:pStyle w:val="Footer"/>
              <w:tabs>
                <w:tab w:val="clear" w:pos="4153"/>
                <w:tab w:val="clear" w:pos="8306"/>
              </w:tabs>
              <w:jc w:val="right"/>
              <w:rPr>
                <w:rFonts w:ascii="Gill Sans MT" w:hAnsi="Gill Sans MT" w:cs="Tahoma"/>
                <w:b/>
                <w:color w:val="000000"/>
                <w:sz w:val="18"/>
                <w:szCs w:val="18"/>
                <w:lang w:val="en-GB"/>
              </w:rPr>
            </w:pPr>
            <w:r>
              <w:rPr>
                <w:rFonts w:ascii="Gill Sans MT" w:hAnsi="Gill Sans MT" w:cs="Tahoma"/>
                <w:b/>
                <w:color w:val="000000"/>
                <w:sz w:val="18"/>
                <w:szCs w:val="18"/>
                <w:lang w:val="en-GB"/>
              </w:rPr>
              <w:t>5,460</w:t>
            </w:r>
          </w:p>
        </w:tc>
        <w:tc>
          <w:tcPr>
            <w:tcW w:w="215" w:type="pct"/>
            <w:tcBorders>
              <w:top w:val="nil"/>
              <w:left w:val="nil"/>
              <w:bottom w:val="nil"/>
              <w:right w:val="nil"/>
            </w:tcBorders>
          </w:tcPr>
          <w:p w14:paraId="6F442DB7" w14:textId="77777777" w:rsidR="00350ACC" w:rsidRPr="0097639C" w:rsidRDefault="00350ACC" w:rsidP="00350ACC">
            <w:pPr>
              <w:pStyle w:val="Footer"/>
              <w:tabs>
                <w:tab w:val="clear" w:pos="4153"/>
                <w:tab w:val="clear" w:pos="8306"/>
              </w:tabs>
              <w:jc w:val="right"/>
              <w:rPr>
                <w:rFonts w:ascii="Gill Sans MT" w:hAnsi="Gill Sans MT" w:cs="Tahoma"/>
                <w:b/>
                <w:color w:val="000000"/>
                <w:sz w:val="18"/>
                <w:szCs w:val="18"/>
                <w:lang w:val="en-GB"/>
              </w:rPr>
            </w:pPr>
          </w:p>
        </w:tc>
        <w:tc>
          <w:tcPr>
            <w:tcW w:w="651" w:type="pct"/>
            <w:tcBorders>
              <w:top w:val="nil"/>
              <w:left w:val="nil"/>
              <w:bottom w:val="nil"/>
              <w:right w:val="nil"/>
            </w:tcBorders>
          </w:tcPr>
          <w:p w14:paraId="259ABEA4" w14:textId="6442B722" w:rsidR="00350ACC" w:rsidRPr="00350ACC" w:rsidRDefault="00350ACC" w:rsidP="00350ACC">
            <w:pPr>
              <w:pStyle w:val="Footer"/>
              <w:tabs>
                <w:tab w:val="clear" w:pos="4153"/>
                <w:tab w:val="clear" w:pos="8306"/>
              </w:tabs>
              <w:jc w:val="right"/>
              <w:rPr>
                <w:rFonts w:ascii="Gill Sans MT" w:hAnsi="Gill Sans MT" w:cs="Tahoma"/>
                <w:color w:val="000000"/>
                <w:sz w:val="18"/>
                <w:szCs w:val="18"/>
                <w:lang w:val="en-GB"/>
              </w:rPr>
            </w:pPr>
            <w:r w:rsidRPr="00C112B9">
              <w:rPr>
                <w:rFonts w:ascii="Gill Sans MT" w:hAnsi="Gill Sans MT" w:cs="Tahoma"/>
                <w:color w:val="000000"/>
                <w:sz w:val="18"/>
                <w:szCs w:val="18"/>
                <w:lang w:val="en-GB"/>
              </w:rPr>
              <w:t>(3,154)</w:t>
            </w:r>
          </w:p>
        </w:tc>
      </w:tr>
      <w:tr w:rsidR="00350ACC" w:rsidRPr="0097639C" w14:paraId="6EF70B68" w14:textId="77777777" w:rsidTr="00A77CA9">
        <w:tc>
          <w:tcPr>
            <w:tcW w:w="2769" w:type="pct"/>
            <w:tcBorders>
              <w:top w:val="nil"/>
              <w:left w:val="nil"/>
              <w:bottom w:val="nil"/>
              <w:right w:val="nil"/>
            </w:tcBorders>
          </w:tcPr>
          <w:p w14:paraId="0B04F46E" w14:textId="7872AB33" w:rsidR="00350ACC" w:rsidRPr="0097639C" w:rsidRDefault="004C6E75" w:rsidP="00B83F99">
            <w:pPr>
              <w:pStyle w:val="Footer"/>
              <w:tabs>
                <w:tab w:val="clear" w:pos="4153"/>
                <w:tab w:val="clear" w:pos="8306"/>
              </w:tabs>
              <w:rPr>
                <w:rFonts w:ascii="Gill Sans MT" w:hAnsi="Gill Sans MT" w:cs="Tahoma"/>
                <w:color w:val="000000"/>
                <w:sz w:val="18"/>
                <w:szCs w:val="18"/>
                <w:lang w:val="en-GB"/>
              </w:rPr>
            </w:pPr>
            <w:r>
              <w:rPr>
                <w:rFonts w:ascii="Gill Sans MT" w:hAnsi="Gill Sans MT" w:cs="Tahoma"/>
                <w:color w:val="000000"/>
                <w:sz w:val="18"/>
                <w:szCs w:val="18"/>
              </w:rPr>
              <w:t>(Decrease)</w:t>
            </w:r>
            <w:r w:rsidR="00084A84">
              <w:rPr>
                <w:rFonts w:ascii="Gill Sans MT" w:hAnsi="Gill Sans MT" w:cs="Tahoma"/>
                <w:color w:val="000000"/>
                <w:sz w:val="18"/>
                <w:szCs w:val="18"/>
              </w:rPr>
              <w:t xml:space="preserve"> </w:t>
            </w:r>
            <w:r>
              <w:rPr>
                <w:rFonts w:ascii="Gill Sans MT" w:hAnsi="Gill Sans MT" w:cs="Tahoma"/>
                <w:color w:val="000000"/>
                <w:sz w:val="18"/>
                <w:szCs w:val="18"/>
              </w:rPr>
              <w:t>/</w:t>
            </w:r>
            <w:r w:rsidR="00B83F99">
              <w:rPr>
                <w:rFonts w:ascii="Gill Sans MT" w:hAnsi="Gill Sans MT" w:cs="Tahoma"/>
                <w:color w:val="000000"/>
                <w:sz w:val="18"/>
                <w:szCs w:val="18"/>
              </w:rPr>
              <w:t xml:space="preserve"> </w:t>
            </w:r>
            <w:r>
              <w:rPr>
                <w:rFonts w:ascii="Gill Sans MT" w:hAnsi="Gill Sans MT" w:cs="Tahoma"/>
                <w:color w:val="000000"/>
                <w:sz w:val="18"/>
                <w:szCs w:val="18"/>
              </w:rPr>
              <w:t>i</w:t>
            </w:r>
            <w:r w:rsidR="00350ACC" w:rsidRPr="00C50DCF">
              <w:rPr>
                <w:rFonts w:ascii="Gill Sans MT" w:hAnsi="Gill Sans MT" w:cs="Tahoma"/>
                <w:color w:val="000000"/>
                <w:sz w:val="18"/>
                <w:szCs w:val="18"/>
              </w:rPr>
              <w:t xml:space="preserve">ncrease </w:t>
            </w:r>
            <w:r w:rsidR="00350ACC" w:rsidRPr="00C50DCF">
              <w:rPr>
                <w:rFonts w:ascii="Gill Sans MT" w:hAnsi="Gill Sans MT" w:cs="Tahoma"/>
                <w:color w:val="000000"/>
                <w:sz w:val="18"/>
                <w:szCs w:val="18"/>
                <w:lang w:val="en-GB"/>
              </w:rPr>
              <w:t>in</w:t>
            </w:r>
            <w:r w:rsidR="00350ACC" w:rsidRPr="0097639C">
              <w:rPr>
                <w:rFonts w:ascii="Gill Sans MT" w:hAnsi="Gill Sans MT" w:cs="Tahoma"/>
                <w:color w:val="000000"/>
                <w:sz w:val="18"/>
                <w:szCs w:val="18"/>
                <w:lang w:val="en-GB"/>
              </w:rPr>
              <w:t xml:space="preserve"> payables</w:t>
            </w:r>
          </w:p>
        </w:tc>
        <w:tc>
          <w:tcPr>
            <w:tcW w:w="499" w:type="pct"/>
            <w:tcBorders>
              <w:top w:val="nil"/>
              <w:left w:val="nil"/>
              <w:bottom w:val="nil"/>
              <w:right w:val="nil"/>
            </w:tcBorders>
          </w:tcPr>
          <w:p w14:paraId="5821C6D9" w14:textId="77777777" w:rsidR="00350ACC" w:rsidRPr="0097639C" w:rsidRDefault="00350ACC" w:rsidP="00350ACC">
            <w:pPr>
              <w:pStyle w:val="Footer"/>
              <w:tabs>
                <w:tab w:val="clear" w:pos="4153"/>
                <w:tab w:val="clear" w:pos="8306"/>
              </w:tabs>
              <w:jc w:val="right"/>
              <w:rPr>
                <w:rFonts w:ascii="Gill Sans MT" w:hAnsi="Gill Sans MT" w:cs="Tahoma"/>
                <w:color w:val="000000"/>
                <w:sz w:val="18"/>
                <w:szCs w:val="18"/>
                <w:lang w:val="en-GB"/>
              </w:rPr>
            </w:pPr>
          </w:p>
        </w:tc>
        <w:tc>
          <w:tcPr>
            <w:tcW w:w="131" w:type="pct"/>
            <w:tcBorders>
              <w:top w:val="nil"/>
              <w:left w:val="nil"/>
              <w:bottom w:val="nil"/>
              <w:right w:val="nil"/>
            </w:tcBorders>
          </w:tcPr>
          <w:p w14:paraId="22D65717" w14:textId="77777777" w:rsidR="00350ACC" w:rsidRPr="0097639C" w:rsidRDefault="00350ACC" w:rsidP="00350ACC">
            <w:pPr>
              <w:pStyle w:val="Footer"/>
              <w:tabs>
                <w:tab w:val="clear" w:pos="4153"/>
                <w:tab w:val="clear" w:pos="8306"/>
              </w:tabs>
              <w:jc w:val="right"/>
              <w:rPr>
                <w:rFonts w:ascii="Gill Sans MT" w:hAnsi="Gill Sans MT" w:cs="Tahoma"/>
                <w:b/>
                <w:color w:val="000000"/>
                <w:sz w:val="18"/>
                <w:szCs w:val="18"/>
                <w:highlight w:val="yellow"/>
                <w:lang w:val="en-GB"/>
              </w:rPr>
            </w:pPr>
          </w:p>
        </w:tc>
        <w:tc>
          <w:tcPr>
            <w:tcW w:w="735" w:type="pct"/>
            <w:tcBorders>
              <w:top w:val="nil"/>
              <w:left w:val="nil"/>
              <w:bottom w:val="nil"/>
              <w:right w:val="nil"/>
            </w:tcBorders>
          </w:tcPr>
          <w:p w14:paraId="13D7C22F" w14:textId="264E0476" w:rsidR="00350ACC" w:rsidRPr="000D5228" w:rsidRDefault="00A93CBC">
            <w:pPr>
              <w:pStyle w:val="Footer"/>
              <w:tabs>
                <w:tab w:val="clear" w:pos="4153"/>
                <w:tab w:val="clear" w:pos="8306"/>
              </w:tabs>
              <w:jc w:val="right"/>
              <w:rPr>
                <w:rFonts w:ascii="Gill Sans MT" w:hAnsi="Gill Sans MT" w:cs="Tahoma"/>
                <w:b/>
                <w:color w:val="000000"/>
                <w:sz w:val="18"/>
                <w:szCs w:val="18"/>
                <w:lang w:val="en-GB"/>
              </w:rPr>
            </w:pPr>
            <w:r w:rsidRPr="00F7759C">
              <w:rPr>
                <w:rFonts w:ascii="Gill Sans MT" w:hAnsi="Gill Sans MT" w:cs="Tahoma"/>
                <w:b/>
                <w:color w:val="000000"/>
                <w:sz w:val="18"/>
                <w:szCs w:val="18"/>
                <w:lang w:val="en-GB"/>
              </w:rPr>
              <w:t>(39</w:t>
            </w:r>
            <w:r w:rsidR="002C31EE" w:rsidRPr="00F7759C">
              <w:rPr>
                <w:rFonts w:ascii="Gill Sans MT" w:hAnsi="Gill Sans MT" w:cs="Tahoma"/>
                <w:b/>
                <w:color w:val="000000"/>
                <w:sz w:val="18"/>
                <w:szCs w:val="18"/>
                <w:lang w:val="en-GB"/>
              </w:rPr>
              <w:t>4</w:t>
            </w:r>
            <w:r w:rsidRPr="00F7759C">
              <w:rPr>
                <w:rFonts w:ascii="Gill Sans MT" w:hAnsi="Gill Sans MT" w:cs="Tahoma"/>
                <w:b/>
                <w:color w:val="000000"/>
                <w:sz w:val="18"/>
                <w:szCs w:val="18"/>
                <w:lang w:val="en-GB"/>
              </w:rPr>
              <w:t>)</w:t>
            </w:r>
          </w:p>
        </w:tc>
        <w:tc>
          <w:tcPr>
            <w:tcW w:w="215" w:type="pct"/>
            <w:tcBorders>
              <w:top w:val="nil"/>
              <w:left w:val="nil"/>
              <w:bottom w:val="nil"/>
              <w:right w:val="nil"/>
            </w:tcBorders>
          </w:tcPr>
          <w:p w14:paraId="57413AB9" w14:textId="77777777" w:rsidR="00350ACC" w:rsidRPr="0097639C" w:rsidRDefault="00350ACC" w:rsidP="00350ACC">
            <w:pPr>
              <w:pStyle w:val="Footer"/>
              <w:tabs>
                <w:tab w:val="clear" w:pos="4153"/>
                <w:tab w:val="clear" w:pos="8306"/>
              </w:tabs>
              <w:jc w:val="right"/>
              <w:rPr>
                <w:rFonts w:ascii="Gill Sans MT" w:hAnsi="Gill Sans MT" w:cs="Tahoma"/>
                <w:b/>
                <w:color w:val="000000"/>
                <w:sz w:val="18"/>
                <w:szCs w:val="18"/>
                <w:lang w:val="en-GB"/>
              </w:rPr>
            </w:pPr>
          </w:p>
        </w:tc>
        <w:tc>
          <w:tcPr>
            <w:tcW w:w="651" w:type="pct"/>
            <w:tcBorders>
              <w:top w:val="nil"/>
              <w:left w:val="nil"/>
              <w:bottom w:val="nil"/>
              <w:right w:val="nil"/>
            </w:tcBorders>
          </w:tcPr>
          <w:p w14:paraId="7C76A724" w14:textId="22208781" w:rsidR="00350ACC" w:rsidRPr="00350ACC" w:rsidRDefault="00350ACC" w:rsidP="00350ACC">
            <w:pPr>
              <w:pStyle w:val="Footer"/>
              <w:tabs>
                <w:tab w:val="clear" w:pos="4153"/>
                <w:tab w:val="clear" w:pos="8306"/>
              </w:tabs>
              <w:jc w:val="right"/>
              <w:rPr>
                <w:rFonts w:ascii="Gill Sans MT" w:hAnsi="Gill Sans MT" w:cs="Tahoma"/>
                <w:color w:val="000000"/>
                <w:sz w:val="18"/>
                <w:szCs w:val="18"/>
                <w:lang w:val="en-GB"/>
              </w:rPr>
            </w:pPr>
            <w:r w:rsidRPr="00C112B9">
              <w:rPr>
                <w:rFonts w:ascii="Gill Sans MT" w:hAnsi="Gill Sans MT" w:cs="Tahoma"/>
                <w:color w:val="000000"/>
                <w:sz w:val="18"/>
                <w:szCs w:val="18"/>
                <w:lang w:val="en-GB"/>
              </w:rPr>
              <w:t>10,680</w:t>
            </w:r>
          </w:p>
        </w:tc>
      </w:tr>
      <w:tr w:rsidR="00350ACC" w:rsidRPr="0097639C" w14:paraId="401B663D" w14:textId="77777777" w:rsidTr="00A77CA9">
        <w:tc>
          <w:tcPr>
            <w:tcW w:w="2769" w:type="pct"/>
            <w:tcBorders>
              <w:top w:val="nil"/>
              <w:left w:val="nil"/>
              <w:bottom w:val="nil"/>
              <w:right w:val="nil"/>
            </w:tcBorders>
          </w:tcPr>
          <w:p w14:paraId="66BDBF96" w14:textId="76563AC6" w:rsidR="00350ACC" w:rsidRPr="000C0260" w:rsidRDefault="00350ACC" w:rsidP="00350ACC">
            <w:pPr>
              <w:rPr>
                <w:rFonts w:ascii="Gill Sans MT" w:hAnsi="Gill Sans MT" w:cs="Tahoma"/>
                <w:color w:val="000000"/>
                <w:sz w:val="18"/>
                <w:szCs w:val="18"/>
              </w:rPr>
            </w:pPr>
            <w:r>
              <w:rPr>
                <w:rFonts w:ascii="Gill Sans MT" w:hAnsi="Gill Sans MT" w:cs="Tahoma"/>
                <w:color w:val="000000"/>
                <w:sz w:val="18"/>
                <w:szCs w:val="18"/>
              </w:rPr>
              <w:t>Interest on lease liabilities</w:t>
            </w:r>
          </w:p>
        </w:tc>
        <w:tc>
          <w:tcPr>
            <w:tcW w:w="499" w:type="pct"/>
            <w:tcBorders>
              <w:top w:val="nil"/>
              <w:left w:val="nil"/>
              <w:bottom w:val="nil"/>
              <w:right w:val="nil"/>
            </w:tcBorders>
          </w:tcPr>
          <w:p w14:paraId="186BDADA"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7CB78C3F"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88C4FCA" w14:textId="3DF83BAA"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236</w:t>
            </w:r>
          </w:p>
        </w:tc>
        <w:tc>
          <w:tcPr>
            <w:tcW w:w="215" w:type="pct"/>
            <w:tcBorders>
              <w:top w:val="nil"/>
              <w:left w:val="nil"/>
              <w:bottom w:val="nil"/>
              <w:right w:val="nil"/>
            </w:tcBorders>
          </w:tcPr>
          <w:p w14:paraId="29DDB873"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39F9D2DE" w14:textId="3F2D41C3"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263</w:t>
            </w:r>
          </w:p>
        </w:tc>
      </w:tr>
      <w:tr w:rsidR="00350ACC" w:rsidRPr="0097639C" w14:paraId="10DB82C7" w14:textId="77777777" w:rsidTr="00A77CA9">
        <w:tc>
          <w:tcPr>
            <w:tcW w:w="2769" w:type="pct"/>
            <w:tcBorders>
              <w:top w:val="nil"/>
              <w:left w:val="nil"/>
              <w:bottom w:val="nil"/>
              <w:right w:val="nil"/>
            </w:tcBorders>
          </w:tcPr>
          <w:p w14:paraId="4657CC6C"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Purchase of investments held for trading</w:t>
            </w:r>
          </w:p>
        </w:tc>
        <w:tc>
          <w:tcPr>
            <w:tcW w:w="499" w:type="pct"/>
            <w:tcBorders>
              <w:top w:val="nil"/>
              <w:left w:val="nil"/>
              <w:bottom w:val="nil"/>
              <w:right w:val="nil"/>
            </w:tcBorders>
          </w:tcPr>
          <w:p w14:paraId="314A1B8F"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03100C01"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9A927AE" w14:textId="540122B5"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(58,432)</w:t>
            </w:r>
          </w:p>
        </w:tc>
        <w:tc>
          <w:tcPr>
            <w:tcW w:w="215" w:type="pct"/>
            <w:tcBorders>
              <w:top w:val="nil"/>
              <w:left w:val="nil"/>
              <w:bottom w:val="nil"/>
              <w:right w:val="nil"/>
            </w:tcBorders>
          </w:tcPr>
          <w:p w14:paraId="0964033A"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5CDC7759" w14:textId="3816D51C"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(54,008)</w:t>
            </w:r>
          </w:p>
        </w:tc>
      </w:tr>
      <w:tr w:rsidR="00350ACC" w:rsidRPr="0097639C" w14:paraId="704F32A9" w14:textId="77777777" w:rsidTr="00A77CA9">
        <w:tc>
          <w:tcPr>
            <w:tcW w:w="2769" w:type="pct"/>
            <w:tcBorders>
              <w:top w:val="nil"/>
              <w:left w:val="nil"/>
              <w:bottom w:val="nil"/>
              <w:right w:val="nil"/>
            </w:tcBorders>
          </w:tcPr>
          <w:p w14:paraId="5034BFEB"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Sale of investments held for trading</w:t>
            </w:r>
          </w:p>
        </w:tc>
        <w:tc>
          <w:tcPr>
            <w:tcW w:w="499" w:type="pct"/>
            <w:tcBorders>
              <w:top w:val="nil"/>
              <w:left w:val="nil"/>
              <w:bottom w:val="nil"/>
              <w:right w:val="nil"/>
            </w:tcBorders>
          </w:tcPr>
          <w:p w14:paraId="12B379FC"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0A5B6356"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EFE82DA" w14:textId="05DD81DC"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48,653</w:t>
            </w:r>
          </w:p>
        </w:tc>
        <w:tc>
          <w:tcPr>
            <w:tcW w:w="215" w:type="pct"/>
            <w:tcBorders>
              <w:top w:val="nil"/>
              <w:left w:val="nil"/>
              <w:bottom w:val="nil"/>
              <w:right w:val="nil"/>
            </w:tcBorders>
          </w:tcPr>
          <w:p w14:paraId="34EED045"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48B8B045" w14:textId="49BBCC2C"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53,835</w:t>
            </w:r>
          </w:p>
        </w:tc>
      </w:tr>
      <w:tr w:rsidR="00350ACC" w:rsidRPr="0097639C" w14:paraId="5D7ED21E" w14:textId="77777777" w:rsidTr="00A77CA9">
        <w:tc>
          <w:tcPr>
            <w:tcW w:w="2769" w:type="pct"/>
            <w:tcBorders>
              <w:top w:val="nil"/>
              <w:left w:val="nil"/>
              <w:bottom w:val="nil"/>
              <w:right w:val="nil"/>
            </w:tcBorders>
          </w:tcPr>
          <w:p w14:paraId="2957774E" w14:textId="77777777" w:rsidR="00350ACC" w:rsidRPr="0097639C" w:rsidRDefault="00350ACC" w:rsidP="00350ACC">
            <w:pPr>
              <w:rPr>
                <w:rFonts w:ascii="Gill Sans MT" w:hAnsi="Gill Sans MT" w:cs="Tahoma"/>
                <w:color w:val="000000"/>
                <w:sz w:val="18"/>
                <w:szCs w:val="18"/>
              </w:rPr>
            </w:pPr>
          </w:p>
        </w:tc>
        <w:tc>
          <w:tcPr>
            <w:tcW w:w="499" w:type="pct"/>
            <w:tcBorders>
              <w:top w:val="nil"/>
              <w:left w:val="nil"/>
              <w:bottom w:val="nil"/>
              <w:right w:val="nil"/>
            </w:tcBorders>
          </w:tcPr>
          <w:p w14:paraId="1B88B332"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64F400E"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09595073" w14:textId="26698FA4"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42700CD1"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5FA87AE0" w14:textId="77777777" w:rsidR="00350ACC" w:rsidRPr="00350ACC" w:rsidRDefault="00350ACC" w:rsidP="00350ACC">
            <w:pPr>
              <w:jc w:val="right"/>
              <w:rPr>
                <w:rFonts w:ascii="Gill Sans MT" w:hAnsi="Gill Sans MT" w:cs="Tahoma"/>
                <w:color w:val="000000"/>
                <w:sz w:val="18"/>
                <w:szCs w:val="18"/>
              </w:rPr>
            </w:pPr>
          </w:p>
        </w:tc>
      </w:tr>
      <w:tr w:rsidR="00350ACC" w:rsidRPr="0097639C" w14:paraId="5A4F2176" w14:textId="77777777" w:rsidTr="00A77CA9">
        <w:tc>
          <w:tcPr>
            <w:tcW w:w="2769" w:type="pct"/>
            <w:tcBorders>
              <w:top w:val="nil"/>
              <w:left w:val="nil"/>
              <w:bottom w:val="nil"/>
              <w:right w:val="nil"/>
            </w:tcBorders>
          </w:tcPr>
          <w:p w14:paraId="654FB492"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 xml:space="preserve">Cash </w:t>
            </w:r>
            <w:r w:rsidRPr="00C50DCF">
              <w:rPr>
                <w:rFonts w:ascii="Gill Sans MT" w:hAnsi="Gill Sans MT" w:cs="Tahoma"/>
                <w:color w:val="000000"/>
                <w:sz w:val="18"/>
                <w:szCs w:val="18"/>
              </w:rPr>
              <w:t>generated from</w:t>
            </w:r>
            <w:r>
              <w:rPr>
                <w:rFonts w:ascii="Gill Sans MT" w:hAnsi="Gill Sans MT" w:cs="Tahoma"/>
                <w:color w:val="000000"/>
                <w:sz w:val="18"/>
                <w:szCs w:val="18"/>
              </w:rPr>
              <w:t xml:space="preserve"> </w:t>
            </w:r>
            <w:r w:rsidRPr="0097639C">
              <w:rPr>
                <w:rFonts w:ascii="Gill Sans MT" w:hAnsi="Gill Sans MT" w:cs="Tahoma"/>
                <w:color w:val="000000"/>
                <w:sz w:val="18"/>
                <w:szCs w:val="18"/>
              </w:rPr>
              <w:t>operations</w:t>
            </w:r>
          </w:p>
        </w:tc>
        <w:tc>
          <w:tcPr>
            <w:tcW w:w="499" w:type="pct"/>
            <w:tcBorders>
              <w:top w:val="nil"/>
              <w:left w:val="nil"/>
              <w:bottom w:val="nil"/>
              <w:right w:val="nil"/>
            </w:tcBorders>
          </w:tcPr>
          <w:p w14:paraId="3DCF1F8E"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4DFA4E3F" w14:textId="77777777" w:rsidR="00350ACC" w:rsidRPr="0097639C" w:rsidRDefault="00350ACC" w:rsidP="00350ACC">
            <w:pPr>
              <w:jc w:val="right"/>
              <w:rPr>
                <w:rFonts w:ascii="Gill Sans MT" w:hAnsi="Gill Sans MT" w:cs="Tahoma"/>
                <w:b/>
                <w:color w:val="000000"/>
                <w:sz w:val="18"/>
                <w:szCs w:val="18"/>
              </w:rPr>
            </w:pPr>
          </w:p>
        </w:tc>
        <w:tc>
          <w:tcPr>
            <w:tcW w:w="735" w:type="pct"/>
            <w:tcBorders>
              <w:top w:val="nil"/>
              <w:left w:val="nil"/>
              <w:bottom w:val="nil"/>
              <w:right w:val="nil"/>
            </w:tcBorders>
          </w:tcPr>
          <w:p w14:paraId="1698A18E" w14:textId="0D69903C" w:rsidR="00350ACC" w:rsidRPr="0097639C" w:rsidRDefault="00945FCB" w:rsidP="00350ACC">
            <w:pPr>
              <w:jc w:val="right"/>
              <w:rPr>
                <w:rFonts w:ascii="Gill Sans MT" w:hAnsi="Gill Sans MT" w:cs="Tahoma"/>
                <w:b/>
                <w:color w:val="000000"/>
                <w:sz w:val="18"/>
                <w:szCs w:val="18"/>
              </w:rPr>
            </w:pPr>
            <w:r>
              <w:rPr>
                <w:rFonts w:ascii="Gill Sans MT" w:hAnsi="Gill Sans MT" w:cs="Tahoma"/>
                <w:b/>
                <w:color w:val="000000"/>
                <w:sz w:val="18"/>
                <w:szCs w:val="18"/>
              </w:rPr>
              <w:t>45,658</w:t>
            </w:r>
          </w:p>
        </w:tc>
        <w:tc>
          <w:tcPr>
            <w:tcW w:w="215" w:type="pct"/>
            <w:tcBorders>
              <w:top w:val="nil"/>
              <w:left w:val="nil"/>
              <w:bottom w:val="nil"/>
              <w:right w:val="nil"/>
            </w:tcBorders>
          </w:tcPr>
          <w:p w14:paraId="787A6FD1"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0C209DB7" w14:textId="143F503D"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75,510</w:t>
            </w:r>
          </w:p>
        </w:tc>
      </w:tr>
      <w:tr w:rsidR="00350ACC" w:rsidRPr="0097639C" w14:paraId="15729832" w14:textId="77777777" w:rsidTr="00A77CA9">
        <w:tc>
          <w:tcPr>
            <w:tcW w:w="2769" w:type="pct"/>
            <w:tcBorders>
              <w:top w:val="nil"/>
              <w:left w:val="nil"/>
              <w:bottom w:val="nil"/>
              <w:right w:val="nil"/>
            </w:tcBorders>
          </w:tcPr>
          <w:p w14:paraId="28C39D9C" w14:textId="77777777" w:rsidR="00350ACC" w:rsidRPr="009308AB" w:rsidRDefault="00350ACC" w:rsidP="00350ACC">
            <w:pPr>
              <w:rPr>
                <w:rFonts w:ascii="Gill Sans MT" w:hAnsi="Gill Sans MT" w:cs="Tahoma"/>
                <w:color w:val="000000"/>
                <w:sz w:val="18"/>
                <w:szCs w:val="18"/>
              </w:rPr>
            </w:pPr>
            <w:r w:rsidRPr="00C50DCF">
              <w:rPr>
                <w:rFonts w:ascii="Gill Sans MT" w:hAnsi="Gill Sans MT" w:cs="Tahoma"/>
                <w:color w:val="000000"/>
                <w:sz w:val="18"/>
                <w:szCs w:val="18"/>
              </w:rPr>
              <w:t>Interest and dividend income received</w:t>
            </w:r>
          </w:p>
        </w:tc>
        <w:tc>
          <w:tcPr>
            <w:tcW w:w="499" w:type="pct"/>
            <w:tcBorders>
              <w:top w:val="nil"/>
              <w:left w:val="nil"/>
              <w:bottom w:val="nil"/>
              <w:right w:val="nil"/>
            </w:tcBorders>
          </w:tcPr>
          <w:p w14:paraId="7382392B"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5D81C1B" w14:textId="77777777" w:rsidR="00350ACC" w:rsidRPr="0097639C" w:rsidRDefault="00350ACC" w:rsidP="00350ACC">
            <w:pPr>
              <w:jc w:val="right"/>
              <w:rPr>
                <w:rFonts w:ascii="Gill Sans MT" w:hAnsi="Gill Sans MT" w:cs="Tahoma"/>
                <w:b/>
                <w:color w:val="000000"/>
                <w:sz w:val="18"/>
                <w:szCs w:val="18"/>
              </w:rPr>
            </w:pPr>
          </w:p>
        </w:tc>
        <w:tc>
          <w:tcPr>
            <w:tcW w:w="735" w:type="pct"/>
            <w:tcBorders>
              <w:top w:val="nil"/>
              <w:left w:val="nil"/>
              <w:bottom w:val="nil"/>
              <w:right w:val="nil"/>
            </w:tcBorders>
          </w:tcPr>
          <w:p w14:paraId="2EBB30D2" w14:textId="144A508E"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8,620</w:t>
            </w:r>
          </w:p>
        </w:tc>
        <w:tc>
          <w:tcPr>
            <w:tcW w:w="215" w:type="pct"/>
            <w:tcBorders>
              <w:top w:val="nil"/>
              <w:left w:val="nil"/>
              <w:bottom w:val="nil"/>
              <w:right w:val="nil"/>
            </w:tcBorders>
          </w:tcPr>
          <w:p w14:paraId="5E4CA92D"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3E0308BA" w14:textId="049EA010"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10,204</w:t>
            </w:r>
          </w:p>
        </w:tc>
      </w:tr>
      <w:tr w:rsidR="00350ACC" w:rsidRPr="0097639C" w14:paraId="711EBCA0" w14:textId="77777777" w:rsidTr="00A77CA9">
        <w:tc>
          <w:tcPr>
            <w:tcW w:w="2769" w:type="pct"/>
            <w:tcBorders>
              <w:top w:val="nil"/>
              <w:left w:val="nil"/>
              <w:bottom w:val="nil"/>
              <w:right w:val="nil"/>
            </w:tcBorders>
          </w:tcPr>
          <w:p w14:paraId="68457AB9" w14:textId="0C7048B0" w:rsidR="00350ACC" w:rsidRPr="009308AB" w:rsidRDefault="00350ACC" w:rsidP="00350ACC">
            <w:pPr>
              <w:rPr>
                <w:rFonts w:ascii="Gill Sans MT" w:hAnsi="Gill Sans MT" w:cs="Tahoma"/>
                <w:color w:val="000000"/>
                <w:sz w:val="18"/>
                <w:szCs w:val="18"/>
              </w:rPr>
            </w:pPr>
            <w:r w:rsidRPr="00C50DCF">
              <w:rPr>
                <w:rFonts w:ascii="Gill Sans MT" w:hAnsi="Gill Sans MT" w:cs="Tahoma"/>
                <w:color w:val="000000"/>
                <w:sz w:val="18"/>
                <w:szCs w:val="18"/>
              </w:rPr>
              <w:t>Income taxes paid</w:t>
            </w:r>
          </w:p>
        </w:tc>
        <w:tc>
          <w:tcPr>
            <w:tcW w:w="499" w:type="pct"/>
            <w:tcBorders>
              <w:top w:val="nil"/>
              <w:left w:val="nil"/>
              <w:bottom w:val="nil"/>
              <w:right w:val="nil"/>
            </w:tcBorders>
          </w:tcPr>
          <w:p w14:paraId="4C81ECC3"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2F64E1B6" w14:textId="77777777" w:rsidR="00350ACC" w:rsidRPr="0097639C" w:rsidRDefault="00350ACC" w:rsidP="00350ACC">
            <w:pPr>
              <w:jc w:val="right"/>
              <w:rPr>
                <w:rFonts w:ascii="Gill Sans MT" w:hAnsi="Gill Sans MT" w:cs="Tahoma"/>
                <w:b/>
                <w:color w:val="000000"/>
                <w:sz w:val="18"/>
                <w:szCs w:val="18"/>
              </w:rPr>
            </w:pPr>
          </w:p>
        </w:tc>
        <w:tc>
          <w:tcPr>
            <w:tcW w:w="735" w:type="pct"/>
            <w:tcBorders>
              <w:top w:val="nil"/>
              <w:left w:val="nil"/>
              <w:bottom w:val="single" w:sz="4" w:space="0" w:color="auto"/>
              <w:right w:val="nil"/>
            </w:tcBorders>
          </w:tcPr>
          <w:p w14:paraId="4C33DA09" w14:textId="0A54BFF6"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(75)</w:t>
            </w:r>
          </w:p>
        </w:tc>
        <w:tc>
          <w:tcPr>
            <w:tcW w:w="215" w:type="pct"/>
            <w:tcBorders>
              <w:top w:val="nil"/>
              <w:left w:val="nil"/>
              <w:bottom w:val="single" w:sz="4" w:space="0" w:color="auto"/>
              <w:right w:val="nil"/>
            </w:tcBorders>
          </w:tcPr>
          <w:p w14:paraId="7C4059B7"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single" w:sz="4" w:space="0" w:color="auto"/>
              <w:right w:val="nil"/>
            </w:tcBorders>
          </w:tcPr>
          <w:p w14:paraId="4BBEC880" w14:textId="48F2E932"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(6,611)</w:t>
            </w:r>
          </w:p>
        </w:tc>
      </w:tr>
      <w:tr w:rsidR="00350ACC" w:rsidRPr="0097639C" w14:paraId="0775BE38" w14:textId="77777777" w:rsidTr="00A77CA9">
        <w:tc>
          <w:tcPr>
            <w:tcW w:w="2769" w:type="pct"/>
            <w:tcBorders>
              <w:top w:val="nil"/>
              <w:left w:val="nil"/>
              <w:bottom w:val="nil"/>
              <w:right w:val="nil"/>
            </w:tcBorders>
          </w:tcPr>
          <w:p w14:paraId="43373611" w14:textId="77777777" w:rsidR="00350ACC" w:rsidRPr="0097639C" w:rsidRDefault="00350ACC" w:rsidP="00350ACC">
            <w:pPr>
              <w:rPr>
                <w:rFonts w:ascii="Gill Sans MT" w:hAnsi="Gill Sans MT" w:cs="Tahoma"/>
                <w:b/>
                <w:color w:val="000000"/>
                <w:sz w:val="18"/>
                <w:szCs w:val="18"/>
              </w:rPr>
            </w:pPr>
          </w:p>
          <w:p w14:paraId="38221267" w14:textId="77777777" w:rsidR="00350ACC" w:rsidRPr="0097639C" w:rsidRDefault="00350ACC" w:rsidP="00350ACC">
            <w:pPr>
              <w:rPr>
                <w:rFonts w:ascii="Gill Sans MT" w:hAnsi="Gill Sans MT" w:cs="Tahoma"/>
                <w:b/>
                <w:color w:val="000000"/>
                <w:sz w:val="18"/>
                <w:szCs w:val="18"/>
              </w:rPr>
            </w:pPr>
            <w:r w:rsidRPr="0097639C">
              <w:rPr>
                <w:rFonts w:ascii="Gill Sans MT" w:hAnsi="Gill Sans MT" w:cs="Tahoma"/>
                <w:b/>
                <w:color w:val="000000"/>
                <w:sz w:val="18"/>
                <w:szCs w:val="18"/>
              </w:rPr>
              <w:t xml:space="preserve">Net cash </w:t>
            </w:r>
            <w:r>
              <w:rPr>
                <w:rFonts w:ascii="Gill Sans MT" w:hAnsi="Gill Sans MT" w:cs="Tahoma"/>
                <w:b/>
                <w:color w:val="000000"/>
                <w:sz w:val="18"/>
                <w:szCs w:val="18"/>
              </w:rPr>
              <w:t xml:space="preserve">generated </w:t>
            </w:r>
            <w:r w:rsidRPr="0097639C">
              <w:rPr>
                <w:rFonts w:ascii="Gill Sans MT" w:hAnsi="Gill Sans MT" w:cs="Tahoma"/>
                <w:b/>
                <w:color w:val="000000"/>
                <w:sz w:val="18"/>
                <w:szCs w:val="18"/>
              </w:rPr>
              <w:t>from operating activities</w:t>
            </w:r>
          </w:p>
        </w:tc>
        <w:tc>
          <w:tcPr>
            <w:tcW w:w="499" w:type="pct"/>
            <w:tcBorders>
              <w:top w:val="nil"/>
              <w:left w:val="nil"/>
              <w:bottom w:val="nil"/>
              <w:right w:val="nil"/>
            </w:tcBorders>
          </w:tcPr>
          <w:p w14:paraId="0E28C64C"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4D4C1305" w14:textId="77777777" w:rsidR="00350ACC" w:rsidRPr="0097639C" w:rsidRDefault="00350ACC" w:rsidP="00350ACC">
            <w:pPr>
              <w:jc w:val="right"/>
              <w:rPr>
                <w:rFonts w:ascii="Gill Sans MT" w:hAnsi="Gill Sans MT" w:cs="Tahoma"/>
                <w:b/>
                <w:color w:val="000000"/>
                <w:sz w:val="18"/>
                <w:szCs w:val="18"/>
              </w:rPr>
            </w:pPr>
          </w:p>
        </w:tc>
        <w:tc>
          <w:tcPr>
            <w:tcW w:w="735" w:type="pct"/>
            <w:tcBorders>
              <w:top w:val="single" w:sz="4" w:space="0" w:color="auto"/>
              <w:left w:val="nil"/>
              <w:bottom w:val="single" w:sz="4" w:space="0" w:color="auto"/>
              <w:right w:val="nil"/>
            </w:tcBorders>
          </w:tcPr>
          <w:p w14:paraId="0BE83422" w14:textId="77777777" w:rsidR="003620C0" w:rsidRDefault="003620C0" w:rsidP="00350ACC">
            <w:pPr>
              <w:jc w:val="right"/>
              <w:rPr>
                <w:rFonts w:ascii="Gill Sans MT" w:hAnsi="Gill Sans MT" w:cs="Tahoma"/>
                <w:b/>
                <w:color w:val="000000"/>
                <w:sz w:val="18"/>
                <w:szCs w:val="18"/>
              </w:rPr>
            </w:pPr>
          </w:p>
          <w:p w14:paraId="7ED8B8CF" w14:textId="24286180" w:rsidR="00350ACC" w:rsidRPr="0097639C" w:rsidRDefault="00945FCB" w:rsidP="00350ACC">
            <w:pPr>
              <w:jc w:val="right"/>
              <w:rPr>
                <w:rFonts w:ascii="Gill Sans MT" w:hAnsi="Gill Sans MT" w:cs="Tahoma"/>
                <w:b/>
                <w:color w:val="000000"/>
                <w:sz w:val="18"/>
                <w:szCs w:val="18"/>
              </w:rPr>
            </w:pPr>
            <w:r>
              <w:rPr>
                <w:rFonts w:ascii="Gill Sans MT" w:hAnsi="Gill Sans MT" w:cs="Tahoma"/>
                <w:b/>
                <w:color w:val="000000"/>
                <w:sz w:val="18"/>
                <w:szCs w:val="18"/>
              </w:rPr>
              <w:t>54,203</w:t>
            </w:r>
          </w:p>
        </w:tc>
        <w:tc>
          <w:tcPr>
            <w:tcW w:w="215" w:type="pct"/>
            <w:tcBorders>
              <w:top w:val="single" w:sz="4" w:space="0" w:color="auto"/>
              <w:left w:val="nil"/>
              <w:bottom w:val="nil"/>
              <w:right w:val="nil"/>
            </w:tcBorders>
          </w:tcPr>
          <w:p w14:paraId="5B36CAD1"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single" w:sz="4" w:space="0" w:color="auto"/>
              <w:left w:val="nil"/>
              <w:bottom w:val="single" w:sz="4" w:space="0" w:color="auto"/>
              <w:right w:val="nil"/>
            </w:tcBorders>
          </w:tcPr>
          <w:p w14:paraId="088CDDEE" w14:textId="77777777" w:rsidR="00350ACC" w:rsidRPr="00C112B9" w:rsidRDefault="00350ACC" w:rsidP="00350ACC">
            <w:pPr>
              <w:jc w:val="right"/>
              <w:rPr>
                <w:rFonts w:ascii="Gill Sans MT" w:hAnsi="Gill Sans MT" w:cs="Tahoma"/>
                <w:color w:val="000000"/>
                <w:sz w:val="18"/>
                <w:szCs w:val="18"/>
              </w:rPr>
            </w:pPr>
          </w:p>
          <w:p w14:paraId="5402B8BB" w14:textId="38E322E7"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79,103</w:t>
            </w:r>
          </w:p>
        </w:tc>
      </w:tr>
      <w:tr w:rsidR="00350ACC" w:rsidRPr="0097639C" w14:paraId="7F2D9A8F" w14:textId="77777777" w:rsidTr="00A77CA9">
        <w:tc>
          <w:tcPr>
            <w:tcW w:w="2769" w:type="pct"/>
            <w:tcBorders>
              <w:top w:val="nil"/>
              <w:left w:val="nil"/>
              <w:bottom w:val="nil"/>
              <w:right w:val="nil"/>
            </w:tcBorders>
          </w:tcPr>
          <w:p w14:paraId="4B0F2D7B" w14:textId="77777777" w:rsidR="00350ACC" w:rsidRPr="0097639C" w:rsidRDefault="00350ACC" w:rsidP="00350ACC">
            <w:pPr>
              <w:rPr>
                <w:rFonts w:ascii="Gill Sans MT" w:hAnsi="Gill Sans MT" w:cs="Tahoma"/>
                <w:b/>
                <w:color w:val="000000"/>
                <w:sz w:val="18"/>
                <w:szCs w:val="18"/>
              </w:rPr>
            </w:pPr>
          </w:p>
          <w:p w14:paraId="205097EF" w14:textId="77777777" w:rsidR="00350ACC" w:rsidRPr="0097639C" w:rsidRDefault="00350ACC" w:rsidP="00350ACC">
            <w:pPr>
              <w:rPr>
                <w:rFonts w:ascii="Gill Sans MT" w:hAnsi="Gill Sans MT" w:cs="Tahoma"/>
                <w:b/>
                <w:color w:val="000000"/>
                <w:sz w:val="18"/>
                <w:szCs w:val="18"/>
              </w:rPr>
            </w:pPr>
            <w:r w:rsidRPr="0097639C">
              <w:rPr>
                <w:rFonts w:ascii="Gill Sans MT" w:hAnsi="Gill Sans MT" w:cs="Tahoma"/>
                <w:b/>
                <w:color w:val="000000"/>
                <w:sz w:val="18"/>
                <w:szCs w:val="18"/>
              </w:rPr>
              <w:t>Cash flows from investing activities</w:t>
            </w:r>
          </w:p>
        </w:tc>
        <w:tc>
          <w:tcPr>
            <w:tcW w:w="499" w:type="pct"/>
            <w:tcBorders>
              <w:top w:val="nil"/>
              <w:left w:val="nil"/>
              <w:bottom w:val="nil"/>
              <w:right w:val="nil"/>
            </w:tcBorders>
          </w:tcPr>
          <w:p w14:paraId="4EE173E8" w14:textId="77777777" w:rsidR="00350ACC" w:rsidRPr="0097639C" w:rsidRDefault="00350ACC" w:rsidP="00350ACC">
            <w:pPr>
              <w:jc w:val="right"/>
              <w:rPr>
                <w:rFonts w:ascii="Gill Sans MT" w:hAnsi="Gill Sans MT" w:cs="Tahoma"/>
                <w:b/>
                <w:color w:val="000000"/>
                <w:sz w:val="18"/>
                <w:szCs w:val="18"/>
              </w:rPr>
            </w:pPr>
          </w:p>
        </w:tc>
        <w:tc>
          <w:tcPr>
            <w:tcW w:w="131" w:type="pct"/>
            <w:tcBorders>
              <w:top w:val="nil"/>
              <w:left w:val="nil"/>
              <w:bottom w:val="nil"/>
              <w:right w:val="nil"/>
            </w:tcBorders>
          </w:tcPr>
          <w:p w14:paraId="3A285B15"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393AF944"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267967DE"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A92720A" w14:textId="77777777" w:rsidR="00350ACC" w:rsidRPr="00350ACC" w:rsidRDefault="00350ACC" w:rsidP="00350ACC">
            <w:pPr>
              <w:jc w:val="right"/>
              <w:rPr>
                <w:rFonts w:ascii="Gill Sans MT" w:hAnsi="Gill Sans MT" w:cs="Tahoma"/>
                <w:color w:val="000000"/>
                <w:sz w:val="18"/>
                <w:szCs w:val="18"/>
              </w:rPr>
            </w:pPr>
          </w:p>
        </w:tc>
      </w:tr>
      <w:tr w:rsidR="00350ACC" w:rsidRPr="0097639C" w14:paraId="74AD5DB8" w14:textId="77777777" w:rsidTr="00A77CA9">
        <w:tc>
          <w:tcPr>
            <w:tcW w:w="2769" w:type="pct"/>
            <w:tcBorders>
              <w:top w:val="nil"/>
              <w:left w:val="nil"/>
              <w:bottom w:val="nil"/>
              <w:right w:val="nil"/>
            </w:tcBorders>
          </w:tcPr>
          <w:p w14:paraId="138F513E"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Purchase of available for sale investments</w:t>
            </w:r>
          </w:p>
        </w:tc>
        <w:tc>
          <w:tcPr>
            <w:tcW w:w="499" w:type="pct"/>
            <w:tcBorders>
              <w:top w:val="nil"/>
              <w:left w:val="nil"/>
              <w:bottom w:val="nil"/>
              <w:right w:val="nil"/>
            </w:tcBorders>
          </w:tcPr>
          <w:p w14:paraId="7C2C8393"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52C08641"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3EEB3C29" w14:textId="7E44A379"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(210,499)</w:t>
            </w:r>
          </w:p>
        </w:tc>
        <w:tc>
          <w:tcPr>
            <w:tcW w:w="215" w:type="pct"/>
            <w:tcBorders>
              <w:top w:val="nil"/>
              <w:left w:val="nil"/>
              <w:bottom w:val="nil"/>
              <w:right w:val="nil"/>
            </w:tcBorders>
          </w:tcPr>
          <w:p w14:paraId="616FD4D9"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A456E83" w14:textId="3F623292"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(217,013)</w:t>
            </w:r>
          </w:p>
        </w:tc>
      </w:tr>
      <w:tr w:rsidR="00350ACC" w:rsidRPr="0097639C" w14:paraId="791569B4" w14:textId="77777777" w:rsidTr="00A77CA9">
        <w:tc>
          <w:tcPr>
            <w:tcW w:w="2769" w:type="pct"/>
            <w:tcBorders>
              <w:top w:val="nil"/>
              <w:left w:val="nil"/>
              <w:bottom w:val="nil"/>
              <w:right w:val="nil"/>
            </w:tcBorders>
          </w:tcPr>
          <w:p w14:paraId="39F15CA5"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Sale of available for sale investments</w:t>
            </w:r>
          </w:p>
        </w:tc>
        <w:tc>
          <w:tcPr>
            <w:tcW w:w="499" w:type="pct"/>
            <w:tcBorders>
              <w:top w:val="nil"/>
              <w:left w:val="nil"/>
              <w:bottom w:val="nil"/>
              <w:right w:val="nil"/>
            </w:tcBorders>
          </w:tcPr>
          <w:p w14:paraId="7B7C0911"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074DD4A"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7E5A537E" w14:textId="37A606CD"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166</w:t>
            </w:r>
            <w:r w:rsidR="006A31CB">
              <w:rPr>
                <w:rFonts w:ascii="Gill Sans MT" w:hAnsi="Gill Sans MT" w:cs="Tahoma"/>
                <w:b/>
                <w:color w:val="000000"/>
                <w:sz w:val="18"/>
                <w:szCs w:val="18"/>
              </w:rPr>
              <w:t>,</w:t>
            </w:r>
            <w:r>
              <w:rPr>
                <w:rFonts w:ascii="Gill Sans MT" w:hAnsi="Gill Sans MT" w:cs="Tahoma"/>
                <w:b/>
                <w:color w:val="000000"/>
                <w:sz w:val="18"/>
                <w:szCs w:val="18"/>
              </w:rPr>
              <w:t>034</w:t>
            </w:r>
          </w:p>
        </w:tc>
        <w:tc>
          <w:tcPr>
            <w:tcW w:w="215" w:type="pct"/>
            <w:tcBorders>
              <w:top w:val="nil"/>
              <w:left w:val="nil"/>
              <w:bottom w:val="nil"/>
              <w:right w:val="nil"/>
            </w:tcBorders>
          </w:tcPr>
          <w:p w14:paraId="6A421363"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03EEBEAB" w14:textId="30685208"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166,093</w:t>
            </w:r>
          </w:p>
        </w:tc>
      </w:tr>
      <w:tr w:rsidR="00350ACC" w:rsidRPr="0097639C" w14:paraId="7F673B54" w14:textId="77777777" w:rsidTr="00A77CA9">
        <w:tc>
          <w:tcPr>
            <w:tcW w:w="2769" w:type="pct"/>
            <w:tcBorders>
              <w:top w:val="nil"/>
              <w:left w:val="nil"/>
              <w:bottom w:val="nil"/>
              <w:right w:val="nil"/>
            </w:tcBorders>
          </w:tcPr>
          <w:p w14:paraId="45851873" w14:textId="09B4A54A"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Purchase of property, plant and equipment</w:t>
            </w:r>
            <w:r>
              <w:rPr>
                <w:rFonts w:ascii="Gill Sans MT" w:hAnsi="Gill Sans MT" w:cs="Tahoma"/>
                <w:color w:val="000000"/>
                <w:sz w:val="18"/>
                <w:szCs w:val="18"/>
              </w:rPr>
              <w:t xml:space="preserve"> </w:t>
            </w:r>
          </w:p>
        </w:tc>
        <w:tc>
          <w:tcPr>
            <w:tcW w:w="499" w:type="pct"/>
            <w:tcBorders>
              <w:top w:val="nil"/>
              <w:left w:val="nil"/>
              <w:bottom w:val="nil"/>
              <w:right w:val="nil"/>
            </w:tcBorders>
          </w:tcPr>
          <w:p w14:paraId="1E07C993"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2BCCBF0E"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68CA4DD5" w14:textId="46A97BC9"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(1,273)</w:t>
            </w:r>
          </w:p>
        </w:tc>
        <w:tc>
          <w:tcPr>
            <w:tcW w:w="215" w:type="pct"/>
            <w:tcBorders>
              <w:top w:val="nil"/>
              <w:left w:val="nil"/>
              <w:bottom w:val="nil"/>
              <w:right w:val="nil"/>
            </w:tcBorders>
          </w:tcPr>
          <w:p w14:paraId="3418C4BD"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354050C4" w14:textId="36D20DD7"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(1,839)</w:t>
            </w:r>
          </w:p>
        </w:tc>
      </w:tr>
      <w:tr w:rsidR="00350ACC" w:rsidRPr="0097639C" w14:paraId="02308AF3" w14:textId="77777777" w:rsidTr="00A77CA9">
        <w:tc>
          <w:tcPr>
            <w:tcW w:w="2769" w:type="pct"/>
            <w:tcBorders>
              <w:top w:val="nil"/>
              <w:left w:val="nil"/>
              <w:bottom w:val="nil"/>
              <w:right w:val="nil"/>
            </w:tcBorders>
          </w:tcPr>
          <w:p w14:paraId="59E1571F" w14:textId="35D81CEC" w:rsidR="00350ACC" w:rsidRDefault="00350ACC" w:rsidP="00350ACC">
            <w:pPr>
              <w:rPr>
                <w:rFonts w:ascii="Gill Sans MT" w:hAnsi="Gill Sans MT" w:cs="Tahoma"/>
                <w:color w:val="000000"/>
                <w:sz w:val="18"/>
                <w:szCs w:val="18"/>
              </w:rPr>
            </w:pPr>
            <w:r>
              <w:rPr>
                <w:rFonts w:ascii="Gill Sans MT" w:hAnsi="Gill Sans MT" w:cs="Tahoma"/>
                <w:color w:val="000000"/>
                <w:sz w:val="18"/>
                <w:szCs w:val="18"/>
              </w:rPr>
              <w:t>Additions to policy administration system</w:t>
            </w:r>
          </w:p>
        </w:tc>
        <w:tc>
          <w:tcPr>
            <w:tcW w:w="499" w:type="pct"/>
            <w:tcBorders>
              <w:top w:val="nil"/>
              <w:left w:val="nil"/>
              <w:bottom w:val="nil"/>
              <w:right w:val="nil"/>
            </w:tcBorders>
          </w:tcPr>
          <w:p w14:paraId="34D82438"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62F237A8"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014E1488" w14:textId="1A0DE9D4"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(4,68</w:t>
            </w:r>
            <w:r w:rsidR="002C31EE">
              <w:rPr>
                <w:rFonts w:ascii="Gill Sans MT" w:hAnsi="Gill Sans MT" w:cs="Tahoma"/>
                <w:b/>
                <w:color w:val="000000"/>
                <w:sz w:val="18"/>
                <w:szCs w:val="18"/>
              </w:rPr>
              <w:t>5</w:t>
            </w:r>
            <w:r>
              <w:rPr>
                <w:rFonts w:ascii="Gill Sans MT" w:hAnsi="Gill Sans MT" w:cs="Tahoma"/>
                <w:b/>
                <w:color w:val="000000"/>
                <w:sz w:val="18"/>
                <w:szCs w:val="18"/>
              </w:rPr>
              <w:t>)</w:t>
            </w:r>
          </w:p>
        </w:tc>
        <w:tc>
          <w:tcPr>
            <w:tcW w:w="215" w:type="pct"/>
            <w:tcBorders>
              <w:top w:val="nil"/>
              <w:left w:val="nil"/>
              <w:bottom w:val="nil"/>
              <w:right w:val="nil"/>
            </w:tcBorders>
          </w:tcPr>
          <w:p w14:paraId="2B76597C"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7653A6BD" w14:textId="7A0C1512"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(4,796)</w:t>
            </w:r>
          </w:p>
        </w:tc>
      </w:tr>
      <w:tr w:rsidR="00350ACC" w:rsidRPr="0097639C" w14:paraId="7DC10A38" w14:textId="77777777" w:rsidTr="00A77CA9">
        <w:tc>
          <w:tcPr>
            <w:tcW w:w="2769" w:type="pct"/>
            <w:tcBorders>
              <w:top w:val="nil"/>
              <w:left w:val="nil"/>
              <w:bottom w:val="nil"/>
              <w:right w:val="nil"/>
            </w:tcBorders>
          </w:tcPr>
          <w:p w14:paraId="76BC6684" w14:textId="77777777" w:rsidR="00350ACC" w:rsidRPr="0097639C" w:rsidRDefault="00350ACC" w:rsidP="00350ACC">
            <w:pPr>
              <w:rPr>
                <w:rFonts w:ascii="Gill Sans MT" w:hAnsi="Gill Sans MT" w:cs="Tahoma"/>
                <w:color w:val="000000"/>
                <w:sz w:val="18"/>
                <w:szCs w:val="18"/>
              </w:rPr>
            </w:pPr>
            <w:r>
              <w:rPr>
                <w:rFonts w:ascii="Gill Sans MT" w:hAnsi="Gill Sans MT" w:cs="Tahoma"/>
                <w:color w:val="000000"/>
                <w:sz w:val="18"/>
                <w:szCs w:val="18"/>
              </w:rPr>
              <w:t>Purchase of intangible assets</w:t>
            </w:r>
          </w:p>
        </w:tc>
        <w:tc>
          <w:tcPr>
            <w:tcW w:w="499" w:type="pct"/>
            <w:tcBorders>
              <w:top w:val="nil"/>
              <w:left w:val="nil"/>
              <w:bottom w:val="nil"/>
              <w:right w:val="nil"/>
            </w:tcBorders>
          </w:tcPr>
          <w:p w14:paraId="34B5C094"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3BA9B386"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7858F9A3" w14:textId="1D7C884E"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(5,398)</w:t>
            </w:r>
          </w:p>
        </w:tc>
        <w:tc>
          <w:tcPr>
            <w:tcW w:w="215" w:type="pct"/>
            <w:tcBorders>
              <w:top w:val="nil"/>
              <w:left w:val="nil"/>
              <w:bottom w:val="nil"/>
              <w:right w:val="nil"/>
            </w:tcBorders>
          </w:tcPr>
          <w:p w14:paraId="086DD9E1"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794C435C" w14:textId="2B49D42C"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(3,593)</w:t>
            </w:r>
          </w:p>
        </w:tc>
      </w:tr>
      <w:tr w:rsidR="00350ACC" w:rsidRPr="0097639C" w14:paraId="57915CCC" w14:textId="77777777" w:rsidTr="00A77CA9">
        <w:tc>
          <w:tcPr>
            <w:tcW w:w="2769" w:type="pct"/>
            <w:tcBorders>
              <w:top w:val="nil"/>
              <w:left w:val="nil"/>
              <w:bottom w:val="nil"/>
              <w:right w:val="nil"/>
            </w:tcBorders>
          </w:tcPr>
          <w:p w14:paraId="71B1F276" w14:textId="1F2EFF34" w:rsidR="00350ACC" w:rsidRPr="009308AB" w:rsidRDefault="00350ACC" w:rsidP="00350ACC">
            <w:pPr>
              <w:rPr>
                <w:rFonts w:ascii="Gill Sans MT" w:hAnsi="Gill Sans MT" w:cs="Tahoma"/>
                <w:color w:val="000000"/>
                <w:sz w:val="18"/>
                <w:szCs w:val="18"/>
              </w:rPr>
            </w:pPr>
            <w:r>
              <w:rPr>
                <w:rFonts w:ascii="Gill Sans MT" w:hAnsi="Gill Sans MT" w:cs="Tahoma"/>
                <w:color w:val="000000"/>
                <w:sz w:val="18"/>
                <w:szCs w:val="18"/>
              </w:rPr>
              <w:t>Refurbishment of investment property</w:t>
            </w:r>
          </w:p>
        </w:tc>
        <w:tc>
          <w:tcPr>
            <w:tcW w:w="499" w:type="pct"/>
            <w:tcBorders>
              <w:top w:val="nil"/>
              <w:left w:val="nil"/>
              <w:bottom w:val="nil"/>
              <w:right w:val="nil"/>
            </w:tcBorders>
          </w:tcPr>
          <w:p w14:paraId="52AF9D44"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3631120B"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38E0FC2" w14:textId="692C7B2C"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w:t>
            </w:r>
          </w:p>
        </w:tc>
        <w:tc>
          <w:tcPr>
            <w:tcW w:w="215" w:type="pct"/>
            <w:tcBorders>
              <w:top w:val="nil"/>
              <w:left w:val="nil"/>
              <w:bottom w:val="nil"/>
              <w:right w:val="nil"/>
            </w:tcBorders>
          </w:tcPr>
          <w:p w14:paraId="4BFF3E32"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A01F143" w14:textId="7D056243"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(1,922)</w:t>
            </w:r>
          </w:p>
        </w:tc>
      </w:tr>
      <w:tr w:rsidR="00350ACC" w:rsidRPr="0097639C" w14:paraId="44E883E9" w14:textId="77777777" w:rsidTr="00A77CA9">
        <w:tc>
          <w:tcPr>
            <w:tcW w:w="2769" w:type="pct"/>
            <w:tcBorders>
              <w:top w:val="nil"/>
              <w:left w:val="nil"/>
              <w:bottom w:val="nil"/>
              <w:right w:val="nil"/>
            </w:tcBorders>
          </w:tcPr>
          <w:p w14:paraId="189B9E17" w14:textId="6A77B8C9" w:rsidR="00350ACC" w:rsidRPr="00C50DCF" w:rsidRDefault="00350ACC" w:rsidP="00350ACC">
            <w:pPr>
              <w:rPr>
                <w:rFonts w:ascii="Gill Sans MT" w:hAnsi="Gill Sans MT" w:cs="Tahoma"/>
                <w:color w:val="000000"/>
                <w:sz w:val="18"/>
                <w:szCs w:val="18"/>
              </w:rPr>
            </w:pPr>
            <w:r>
              <w:rPr>
                <w:rFonts w:ascii="Gill Sans MT" w:hAnsi="Gill Sans MT" w:cs="Tahoma"/>
                <w:color w:val="000000"/>
                <w:sz w:val="18"/>
                <w:szCs w:val="18"/>
              </w:rPr>
              <w:t>Sale of investment property</w:t>
            </w:r>
          </w:p>
        </w:tc>
        <w:tc>
          <w:tcPr>
            <w:tcW w:w="499" w:type="pct"/>
            <w:tcBorders>
              <w:top w:val="nil"/>
              <w:left w:val="nil"/>
              <w:bottom w:val="nil"/>
              <w:right w:val="nil"/>
            </w:tcBorders>
          </w:tcPr>
          <w:p w14:paraId="250CA802"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71960B6C"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4411F01" w14:textId="3E342800"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w:t>
            </w:r>
          </w:p>
        </w:tc>
        <w:tc>
          <w:tcPr>
            <w:tcW w:w="215" w:type="pct"/>
            <w:tcBorders>
              <w:top w:val="nil"/>
              <w:left w:val="nil"/>
              <w:bottom w:val="nil"/>
              <w:right w:val="nil"/>
            </w:tcBorders>
          </w:tcPr>
          <w:p w14:paraId="714F2B13"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05345D36" w14:textId="1EE95650"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1,994</w:t>
            </w:r>
          </w:p>
        </w:tc>
      </w:tr>
      <w:tr w:rsidR="00350ACC" w:rsidRPr="0097639C" w14:paraId="4D229EF9" w14:textId="77777777" w:rsidTr="00A77CA9">
        <w:tc>
          <w:tcPr>
            <w:tcW w:w="2769" w:type="pct"/>
            <w:tcBorders>
              <w:top w:val="nil"/>
              <w:left w:val="nil"/>
              <w:bottom w:val="nil"/>
              <w:right w:val="nil"/>
            </w:tcBorders>
          </w:tcPr>
          <w:p w14:paraId="3569D2AC" w14:textId="651D90F9" w:rsidR="00350ACC" w:rsidRPr="00C50DCF" w:rsidRDefault="00350ACC" w:rsidP="00350ACC">
            <w:pPr>
              <w:rPr>
                <w:rFonts w:ascii="Gill Sans MT" w:hAnsi="Gill Sans MT" w:cs="Tahoma"/>
                <w:color w:val="000000"/>
                <w:sz w:val="18"/>
                <w:szCs w:val="18"/>
              </w:rPr>
            </w:pPr>
            <w:r>
              <w:rPr>
                <w:rFonts w:ascii="Gill Sans MT" w:hAnsi="Gill Sans MT" w:cs="Tahoma"/>
                <w:color w:val="000000"/>
                <w:sz w:val="18"/>
                <w:szCs w:val="18"/>
              </w:rPr>
              <w:t>Decrease in loans and advances</w:t>
            </w:r>
          </w:p>
        </w:tc>
        <w:tc>
          <w:tcPr>
            <w:tcW w:w="499" w:type="pct"/>
            <w:tcBorders>
              <w:top w:val="nil"/>
              <w:left w:val="nil"/>
              <w:bottom w:val="nil"/>
              <w:right w:val="nil"/>
            </w:tcBorders>
          </w:tcPr>
          <w:p w14:paraId="37C3E621"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71604B10"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62CA52B" w14:textId="0F9BBF44"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24</w:t>
            </w:r>
          </w:p>
        </w:tc>
        <w:tc>
          <w:tcPr>
            <w:tcW w:w="215" w:type="pct"/>
            <w:tcBorders>
              <w:top w:val="nil"/>
              <w:left w:val="nil"/>
              <w:bottom w:val="nil"/>
              <w:right w:val="nil"/>
            </w:tcBorders>
          </w:tcPr>
          <w:p w14:paraId="49C91BF1"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4341C4AB" w14:textId="510B9462"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10</w:t>
            </w:r>
          </w:p>
        </w:tc>
      </w:tr>
      <w:tr w:rsidR="00350ACC" w:rsidRPr="0097639C" w14:paraId="5E242D8E" w14:textId="77777777" w:rsidTr="00A77CA9">
        <w:tc>
          <w:tcPr>
            <w:tcW w:w="2769" w:type="pct"/>
            <w:tcBorders>
              <w:top w:val="nil"/>
              <w:left w:val="nil"/>
              <w:bottom w:val="nil"/>
              <w:right w:val="nil"/>
            </w:tcBorders>
          </w:tcPr>
          <w:p w14:paraId="0A99C64A" w14:textId="15B195BF" w:rsidR="00350ACC" w:rsidRPr="00C50DCF" w:rsidRDefault="00350ACC" w:rsidP="00350ACC">
            <w:pPr>
              <w:rPr>
                <w:rFonts w:ascii="Gill Sans MT" w:hAnsi="Gill Sans MT" w:cs="Tahoma"/>
                <w:color w:val="000000"/>
                <w:sz w:val="18"/>
                <w:szCs w:val="18"/>
              </w:rPr>
            </w:pPr>
            <w:r>
              <w:rPr>
                <w:rFonts w:ascii="Gill Sans MT" w:hAnsi="Gill Sans MT" w:cs="Tahoma"/>
                <w:color w:val="000000"/>
                <w:sz w:val="18"/>
                <w:szCs w:val="18"/>
              </w:rPr>
              <w:t>Maturities of deposits invested with banks</w:t>
            </w:r>
          </w:p>
        </w:tc>
        <w:tc>
          <w:tcPr>
            <w:tcW w:w="499" w:type="pct"/>
            <w:tcBorders>
              <w:top w:val="nil"/>
              <w:left w:val="nil"/>
              <w:bottom w:val="nil"/>
              <w:right w:val="nil"/>
            </w:tcBorders>
          </w:tcPr>
          <w:p w14:paraId="4858C519"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108E341B"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3A71A6CE" w14:textId="07D4F63C"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40,000</w:t>
            </w:r>
          </w:p>
        </w:tc>
        <w:tc>
          <w:tcPr>
            <w:tcW w:w="215" w:type="pct"/>
            <w:tcBorders>
              <w:top w:val="nil"/>
              <w:left w:val="nil"/>
              <w:bottom w:val="nil"/>
              <w:right w:val="nil"/>
            </w:tcBorders>
          </w:tcPr>
          <w:p w14:paraId="3519131D"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DFF170E" w14:textId="23B60666"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40,000</w:t>
            </w:r>
          </w:p>
        </w:tc>
      </w:tr>
      <w:tr w:rsidR="00350ACC" w:rsidRPr="0097639C" w14:paraId="25C4C477" w14:textId="77777777" w:rsidTr="00A77CA9">
        <w:tc>
          <w:tcPr>
            <w:tcW w:w="2769" w:type="pct"/>
            <w:tcBorders>
              <w:top w:val="nil"/>
              <w:left w:val="nil"/>
              <w:bottom w:val="nil"/>
              <w:right w:val="nil"/>
            </w:tcBorders>
          </w:tcPr>
          <w:p w14:paraId="7EA1E68E" w14:textId="662E56C7" w:rsidR="00350ACC" w:rsidRPr="009308AB" w:rsidRDefault="00350ACC" w:rsidP="00350ACC">
            <w:pPr>
              <w:rPr>
                <w:rFonts w:ascii="Gill Sans MT" w:hAnsi="Gill Sans MT" w:cs="Tahoma"/>
                <w:color w:val="000000"/>
                <w:sz w:val="18"/>
                <w:szCs w:val="18"/>
              </w:rPr>
            </w:pPr>
            <w:r>
              <w:rPr>
                <w:rFonts w:ascii="Gill Sans MT" w:hAnsi="Gill Sans MT" w:cs="Tahoma"/>
                <w:color w:val="000000"/>
                <w:sz w:val="18"/>
                <w:szCs w:val="18"/>
              </w:rPr>
              <w:t>Additional</w:t>
            </w:r>
            <w:r w:rsidRPr="00C50DCF">
              <w:rPr>
                <w:rFonts w:ascii="Gill Sans MT" w:hAnsi="Gill Sans MT" w:cs="Tahoma"/>
                <w:color w:val="000000"/>
                <w:sz w:val="18"/>
                <w:szCs w:val="18"/>
              </w:rPr>
              <w:t xml:space="preserve"> deposits invested with banks</w:t>
            </w:r>
          </w:p>
        </w:tc>
        <w:tc>
          <w:tcPr>
            <w:tcW w:w="499" w:type="pct"/>
            <w:tcBorders>
              <w:top w:val="nil"/>
              <w:left w:val="nil"/>
              <w:bottom w:val="nil"/>
              <w:right w:val="nil"/>
            </w:tcBorders>
          </w:tcPr>
          <w:p w14:paraId="2416DDBC"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1C452A6C"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47942C2" w14:textId="24E23DBA"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w:t>
            </w:r>
          </w:p>
        </w:tc>
        <w:tc>
          <w:tcPr>
            <w:tcW w:w="215" w:type="pct"/>
            <w:tcBorders>
              <w:top w:val="nil"/>
              <w:left w:val="nil"/>
              <w:bottom w:val="nil"/>
              <w:right w:val="nil"/>
            </w:tcBorders>
          </w:tcPr>
          <w:p w14:paraId="5B02D7EE"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17229BEE" w14:textId="050352F1"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(20,000)</w:t>
            </w:r>
          </w:p>
        </w:tc>
      </w:tr>
      <w:tr w:rsidR="003620C0" w:rsidRPr="0097639C" w14:paraId="1DAA86F3" w14:textId="77777777" w:rsidTr="00A77CA9">
        <w:tc>
          <w:tcPr>
            <w:tcW w:w="2769" w:type="pct"/>
            <w:tcBorders>
              <w:top w:val="nil"/>
              <w:left w:val="nil"/>
              <w:bottom w:val="nil"/>
              <w:right w:val="nil"/>
            </w:tcBorders>
          </w:tcPr>
          <w:p w14:paraId="08B1DC41" w14:textId="77777777" w:rsidR="003620C0" w:rsidRPr="0097639C" w:rsidRDefault="003620C0" w:rsidP="003620C0">
            <w:pPr>
              <w:rPr>
                <w:rFonts w:ascii="Gill Sans MT" w:hAnsi="Gill Sans MT" w:cs="Tahoma"/>
                <w:color w:val="000000"/>
                <w:sz w:val="18"/>
                <w:szCs w:val="18"/>
              </w:rPr>
            </w:pPr>
          </w:p>
        </w:tc>
        <w:tc>
          <w:tcPr>
            <w:tcW w:w="499" w:type="pct"/>
            <w:tcBorders>
              <w:top w:val="nil"/>
              <w:left w:val="nil"/>
              <w:bottom w:val="nil"/>
              <w:right w:val="nil"/>
            </w:tcBorders>
          </w:tcPr>
          <w:p w14:paraId="2A5B66FB" w14:textId="77777777" w:rsidR="003620C0" w:rsidRPr="0097639C" w:rsidRDefault="003620C0" w:rsidP="003620C0">
            <w:pPr>
              <w:jc w:val="right"/>
              <w:rPr>
                <w:rFonts w:ascii="Gill Sans MT" w:hAnsi="Gill Sans MT" w:cs="Tahoma"/>
                <w:color w:val="000000"/>
                <w:sz w:val="18"/>
                <w:szCs w:val="18"/>
              </w:rPr>
            </w:pPr>
          </w:p>
        </w:tc>
        <w:tc>
          <w:tcPr>
            <w:tcW w:w="131" w:type="pct"/>
            <w:tcBorders>
              <w:top w:val="nil"/>
              <w:left w:val="nil"/>
              <w:bottom w:val="nil"/>
              <w:right w:val="nil"/>
            </w:tcBorders>
          </w:tcPr>
          <w:p w14:paraId="0F8A7BF6" w14:textId="77777777" w:rsidR="003620C0" w:rsidRPr="0097639C" w:rsidRDefault="003620C0" w:rsidP="003620C0">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4EC23880" w14:textId="483FA3CE" w:rsidR="003620C0" w:rsidRPr="003620C0" w:rsidRDefault="003620C0" w:rsidP="003620C0">
            <w:pPr>
              <w:jc w:val="right"/>
              <w:rPr>
                <w:rFonts w:ascii="Gill Sans MT" w:hAnsi="Gill Sans MT" w:cs="Tahoma"/>
                <w:color w:val="000000"/>
                <w:sz w:val="18"/>
                <w:szCs w:val="18"/>
              </w:rPr>
            </w:pPr>
          </w:p>
        </w:tc>
        <w:tc>
          <w:tcPr>
            <w:tcW w:w="215" w:type="pct"/>
            <w:tcBorders>
              <w:top w:val="nil"/>
              <w:left w:val="nil"/>
              <w:bottom w:val="nil"/>
              <w:right w:val="nil"/>
            </w:tcBorders>
          </w:tcPr>
          <w:p w14:paraId="0BFE5FD1" w14:textId="77777777" w:rsidR="003620C0" w:rsidRPr="0097639C" w:rsidRDefault="003620C0" w:rsidP="003620C0">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38AE9C2F" w14:textId="77777777" w:rsidR="003620C0" w:rsidRPr="00350ACC" w:rsidRDefault="003620C0" w:rsidP="003620C0">
            <w:pPr>
              <w:jc w:val="right"/>
              <w:rPr>
                <w:rFonts w:ascii="Gill Sans MT" w:hAnsi="Gill Sans MT" w:cs="Tahoma"/>
                <w:color w:val="000000"/>
                <w:sz w:val="18"/>
                <w:szCs w:val="18"/>
              </w:rPr>
            </w:pPr>
          </w:p>
        </w:tc>
      </w:tr>
      <w:tr w:rsidR="003620C0" w:rsidRPr="0097639C" w14:paraId="5ECDC008" w14:textId="77777777" w:rsidTr="00A77CA9">
        <w:tc>
          <w:tcPr>
            <w:tcW w:w="2769" w:type="pct"/>
            <w:tcBorders>
              <w:top w:val="nil"/>
              <w:left w:val="nil"/>
              <w:bottom w:val="nil"/>
              <w:right w:val="nil"/>
            </w:tcBorders>
          </w:tcPr>
          <w:p w14:paraId="3207E3E2" w14:textId="0F18D774" w:rsidR="003620C0" w:rsidRPr="0097639C" w:rsidRDefault="003620C0" w:rsidP="003620C0">
            <w:pPr>
              <w:rPr>
                <w:rFonts w:ascii="Gill Sans MT" w:hAnsi="Gill Sans MT" w:cs="Tahoma"/>
                <w:b/>
                <w:color w:val="000000"/>
                <w:sz w:val="18"/>
                <w:szCs w:val="18"/>
              </w:rPr>
            </w:pPr>
            <w:r w:rsidRPr="0097639C">
              <w:rPr>
                <w:rFonts w:ascii="Gill Sans MT" w:hAnsi="Gill Sans MT" w:cs="Tahoma"/>
                <w:b/>
                <w:color w:val="000000"/>
                <w:sz w:val="18"/>
                <w:szCs w:val="18"/>
              </w:rPr>
              <w:t>Net cash</w:t>
            </w:r>
            <w:r>
              <w:rPr>
                <w:rFonts w:ascii="Gill Sans MT" w:hAnsi="Gill Sans MT" w:cs="Tahoma"/>
                <w:b/>
                <w:color w:val="000000"/>
                <w:sz w:val="18"/>
                <w:szCs w:val="18"/>
              </w:rPr>
              <w:t xml:space="preserve"> used in </w:t>
            </w:r>
            <w:r w:rsidRPr="0097639C">
              <w:rPr>
                <w:rFonts w:ascii="Gill Sans MT" w:hAnsi="Gill Sans MT" w:cs="Tahoma"/>
                <w:b/>
                <w:color w:val="000000"/>
                <w:sz w:val="18"/>
                <w:szCs w:val="18"/>
              </w:rPr>
              <w:t>investing activities</w:t>
            </w:r>
          </w:p>
        </w:tc>
        <w:tc>
          <w:tcPr>
            <w:tcW w:w="499" w:type="pct"/>
            <w:tcBorders>
              <w:top w:val="nil"/>
              <w:left w:val="nil"/>
              <w:bottom w:val="nil"/>
              <w:right w:val="nil"/>
            </w:tcBorders>
          </w:tcPr>
          <w:p w14:paraId="73BE1324" w14:textId="77777777" w:rsidR="003620C0" w:rsidRPr="0097639C" w:rsidRDefault="003620C0" w:rsidP="003620C0">
            <w:pPr>
              <w:jc w:val="right"/>
              <w:rPr>
                <w:rFonts w:ascii="Gill Sans MT" w:hAnsi="Gill Sans MT" w:cs="Tahoma"/>
                <w:color w:val="000000"/>
                <w:sz w:val="18"/>
                <w:szCs w:val="18"/>
              </w:rPr>
            </w:pPr>
          </w:p>
        </w:tc>
        <w:tc>
          <w:tcPr>
            <w:tcW w:w="131" w:type="pct"/>
            <w:tcBorders>
              <w:top w:val="nil"/>
              <w:left w:val="nil"/>
              <w:bottom w:val="nil"/>
              <w:right w:val="nil"/>
            </w:tcBorders>
          </w:tcPr>
          <w:p w14:paraId="5DF13533" w14:textId="77777777" w:rsidR="003620C0" w:rsidRPr="0097639C" w:rsidRDefault="003620C0" w:rsidP="003620C0">
            <w:pPr>
              <w:jc w:val="right"/>
              <w:rPr>
                <w:rFonts w:ascii="Gill Sans MT" w:hAnsi="Gill Sans MT" w:cs="Tahoma"/>
                <w:b/>
                <w:color w:val="000000"/>
                <w:sz w:val="18"/>
                <w:szCs w:val="18"/>
              </w:rPr>
            </w:pPr>
          </w:p>
        </w:tc>
        <w:tc>
          <w:tcPr>
            <w:tcW w:w="735" w:type="pct"/>
            <w:tcBorders>
              <w:top w:val="nil"/>
              <w:left w:val="nil"/>
              <w:bottom w:val="single" w:sz="4" w:space="0" w:color="auto"/>
              <w:right w:val="nil"/>
            </w:tcBorders>
          </w:tcPr>
          <w:p w14:paraId="0992DFBD" w14:textId="76C84052" w:rsidR="003620C0" w:rsidRPr="003620C0" w:rsidRDefault="00945FCB" w:rsidP="003620C0">
            <w:pPr>
              <w:jc w:val="right"/>
              <w:rPr>
                <w:rFonts w:ascii="Gill Sans MT" w:hAnsi="Gill Sans MT" w:cs="Tahoma"/>
                <w:b/>
                <w:color w:val="000000"/>
                <w:sz w:val="18"/>
                <w:szCs w:val="18"/>
              </w:rPr>
            </w:pPr>
            <w:r>
              <w:rPr>
                <w:rFonts w:ascii="Gill Sans MT" w:hAnsi="Gill Sans MT" w:cs="Tahoma"/>
                <w:b/>
                <w:color w:val="000000"/>
                <w:sz w:val="18"/>
                <w:szCs w:val="18"/>
              </w:rPr>
              <w:t>(15,797</w:t>
            </w:r>
            <w:r w:rsidR="003620C0" w:rsidRPr="003620C0">
              <w:rPr>
                <w:rFonts w:ascii="Gill Sans MT" w:hAnsi="Gill Sans MT" w:cs="Tahoma"/>
                <w:b/>
                <w:color w:val="000000"/>
                <w:sz w:val="18"/>
                <w:szCs w:val="18"/>
              </w:rPr>
              <w:t>)</w:t>
            </w:r>
          </w:p>
        </w:tc>
        <w:tc>
          <w:tcPr>
            <w:tcW w:w="215" w:type="pct"/>
            <w:tcBorders>
              <w:top w:val="nil"/>
              <w:left w:val="nil"/>
              <w:bottom w:val="nil"/>
              <w:right w:val="nil"/>
            </w:tcBorders>
          </w:tcPr>
          <w:p w14:paraId="629E12F3" w14:textId="77777777" w:rsidR="003620C0" w:rsidRPr="0097639C" w:rsidRDefault="003620C0" w:rsidP="003620C0">
            <w:pPr>
              <w:jc w:val="right"/>
              <w:rPr>
                <w:rFonts w:ascii="Gill Sans MT" w:hAnsi="Gill Sans MT" w:cs="Tahoma"/>
                <w:b/>
                <w:color w:val="000000"/>
                <w:sz w:val="18"/>
                <w:szCs w:val="18"/>
              </w:rPr>
            </w:pPr>
          </w:p>
        </w:tc>
        <w:tc>
          <w:tcPr>
            <w:tcW w:w="651" w:type="pct"/>
            <w:tcBorders>
              <w:top w:val="nil"/>
              <w:left w:val="nil"/>
              <w:bottom w:val="single" w:sz="4" w:space="0" w:color="auto"/>
              <w:right w:val="nil"/>
            </w:tcBorders>
          </w:tcPr>
          <w:p w14:paraId="6549E471" w14:textId="49D305C9" w:rsidR="003620C0" w:rsidRPr="00350ACC" w:rsidRDefault="003620C0" w:rsidP="003620C0">
            <w:pPr>
              <w:jc w:val="right"/>
              <w:rPr>
                <w:rFonts w:ascii="Gill Sans MT" w:hAnsi="Gill Sans MT" w:cs="Tahoma"/>
                <w:color w:val="000000"/>
                <w:sz w:val="18"/>
                <w:szCs w:val="18"/>
              </w:rPr>
            </w:pPr>
            <w:r w:rsidRPr="00C112B9">
              <w:rPr>
                <w:rFonts w:ascii="Gill Sans MT" w:hAnsi="Gill Sans MT" w:cs="Tahoma"/>
                <w:color w:val="000000"/>
                <w:sz w:val="18"/>
                <w:szCs w:val="18"/>
              </w:rPr>
              <w:t>(41,066)</w:t>
            </w:r>
          </w:p>
        </w:tc>
      </w:tr>
      <w:tr w:rsidR="00350ACC" w:rsidRPr="0097639C" w14:paraId="0DF0350C" w14:textId="77777777" w:rsidTr="00A77CA9">
        <w:tc>
          <w:tcPr>
            <w:tcW w:w="2769" w:type="pct"/>
            <w:tcBorders>
              <w:top w:val="nil"/>
              <w:left w:val="nil"/>
              <w:bottom w:val="nil"/>
              <w:right w:val="nil"/>
            </w:tcBorders>
          </w:tcPr>
          <w:p w14:paraId="164CCBD9" w14:textId="77777777" w:rsidR="00350ACC" w:rsidRPr="0097639C" w:rsidRDefault="00350ACC" w:rsidP="00350ACC">
            <w:pPr>
              <w:rPr>
                <w:rFonts w:ascii="Gill Sans MT" w:hAnsi="Gill Sans MT" w:cs="Tahoma"/>
                <w:color w:val="000000"/>
                <w:sz w:val="18"/>
                <w:szCs w:val="18"/>
              </w:rPr>
            </w:pPr>
          </w:p>
        </w:tc>
        <w:tc>
          <w:tcPr>
            <w:tcW w:w="499" w:type="pct"/>
            <w:tcBorders>
              <w:top w:val="nil"/>
              <w:left w:val="nil"/>
              <w:bottom w:val="nil"/>
              <w:right w:val="nil"/>
            </w:tcBorders>
          </w:tcPr>
          <w:p w14:paraId="1B350E9D"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5D7E5B26"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537BB0E6"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4B3E3734"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2CD8A2F4" w14:textId="77777777" w:rsidR="00350ACC" w:rsidRPr="00350ACC" w:rsidRDefault="00350ACC" w:rsidP="00350ACC">
            <w:pPr>
              <w:jc w:val="right"/>
              <w:rPr>
                <w:rFonts w:ascii="Gill Sans MT" w:hAnsi="Gill Sans MT" w:cs="Tahoma"/>
                <w:color w:val="000000"/>
                <w:sz w:val="18"/>
                <w:szCs w:val="18"/>
              </w:rPr>
            </w:pPr>
          </w:p>
        </w:tc>
      </w:tr>
      <w:tr w:rsidR="00350ACC" w:rsidRPr="0097639C" w14:paraId="34433ABE" w14:textId="77777777" w:rsidTr="00A77CA9">
        <w:tc>
          <w:tcPr>
            <w:tcW w:w="2769" w:type="pct"/>
            <w:tcBorders>
              <w:top w:val="nil"/>
              <w:left w:val="nil"/>
              <w:bottom w:val="nil"/>
              <w:right w:val="nil"/>
            </w:tcBorders>
          </w:tcPr>
          <w:p w14:paraId="532FCEFF" w14:textId="77777777" w:rsidR="00350ACC" w:rsidRPr="0097639C" w:rsidRDefault="00350ACC" w:rsidP="00350ACC">
            <w:pPr>
              <w:rPr>
                <w:rFonts w:ascii="Gill Sans MT" w:hAnsi="Gill Sans MT" w:cs="Tahoma"/>
                <w:b/>
                <w:color w:val="000000"/>
                <w:sz w:val="18"/>
                <w:szCs w:val="18"/>
              </w:rPr>
            </w:pPr>
            <w:r w:rsidRPr="0097639C">
              <w:rPr>
                <w:rFonts w:ascii="Gill Sans MT" w:hAnsi="Gill Sans MT" w:cs="Tahoma"/>
                <w:b/>
                <w:color w:val="000000"/>
                <w:sz w:val="18"/>
                <w:szCs w:val="18"/>
              </w:rPr>
              <w:t>Cash flows from financing activities</w:t>
            </w:r>
          </w:p>
        </w:tc>
        <w:tc>
          <w:tcPr>
            <w:tcW w:w="499" w:type="pct"/>
            <w:tcBorders>
              <w:top w:val="nil"/>
              <w:left w:val="nil"/>
              <w:bottom w:val="nil"/>
              <w:right w:val="nil"/>
            </w:tcBorders>
          </w:tcPr>
          <w:p w14:paraId="6C24EAF8" w14:textId="77777777" w:rsidR="00350ACC" w:rsidRPr="0097639C" w:rsidRDefault="00350ACC" w:rsidP="00350ACC">
            <w:pPr>
              <w:jc w:val="right"/>
              <w:rPr>
                <w:rFonts w:ascii="Gill Sans MT" w:hAnsi="Gill Sans MT" w:cs="Tahoma"/>
                <w:b/>
                <w:color w:val="000000"/>
                <w:sz w:val="18"/>
                <w:szCs w:val="18"/>
              </w:rPr>
            </w:pPr>
          </w:p>
        </w:tc>
        <w:tc>
          <w:tcPr>
            <w:tcW w:w="131" w:type="pct"/>
            <w:tcBorders>
              <w:top w:val="nil"/>
              <w:left w:val="nil"/>
              <w:bottom w:val="nil"/>
              <w:right w:val="nil"/>
            </w:tcBorders>
          </w:tcPr>
          <w:p w14:paraId="5F57203B"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C7C6641"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3B6B97E4"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29AEDC39" w14:textId="77777777" w:rsidR="00350ACC" w:rsidRPr="00350ACC" w:rsidRDefault="00350ACC" w:rsidP="00350ACC">
            <w:pPr>
              <w:jc w:val="right"/>
              <w:rPr>
                <w:rFonts w:ascii="Gill Sans MT" w:hAnsi="Gill Sans MT" w:cs="Tahoma"/>
                <w:color w:val="000000"/>
                <w:sz w:val="18"/>
                <w:szCs w:val="18"/>
              </w:rPr>
            </w:pPr>
          </w:p>
        </w:tc>
      </w:tr>
      <w:tr w:rsidR="00350ACC" w:rsidRPr="0097639C" w14:paraId="487F6C44" w14:textId="77777777" w:rsidTr="00A77CA9">
        <w:tc>
          <w:tcPr>
            <w:tcW w:w="2769" w:type="pct"/>
            <w:tcBorders>
              <w:top w:val="nil"/>
              <w:left w:val="nil"/>
              <w:bottom w:val="nil"/>
              <w:right w:val="nil"/>
            </w:tcBorders>
          </w:tcPr>
          <w:p w14:paraId="1231622B" w14:textId="77777777" w:rsidR="00350ACC" w:rsidRPr="0097639C" w:rsidRDefault="00350ACC" w:rsidP="00350ACC">
            <w:pPr>
              <w:rPr>
                <w:rFonts w:ascii="Gill Sans MT" w:hAnsi="Gill Sans MT" w:cs="Tahoma"/>
                <w:color w:val="000000"/>
                <w:sz w:val="18"/>
                <w:szCs w:val="18"/>
              </w:rPr>
            </w:pPr>
            <w:r>
              <w:rPr>
                <w:rFonts w:ascii="Gill Sans MT" w:hAnsi="Gill Sans MT" w:cs="Tahoma"/>
                <w:color w:val="000000"/>
                <w:sz w:val="18"/>
                <w:szCs w:val="18"/>
              </w:rPr>
              <w:t>Ordinary and preference dividends paid</w:t>
            </w:r>
          </w:p>
        </w:tc>
        <w:tc>
          <w:tcPr>
            <w:tcW w:w="499" w:type="pct"/>
            <w:tcBorders>
              <w:top w:val="nil"/>
              <w:left w:val="nil"/>
              <w:bottom w:val="nil"/>
              <w:right w:val="nil"/>
            </w:tcBorders>
          </w:tcPr>
          <w:p w14:paraId="0B8FC89E"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26100355"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4F5C949E" w14:textId="0106EB1C"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w:t>
            </w:r>
          </w:p>
        </w:tc>
        <w:tc>
          <w:tcPr>
            <w:tcW w:w="215" w:type="pct"/>
            <w:tcBorders>
              <w:top w:val="nil"/>
              <w:left w:val="nil"/>
              <w:bottom w:val="nil"/>
              <w:right w:val="nil"/>
            </w:tcBorders>
          </w:tcPr>
          <w:p w14:paraId="2DBE48D7"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77FD38F8" w14:textId="59443436"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w:t>
            </w:r>
          </w:p>
        </w:tc>
      </w:tr>
      <w:tr w:rsidR="00350ACC" w:rsidRPr="0097639C" w14:paraId="5001E748" w14:textId="77777777" w:rsidTr="00A77CA9">
        <w:tc>
          <w:tcPr>
            <w:tcW w:w="2769" w:type="pct"/>
            <w:tcBorders>
              <w:top w:val="nil"/>
              <w:left w:val="nil"/>
              <w:bottom w:val="nil"/>
              <w:right w:val="nil"/>
            </w:tcBorders>
          </w:tcPr>
          <w:p w14:paraId="1C403054" w14:textId="48025A63" w:rsidR="00350ACC" w:rsidRDefault="00350ACC" w:rsidP="00350ACC">
            <w:pPr>
              <w:rPr>
                <w:rFonts w:ascii="Gill Sans MT" w:hAnsi="Gill Sans MT" w:cs="Tahoma"/>
                <w:color w:val="000000"/>
                <w:sz w:val="18"/>
                <w:szCs w:val="18"/>
              </w:rPr>
            </w:pPr>
            <w:r>
              <w:rPr>
                <w:rFonts w:ascii="Gill Sans MT" w:hAnsi="Gill Sans MT" w:cs="Tahoma"/>
                <w:color w:val="000000"/>
                <w:sz w:val="18"/>
                <w:szCs w:val="18"/>
              </w:rPr>
              <w:t>Interest payments on subordinated debt</w:t>
            </w:r>
          </w:p>
        </w:tc>
        <w:tc>
          <w:tcPr>
            <w:tcW w:w="499" w:type="pct"/>
            <w:tcBorders>
              <w:top w:val="nil"/>
              <w:left w:val="nil"/>
              <w:bottom w:val="nil"/>
              <w:right w:val="nil"/>
            </w:tcBorders>
          </w:tcPr>
          <w:p w14:paraId="658ABB7D"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1647945D"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5313611E" w14:textId="6E0F560B"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(2,500)</w:t>
            </w:r>
          </w:p>
        </w:tc>
        <w:tc>
          <w:tcPr>
            <w:tcW w:w="215" w:type="pct"/>
            <w:tcBorders>
              <w:top w:val="nil"/>
              <w:left w:val="nil"/>
              <w:bottom w:val="nil"/>
              <w:right w:val="nil"/>
            </w:tcBorders>
          </w:tcPr>
          <w:p w14:paraId="2981919E"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6ABC2C71" w14:textId="4ADDF643"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(2,500)</w:t>
            </w:r>
          </w:p>
        </w:tc>
      </w:tr>
      <w:tr w:rsidR="00350ACC" w:rsidRPr="0097639C" w14:paraId="46FC9CF7" w14:textId="77777777" w:rsidTr="00A77CA9">
        <w:tc>
          <w:tcPr>
            <w:tcW w:w="2769" w:type="pct"/>
            <w:tcBorders>
              <w:top w:val="nil"/>
              <w:left w:val="nil"/>
              <w:bottom w:val="nil"/>
              <w:right w:val="nil"/>
            </w:tcBorders>
          </w:tcPr>
          <w:p w14:paraId="4F5B8423" w14:textId="383B5097" w:rsidR="00350ACC" w:rsidRPr="0097639C" w:rsidRDefault="00350ACC" w:rsidP="00350ACC">
            <w:pPr>
              <w:rPr>
                <w:rFonts w:ascii="Gill Sans MT" w:hAnsi="Gill Sans MT" w:cs="Tahoma"/>
                <w:color w:val="000000"/>
                <w:sz w:val="18"/>
                <w:szCs w:val="18"/>
              </w:rPr>
            </w:pPr>
            <w:r>
              <w:rPr>
                <w:rFonts w:ascii="Gill Sans MT" w:hAnsi="Gill Sans MT" w:cs="Tahoma"/>
                <w:color w:val="000000"/>
                <w:sz w:val="18"/>
                <w:szCs w:val="18"/>
              </w:rPr>
              <w:t>Principal elements of lease payments</w:t>
            </w:r>
          </w:p>
        </w:tc>
        <w:tc>
          <w:tcPr>
            <w:tcW w:w="499" w:type="pct"/>
            <w:tcBorders>
              <w:top w:val="nil"/>
              <w:left w:val="nil"/>
              <w:bottom w:val="nil"/>
              <w:right w:val="nil"/>
            </w:tcBorders>
          </w:tcPr>
          <w:p w14:paraId="04E91F4A"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7E6214EC"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13C9A709" w14:textId="22C99400" w:rsidR="00350AC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(962)</w:t>
            </w:r>
          </w:p>
        </w:tc>
        <w:tc>
          <w:tcPr>
            <w:tcW w:w="215" w:type="pct"/>
            <w:tcBorders>
              <w:top w:val="nil"/>
              <w:left w:val="nil"/>
              <w:bottom w:val="nil"/>
              <w:right w:val="nil"/>
            </w:tcBorders>
          </w:tcPr>
          <w:p w14:paraId="3A19BD24"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0879E2C0" w14:textId="0896B698"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(984)</w:t>
            </w:r>
          </w:p>
        </w:tc>
      </w:tr>
      <w:tr w:rsidR="00350ACC" w:rsidRPr="0097639C" w14:paraId="60AF6C05" w14:textId="77777777" w:rsidTr="00A77CA9">
        <w:tc>
          <w:tcPr>
            <w:tcW w:w="2769" w:type="pct"/>
            <w:tcBorders>
              <w:top w:val="nil"/>
              <w:left w:val="nil"/>
              <w:bottom w:val="nil"/>
              <w:right w:val="nil"/>
            </w:tcBorders>
          </w:tcPr>
          <w:p w14:paraId="11BCCAC3" w14:textId="77777777" w:rsidR="00350ACC" w:rsidRPr="0097639C" w:rsidRDefault="00350ACC" w:rsidP="00350ACC">
            <w:pPr>
              <w:rPr>
                <w:rFonts w:ascii="Gill Sans MT" w:hAnsi="Gill Sans MT" w:cs="Tahoma"/>
                <w:color w:val="000000"/>
                <w:sz w:val="18"/>
                <w:szCs w:val="18"/>
              </w:rPr>
            </w:pPr>
          </w:p>
        </w:tc>
        <w:tc>
          <w:tcPr>
            <w:tcW w:w="499" w:type="pct"/>
            <w:tcBorders>
              <w:top w:val="nil"/>
              <w:left w:val="nil"/>
              <w:bottom w:val="nil"/>
              <w:right w:val="nil"/>
            </w:tcBorders>
          </w:tcPr>
          <w:p w14:paraId="12BB54C3"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37AF7FFA"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62CD6A11"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7D6AFC9E"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0C6A2F90" w14:textId="77777777" w:rsidR="00350ACC" w:rsidRPr="00350ACC" w:rsidRDefault="00350ACC" w:rsidP="00350ACC">
            <w:pPr>
              <w:jc w:val="right"/>
              <w:rPr>
                <w:rFonts w:ascii="Gill Sans MT" w:hAnsi="Gill Sans MT" w:cs="Tahoma"/>
                <w:color w:val="000000"/>
                <w:sz w:val="18"/>
                <w:szCs w:val="18"/>
              </w:rPr>
            </w:pPr>
          </w:p>
        </w:tc>
      </w:tr>
      <w:tr w:rsidR="00350ACC" w:rsidRPr="0097639C" w14:paraId="094B5C97" w14:textId="77777777" w:rsidTr="00A77CA9">
        <w:tc>
          <w:tcPr>
            <w:tcW w:w="2769" w:type="pct"/>
            <w:tcBorders>
              <w:top w:val="nil"/>
              <w:left w:val="nil"/>
              <w:bottom w:val="nil"/>
              <w:right w:val="nil"/>
            </w:tcBorders>
          </w:tcPr>
          <w:p w14:paraId="44CFEB4F" w14:textId="77777777" w:rsidR="00350ACC" w:rsidRPr="0097639C" w:rsidRDefault="00350ACC" w:rsidP="00350ACC">
            <w:pPr>
              <w:rPr>
                <w:rFonts w:ascii="Gill Sans MT" w:hAnsi="Gill Sans MT" w:cs="Tahoma"/>
                <w:b/>
                <w:color w:val="000000"/>
                <w:sz w:val="18"/>
                <w:szCs w:val="18"/>
              </w:rPr>
            </w:pPr>
            <w:r w:rsidRPr="0097639C">
              <w:rPr>
                <w:rFonts w:ascii="Gill Sans MT" w:hAnsi="Gill Sans MT" w:cs="Tahoma"/>
                <w:b/>
                <w:color w:val="000000"/>
                <w:sz w:val="18"/>
                <w:szCs w:val="18"/>
              </w:rPr>
              <w:t>Net cash used in</w:t>
            </w:r>
            <w:r>
              <w:rPr>
                <w:rFonts w:ascii="Gill Sans MT" w:hAnsi="Gill Sans MT" w:cs="Tahoma"/>
                <w:b/>
                <w:color w:val="000000"/>
                <w:sz w:val="18"/>
                <w:szCs w:val="18"/>
              </w:rPr>
              <w:t xml:space="preserve"> </w:t>
            </w:r>
            <w:r w:rsidRPr="0097639C">
              <w:rPr>
                <w:rFonts w:ascii="Gill Sans MT" w:hAnsi="Gill Sans MT" w:cs="Tahoma"/>
                <w:b/>
                <w:color w:val="000000"/>
                <w:sz w:val="18"/>
                <w:szCs w:val="18"/>
              </w:rPr>
              <w:t>financing activities</w:t>
            </w:r>
          </w:p>
        </w:tc>
        <w:tc>
          <w:tcPr>
            <w:tcW w:w="499" w:type="pct"/>
            <w:tcBorders>
              <w:top w:val="nil"/>
              <w:left w:val="nil"/>
              <w:bottom w:val="nil"/>
              <w:right w:val="nil"/>
            </w:tcBorders>
          </w:tcPr>
          <w:p w14:paraId="77831A53"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7B95E02E"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single" w:sz="4" w:space="0" w:color="auto"/>
              <w:right w:val="nil"/>
            </w:tcBorders>
          </w:tcPr>
          <w:p w14:paraId="3FC632A2" w14:textId="418BF9DC" w:rsidR="00350ACC" w:rsidRPr="0097639C" w:rsidRDefault="003620C0" w:rsidP="00350ACC">
            <w:pPr>
              <w:jc w:val="right"/>
              <w:rPr>
                <w:rFonts w:ascii="Gill Sans MT" w:hAnsi="Gill Sans MT" w:cs="Tahoma"/>
                <w:b/>
                <w:color w:val="000000"/>
                <w:sz w:val="18"/>
                <w:szCs w:val="18"/>
              </w:rPr>
            </w:pPr>
            <w:r>
              <w:rPr>
                <w:rFonts w:ascii="Gill Sans MT" w:hAnsi="Gill Sans MT" w:cs="Tahoma"/>
                <w:b/>
                <w:color w:val="000000"/>
                <w:sz w:val="18"/>
                <w:szCs w:val="18"/>
              </w:rPr>
              <w:t>(3,462)</w:t>
            </w:r>
          </w:p>
        </w:tc>
        <w:tc>
          <w:tcPr>
            <w:tcW w:w="215" w:type="pct"/>
            <w:tcBorders>
              <w:top w:val="nil"/>
              <w:left w:val="nil"/>
              <w:bottom w:val="nil"/>
              <w:right w:val="nil"/>
            </w:tcBorders>
          </w:tcPr>
          <w:p w14:paraId="31913650"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single" w:sz="4" w:space="0" w:color="auto"/>
              <w:right w:val="nil"/>
            </w:tcBorders>
          </w:tcPr>
          <w:p w14:paraId="2ADD5D27" w14:textId="08AE6CC5" w:rsidR="00350ACC" w:rsidRPr="00350ACC" w:rsidRDefault="00350ACC" w:rsidP="00350ACC">
            <w:pPr>
              <w:jc w:val="right"/>
              <w:rPr>
                <w:rFonts w:ascii="Gill Sans MT" w:hAnsi="Gill Sans MT" w:cs="Tahoma"/>
                <w:color w:val="000000"/>
                <w:sz w:val="18"/>
                <w:szCs w:val="18"/>
              </w:rPr>
            </w:pPr>
            <w:r w:rsidRPr="00C112B9">
              <w:rPr>
                <w:rFonts w:ascii="Gill Sans MT" w:hAnsi="Gill Sans MT" w:cs="Tahoma"/>
                <w:color w:val="000000"/>
                <w:sz w:val="18"/>
                <w:szCs w:val="18"/>
              </w:rPr>
              <w:t>(3,484)</w:t>
            </w:r>
          </w:p>
        </w:tc>
      </w:tr>
      <w:tr w:rsidR="00350ACC" w:rsidRPr="0097639C" w14:paraId="303AA3CB" w14:textId="77777777" w:rsidTr="00F7759C">
        <w:trPr>
          <w:trHeight w:val="46"/>
        </w:trPr>
        <w:tc>
          <w:tcPr>
            <w:tcW w:w="2769" w:type="pct"/>
            <w:tcBorders>
              <w:top w:val="nil"/>
              <w:left w:val="nil"/>
              <w:bottom w:val="nil"/>
              <w:right w:val="nil"/>
            </w:tcBorders>
          </w:tcPr>
          <w:p w14:paraId="2B2BC1E8" w14:textId="77777777" w:rsidR="00350ACC" w:rsidRPr="0097639C" w:rsidRDefault="00350ACC" w:rsidP="00350ACC">
            <w:pPr>
              <w:rPr>
                <w:rFonts w:ascii="Gill Sans MT" w:hAnsi="Gill Sans MT" w:cs="Tahoma"/>
                <w:color w:val="000000"/>
                <w:sz w:val="18"/>
                <w:szCs w:val="18"/>
              </w:rPr>
            </w:pPr>
          </w:p>
        </w:tc>
        <w:tc>
          <w:tcPr>
            <w:tcW w:w="499" w:type="pct"/>
            <w:tcBorders>
              <w:top w:val="nil"/>
              <w:left w:val="nil"/>
              <w:bottom w:val="nil"/>
              <w:right w:val="nil"/>
            </w:tcBorders>
          </w:tcPr>
          <w:p w14:paraId="48BAABD6"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3C5F0051"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single" w:sz="4" w:space="0" w:color="auto"/>
              <w:left w:val="nil"/>
              <w:bottom w:val="nil"/>
              <w:right w:val="nil"/>
            </w:tcBorders>
          </w:tcPr>
          <w:p w14:paraId="239BF985"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31C031D8"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single" w:sz="4" w:space="0" w:color="auto"/>
              <w:left w:val="nil"/>
              <w:bottom w:val="nil"/>
              <w:right w:val="nil"/>
            </w:tcBorders>
          </w:tcPr>
          <w:p w14:paraId="3544ECBB" w14:textId="77777777" w:rsidR="00350ACC" w:rsidRPr="00350ACC" w:rsidRDefault="00350ACC" w:rsidP="00350ACC">
            <w:pPr>
              <w:jc w:val="right"/>
              <w:rPr>
                <w:rFonts w:ascii="Gill Sans MT" w:hAnsi="Gill Sans MT" w:cs="Tahoma"/>
                <w:color w:val="000000"/>
                <w:sz w:val="18"/>
                <w:szCs w:val="18"/>
              </w:rPr>
            </w:pPr>
          </w:p>
        </w:tc>
      </w:tr>
      <w:tr w:rsidR="00350ACC" w:rsidRPr="0097639C" w14:paraId="5D5E556B" w14:textId="77777777" w:rsidTr="00A77CA9">
        <w:tc>
          <w:tcPr>
            <w:tcW w:w="2769" w:type="pct"/>
            <w:tcBorders>
              <w:top w:val="nil"/>
              <w:left w:val="nil"/>
              <w:bottom w:val="nil"/>
              <w:right w:val="nil"/>
            </w:tcBorders>
          </w:tcPr>
          <w:p w14:paraId="54AA5EC3" w14:textId="77777777" w:rsidR="00350ACC" w:rsidRPr="0097639C" w:rsidRDefault="00350ACC" w:rsidP="00350ACC">
            <w:pPr>
              <w:rPr>
                <w:rFonts w:ascii="Gill Sans MT" w:hAnsi="Gill Sans MT" w:cs="Tahoma"/>
                <w:color w:val="000000"/>
                <w:sz w:val="18"/>
                <w:szCs w:val="18"/>
              </w:rPr>
            </w:pPr>
            <w:r w:rsidRPr="0097639C">
              <w:rPr>
                <w:rFonts w:ascii="Gill Sans MT" w:hAnsi="Gill Sans MT" w:cs="Tahoma"/>
                <w:color w:val="000000"/>
                <w:sz w:val="18"/>
                <w:szCs w:val="18"/>
              </w:rPr>
              <w:t>Net increase in cash and cash equivalents</w:t>
            </w:r>
          </w:p>
        </w:tc>
        <w:tc>
          <w:tcPr>
            <w:tcW w:w="499" w:type="pct"/>
            <w:tcBorders>
              <w:top w:val="nil"/>
              <w:left w:val="nil"/>
              <w:bottom w:val="nil"/>
              <w:right w:val="nil"/>
            </w:tcBorders>
          </w:tcPr>
          <w:p w14:paraId="27024BA3"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1E1C7C2A"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45D429D4" w14:textId="2A0C1CBA" w:rsidR="00350ACC" w:rsidRPr="0097639C" w:rsidRDefault="006A31CB" w:rsidP="00350ACC">
            <w:pPr>
              <w:jc w:val="right"/>
              <w:rPr>
                <w:rFonts w:ascii="Gill Sans MT" w:hAnsi="Gill Sans MT" w:cs="Tahoma"/>
                <w:b/>
                <w:color w:val="000000"/>
                <w:sz w:val="18"/>
                <w:szCs w:val="18"/>
              </w:rPr>
            </w:pPr>
            <w:r>
              <w:rPr>
                <w:rFonts w:ascii="Gill Sans MT" w:hAnsi="Gill Sans MT" w:cs="Tahoma"/>
                <w:b/>
                <w:color w:val="000000"/>
                <w:sz w:val="18"/>
                <w:szCs w:val="18"/>
              </w:rPr>
              <w:t>34,944</w:t>
            </w:r>
          </w:p>
        </w:tc>
        <w:tc>
          <w:tcPr>
            <w:tcW w:w="215" w:type="pct"/>
            <w:tcBorders>
              <w:top w:val="nil"/>
              <w:left w:val="nil"/>
              <w:bottom w:val="nil"/>
              <w:right w:val="nil"/>
            </w:tcBorders>
          </w:tcPr>
          <w:p w14:paraId="77558A4C"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27A76F1C" w14:textId="68C37614" w:rsidR="00350ACC" w:rsidRPr="00C112B9" w:rsidRDefault="00350ACC" w:rsidP="00350ACC">
            <w:pPr>
              <w:jc w:val="right"/>
              <w:rPr>
                <w:rFonts w:ascii="Gill Sans MT" w:hAnsi="Gill Sans MT" w:cs="Tahoma"/>
                <w:b/>
                <w:color w:val="000000"/>
                <w:sz w:val="18"/>
                <w:szCs w:val="18"/>
              </w:rPr>
            </w:pPr>
            <w:r w:rsidRPr="00350ACC">
              <w:rPr>
                <w:rFonts w:ascii="Gill Sans MT" w:hAnsi="Gill Sans MT" w:cs="Tahoma"/>
                <w:b/>
                <w:color w:val="000000"/>
                <w:sz w:val="18"/>
                <w:szCs w:val="18"/>
              </w:rPr>
              <w:t>34,553</w:t>
            </w:r>
          </w:p>
        </w:tc>
      </w:tr>
      <w:tr w:rsidR="00350ACC" w:rsidRPr="0097639C" w14:paraId="16A96F7F" w14:textId="77777777" w:rsidTr="00A77CA9">
        <w:tc>
          <w:tcPr>
            <w:tcW w:w="2769" w:type="pct"/>
            <w:tcBorders>
              <w:top w:val="nil"/>
              <w:left w:val="nil"/>
              <w:bottom w:val="nil"/>
              <w:right w:val="nil"/>
            </w:tcBorders>
          </w:tcPr>
          <w:p w14:paraId="06FFD852" w14:textId="77777777" w:rsidR="00350ACC" w:rsidRPr="0097639C" w:rsidRDefault="00350ACC" w:rsidP="00350ACC">
            <w:pPr>
              <w:ind w:right="-169"/>
              <w:rPr>
                <w:rFonts w:ascii="Gill Sans MT" w:hAnsi="Gill Sans MT" w:cs="Tahoma"/>
                <w:color w:val="000000"/>
                <w:sz w:val="18"/>
                <w:szCs w:val="18"/>
              </w:rPr>
            </w:pPr>
            <w:r w:rsidRPr="0097639C">
              <w:rPr>
                <w:rFonts w:ascii="Gill Sans MT" w:hAnsi="Gill Sans MT" w:cs="Tahoma"/>
                <w:color w:val="000000"/>
                <w:sz w:val="18"/>
                <w:szCs w:val="18"/>
              </w:rPr>
              <w:t>Cash and cash equivalents at the beginning of the year</w:t>
            </w:r>
          </w:p>
        </w:tc>
        <w:tc>
          <w:tcPr>
            <w:tcW w:w="499" w:type="pct"/>
            <w:tcBorders>
              <w:top w:val="nil"/>
              <w:left w:val="nil"/>
              <w:bottom w:val="nil"/>
              <w:right w:val="nil"/>
            </w:tcBorders>
          </w:tcPr>
          <w:p w14:paraId="201A6B3A"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309054B5"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nil"/>
              <w:right w:val="nil"/>
            </w:tcBorders>
          </w:tcPr>
          <w:p w14:paraId="2C0E65EB" w14:textId="2D95D753" w:rsidR="00350ACC" w:rsidRPr="0097639C" w:rsidRDefault="00350ACC" w:rsidP="00350ACC">
            <w:pPr>
              <w:jc w:val="right"/>
              <w:rPr>
                <w:rFonts w:ascii="Gill Sans MT" w:hAnsi="Gill Sans MT" w:cs="Tahoma"/>
                <w:b/>
                <w:color w:val="000000"/>
                <w:sz w:val="18"/>
                <w:szCs w:val="18"/>
              </w:rPr>
            </w:pPr>
            <w:r>
              <w:rPr>
                <w:rFonts w:ascii="Gill Sans MT" w:hAnsi="Gill Sans MT" w:cs="Tahoma"/>
                <w:b/>
                <w:color w:val="000000"/>
                <w:sz w:val="18"/>
                <w:szCs w:val="18"/>
              </w:rPr>
              <w:t>129,535</w:t>
            </w:r>
          </w:p>
        </w:tc>
        <w:tc>
          <w:tcPr>
            <w:tcW w:w="215" w:type="pct"/>
            <w:tcBorders>
              <w:top w:val="nil"/>
              <w:left w:val="nil"/>
              <w:bottom w:val="nil"/>
              <w:right w:val="nil"/>
            </w:tcBorders>
          </w:tcPr>
          <w:p w14:paraId="3F68AAC2"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nil"/>
              <w:right w:val="nil"/>
            </w:tcBorders>
          </w:tcPr>
          <w:p w14:paraId="2D6BABC5" w14:textId="687260DE" w:rsidR="00350ACC" w:rsidRPr="00C112B9" w:rsidRDefault="00350ACC" w:rsidP="00350ACC">
            <w:pPr>
              <w:jc w:val="right"/>
              <w:rPr>
                <w:rFonts w:ascii="Gill Sans MT" w:hAnsi="Gill Sans MT" w:cs="Tahoma"/>
                <w:b/>
                <w:color w:val="000000"/>
                <w:sz w:val="18"/>
                <w:szCs w:val="18"/>
              </w:rPr>
            </w:pPr>
            <w:r w:rsidRPr="00350ACC">
              <w:rPr>
                <w:rFonts w:ascii="Gill Sans MT" w:hAnsi="Gill Sans MT" w:cs="Tahoma"/>
                <w:b/>
                <w:color w:val="000000"/>
                <w:sz w:val="18"/>
                <w:szCs w:val="18"/>
              </w:rPr>
              <w:t>94,982</w:t>
            </w:r>
          </w:p>
        </w:tc>
      </w:tr>
      <w:tr w:rsidR="00350ACC" w:rsidRPr="0097639C" w14:paraId="13EEC6DA" w14:textId="77777777" w:rsidTr="00A77CA9">
        <w:tc>
          <w:tcPr>
            <w:tcW w:w="2769" w:type="pct"/>
            <w:tcBorders>
              <w:top w:val="nil"/>
              <w:left w:val="nil"/>
              <w:bottom w:val="nil"/>
              <w:right w:val="nil"/>
            </w:tcBorders>
          </w:tcPr>
          <w:p w14:paraId="7D27272F" w14:textId="77777777" w:rsidR="00350ACC" w:rsidRPr="0097639C" w:rsidRDefault="00350ACC" w:rsidP="00350ACC">
            <w:pPr>
              <w:ind w:right="-169"/>
              <w:rPr>
                <w:rFonts w:ascii="Gill Sans MT" w:hAnsi="Gill Sans MT" w:cs="Tahoma"/>
                <w:color w:val="000000"/>
                <w:sz w:val="18"/>
                <w:szCs w:val="18"/>
              </w:rPr>
            </w:pPr>
          </w:p>
        </w:tc>
        <w:tc>
          <w:tcPr>
            <w:tcW w:w="499" w:type="pct"/>
            <w:tcBorders>
              <w:top w:val="nil"/>
              <w:left w:val="nil"/>
              <w:bottom w:val="nil"/>
              <w:right w:val="nil"/>
            </w:tcBorders>
          </w:tcPr>
          <w:p w14:paraId="62174449" w14:textId="77777777" w:rsidR="00350ACC" w:rsidRPr="0097639C" w:rsidRDefault="00350ACC" w:rsidP="00350ACC">
            <w:pPr>
              <w:ind w:right="-169"/>
              <w:jc w:val="right"/>
              <w:rPr>
                <w:rFonts w:ascii="Gill Sans MT" w:hAnsi="Gill Sans MT" w:cs="Tahoma"/>
                <w:color w:val="000000"/>
                <w:sz w:val="18"/>
                <w:szCs w:val="18"/>
              </w:rPr>
            </w:pPr>
          </w:p>
        </w:tc>
        <w:tc>
          <w:tcPr>
            <w:tcW w:w="131" w:type="pct"/>
            <w:tcBorders>
              <w:top w:val="nil"/>
              <w:left w:val="nil"/>
              <w:bottom w:val="nil"/>
              <w:right w:val="nil"/>
            </w:tcBorders>
          </w:tcPr>
          <w:p w14:paraId="31A39B6F"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single" w:sz="2" w:space="0" w:color="auto"/>
              <w:left w:val="nil"/>
              <w:bottom w:val="nil"/>
              <w:right w:val="nil"/>
            </w:tcBorders>
          </w:tcPr>
          <w:p w14:paraId="6C8EAEEA" w14:textId="77777777" w:rsidR="00350ACC" w:rsidRPr="0097639C" w:rsidRDefault="00350ACC" w:rsidP="00350ACC">
            <w:pPr>
              <w:jc w:val="right"/>
              <w:rPr>
                <w:rFonts w:ascii="Gill Sans MT" w:hAnsi="Gill Sans MT" w:cs="Tahoma"/>
                <w:b/>
                <w:color w:val="000000"/>
                <w:sz w:val="18"/>
                <w:szCs w:val="18"/>
              </w:rPr>
            </w:pPr>
          </w:p>
        </w:tc>
        <w:tc>
          <w:tcPr>
            <w:tcW w:w="215" w:type="pct"/>
            <w:tcBorders>
              <w:top w:val="nil"/>
              <w:left w:val="nil"/>
              <w:bottom w:val="nil"/>
              <w:right w:val="nil"/>
            </w:tcBorders>
          </w:tcPr>
          <w:p w14:paraId="38D92CB0"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single" w:sz="2" w:space="0" w:color="auto"/>
              <w:left w:val="nil"/>
              <w:bottom w:val="nil"/>
              <w:right w:val="nil"/>
            </w:tcBorders>
          </w:tcPr>
          <w:p w14:paraId="7E942224" w14:textId="77777777" w:rsidR="00350ACC" w:rsidRPr="00C112B9" w:rsidRDefault="00350ACC" w:rsidP="00350ACC">
            <w:pPr>
              <w:jc w:val="right"/>
              <w:rPr>
                <w:rFonts w:ascii="Gill Sans MT" w:hAnsi="Gill Sans MT" w:cs="Tahoma"/>
                <w:b/>
                <w:color w:val="000000"/>
                <w:sz w:val="18"/>
                <w:szCs w:val="18"/>
              </w:rPr>
            </w:pPr>
          </w:p>
        </w:tc>
      </w:tr>
      <w:tr w:rsidR="00350ACC" w:rsidRPr="0097639C" w14:paraId="72BC4F8B" w14:textId="77777777" w:rsidTr="00A77CA9">
        <w:tc>
          <w:tcPr>
            <w:tcW w:w="2769" w:type="pct"/>
            <w:tcBorders>
              <w:top w:val="nil"/>
              <w:left w:val="nil"/>
              <w:bottom w:val="nil"/>
              <w:right w:val="nil"/>
            </w:tcBorders>
          </w:tcPr>
          <w:p w14:paraId="4A4F51C4" w14:textId="77777777" w:rsidR="00350ACC" w:rsidRPr="0097639C" w:rsidRDefault="00350ACC" w:rsidP="00350ACC">
            <w:pPr>
              <w:ind w:right="-169"/>
              <w:rPr>
                <w:rFonts w:ascii="Gill Sans MT" w:hAnsi="Gill Sans MT" w:cs="Tahoma"/>
                <w:b/>
                <w:color w:val="000000"/>
                <w:sz w:val="18"/>
                <w:szCs w:val="18"/>
              </w:rPr>
            </w:pPr>
            <w:r w:rsidRPr="0097639C">
              <w:rPr>
                <w:rFonts w:ascii="Gill Sans MT" w:hAnsi="Gill Sans MT" w:cs="Tahoma"/>
                <w:b/>
                <w:color w:val="000000"/>
                <w:sz w:val="18"/>
                <w:szCs w:val="18"/>
              </w:rPr>
              <w:t>Cash and cash equivalents at the end of the financial year</w:t>
            </w:r>
          </w:p>
        </w:tc>
        <w:tc>
          <w:tcPr>
            <w:tcW w:w="499" w:type="pct"/>
            <w:tcBorders>
              <w:top w:val="nil"/>
              <w:left w:val="nil"/>
              <w:bottom w:val="nil"/>
              <w:right w:val="nil"/>
            </w:tcBorders>
          </w:tcPr>
          <w:p w14:paraId="6000AB5C" w14:textId="77777777" w:rsidR="00350ACC" w:rsidRPr="0097639C" w:rsidRDefault="00350ACC" w:rsidP="00350ACC">
            <w:pPr>
              <w:jc w:val="right"/>
              <w:rPr>
                <w:rFonts w:ascii="Gill Sans MT" w:hAnsi="Gill Sans MT" w:cs="Tahoma"/>
                <w:color w:val="000000"/>
                <w:sz w:val="18"/>
                <w:szCs w:val="18"/>
              </w:rPr>
            </w:pPr>
          </w:p>
        </w:tc>
        <w:tc>
          <w:tcPr>
            <w:tcW w:w="131" w:type="pct"/>
            <w:tcBorders>
              <w:top w:val="nil"/>
              <w:left w:val="nil"/>
              <w:bottom w:val="nil"/>
              <w:right w:val="nil"/>
            </w:tcBorders>
          </w:tcPr>
          <w:p w14:paraId="14BADC7D" w14:textId="77777777" w:rsidR="00350ACC" w:rsidRPr="0097639C" w:rsidRDefault="00350ACC" w:rsidP="00350ACC">
            <w:pPr>
              <w:jc w:val="right"/>
              <w:rPr>
                <w:rFonts w:ascii="Gill Sans MT" w:hAnsi="Gill Sans MT" w:cs="Tahoma"/>
                <w:b/>
                <w:color w:val="000000"/>
                <w:sz w:val="18"/>
                <w:szCs w:val="18"/>
                <w:highlight w:val="yellow"/>
              </w:rPr>
            </w:pPr>
          </w:p>
        </w:tc>
        <w:tc>
          <w:tcPr>
            <w:tcW w:w="735" w:type="pct"/>
            <w:tcBorders>
              <w:top w:val="nil"/>
              <w:left w:val="nil"/>
              <w:bottom w:val="single" w:sz="12" w:space="0" w:color="auto"/>
              <w:right w:val="nil"/>
            </w:tcBorders>
          </w:tcPr>
          <w:p w14:paraId="5FA968BF" w14:textId="0A5AAAA1" w:rsidR="003620C0" w:rsidRPr="0097639C" w:rsidRDefault="006A31CB" w:rsidP="003620C0">
            <w:pPr>
              <w:jc w:val="right"/>
              <w:rPr>
                <w:rFonts w:ascii="Gill Sans MT" w:hAnsi="Gill Sans MT" w:cs="Tahoma"/>
                <w:b/>
                <w:color w:val="000000"/>
                <w:sz w:val="18"/>
                <w:szCs w:val="18"/>
              </w:rPr>
            </w:pPr>
            <w:r>
              <w:rPr>
                <w:rFonts w:ascii="Gill Sans MT" w:hAnsi="Gill Sans MT" w:cs="Tahoma"/>
                <w:b/>
                <w:color w:val="000000"/>
                <w:sz w:val="18"/>
                <w:szCs w:val="18"/>
              </w:rPr>
              <w:t>164,479</w:t>
            </w:r>
          </w:p>
        </w:tc>
        <w:tc>
          <w:tcPr>
            <w:tcW w:w="215" w:type="pct"/>
            <w:tcBorders>
              <w:top w:val="nil"/>
              <w:left w:val="nil"/>
              <w:bottom w:val="nil"/>
              <w:right w:val="nil"/>
            </w:tcBorders>
          </w:tcPr>
          <w:p w14:paraId="01245037" w14:textId="77777777" w:rsidR="00350ACC" w:rsidRPr="0097639C" w:rsidRDefault="00350ACC" w:rsidP="00350ACC">
            <w:pPr>
              <w:jc w:val="right"/>
              <w:rPr>
                <w:rFonts w:ascii="Gill Sans MT" w:hAnsi="Gill Sans MT" w:cs="Tahoma"/>
                <w:b/>
                <w:color w:val="000000"/>
                <w:sz w:val="18"/>
                <w:szCs w:val="18"/>
              </w:rPr>
            </w:pPr>
          </w:p>
        </w:tc>
        <w:tc>
          <w:tcPr>
            <w:tcW w:w="651" w:type="pct"/>
            <w:tcBorders>
              <w:top w:val="nil"/>
              <w:left w:val="nil"/>
              <w:bottom w:val="single" w:sz="12" w:space="0" w:color="auto"/>
              <w:right w:val="nil"/>
            </w:tcBorders>
          </w:tcPr>
          <w:p w14:paraId="692605E0" w14:textId="6A969E51" w:rsidR="00350ACC" w:rsidRPr="00C112B9" w:rsidRDefault="00350ACC" w:rsidP="00350ACC">
            <w:pPr>
              <w:jc w:val="right"/>
              <w:rPr>
                <w:rFonts w:ascii="Gill Sans MT" w:hAnsi="Gill Sans MT" w:cs="Tahoma"/>
                <w:b/>
                <w:color w:val="000000"/>
                <w:sz w:val="18"/>
                <w:szCs w:val="18"/>
              </w:rPr>
            </w:pPr>
            <w:r w:rsidRPr="00350ACC">
              <w:rPr>
                <w:rFonts w:ascii="Gill Sans MT" w:hAnsi="Gill Sans MT" w:cs="Tahoma"/>
                <w:b/>
                <w:color w:val="000000"/>
                <w:sz w:val="18"/>
                <w:szCs w:val="18"/>
              </w:rPr>
              <w:t>129,535</w:t>
            </w:r>
          </w:p>
        </w:tc>
      </w:tr>
    </w:tbl>
    <w:p w14:paraId="08CBF324" w14:textId="77777777" w:rsidR="0040516F" w:rsidRPr="005E2266" w:rsidRDefault="0040516F" w:rsidP="004969ED">
      <w:pPr>
        <w:tabs>
          <w:tab w:val="right" w:pos="1134"/>
        </w:tabs>
        <w:rPr>
          <w:rFonts w:ascii="Gill Sans MT" w:hAnsi="Gill Sans MT" w:cs="Tahoma"/>
          <w:b/>
          <w:color w:val="000000"/>
          <w:sz w:val="22"/>
        </w:rPr>
      </w:pPr>
    </w:p>
    <w:p w14:paraId="133B5E22" w14:textId="77777777" w:rsidR="006C2D8A" w:rsidRDefault="006C2D8A">
      <w:pPr>
        <w:spacing w:after="200" w:line="276" w:lineRule="auto"/>
        <w:rPr>
          <w:rFonts w:ascii="Gill Sans MT" w:hAnsi="Gill Sans MT" w:cs="Tahoma"/>
          <w:b/>
          <w:color w:val="000000"/>
          <w:sz w:val="22"/>
        </w:rPr>
      </w:pPr>
      <w:r>
        <w:rPr>
          <w:rFonts w:ascii="Gill Sans MT" w:hAnsi="Gill Sans MT" w:cs="Tahoma"/>
          <w:b/>
          <w:color w:val="000000"/>
          <w:sz w:val="22"/>
        </w:rPr>
        <w:br w:type="page"/>
      </w:r>
    </w:p>
    <w:p w14:paraId="6796FEB6" w14:textId="77777777" w:rsidR="004969ED" w:rsidRPr="005E2266" w:rsidRDefault="004969ED" w:rsidP="004969ED">
      <w:pPr>
        <w:tabs>
          <w:tab w:val="right" w:pos="9778"/>
        </w:tabs>
        <w:rPr>
          <w:rFonts w:ascii="Gill Sans MT" w:hAnsi="Gill Sans MT" w:cs="Tahoma"/>
          <w:color w:val="000000"/>
          <w:sz w:val="22"/>
        </w:rPr>
      </w:pPr>
      <w:r w:rsidRPr="005E2266">
        <w:rPr>
          <w:rFonts w:ascii="Gill Sans MT" w:hAnsi="Gill Sans MT" w:cs="Tahoma"/>
          <w:b/>
          <w:color w:val="000000"/>
          <w:sz w:val="22"/>
        </w:rPr>
        <w:t>FBD Holdings plc</w:t>
      </w:r>
    </w:p>
    <w:p w14:paraId="26B68D72" w14:textId="77777777" w:rsidR="004969ED" w:rsidRPr="005E2266" w:rsidRDefault="004969ED" w:rsidP="004969ED">
      <w:pPr>
        <w:tabs>
          <w:tab w:val="right" w:pos="5760"/>
          <w:tab w:val="decimal" w:pos="7387"/>
          <w:tab w:val="decimal" w:pos="9360"/>
        </w:tabs>
        <w:rPr>
          <w:rFonts w:ascii="Gill Sans MT" w:hAnsi="Gill Sans MT" w:cs="Tahoma"/>
          <w:b/>
          <w:color w:val="000000"/>
          <w:sz w:val="22"/>
        </w:rPr>
      </w:pPr>
      <w:r w:rsidRPr="005E2266">
        <w:rPr>
          <w:rFonts w:ascii="Gill Sans MT" w:hAnsi="Gill Sans MT" w:cs="Tahoma"/>
          <w:b/>
          <w:color w:val="000000"/>
          <w:sz w:val="22"/>
        </w:rPr>
        <w:t>Consolidated Statement of Changes in Equity</w:t>
      </w:r>
    </w:p>
    <w:p w14:paraId="445D1585" w14:textId="2F446969" w:rsidR="004969ED" w:rsidRPr="005E2266" w:rsidRDefault="004969ED" w:rsidP="004969ED">
      <w:pPr>
        <w:tabs>
          <w:tab w:val="right" w:pos="5760"/>
          <w:tab w:val="decimal" w:pos="7387"/>
          <w:tab w:val="decimal" w:pos="9360"/>
        </w:tabs>
        <w:rPr>
          <w:rFonts w:ascii="Gill Sans MT" w:hAnsi="Gill Sans MT" w:cs="Tahoma"/>
          <w:b/>
          <w:color w:val="000000"/>
          <w:sz w:val="22"/>
        </w:rPr>
      </w:pPr>
      <w:r w:rsidRPr="005E2266">
        <w:rPr>
          <w:rFonts w:ascii="Gill Sans MT" w:hAnsi="Gill Sans MT" w:cs="Tahoma"/>
          <w:b/>
          <w:color w:val="000000"/>
          <w:sz w:val="22"/>
        </w:rPr>
        <w:t>For the finan</w:t>
      </w:r>
      <w:r w:rsidR="00A77CA9">
        <w:rPr>
          <w:rFonts w:ascii="Gill Sans MT" w:hAnsi="Gill Sans MT" w:cs="Tahoma"/>
          <w:b/>
          <w:color w:val="000000"/>
          <w:sz w:val="22"/>
        </w:rPr>
        <w:t>cial year ended 31 December 202</w:t>
      </w:r>
      <w:r w:rsidR="00E56C26">
        <w:rPr>
          <w:rFonts w:ascii="Gill Sans MT" w:hAnsi="Gill Sans MT" w:cs="Tahoma"/>
          <w:b/>
          <w:color w:val="000000"/>
          <w:sz w:val="22"/>
        </w:rPr>
        <w:t>1</w:t>
      </w:r>
    </w:p>
    <w:p w14:paraId="420F779E" w14:textId="77777777" w:rsidR="004969ED" w:rsidRPr="005E2266" w:rsidRDefault="004969ED" w:rsidP="004969ED">
      <w:pPr>
        <w:tabs>
          <w:tab w:val="left" w:pos="2552"/>
        </w:tabs>
        <w:rPr>
          <w:rFonts w:ascii="Gill Sans MT" w:hAnsi="Gill Sans MT" w:cs="Tahoma"/>
          <w:b/>
          <w:color w:val="000000"/>
          <w:sz w:val="22"/>
        </w:rPr>
      </w:pPr>
    </w:p>
    <w:tbl>
      <w:tblPr>
        <w:tblW w:w="4523" w:type="pct"/>
        <w:jc w:val="center"/>
        <w:tblLayout w:type="fixed"/>
        <w:tblLook w:val="01E0" w:firstRow="1" w:lastRow="1" w:firstColumn="1" w:lastColumn="1" w:noHBand="0" w:noVBand="0"/>
      </w:tblPr>
      <w:tblGrid>
        <w:gridCol w:w="1843"/>
        <w:gridCol w:w="709"/>
        <w:gridCol w:w="851"/>
        <w:gridCol w:w="851"/>
        <w:gridCol w:w="851"/>
        <w:gridCol w:w="1133"/>
        <w:gridCol w:w="856"/>
        <w:gridCol w:w="1071"/>
      </w:tblGrid>
      <w:tr w:rsidR="006344F7" w:rsidRPr="0097639C" w14:paraId="15DAB94A" w14:textId="77777777" w:rsidTr="001E0D38">
        <w:trPr>
          <w:cantSplit/>
          <w:trHeight w:val="2402"/>
          <w:jc w:val="center"/>
        </w:trPr>
        <w:tc>
          <w:tcPr>
            <w:tcW w:w="1129" w:type="pct"/>
            <w:vAlign w:val="center"/>
          </w:tcPr>
          <w:p w14:paraId="666CBC3E" w14:textId="77777777" w:rsidR="00707839" w:rsidRPr="0097639C" w:rsidRDefault="00707839" w:rsidP="00707839">
            <w:pPr>
              <w:ind w:right="-169"/>
              <w:jc w:val="right"/>
              <w:rPr>
                <w:rFonts w:ascii="Gill Sans MT" w:hAnsi="Gill Sans MT" w:cs="Tahoma"/>
                <w:b/>
                <w:color w:val="000000"/>
                <w:szCs w:val="17"/>
              </w:rPr>
            </w:pPr>
          </w:p>
        </w:tc>
        <w:tc>
          <w:tcPr>
            <w:tcW w:w="434" w:type="pct"/>
            <w:textDirection w:val="btLr"/>
            <w:vAlign w:val="center"/>
          </w:tcPr>
          <w:p w14:paraId="747E7A2D" w14:textId="33E3F5AB" w:rsidR="00707839" w:rsidRPr="0097639C" w:rsidRDefault="00707839" w:rsidP="00707839">
            <w:pPr>
              <w:ind w:left="-108" w:right="113"/>
              <w:jc w:val="right"/>
              <w:rPr>
                <w:rFonts w:ascii="Gill Sans MT" w:hAnsi="Gill Sans MT" w:cs="Tahoma"/>
                <w:b/>
                <w:color w:val="000000"/>
                <w:szCs w:val="17"/>
              </w:rPr>
            </w:pPr>
            <w:r>
              <w:rPr>
                <w:rFonts w:ascii="Gill Sans MT" w:hAnsi="Gill Sans MT" w:cs="Tahoma"/>
                <w:b/>
                <w:color w:val="000000"/>
                <w:szCs w:val="17"/>
              </w:rPr>
              <w:t xml:space="preserve">Called up </w:t>
            </w:r>
            <w:r w:rsidRPr="0097639C">
              <w:rPr>
                <w:rFonts w:ascii="Gill Sans MT" w:hAnsi="Gill Sans MT" w:cs="Tahoma"/>
                <w:b/>
                <w:color w:val="000000"/>
                <w:szCs w:val="17"/>
              </w:rPr>
              <w:t>s</w:t>
            </w:r>
            <w:r>
              <w:rPr>
                <w:rFonts w:ascii="Gill Sans MT" w:hAnsi="Gill Sans MT" w:cs="Tahoma"/>
                <w:b/>
                <w:color w:val="000000"/>
                <w:szCs w:val="17"/>
              </w:rPr>
              <w:t xml:space="preserve">hare capital presented as equity </w:t>
            </w:r>
          </w:p>
        </w:tc>
        <w:tc>
          <w:tcPr>
            <w:tcW w:w="521" w:type="pct"/>
            <w:textDirection w:val="btLr"/>
            <w:vAlign w:val="center"/>
          </w:tcPr>
          <w:p w14:paraId="33220084"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Capital reserves</w:t>
            </w:r>
          </w:p>
        </w:tc>
        <w:tc>
          <w:tcPr>
            <w:tcW w:w="521" w:type="pct"/>
            <w:textDirection w:val="btLr"/>
          </w:tcPr>
          <w:p w14:paraId="24E6007B" w14:textId="77777777" w:rsidR="00BE4E58" w:rsidRDefault="00BE4E58" w:rsidP="00707839">
            <w:pPr>
              <w:ind w:left="-108" w:right="113"/>
              <w:jc w:val="right"/>
              <w:rPr>
                <w:rFonts w:ascii="Gill Sans MT" w:hAnsi="Gill Sans MT" w:cs="Tahoma"/>
                <w:b/>
                <w:color w:val="000000"/>
                <w:szCs w:val="17"/>
              </w:rPr>
            </w:pPr>
          </w:p>
          <w:p w14:paraId="00D74ED9" w14:textId="51B4EC9C" w:rsidR="00707839" w:rsidRPr="0097639C" w:rsidRDefault="00707839" w:rsidP="00707839">
            <w:pPr>
              <w:ind w:left="-108" w:right="113"/>
              <w:jc w:val="right"/>
              <w:rPr>
                <w:rFonts w:ascii="Gill Sans MT" w:hAnsi="Gill Sans MT" w:cs="Tahoma"/>
                <w:b/>
                <w:color w:val="000000"/>
                <w:szCs w:val="17"/>
              </w:rPr>
            </w:pPr>
            <w:r>
              <w:rPr>
                <w:rFonts w:ascii="Gill Sans MT" w:hAnsi="Gill Sans MT" w:cs="Tahoma"/>
                <w:b/>
                <w:color w:val="000000"/>
                <w:szCs w:val="17"/>
              </w:rPr>
              <w:t>Revaluation</w:t>
            </w:r>
            <w:r w:rsidRPr="0097639C">
              <w:rPr>
                <w:rFonts w:ascii="Gill Sans MT" w:hAnsi="Gill Sans MT" w:cs="Tahoma"/>
                <w:b/>
                <w:color w:val="000000"/>
                <w:szCs w:val="17"/>
              </w:rPr>
              <w:t xml:space="preserve"> reserves</w:t>
            </w:r>
          </w:p>
        </w:tc>
        <w:tc>
          <w:tcPr>
            <w:tcW w:w="521" w:type="pct"/>
            <w:textDirection w:val="btLr"/>
            <w:vAlign w:val="center"/>
          </w:tcPr>
          <w:p w14:paraId="3A7A9EA5" w14:textId="5140BC56"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Retained earnings</w:t>
            </w:r>
          </w:p>
        </w:tc>
        <w:tc>
          <w:tcPr>
            <w:tcW w:w="694" w:type="pct"/>
            <w:textDirection w:val="btLr"/>
            <w:vAlign w:val="center"/>
          </w:tcPr>
          <w:p w14:paraId="5F7814DA" w14:textId="58EFB48D" w:rsidR="00707839"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 xml:space="preserve">Attributable  to </w:t>
            </w:r>
          </w:p>
          <w:p w14:paraId="1CC4D40D"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ordinary shareholders</w:t>
            </w:r>
          </w:p>
        </w:tc>
        <w:tc>
          <w:tcPr>
            <w:tcW w:w="524" w:type="pct"/>
            <w:textDirection w:val="btLr"/>
            <w:vAlign w:val="center"/>
          </w:tcPr>
          <w:p w14:paraId="4607BCEE" w14:textId="77777777" w:rsidR="00707839"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 xml:space="preserve">Preference share </w:t>
            </w:r>
          </w:p>
          <w:p w14:paraId="31E7D7DE"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capital</w:t>
            </w:r>
          </w:p>
        </w:tc>
        <w:tc>
          <w:tcPr>
            <w:tcW w:w="656" w:type="pct"/>
            <w:textDirection w:val="btLr"/>
            <w:vAlign w:val="center"/>
          </w:tcPr>
          <w:p w14:paraId="26513E96" w14:textId="77777777" w:rsidR="00707839" w:rsidRPr="0097639C" w:rsidRDefault="00707839" w:rsidP="00707839">
            <w:pPr>
              <w:ind w:left="-108" w:right="113"/>
              <w:jc w:val="right"/>
              <w:rPr>
                <w:rFonts w:ascii="Gill Sans MT" w:hAnsi="Gill Sans MT" w:cs="Tahoma"/>
                <w:b/>
                <w:color w:val="000000"/>
                <w:szCs w:val="17"/>
              </w:rPr>
            </w:pPr>
            <w:r w:rsidRPr="0097639C">
              <w:rPr>
                <w:rFonts w:ascii="Gill Sans MT" w:hAnsi="Gill Sans MT" w:cs="Tahoma"/>
                <w:b/>
                <w:color w:val="000000"/>
                <w:szCs w:val="17"/>
              </w:rPr>
              <w:t>Total equity</w:t>
            </w:r>
          </w:p>
        </w:tc>
      </w:tr>
      <w:tr w:rsidR="006344F7" w:rsidRPr="0097639C" w14:paraId="6DA449AB" w14:textId="77777777" w:rsidTr="001E0D38">
        <w:trPr>
          <w:trHeight w:val="227"/>
          <w:jc w:val="center"/>
        </w:trPr>
        <w:tc>
          <w:tcPr>
            <w:tcW w:w="1129" w:type="pct"/>
          </w:tcPr>
          <w:p w14:paraId="03031996" w14:textId="7BADD5FB" w:rsidR="00707839" w:rsidRPr="0097639C" w:rsidRDefault="00707839" w:rsidP="00707839">
            <w:pPr>
              <w:ind w:right="-169"/>
              <w:rPr>
                <w:rFonts w:ascii="Gill Sans MT" w:hAnsi="Gill Sans MT" w:cs="Tahoma"/>
                <w:b/>
                <w:color w:val="000000"/>
                <w:szCs w:val="17"/>
              </w:rPr>
            </w:pPr>
          </w:p>
        </w:tc>
        <w:tc>
          <w:tcPr>
            <w:tcW w:w="434" w:type="pct"/>
          </w:tcPr>
          <w:p w14:paraId="28F950D5"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1" w:type="pct"/>
          </w:tcPr>
          <w:p w14:paraId="7F9EBDD7"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1" w:type="pct"/>
          </w:tcPr>
          <w:p w14:paraId="01D9CE78" w14:textId="1BFD0464"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1" w:type="pct"/>
          </w:tcPr>
          <w:p w14:paraId="07E5D65F" w14:textId="20EED29B"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694" w:type="pct"/>
          </w:tcPr>
          <w:p w14:paraId="017542BD" w14:textId="1DA44DBD"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524" w:type="pct"/>
          </w:tcPr>
          <w:p w14:paraId="0A8E066F"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c>
          <w:tcPr>
            <w:tcW w:w="656" w:type="pct"/>
          </w:tcPr>
          <w:p w14:paraId="05998587" w14:textId="77777777" w:rsidR="00707839" w:rsidRPr="0097639C" w:rsidRDefault="00707839" w:rsidP="00707839">
            <w:pPr>
              <w:ind w:left="-108"/>
              <w:jc w:val="right"/>
              <w:rPr>
                <w:rFonts w:ascii="Gill Sans MT" w:hAnsi="Gill Sans MT" w:cs="Tahoma"/>
                <w:b/>
                <w:color w:val="000000"/>
                <w:szCs w:val="17"/>
              </w:rPr>
            </w:pPr>
            <w:r w:rsidRPr="0097639C">
              <w:rPr>
                <w:rFonts w:ascii="Gill Sans MT" w:hAnsi="Gill Sans MT" w:cs="Tahoma"/>
                <w:b/>
                <w:color w:val="000000"/>
                <w:szCs w:val="17"/>
              </w:rPr>
              <w:t>€000s</w:t>
            </w:r>
          </w:p>
        </w:tc>
      </w:tr>
      <w:tr w:rsidR="00084A84" w:rsidRPr="00200ACA" w14:paraId="256934DE" w14:textId="77777777" w:rsidTr="00084A84">
        <w:trPr>
          <w:trHeight w:val="453"/>
          <w:jc w:val="center"/>
        </w:trPr>
        <w:tc>
          <w:tcPr>
            <w:tcW w:w="1129" w:type="pct"/>
          </w:tcPr>
          <w:p w14:paraId="7FD80CF0" w14:textId="6E8CAEC5" w:rsidR="00084A84" w:rsidRPr="00200ACA" w:rsidRDefault="00084A84" w:rsidP="00084A84">
            <w:pPr>
              <w:ind w:right="-169"/>
              <w:rPr>
                <w:rFonts w:ascii="Gill Sans MT" w:hAnsi="Gill Sans MT" w:cs="Tahoma"/>
                <w:b/>
                <w:color w:val="000000"/>
                <w:szCs w:val="17"/>
              </w:rPr>
            </w:pPr>
            <w:r w:rsidRPr="00200ACA">
              <w:rPr>
                <w:rFonts w:ascii="Gill Sans MT" w:hAnsi="Gill Sans MT" w:cs="Tahoma"/>
                <w:b/>
                <w:color w:val="000000"/>
                <w:szCs w:val="17"/>
              </w:rPr>
              <w:t>Balance at 1 January 20</w:t>
            </w:r>
            <w:r>
              <w:rPr>
                <w:rFonts w:ascii="Gill Sans MT" w:hAnsi="Gill Sans MT" w:cs="Tahoma"/>
                <w:b/>
                <w:color w:val="000000"/>
                <w:szCs w:val="17"/>
              </w:rPr>
              <w:t>20</w:t>
            </w:r>
          </w:p>
        </w:tc>
        <w:tc>
          <w:tcPr>
            <w:tcW w:w="434" w:type="pct"/>
          </w:tcPr>
          <w:p w14:paraId="18A9CEA4" w14:textId="77777777" w:rsidR="00084A84" w:rsidRPr="00084A84" w:rsidRDefault="00084A84" w:rsidP="00084A84">
            <w:pPr>
              <w:ind w:right="-108"/>
              <w:jc w:val="center"/>
              <w:rPr>
                <w:rFonts w:ascii="Tahoma" w:hAnsi="Tahoma" w:cs="Tahoma"/>
                <w:color w:val="000000"/>
                <w:sz w:val="16"/>
                <w:szCs w:val="16"/>
                <w:lang w:val="en-IE"/>
              </w:rPr>
            </w:pPr>
          </w:p>
          <w:p w14:paraId="1E755FC1" w14:textId="45692811" w:rsidR="00084A84" w:rsidRPr="00084A84" w:rsidRDefault="00084A84" w:rsidP="00084A84">
            <w:pPr>
              <w:ind w:right="-108"/>
              <w:jc w:val="center"/>
              <w:rPr>
                <w:rFonts w:ascii="Tahoma" w:hAnsi="Tahoma" w:cs="Tahoma"/>
                <w:sz w:val="16"/>
                <w:szCs w:val="16"/>
                <w:lang w:val="en-IE"/>
              </w:rPr>
            </w:pPr>
            <w:r w:rsidRPr="00084A84">
              <w:rPr>
                <w:rFonts w:ascii="Tahoma" w:hAnsi="Tahoma" w:cs="Tahoma"/>
                <w:color w:val="000000"/>
                <w:sz w:val="16"/>
                <w:szCs w:val="16"/>
                <w:lang w:val="en-IE"/>
              </w:rPr>
              <w:t>21,409</w:t>
            </w:r>
          </w:p>
        </w:tc>
        <w:tc>
          <w:tcPr>
            <w:tcW w:w="521" w:type="pct"/>
          </w:tcPr>
          <w:p w14:paraId="020CA06D" w14:textId="77777777" w:rsidR="00084A84" w:rsidRPr="00C112B9" w:rsidRDefault="00084A84" w:rsidP="00084A84">
            <w:pPr>
              <w:ind w:right="-108"/>
              <w:jc w:val="center"/>
              <w:rPr>
                <w:rFonts w:ascii="Tahoma" w:hAnsi="Tahoma" w:cs="Tahoma"/>
                <w:sz w:val="16"/>
                <w:szCs w:val="16"/>
                <w:lang w:val="en-IE"/>
              </w:rPr>
            </w:pPr>
          </w:p>
          <w:p w14:paraId="17E73FAA" w14:textId="33D1A32D" w:rsidR="00084A84" w:rsidRPr="006344F7" w:rsidRDefault="00084A84" w:rsidP="00084A84">
            <w:pPr>
              <w:ind w:right="-108"/>
              <w:jc w:val="center"/>
              <w:rPr>
                <w:rFonts w:ascii="Tahoma" w:hAnsi="Tahoma" w:cs="Tahoma"/>
                <w:color w:val="000000"/>
                <w:sz w:val="16"/>
                <w:szCs w:val="16"/>
              </w:rPr>
            </w:pPr>
            <w:r w:rsidRPr="00C112B9">
              <w:rPr>
                <w:rFonts w:ascii="Tahoma" w:hAnsi="Tahoma" w:cs="Tahoma"/>
                <w:sz w:val="16"/>
                <w:szCs w:val="16"/>
                <w:lang w:val="en-IE"/>
              </w:rPr>
              <w:t>22,811</w:t>
            </w:r>
          </w:p>
        </w:tc>
        <w:tc>
          <w:tcPr>
            <w:tcW w:w="521" w:type="pct"/>
          </w:tcPr>
          <w:p w14:paraId="76225D57" w14:textId="77777777" w:rsidR="00084A84" w:rsidRPr="00C112B9" w:rsidRDefault="00084A84" w:rsidP="00084A84">
            <w:pPr>
              <w:ind w:right="-108"/>
              <w:jc w:val="center"/>
              <w:rPr>
                <w:rFonts w:ascii="Tahoma" w:hAnsi="Tahoma" w:cs="Tahoma"/>
                <w:color w:val="000000"/>
                <w:sz w:val="16"/>
                <w:szCs w:val="16"/>
                <w:lang w:val="en-IE"/>
              </w:rPr>
            </w:pPr>
          </w:p>
          <w:p w14:paraId="76B5104C" w14:textId="6CD4890C" w:rsidR="00084A84" w:rsidRPr="006344F7" w:rsidRDefault="00084A84" w:rsidP="00084A84">
            <w:pPr>
              <w:ind w:right="-108"/>
              <w:jc w:val="center"/>
              <w:rPr>
                <w:rFonts w:ascii="Tahoma" w:hAnsi="Tahoma" w:cs="Tahoma"/>
                <w:color w:val="000000"/>
                <w:sz w:val="16"/>
                <w:szCs w:val="16"/>
              </w:rPr>
            </w:pPr>
            <w:r w:rsidRPr="00C112B9">
              <w:rPr>
                <w:rFonts w:ascii="Tahoma" w:hAnsi="Tahoma" w:cs="Tahoma"/>
                <w:color w:val="000000"/>
                <w:sz w:val="16"/>
                <w:szCs w:val="16"/>
                <w:lang w:val="en-IE"/>
              </w:rPr>
              <w:t>-</w:t>
            </w:r>
          </w:p>
        </w:tc>
        <w:tc>
          <w:tcPr>
            <w:tcW w:w="521" w:type="pct"/>
          </w:tcPr>
          <w:p w14:paraId="7687EE84" w14:textId="77777777" w:rsidR="00084A84" w:rsidRPr="00C112B9" w:rsidRDefault="00084A84" w:rsidP="00084A84">
            <w:pPr>
              <w:ind w:right="-108"/>
              <w:jc w:val="center"/>
              <w:rPr>
                <w:rFonts w:ascii="Tahoma" w:hAnsi="Tahoma" w:cs="Tahoma"/>
                <w:sz w:val="16"/>
                <w:szCs w:val="16"/>
                <w:lang w:val="en-IE"/>
              </w:rPr>
            </w:pPr>
          </w:p>
          <w:p w14:paraId="1D821A5A" w14:textId="2FDB6C2B" w:rsidR="00084A84" w:rsidRPr="006344F7" w:rsidRDefault="00084A84" w:rsidP="00084A84">
            <w:pPr>
              <w:ind w:right="-108"/>
              <w:jc w:val="center"/>
              <w:rPr>
                <w:rFonts w:ascii="Tahoma" w:hAnsi="Tahoma" w:cs="Tahoma"/>
                <w:color w:val="000000"/>
                <w:sz w:val="16"/>
                <w:szCs w:val="16"/>
              </w:rPr>
            </w:pPr>
            <w:r w:rsidRPr="00C112B9">
              <w:rPr>
                <w:rFonts w:ascii="Tahoma" w:hAnsi="Tahoma" w:cs="Tahoma"/>
                <w:sz w:val="16"/>
                <w:szCs w:val="16"/>
                <w:lang w:val="en-IE"/>
              </w:rPr>
              <w:t>328,008</w:t>
            </w:r>
          </w:p>
        </w:tc>
        <w:tc>
          <w:tcPr>
            <w:tcW w:w="694" w:type="pct"/>
          </w:tcPr>
          <w:p w14:paraId="09B7F866" w14:textId="77777777" w:rsidR="00084A84" w:rsidRPr="00C112B9" w:rsidRDefault="00084A84" w:rsidP="00084A84">
            <w:pPr>
              <w:ind w:right="-108"/>
              <w:jc w:val="center"/>
              <w:rPr>
                <w:rFonts w:ascii="Tahoma" w:hAnsi="Tahoma" w:cs="Tahoma"/>
                <w:sz w:val="16"/>
                <w:szCs w:val="16"/>
                <w:lang w:val="en-IE"/>
              </w:rPr>
            </w:pPr>
          </w:p>
          <w:p w14:paraId="76D56F38" w14:textId="72B13DC5" w:rsidR="00084A84" w:rsidRPr="006344F7" w:rsidRDefault="00084A84" w:rsidP="00084A84">
            <w:pPr>
              <w:ind w:right="-108"/>
              <w:jc w:val="center"/>
              <w:rPr>
                <w:rFonts w:ascii="Tahoma" w:hAnsi="Tahoma" w:cs="Tahoma"/>
                <w:color w:val="000000"/>
                <w:sz w:val="16"/>
                <w:szCs w:val="16"/>
              </w:rPr>
            </w:pPr>
            <w:r w:rsidRPr="00C112B9">
              <w:rPr>
                <w:rFonts w:ascii="Tahoma" w:hAnsi="Tahoma" w:cs="Tahoma"/>
                <w:sz w:val="16"/>
                <w:szCs w:val="16"/>
                <w:lang w:val="en-IE"/>
              </w:rPr>
              <w:t>372,228</w:t>
            </w:r>
          </w:p>
        </w:tc>
        <w:tc>
          <w:tcPr>
            <w:tcW w:w="524" w:type="pct"/>
          </w:tcPr>
          <w:p w14:paraId="578A6D05" w14:textId="77777777" w:rsidR="00084A84" w:rsidRPr="00C112B9" w:rsidRDefault="00084A84" w:rsidP="00084A84">
            <w:pPr>
              <w:ind w:right="-108"/>
              <w:jc w:val="center"/>
              <w:rPr>
                <w:rFonts w:ascii="Tahoma" w:hAnsi="Tahoma" w:cs="Tahoma"/>
                <w:color w:val="000000"/>
                <w:sz w:val="16"/>
                <w:szCs w:val="16"/>
                <w:lang w:val="en-IE"/>
              </w:rPr>
            </w:pPr>
          </w:p>
          <w:p w14:paraId="7518B824" w14:textId="3452E451" w:rsidR="00084A84" w:rsidRPr="006344F7" w:rsidRDefault="00084A84" w:rsidP="00084A84">
            <w:pPr>
              <w:ind w:right="-108"/>
              <w:jc w:val="center"/>
              <w:rPr>
                <w:rFonts w:ascii="Tahoma" w:hAnsi="Tahoma" w:cs="Tahoma"/>
                <w:color w:val="000000"/>
                <w:sz w:val="16"/>
                <w:szCs w:val="16"/>
              </w:rPr>
            </w:pPr>
            <w:r w:rsidRPr="00C112B9">
              <w:rPr>
                <w:rFonts w:ascii="Tahoma" w:hAnsi="Tahoma" w:cs="Tahoma"/>
                <w:color w:val="000000"/>
                <w:sz w:val="16"/>
                <w:szCs w:val="16"/>
                <w:lang w:val="en-IE"/>
              </w:rPr>
              <w:t>2,923</w:t>
            </w:r>
          </w:p>
        </w:tc>
        <w:tc>
          <w:tcPr>
            <w:tcW w:w="656" w:type="pct"/>
          </w:tcPr>
          <w:p w14:paraId="704E7A8A" w14:textId="77777777" w:rsidR="00084A84" w:rsidRPr="00C112B9" w:rsidRDefault="00084A84" w:rsidP="00084A84">
            <w:pPr>
              <w:ind w:right="-108"/>
              <w:jc w:val="center"/>
              <w:rPr>
                <w:rFonts w:ascii="Tahoma" w:hAnsi="Tahoma" w:cs="Tahoma"/>
                <w:color w:val="000000"/>
                <w:sz w:val="16"/>
                <w:szCs w:val="16"/>
                <w:lang w:val="en-IE"/>
              </w:rPr>
            </w:pPr>
          </w:p>
          <w:p w14:paraId="505D4692" w14:textId="09B22B71" w:rsidR="00084A84" w:rsidRPr="006344F7" w:rsidRDefault="00084A84" w:rsidP="00084A84">
            <w:pPr>
              <w:ind w:right="-108"/>
              <w:jc w:val="center"/>
              <w:rPr>
                <w:rFonts w:ascii="Tahoma" w:hAnsi="Tahoma" w:cs="Tahoma"/>
                <w:color w:val="000000"/>
                <w:sz w:val="16"/>
                <w:szCs w:val="16"/>
              </w:rPr>
            </w:pPr>
            <w:r w:rsidRPr="00C112B9">
              <w:rPr>
                <w:rFonts w:ascii="Tahoma" w:hAnsi="Tahoma" w:cs="Tahoma"/>
                <w:color w:val="000000"/>
                <w:sz w:val="16"/>
                <w:szCs w:val="16"/>
                <w:lang w:val="en-IE"/>
              </w:rPr>
              <w:t>375,151</w:t>
            </w:r>
          </w:p>
        </w:tc>
      </w:tr>
      <w:tr w:rsidR="006344F7" w:rsidRPr="00200ACA" w14:paraId="4F87AE9B" w14:textId="77777777" w:rsidTr="001E0D38">
        <w:trPr>
          <w:trHeight w:val="242"/>
          <w:jc w:val="center"/>
        </w:trPr>
        <w:tc>
          <w:tcPr>
            <w:tcW w:w="1129" w:type="pct"/>
          </w:tcPr>
          <w:p w14:paraId="501DFCB8" w14:textId="77777777" w:rsidR="00707839" w:rsidRPr="00200ACA" w:rsidRDefault="00707839" w:rsidP="00707839">
            <w:pPr>
              <w:ind w:right="-169"/>
              <w:rPr>
                <w:rFonts w:ascii="Gill Sans MT" w:hAnsi="Gill Sans MT" w:cs="Tahoma"/>
                <w:b/>
                <w:color w:val="000000"/>
                <w:sz w:val="18"/>
                <w:szCs w:val="18"/>
              </w:rPr>
            </w:pPr>
          </w:p>
        </w:tc>
        <w:tc>
          <w:tcPr>
            <w:tcW w:w="434" w:type="pct"/>
            <w:vAlign w:val="center"/>
          </w:tcPr>
          <w:p w14:paraId="2974F10B" w14:textId="77777777" w:rsidR="00707839" w:rsidRPr="00200ACA" w:rsidRDefault="00707839" w:rsidP="00707839">
            <w:pPr>
              <w:ind w:right="-108"/>
              <w:jc w:val="center"/>
              <w:rPr>
                <w:rFonts w:ascii="Gill Sans MT" w:hAnsi="Gill Sans MT" w:cs="Tahoma"/>
                <w:color w:val="000000"/>
                <w:szCs w:val="17"/>
              </w:rPr>
            </w:pPr>
          </w:p>
        </w:tc>
        <w:tc>
          <w:tcPr>
            <w:tcW w:w="521" w:type="pct"/>
            <w:vAlign w:val="center"/>
          </w:tcPr>
          <w:p w14:paraId="064FF071" w14:textId="77777777" w:rsidR="00707839" w:rsidRPr="00200ACA" w:rsidRDefault="00707839" w:rsidP="00707839">
            <w:pPr>
              <w:ind w:right="-108"/>
              <w:jc w:val="center"/>
              <w:rPr>
                <w:rFonts w:ascii="Gill Sans MT" w:hAnsi="Gill Sans MT" w:cs="Tahoma"/>
                <w:color w:val="000000"/>
                <w:szCs w:val="17"/>
              </w:rPr>
            </w:pPr>
          </w:p>
        </w:tc>
        <w:tc>
          <w:tcPr>
            <w:tcW w:w="521" w:type="pct"/>
            <w:vAlign w:val="center"/>
          </w:tcPr>
          <w:p w14:paraId="5FDC451A" w14:textId="77777777" w:rsidR="00707839" w:rsidRPr="00200ACA" w:rsidRDefault="00707839" w:rsidP="00707839">
            <w:pPr>
              <w:ind w:right="-108"/>
              <w:jc w:val="center"/>
              <w:rPr>
                <w:rFonts w:ascii="Gill Sans MT" w:hAnsi="Gill Sans MT" w:cs="Tahoma"/>
                <w:color w:val="000000"/>
                <w:szCs w:val="17"/>
              </w:rPr>
            </w:pPr>
          </w:p>
        </w:tc>
        <w:tc>
          <w:tcPr>
            <w:tcW w:w="521" w:type="pct"/>
            <w:vAlign w:val="center"/>
          </w:tcPr>
          <w:p w14:paraId="43C7D06E" w14:textId="1E59636E" w:rsidR="00707839" w:rsidRPr="00200ACA" w:rsidRDefault="00707839" w:rsidP="00707839">
            <w:pPr>
              <w:ind w:right="-108"/>
              <w:jc w:val="center"/>
              <w:rPr>
                <w:rFonts w:ascii="Gill Sans MT" w:hAnsi="Gill Sans MT" w:cs="Tahoma"/>
                <w:color w:val="000000"/>
                <w:szCs w:val="17"/>
              </w:rPr>
            </w:pPr>
          </w:p>
        </w:tc>
        <w:tc>
          <w:tcPr>
            <w:tcW w:w="694" w:type="pct"/>
            <w:vAlign w:val="center"/>
          </w:tcPr>
          <w:p w14:paraId="3A2BEEEF" w14:textId="5E03A12F" w:rsidR="00707839" w:rsidRPr="00200ACA" w:rsidRDefault="00707839" w:rsidP="00707839">
            <w:pPr>
              <w:ind w:right="-108"/>
              <w:jc w:val="center"/>
              <w:rPr>
                <w:rFonts w:ascii="Gill Sans MT" w:hAnsi="Gill Sans MT" w:cs="Tahoma"/>
                <w:color w:val="000000"/>
                <w:szCs w:val="17"/>
              </w:rPr>
            </w:pPr>
          </w:p>
        </w:tc>
        <w:tc>
          <w:tcPr>
            <w:tcW w:w="524" w:type="pct"/>
            <w:vAlign w:val="center"/>
          </w:tcPr>
          <w:p w14:paraId="427A0A8F" w14:textId="77777777" w:rsidR="00707839" w:rsidRPr="00200ACA" w:rsidRDefault="00707839" w:rsidP="00707839">
            <w:pPr>
              <w:ind w:right="-108"/>
              <w:jc w:val="center"/>
              <w:rPr>
                <w:rFonts w:ascii="Gill Sans MT" w:hAnsi="Gill Sans MT" w:cs="Tahoma"/>
                <w:color w:val="000000"/>
                <w:szCs w:val="17"/>
              </w:rPr>
            </w:pPr>
          </w:p>
        </w:tc>
        <w:tc>
          <w:tcPr>
            <w:tcW w:w="656" w:type="pct"/>
            <w:vAlign w:val="center"/>
          </w:tcPr>
          <w:p w14:paraId="5EF3F194" w14:textId="77777777" w:rsidR="00707839" w:rsidRPr="00200ACA" w:rsidRDefault="00707839" w:rsidP="00707839">
            <w:pPr>
              <w:ind w:right="-108"/>
              <w:jc w:val="center"/>
              <w:rPr>
                <w:rFonts w:ascii="Gill Sans MT" w:hAnsi="Gill Sans MT" w:cs="Tahoma"/>
                <w:color w:val="000000"/>
                <w:szCs w:val="17"/>
              </w:rPr>
            </w:pPr>
          </w:p>
        </w:tc>
      </w:tr>
      <w:tr w:rsidR="006344F7" w:rsidRPr="00200ACA" w14:paraId="462A8CD7" w14:textId="77777777" w:rsidTr="001E0D38">
        <w:trPr>
          <w:trHeight w:val="227"/>
          <w:jc w:val="center"/>
        </w:trPr>
        <w:tc>
          <w:tcPr>
            <w:tcW w:w="1129" w:type="pct"/>
          </w:tcPr>
          <w:p w14:paraId="6AA34E07" w14:textId="3E4C8FD1" w:rsidR="006344F7" w:rsidRPr="00200ACA" w:rsidRDefault="006344F7" w:rsidP="006344F7">
            <w:pPr>
              <w:ind w:right="-169"/>
              <w:rPr>
                <w:rFonts w:ascii="Gill Sans MT" w:hAnsi="Gill Sans MT" w:cs="Tahoma"/>
                <w:color w:val="000000"/>
                <w:sz w:val="18"/>
                <w:szCs w:val="18"/>
              </w:rPr>
            </w:pPr>
            <w:r w:rsidRPr="00407C9F">
              <w:rPr>
                <w:rFonts w:ascii="Gill Sans MT" w:hAnsi="Gill Sans MT" w:cs="Tahoma"/>
                <w:color w:val="000000"/>
                <w:sz w:val="18"/>
                <w:szCs w:val="18"/>
              </w:rPr>
              <w:t>Reclassification to revaluation reserve</w:t>
            </w:r>
          </w:p>
        </w:tc>
        <w:tc>
          <w:tcPr>
            <w:tcW w:w="434" w:type="pct"/>
          </w:tcPr>
          <w:p w14:paraId="416F9BB9" w14:textId="77777777" w:rsidR="006344F7" w:rsidRPr="00867F2F" w:rsidRDefault="006344F7" w:rsidP="006344F7">
            <w:pPr>
              <w:ind w:right="-108"/>
              <w:jc w:val="center"/>
              <w:rPr>
                <w:rFonts w:ascii="Tahoma" w:hAnsi="Tahoma" w:cs="Tahoma"/>
                <w:color w:val="000000"/>
                <w:sz w:val="16"/>
                <w:szCs w:val="16"/>
                <w:lang w:val="en-IE"/>
              </w:rPr>
            </w:pPr>
          </w:p>
          <w:p w14:paraId="15F545FA" w14:textId="71B5DE26" w:rsidR="006344F7" w:rsidRPr="00200ACA" w:rsidRDefault="006344F7" w:rsidP="006344F7">
            <w:pPr>
              <w:ind w:right="-108"/>
              <w:jc w:val="center"/>
              <w:rPr>
                <w:rFonts w:ascii="Tahoma" w:hAnsi="Tahoma" w:cs="Tahoma"/>
                <w:color w:val="000000"/>
                <w:sz w:val="16"/>
                <w:szCs w:val="16"/>
              </w:rPr>
            </w:pPr>
            <w:r w:rsidRPr="00867F2F">
              <w:rPr>
                <w:rFonts w:ascii="Tahoma" w:hAnsi="Tahoma" w:cs="Tahoma"/>
                <w:color w:val="000000"/>
                <w:sz w:val="16"/>
                <w:szCs w:val="16"/>
                <w:lang w:val="en-IE"/>
              </w:rPr>
              <w:t>-</w:t>
            </w:r>
          </w:p>
        </w:tc>
        <w:tc>
          <w:tcPr>
            <w:tcW w:w="521" w:type="pct"/>
          </w:tcPr>
          <w:p w14:paraId="69183EC1" w14:textId="77777777" w:rsidR="006344F7" w:rsidRPr="00867F2F" w:rsidRDefault="006344F7" w:rsidP="006344F7">
            <w:pPr>
              <w:ind w:right="-108"/>
              <w:jc w:val="center"/>
              <w:rPr>
                <w:rFonts w:ascii="Tahoma" w:hAnsi="Tahoma" w:cs="Tahoma"/>
                <w:sz w:val="16"/>
                <w:szCs w:val="16"/>
                <w:lang w:val="en-IE"/>
              </w:rPr>
            </w:pPr>
          </w:p>
          <w:p w14:paraId="7D8A3CB7" w14:textId="622C6221" w:rsidR="006344F7" w:rsidRPr="00200ACA" w:rsidRDefault="006344F7" w:rsidP="006344F7">
            <w:pPr>
              <w:ind w:right="-108"/>
              <w:jc w:val="center"/>
              <w:rPr>
                <w:rFonts w:ascii="Tahoma" w:hAnsi="Tahoma" w:cs="Tahoma"/>
                <w:color w:val="000000"/>
                <w:sz w:val="16"/>
                <w:szCs w:val="16"/>
              </w:rPr>
            </w:pPr>
            <w:r w:rsidRPr="00867F2F">
              <w:rPr>
                <w:rFonts w:ascii="Tahoma" w:hAnsi="Tahoma" w:cs="Tahoma"/>
                <w:sz w:val="16"/>
                <w:szCs w:val="16"/>
                <w:lang w:val="en-IE"/>
              </w:rPr>
              <w:t>-</w:t>
            </w:r>
          </w:p>
        </w:tc>
        <w:tc>
          <w:tcPr>
            <w:tcW w:w="521" w:type="pct"/>
          </w:tcPr>
          <w:p w14:paraId="5BBD7B08" w14:textId="77777777" w:rsidR="006344F7" w:rsidRPr="00867F2F" w:rsidRDefault="006344F7" w:rsidP="006344F7">
            <w:pPr>
              <w:ind w:right="-108"/>
              <w:jc w:val="center"/>
              <w:rPr>
                <w:rFonts w:ascii="Tahoma" w:hAnsi="Tahoma" w:cs="Tahoma"/>
                <w:color w:val="000000"/>
                <w:sz w:val="16"/>
                <w:szCs w:val="16"/>
                <w:lang w:val="en-IE"/>
              </w:rPr>
            </w:pPr>
          </w:p>
          <w:p w14:paraId="3B4841D3" w14:textId="0F25C317" w:rsidR="006344F7" w:rsidRPr="00200ACA" w:rsidRDefault="006344F7" w:rsidP="006344F7">
            <w:pPr>
              <w:ind w:right="-108"/>
              <w:jc w:val="center"/>
              <w:rPr>
                <w:rFonts w:ascii="Tahoma" w:hAnsi="Tahoma" w:cs="Tahoma"/>
                <w:color w:val="000000"/>
                <w:sz w:val="16"/>
                <w:szCs w:val="16"/>
                <w:lang w:val="en-IE"/>
              </w:rPr>
            </w:pPr>
            <w:r w:rsidRPr="00867F2F">
              <w:rPr>
                <w:rFonts w:ascii="Tahoma" w:hAnsi="Tahoma" w:cs="Tahoma"/>
                <w:color w:val="000000"/>
                <w:sz w:val="16"/>
                <w:szCs w:val="16"/>
                <w:lang w:val="en-IE"/>
              </w:rPr>
              <w:t>1,</w:t>
            </w:r>
            <w:r>
              <w:rPr>
                <w:rFonts w:ascii="Tahoma" w:hAnsi="Tahoma" w:cs="Tahoma"/>
                <w:color w:val="000000"/>
                <w:sz w:val="16"/>
                <w:szCs w:val="16"/>
                <w:lang w:val="en-IE"/>
              </w:rPr>
              <w:t>345</w:t>
            </w:r>
          </w:p>
        </w:tc>
        <w:tc>
          <w:tcPr>
            <w:tcW w:w="521" w:type="pct"/>
          </w:tcPr>
          <w:p w14:paraId="36BA1363" w14:textId="77777777" w:rsidR="006344F7" w:rsidRPr="00867F2F" w:rsidRDefault="006344F7" w:rsidP="006344F7">
            <w:pPr>
              <w:ind w:right="-108"/>
              <w:jc w:val="center"/>
              <w:rPr>
                <w:rFonts w:ascii="Tahoma" w:hAnsi="Tahoma" w:cs="Tahoma"/>
                <w:sz w:val="16"/>
                <w:szCs w:val="16"/>
                <w:lang w:val="en-IE"/>
              </w:rPr>
            </w:pPr>
          </w:p>
          <w:p w14:paraId="5E12138B" w14:textId="1B868220" w:rsidR="006344F7" w:rsidRPr="00200ACA" w:rsidRDefault="006344F7" w:rsidP="006344F7">
            <w:pPr>
              <w:ind w:right="-108"/>
              <w:jc w:val="center"/>
              <w:rPr>
                <w:rFonts w:ascii="Tahoma" w:hAnsi="Tahoma" w:cs="Tahoma"/>
                <w:sz w:val="16"/>
                <w:szCs w:val="16"/>
                <w:lang w:val="en-IE"/>
              </w:rPr>
            </w:pPr>
            <w:r>
              <w:rPr>
                <w:rFonts w:ascii="Tahoma" w:hAnsi="Tahoma" w:cs="Tahoma"/>
                <w:sz w:val="16"/>
                <w:szCs w:val="16"/>
                <w:lang w:val="en-IE"/>
              </w:rPr>
              <w:t>(1,345</w:t>
            </w:r>
            <w:r w:rsidRPr="00867F2F">
              <w:rPr>
                <w:rFonts w:ascii="Tahoma" w:hAnsi="Tahoma" w:cs="Tahoma"/>
                <w:sz w:val="16"/>
                <w:szCs w:val="16"/>
                <w:lang w:val="en-IE"/>
              </w:rPr>
              <w:t>)</w:t>
            </w:r>
          </w:p>
        </w:tc>
        <w:tc>
          <w:tcPr>
            <w:tcW w:w="694" w:type="pct"/>
          </w:tcPr>
          <w:p w14:paraId="123AD234" w14:textId="77777777" w:rsidR="006344F7" w:rsidRPr="00867F2F" w:rsidRDefault="006344F7" w:rsidP="006344F7">
            <w:pPr>
              <w:ind w:right="-108"/>
              <w:jc w:val="center"/>
              <w:rPr>
                <w:rFonts w:ascii="Tahoma" w:hAnsi="Tahoma" w:cs="Tahoma"/>
                <w:sz w:val="16"/>
                <w:szCs w:val="16"/>
                <w:lang w:val="en-IE"/>
              </w:rPr>
            </w:pPr>
          </w:p>
          <w:p w14:paraId="768497CE" w14:textId="759EE0CA" w:rsidR="006344F7" w:rsidRPr="00200ACA" w:rsidRDefault="006344F7" w:rsidP="006344F7">
            <w:pPr>
              <w:ind w:right="-108"/>
              <w:jc w:val="center"/>
              <w:rPr>
                <w:rFonts w:ascii="Tahoma" w:hAnsi="Tahoma" w:cs="Tahoma"/>
                <w:sz w:val="16"/>
                <w:szCs w:val="16"/>
                <w:lang w:val="en-IE"/>
              </w:rPr>
            </w:pPr>
            <w:r w:rsidRPr="00867F2F">
              <w:rPr>
                <w:rFonts w:ascii="Tahoma" w:hAnsi="Tahoma" w:cs="Tahoma"/>
                <w:sz w:val="16"/>
                <w:szCs w:val="16"/>
                <w:lang w:val="en-IE"/>
              </w:rPr>
              <w:t>-</w:t>
            </w:r>
          </w:p>
        </w:tc>
        <w:tc>
          <w:tcPr>
            <w:tcW w:w="524" w:type="pct"/>
          </w:tcPr>
          <w:p w14:paraId="6B22A5A8" w14:textId="77777777" w:rsidR="006344F7" w:rsidRPr="00867F2F" w:rsidRDefault="006344F7" w:rsidP="006344F7">
            <w:pPr>
              <w:ind w:right="-108"/>
              <w:jc w:val="center"/>
              <w:rPr>
                <w:rFonts w:ascii="Tahoma" w:hAnsi="Tahoma" w:cs="Tahoma"/>
                <w:color w:val="000000"/>
                <w:sz w:val="16"/>
                <w:szCs w:val="16"/>
                <w:lang w:val="en-IE"/>
              </w:rPr>
            </w:pPr>
          </w:p>
          <w:p w14:paraId="57C0B1A5" w14:textId="2B3A1D09" w:rsidR="006344F7" w:rsidRPr="00200ACA" w:rsidRDefault="006344F7" w:rsidP="006344F7">
            <w:pPr>
              <w:ind w:right="-108"/>
              <w:jc w:val="center"/>
              <w:rPr>
                <w:rFonts w:ascii="Tahoma" w:hAnsi="Tahoma" w:cs="Tahoma"/>
                <w:color w:val="000000"/>
                <w:sz w:val="16"/>
                <w:szCs w:val="16"/>
                <w:lang w:val="en-IE"/>
              </w:rPr>
            </w:pPr>
            <w:r w:rsidRPr="00867F2F">
              <w:rPr>
                <w:rFonts w:ascii="Tahoma" w:hAnsi="Tahoma" w:cs="Tahoma"/>
                <w:color w:val="000000"/>
                <w:sz w:val="16"/>
                <w:szCs w:val="16"/>
                <w:lang w:val="en-IE"/>
              </w:rPr>
              <w:t>-</w:t>
            </w:r>
          </w:p>
        </w:tc>
        <w:tc>
          <w:tcPr>
            <w:tcW w:w="656" w:type="pct"/>
          </w:tcPr>
          <w:p w14:paraId="6F78B79C" w14:textId="77777777" w:rsidR="006344F7" w:rsidRPr="00867F2F" w:rsidRDefault="006344F7" w:rsidP="006344F7">
            <w:pPr>
              <w:ind w:right="-108"/>
              <w:jc w:val="center"/>
              <w:rPr>
                <w:rFonts w:ascii="Tahoma" w:hAnsi="Tahoma" w:cs="Tahoma"/>
                <w:color w:val="000000"/>
                <w:sz w:val="16"/>
                <w:szCs w:val="16"/>
                <w:lang w:val="en-IE"/>
              </w:rPr>
            </w:pPr>
          </w:p>
          <w:p w14:paraId="166BF1DE" w14:textId="0528D79B" w:rsidR="006344F7" w:rsidRPr="00200ACA" w:rsidRDefault="006344F7" w:rsidP="006344F7">
            <w:pPr>
              <w:ind w:right="-108"/>
              <w:jc w:val="center"/>
              <w:rPr>
                <w:rFonts w:ascii="Tahoma" w:hAnsi="Tahoma" w:cs="Tahoma"/>
                <w:sz w:val="16"/>
                <w:szCs w:val="16"/>
                <w:lang w:val="en-IE"/>
              </w:rPr>
            </w:pPr>
            <w:r w:rsidRPr="00867F2F">
              <w:rPr>
                <w:rFonts w:ascii="Tahoma" w:hAnsi="Tahoma" w:cs="Tahoma"/>
                <w:color w:val="000000"/>
                <w:sz w:val="16"/>
                <w:szCs w:val="16"/>
                <w:lang w:val="en-IE"/>
              </w:rPr>
              <w:t>-</w:t>
            </w:r>
          </w:p>
        </w:tc>
      </w:tr>
      <w:tr w:rsidR="006344F7" w:rsidRPr="00200ACA" w14:paraId="18B32081" w14:textId="77777777" w:rsidTr="001F4C68">
        <w:trPr>
          <w:trHeight w:val="464"/>
          <w:jc w:val="center"/>
        </w:trPr>
        <w:tc>
          <w:tcPr>
            <w:tcW w:w="1129" w:type="pct"/>
          </w:tcPr>
          <w:p w14:paraId="53515AD3" w14:textId="102327A4" w:rsidR="006344F7" w:rsidRPr="00200ACA" w:rsidRDefault="00F755F3" w:rsidP="006344F7">
            <w:pPr>
              <w:ind w:right="-169"/>
              <w:rPr>
                <w:rFonts w:ascii="Gill Sans MT" w:hAnsi="Gill Sans MT" w:cs="Tahoma"/>
                <w:color w:val="000000"/>
                <w:sz w:val="18"/>
                <w:szCs w:val="18"/>
              </w:rPr>
            </w:pPr>
            <w:r>
              <w:rPr>
                <w:rFonts w:ascii="Gill Sans MT" w:hAnsi="Gill Sans MT" w:cs="Tahoma"/>
                <w:color w:val="000000"/>
                <w:sz w:val="18"/>
                <w:szCs w:val="18"/>
              </w:rPr>
              <w:br/>
            </w:r>
            <w:r w:rsidR="006344F7" w:rsidRPr="00407C9F">
              <w:rPr>
                <w:rFonts w:ascii="Gill Sans MT" w:hAnsi="Gill Sans MT" w:cs="Tahoma"/>
                <w:color w:val="000000"/>
                <w:sz w:val="18"/>
                <w:szCs w:val="18"/>
              </w:rPr>
              <w:t>Profit after taxation</w:t>
            </w:r>
          </w:p>
        </w:tc>
        <w:tc>
          <w:tcPr>
            <w:tcW w:w="434" w:type="pct"/>
          </w:tcPr>
          <w:p w14:paraId="3FEF9D05" w14:textId="77777777" w:rsidR="006344F7" w:rsidRDefault="006344F7" w:rsidP="006344F7">
            <w:pPr>
              <w:ind w:right="-108"/>
              <w:jc w:val="center"/>
              <w:rPr>
                <w:rFonts w:ascii="Tahoma" w:hAnsi="Tahoma" w:cs="Tahoma"/>
                <w:color w:val="000000"/>
                <w:sz w:val="16"/>
                <w:szCs w:val="16"/>
                <w:lang w:val="en-IE"/>
              </w:rPr>
            </w:pPr>
          </w:p>
          <w:p w14:paraId="7316410B" w14:textId="184E55CD" w:rsidR="006344F7" w:rsidRPr="00200ACA" w:rsidRDefault="006344F7" w:rsidP="006344F7">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751CA6AC" w14:textId="77777777" w:rsidR="006344F7" w:rsidRDefault="006344F7" w:rsidP="006344F7">
            <w:pPr>
              <w:ind w:right="-108"/>
              <w:jc w:val="center"/>
              <w:rPr>
                <w:rFonts w:ascii="Tahoma" w:hAnsi="Tahoma" w:cs="Tahoma"/>
                <w:color w:val="000000"/>
                <w:sz w:val="16"/>
                <w:szCs w:val="16"/>
                <w:lang w:val="en-IE"/>
              </w:rPr>
            </w:pPr>
          </w:p>
          <w:p w14:paraId="37CA2E85" w14:textId="103E5E09" w:rsidR="006344F7" w:rsidRPr="00200ACA" w:rsidRDefault="006344F7" w:rsidP="006344F7">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787B8156" w14:textId="77777777" w:rsidR="006344F7" w:rsidRDefault="006344F7" w:rsidP="006344F7">
            <w:pPr>
              <w:ind w:right="-108"/>
              <w:jc w:val="center"/>
              <w:rPr>
                <w:rFonts w:ascii="Tahoma" w:hAnsi="Tahoma" w:cs="Tahoma"/>
                <w:color w:val="000000"/>
                <w:sz w:val="16"/>
                <w:szCs w:val="16"/>
                <w:lang w:val="en-IE"/>
              </w:rPr>
            </w:pPr>
          </w:p>
          <w:p w14:paraId="4D754F25" w14:textId="43AA3A77" w:rsidR="006344F7" w:rsidRPr="00200ACA" w:rsidRDefault="006344F7" w:rsidP="006344F7">
            <w:pPr>
              <w:ind w:right="-108"/>
              <w:jc w:val="center"/>
              <w:rPr>
                <w:rFonts w:ascii="Tahoma" w:hAnsi="Tahoma" w:cs="Tahoma"/>
                <w:sz w:val="16"/>
                <w:szCs w:val="16"/>
                <w:lang w:val="en-IE"/>
              </w:rPr>
            </w:pPr>
            <w:r w:rsidRPr="00407C9F">
              <w:rPr>
                <w:rFonts w:ascii="Tahoma" w:hAnsi="Tahoma" w:cs="Tahoma"/>
                <w:color w:val="000000"/>
                <w:sz w:val="16"/>
                <w:szCs w:val="16"/>
                <w:lang w:val="en-IE"/>
              </w:rPr>
              <w:t>-</w:t>
            </w:r>
          </w:p>
        </w:tc>
        <w:tc>
          <w:tcPr>
            <w:tcW w:w="521" w:type="pct"/>
          </w:tcPr>
          <w:p w14:paraId="7851533D" w14:textId="77777777" w:rsidR="006344F7" w:rsidRDefault="006344F7" w:rsidP="006344F7">
            <w:pPr>
              <w:ind w:right="-108"/>
              <w:jc w:val="center"/>
              <w:rPr>
                <w:rFonts w:ascii="Tahoma" w:hAnsi="Tahoma" w:cs="Tahoma"/>
                <w:sz w:val="16"/>
                <w:szCs w:val="16"/>
                <w:lang w:val="en-IE"/>
              </w:rPr>
            </w:pPr>
          </w:p>
          <w:p w14:paraId="626770F7" w14:textId="7491ADBC" w:rsidR="006344F7" w:rsidRPr="00200ACA" w:rsidRDefault="006344F7" w:rsidP="006344F7">
            <w:pPr>
              <w:ind w:right="-108"/>
              <w:jc w:val="center"/>
              <w:rPr>
                <w:rFonts w:ascii="Tahoma" w:hAnsi="Tahoma" w:cs="Tahoma"/>
                <w:color w:val="000000"/>
                <w:sz w:val="16"/>
                <w:szCs w:val="16"/>
              </w:rPr>
            </w:pPr>
            <w:r>
              <w:rPr>
                <w:rFonts w:ascii="Tahoma" w:hAnsi="Tahoma" w:cs="Tahoma"/>
                <w:sz w:val="16"/>
                <w:szCs w:val="16"/>
                <w:lang w:val="en-IE"/>
              </w:rPr>
              <w:t>4,390</w:t>
            </w:r>
          </w:p>
        </w:tc>
        <w:tc>
          <w:tcPr>
            <w:tcW w:w="694" w:type="pct"/>
          </w:tcPr>
          <w:p w14:paraId="2986EBB9" w14:textId="77777777" w:rsidR="006344F7" w:rsidRDefault="006344F7" w:rsidP="006344F7">
            <w:pPr>
              <w:ind w:right="-108"/>
              <w:jc w:val="center"/>
              <w:rPr>
                <w:rFonts w:ascii="Tahoma" w:hAnsi="Tahoma" w:cs="Tahoma"/>
                <w:color w:val="FF0000"/>
                <w:sz w:val="16"/>
                <w:szCs w:val="16"/>
                <w:lang w:val="en-IE"/>
              </w:rPr>
            </w:pPr>
          </w:p>
          <w:p w14:paraId="18A95587" w14:textId="13C30294" w:rsidR="006344F7" w:rsidRPr="00200ACA" w:rsidRDefault="006344F7" w:rsidP="006344F7">
            <w:pPr>
              <w:ind w:right="-108"/>
              <w:jc w:val="center"/>
              <w:rPr>
                <w:rFonts w:ascii="Tahoma" w:hAnsi="Tahoma" w:cs="Tahoma"/>
                <w:color w:val="000000"/>
                <w:sz w:val="16"/>
                <w:szCs w:val="16"/>
              </w:rPr>
            </w:pPr>
            <w:r w:rsidRPr="002B3917">
              <w:rPr>
                <w:rFonts w:ascii="Tahoma" w:hAnsi="Tahoma" w:cs="Tahoma"/>
                <w:sz w:val="16"/>
                <w:szCs w:val="16"/>
                <w:lang w:val="en-IE"/>
              </w:rPr>
              <w:t>4,390</w:t>
            </w:r>
          </w:p>
        </w:tc>
        <w:tc>
          <w:tcPr>
            <w:tcW w:w="524" w:type="pct"/>
          </w:tcPr>
          <w:p w14:paraId="0354411C" w14:textId="77777777" w:rsidR="006344F7" w:rsidRDefault="006344F7" w:rsidP="006344F7">
            <w:pPr>
              <w:ind w:right="-108"/>
              <w:jc w:val="center"/>
              <w:rPr>
                <w:rFonts w:ascii="Tahoma" w:hAnsi="Tahoma" w:cs="Tahoma"/>
                <w:color w:val="000000"/>
                <w:sz w:val="16"/>
                <w:szCs w:val="16"/>
                <w:lang w:val="en-IE"/>
              </w:rPr>
            </w:pPr>
          </w:p>
          <w:p w14:paraId="3342CEB2" w14:textId="3B46B637" w:rsidR="006344F7" w:rsidRPr="00200ACA" w:rsidRDefault="006344F7" w:rsidP="006344F7">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656" w:type="pct"/>
          </w:tcPr>
          <w:p w14:paraId="1E9A713C" w14:textId="77777777" w:rsidR="006344F7" w:rsidRDefault="006344F7" w:rsidP="006344F7">
            <w:pPr>
              <w:ind w:right="-108"/>
              <w:jc w:val="center"/>
              <w:rPr>
                <w:rFonts w:ascii="Tahoma" w:hAnsi="Tahoma" w:cs="Tahoma"/>
                <w:color w:val="000000"/>
                <w:sz w:val="16"/>
                <w:szCs w:val="16"/>
                <w:lang w:val="en-IE"/>
              </w:rPr>
            </w:pPr>
          </w:p>
          <w:p w14:paraId="2500546A" w14:textId="22C93CA4" w:rsidR="006344F7" w:rsidRPr="00200ACA" w:rsidRDefault="006344F7" w:rsidP="006344F7">
            <w:pPr>
              <w:ind w:right="-108"/>
              <w:jc w:val="center"/>
              <w:rPr>
                <w:rFonts w:ascii="Tahoma" w:hAnsi="Tahoma" w:cs="Tahoma"/>
                <w:color w:val="000000"/>
                <w:sz w:val="16"/>
                <w:szCs w:val="16"/>
              </w:rPr>
            </w:pPr>
            <w:r>
              <w:rPr>
                <w:rFonts w:ascii="Tahoma" w:hAnsi="Tahoma" w:cs="Tahoma"/>
                <w:color w:val="000000"/>
                <w:sz w:val="16"/>
                <w:szCs w:val="16"/>
                <w:lang w:val="en-IE"/>
              </w:rPr>
              <w:t>4,390</w:t>
            </w:r>
          </w:p>
        </w:tc>
      </w:tr>
      <w:tr w:rsidR="006344F7" w:rsidRPr="00200ACA" w14:paraId="28E8518A" w14:textId="77777777" w:rsidTr="001E0D38">
        <w:trPr>
          <w:trHeight w:val="468"/>
          <w:jc w:val="center"/>
        </w:trPr>
        <w:tc>
          <w:tcPr>
            <w:tcW w:w="1129" w:type="pct"/>
          </w:tcPr>
          <w:p w14:paraId="3D94FC39" w14:textId="51F9D86B" w:rsidR="006344F7" w:rsidRPr="00200ACA" w:rsidRDefault="006344F7" w:rsidP="006344F7">
            <w:pPr>
              <w:ind w:right="-169"/>
              <w:rPr>
                <w:rFonts w:ascii="Gill Sans MT" w:hAnsi="Gill Sans MT" w:cs="Tahoma"/>
                <w:color w:val="000000"/>
                <w:sz w:val="18"/>
                <w:szCs w:val="18"/>
              </w:rPr>
            </w:pPr>
            <w:r w:rsidRPr="00200ACA">
              <w:rPr>
                <w:rFonts w:ascii="Gill Sans MT" w:hAnsi="Gill Sans MT" w:cs="Tahoma"/>
                <w:color w:val="000000"/>
                <w:sz w:val="18"/>
                <w:szCs w:val="18"/>
              </w:rPr>
              <w:t xml:space="preserve">Other comprehensive </w:t>
            </w:r>
            <w:r w:rsidR="00D9433E">
              <w:rPr>
                <w:rFonts w:ascii="Gill Sans MT" w:hAnsi="Gill Sans MT" w:cs="Tahoma"/>
                <w:color w:val="000000"/>
                <w:sz w:val="18"/>
                <w:szCs w:val="18"/>
              </w:rPr>
              <w:t>(expense)/</w:t>
            </w:r>
            <w:r w:rsidRPr="00200ACA">
              <w:rPr>
                <w:rFonts w:ascii="Gill Sans MT" w:hAnsi="Gill Sans MT" w:cs="Tahoma"/>
                <w:color w:val="000000"/>
                <w:sz w:val="18"/>
                <w:szCs w:val="18"/>
              </w:rPr>
              <w:t>income</w:t>
            </w:r>
            <w:r>
              <w:rPr>
                <w:rFonts w:ascii="Gill Sans MT" w:hAnsi="Gill Sans MT" w:cs="Tahoma"/>
                <w:color w:val="000000"/>
                <w:sz w:val="18"/>
                <w:szCs w:val="18"/>
              </w:rPr>
              <w:t xml:space="preserve"> after taxation</w:t>
            </w:r>
          </w:p>
        </w:tc>
        <w:tc>
          <w:tcPr>
            <w:tcW w:w="434" w:type="pct"/>
            <w:tcBorders>
              <w:bottom w:val="single" w:sz="4" w:space="0" w:color="auto"/>
            </w:tcBorders>
            <w:vAlign w:val="center"/>
          </w:tcPr>
          <w:p w14:paraId="179CDF2A" w14:textId="77777777" w:rsidR="006344F7" w:rsidRPr="00200ACA" w:rsidRDefault="006344F7" w:rsidP="006344F7">
            <w:pPr>
              <w:ind w:right="-108"/>
              <w:jc w:val="center"/>
              <w:rPr>
                <w:rFonts w:ascii="Tahoma" w:hAnsi="Tahoma" w:cs="Tahoma"/>
                <w:color w:val="000000"/>
                <w:sz w:val="16"/>
                <w:szCs w:val="16"/>
              </w:rPr>
            </w:pPr>
            <w:r w:rsidRPr="00200ACA">
              <w:rPr>
                <w:rFonts w:ascii="Tahoma" w:hAnsi="Tahoma" w:cs="Tahoma"/>
                <w:color w:val="000000"/>
                <w:sz w:val="16"/>
                <w:szCs w:val="16"/>
              </w:rPr>
              <w:t>-</w:t>
            </w:r>
          </w:p>
        </w:tc>
        <w:tc>
          <w:tcPr>
            <w:tcW w:w="521" w:type="pct"/>
            <w:tcBorders>
              <w:bottom w:val="single" w:sz="4" w:space="0" w:color="auto"/>
            </w:tcBorders>
            <w:vAlign w:val="center"/>
          </w:tcPr>
          <w:p w14:paraId="782A1A88" w14:textId="77777777" w:rsidR="006344F7" w:rsidRPr="00200ACA" w:rsidRDefault="006344F7" w:rsidP="006344F7">
            <w:pPr>
              <w:ind w:right="-108"/>
              <w:jc w:val="center"/>
              <w:rPr>
                <w:rFonts w:ascii="Tahoma" w:hAnsi="Tahoma" w:cs="Tahoma"/>
                <w:color w:val="000000"/>
                <w:sz w:val="16"/>
                <w:szCs w:val="16"/>
              </w:rPr>
            </w:pPr>
            <w:r w:rsidRPr="00200ACA">
              <w:rPr>
                <w:rFonts w:ascii="Tahoma" w:hAnsi="Tahoma" w:cs="Tahoma"/>
                <w:color w:val="000000"/>
                <w:sz w:val="16"/>
                <w:szCs w:val="16"/>
              </w:rPr>
              <w:t>-</w:t>
            </w:r>
          </w:p>
        </w:tc>
        <w:tc>
          <w:tcPr>
            <w:tcW w:w="521" w:type="pct"/>
            <w:tcBorders>
              <w:bottom w:val="single" w:sz="4" w:space="0" w:color="auto"/>
            </w:tcBorders>
          </w:tcPr>
          <w:p w14:paraId="6BFF29BD" w14:textId="77777777" w:rsidR="006344F7" w:rsidRPr="00407C9F" w:rsidRDefault="006344F7" w:rsidP="006344F7">
            <w:pPr>
              <w:ind w:right="-108"/>
              <w:jc w:val="center"/>
              <w:rPr>
                <w:rFonts w:ascii="Tahoma" w:hAnsi="Tahoma" w:cs="Tahoma"/>
                <w:color w:val="000000"/>
                <w:sz w:val="16"/>
                <w:szCs w:val="16"/>
                <w:lang w:val="en-IE"/>
              </w:rPr>
            </w:pPr>
          </w:p>
          <w:p w14:paraId="087D3BFB" w14:textId="27417CCF" w:rsidR="006344F7" w:rsidRPr="00200ACA" w:rsidRDefault="006344F7" w:rsidP="006344F7">
            <w:pPr>
              <w:ind w:right="-108"/>
              <w:jc w:val="center"/>
              <w:rPr>
                <w:rFonts w:ascii="Tahoma" w:hAnsi="Tahoma" w:cs="Tahoma"/>
                <w:sz w:val="16"/>
                <w:szCs w:val="16"/>
                <w:lang w:val="en-IE"/>
              </w:rPr>
            </w:pPr>
            <w:r>
              <w:rPr>
                <w:rFonts w:ascii="Tahoma" w:hAnsi="Tahoma" w:cs="Tahoma"/>
                <w:color w:val="000000"/>
                <w:sz w:val="16"/>
                <w:szCs w:val="16"/>
                <w:lang w:val="en-IE"/>
              </w:rPr>
              <w:t>(367</w:t>
            </w:r>
            <w:r w:rsidRPr="00407C9F">
              <w:rPr>
                <w:rFonts w:ascii="Tahoma" w:hAnsi="Tahoma" w:cs="Tahoma"/>
                <w:color w:val="000000"/>
                <w:sz w:val="16"/>
                <w:szCs w:val="16"/>
                <w:lang w:val="en-IE"/>
              </w:rPr>
              <w:t>)</w:t>
            </w:r>
          </w:p>
        </w:tc>
        <w:tc>
          <w:tcPr>
            <w:tcW w:w="521" w:type="pct"/>
            <w:tcBorders>
              <w:bottom w:val="single" w:sz="4" w:space="0" w:color="auto"/>
            </w:tcBorders>
          </w:tcPr>
          <w:p w14:paraId="0EA90689" w14:textId="77777777" w:rsidR="006344F7" w:rsidRPr="00D70E07" w:rsidRDefault="006344F7" w:rsidP="006344F7">
            <w:pPr>
              <w:ind w:right="-108"/>
              <w:jc w:val="center"/>
              <w:rPr>
                <w:rFonts w:ascii="Tahoma" w:hAnsi="Tahoma" w:cs="Tahoma"/>
                <w:sz w:val="16"/>
                <w:szCs w:val="16"/>
                <w:highlight w:val="yellow"/>
                <w:lang w:val="en-IE"/>
              </w:rPr>
            </w:pPr>
          </w:p>
          <w:p w14:paraId="0248D02A" w14:textId="29AD4BB9" w:rsidR="006344F7" w:rsidRPr="00200ACA" w:rsidRDefault="006344F7" w:rsidP="006344F7">
            <w:pPr>
              <w:ind w:right="-108"/>
              <w:jc w:val="center"/>
              <w:rPr>
                <w:rFonts w:ascii="Tahoma" w:hAnsi="Tahoma" w:cs="Tahoma"/>
                <w:color w:val="000000"/>
                <w:sz w:val="16"/>
                <w:szCs w:val="16"/>
              </w:rPr>
            </w:pPr>
            <w:r w:rsidRPr="00B01F8E">
              <w:rPr>
                <w:rFonts w:ascii="Tahoma" w:hAnsi="Tahoma" w:cs="Tahoma"/>
                <w:sz w:val="16"/>
                <w:szCs w:val="16"/>
                <w:lang w:val="en-IE"/>
              </w:rPr>
              <w:t>5,</w:t>
            </w:r>
            <w:r w:rsidRPr="00D70E07">
              <w:rPr>
                <w:rFonts w:ascii="Tahoma" w:hAnsi="Tahoma" w:cs="Tahoma"/>
                <w:sz w:val="16"/>
                <w:szCs w:val="16"/>
                <w:lang w:val="en-IE"/>
              </w:rPr>
              <w:t>785</w:t>
            </w:r>
          </w:p>
        </w:tc>
        <w:tc>
          <w:tcPr>
            <w:tcW w:w="694" w:type="pct"/>
            <w:tcBorders>
              <w:bottom w:val="single" w:sz="4" w:space="0" w:color="auto"/>
            </w:tcBorders>
          </w:tcPr>
          <w:p w14:paraId="5DAA5A24" w14:textId="77777777" w:rsidR="006344F7" w:rsidRPr="00A976BA" w:rsidRDefault="006344F7" w:rsidP="006344F7">
            <w:pPr>
              <w:ind w:right="-108"/>
              <w:jc w:val="center"/>
              <w:rPr>
                <w:rFonts w:ascii="Tahoma" w:hAnsi="Tahoma" w:cs="Tahoma"/>
                <w:color w:val="FF0000"/>
                <w:sz w:val="16"/>
                <w:szCs w:val="16"/>
                <w:lang w:val="en-IE"/>
              </w:rPr>
            </w:pPr>
          </w:p>
          <w:p w14:paraId="01FCB744" w14:textId="1BAE37D0" w:rsidR="006344F7" w:rsidRPr="00200ACA" w:rsidRDefault="006344F7" w:rsidP="006344F7">
            <w:pPr>
              <w:ind w:right="-108"/>
              <w:jc w:val="center"/>
              <w:rPr>
                <w:rFonts w:ascii="Tahoma" w:hAnsi="Tahoma" w:cs="Tahoma"/>
                <w:color w:val="000000"/>
                <w:sz w:val="16"/>
                <w:szCs w:val="16"/>
              </w:rPr>
            </w:pPr>
            <w:r w:rsidRPr="002B3917">
              <w:rPr>
                <w:rFonts w:ascii="Tahoma" w:hAnsi="Tahoma" w:cs="Tahoma"/>
                <w:sz w:val="16"/>
                <w:szCs w:val="16"/>
                <w:lang w:val="en-IE"/>
              </w:rPr>
              <w:t>5,418</w:t>
            </w:r>
          </w:p>
        </w:tc>
        <w:tc>
          <w:tcPr>
            <w:tcW w:w="524" w:type="pct"/>
            <w:tcBorders>
              <w:bottom w:val="single" w:sz="4" w:space="0" w:color="auto"/>
            </w:tcBorders>
          </w:tcPr>
          <w:p w14:paraId="7C54D24A" w14:textId="77777777" w:rsidR="006344F7" w:rsidRPr="00407C9F" w:rsidRDefault="006344F7" w:rsidP="006344F7">
            <w:pPr>
              <w:ind w:right="-108"/>
              <w:jc w:val="center"/>
              <w:rPr>
                <w:rFonts w:ascii="Tahoma" w:hAnsi="Tahoma" w:cs="Tahoma"/>
                <w:color w:val="000000"/>
                <w:sz w:val="16"/>
                <w:szCs w:val="16"/>
                <w:lang w:val="en-IE"/>
              </w:rPr>
            </w:pPr>
          </w:p>
          <w:p w14:paraId="570F5536" w14:textId="61067D18" w:rsidR="006344F7" w:rsidRPr="00200ACA" w:rsidRDefault="006344F7" w:rsidP="006344F7">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656" w:type="pct"/>
            <w:tcBorders>
              <w:bottom w:val="single" w:sz="4" w:space="0" w:color="auto"/>
            </w:tcBorders>
          </w:tcPr>
          <w:p w14:paraId="6B58B942" w14:textId="77777777" w:rsidR="006344F7" w:rsidRPr="00A976BA" w:rsidRDefault="006344F7" w:rsidP="006344F7">
            <w:pPr>
              <w:ind w:right="-108"/>
              <w:jc w:val="center"/>
              <w:rPr>
                <w:rFonts w:ascii="Tahoma" w:hAnsi="Tahoma" w:cs="Tahoma"/>
                <w:color w:val="000000"/>
                <w:sz w:val="16"/>
                <w:szCs w:val="16"/>
                <w:lang w:val="en-IE"/>
              </w:rPr>
            </w:pPr>
          </w:p>
          <w:p w14:paraId="0244EA97" w14:textId="21315788" w:rsidR="006344F7" w:rsidRPr="00200ACA" w:rsidRDefault="006344F7" w:rsidP="006344F7">
            <w:pPr>
              <w:ind w:right="-108"/>
              <w:jc w:val="center"/>
              <w:rPr>
                <w:rFonts w:ascii="Tahoma" w:hAnsi="Tahoma" w:cs="Tahoma"/>
                <w:color w:val="000000"/>
                <w:sz w:val="16"/>
                <w:szCs w:val="16"/>
              </w:rPr>
            </w:pPr>
            <w:r w:rsidRPr="00A976BA">
              <w:rPr>
                <w:rFonts w:ascii="Tahoma" w:hAnsi="Tahoma" w:cs="Tahoma"/>
                <w:color w:val="000000"/>
                <w:sz w:val="16"/>
                <w:szCs w:val="16"/>
                <w:lang w:val="en-IE"/>
              </w:rPr>
              <w:t>5,418</w:t>
            </w:r>
          </w:p>
        </w:tc>
      </w:tr>
      <w:tr w:rsidR="006344F7" w:rsidRPr="00200ACA" w14:paraId="699F007C" w14:textId="77777777" w:rsidTr="001E0D38">
        <w:trPr>
          <w:trHeight w:val="242"/>
          <w:jc w:val="center"/>
        </w:trPr>
        <w:tc>
          <w:tcPr>
            <w:tcW w:w="1129" w:type="pct"/>
          </w:tcPr>
          <w:p w14:paraId="67FE59B4" w14:textId="6146ACBB" w:rsidR="006344F7" w:rsidRPr="00200ACA" w:rsidRDefault="001E0D38" w:rsidP="006344F7">
            <w:pPr>
              <w:ind w:right="-169"/>
              <w:rPr>
                <w:rFonts w:ascii="Gill Sans MT" w:hAnsi="Gill Sans MT" w:cs="Tahoma"/>
                <w:color w:val="000000"/>
                <w:sz w:val="18"/>
                <w:szCs w:val="18"/>
              </w:rPr>
            </w:pPr>
            <w:r>
              <w:rPr>
                <w:rFonts w:ascii="Gill Sans MT" w:hAnsi="Gill Sans MT" w:cs="Tahoma"/>
                <w:color w:val="000000"/>
                <w:sz w:val="18"/>
                <w:szCs w:val="18"/>
              </w:rPr>
              <w:t>Total comprehensive income for the year</w:t>
            </w:r>
          </w:p>
        </w:tc>
        <w:tc>
          <w:tcPr>
            <w:tcW w:w="434" w:type="pct"/>
          </w:tcPr>
          <w:p w14:paraId="4F60E1D6" w14:textId="77777777" w:rsidR="001E0D38" w:rsidRDefault="001E0D38" w:rsidP="006344F7">
            <w:pPr>
              <w:ind w:right="-108"/>
              <w:jc w:val="center"/>
              <w:rPr>
                <w:rFonts w:ascii="Tahoma" w:hAnsi="Tahoma" w:cs="Tahoma"/>
                <w:color w:val="000000"/>
                <w:sz w:val="16"/>
                <w:szCs w:val="16"/>
              </w:rPr>
            </w:pPr>
          </w:p>
          <w:p w14:paraId="23C44A19" w14:textId="6EF39686" w:rsidR="006344F7" w:rsidRPr="00200ACA" w:rsidRDefault="001E0D38" w:rsidP="006344F7">
            <w:pPr>
              <w:ind w:right="-108"/>
              <w:jc w:val="center"/>
              <w:rPr>
                <w:rFonts w:ascii="Tahoma" w:hAnsi="Tahoma" w:cs="Tahoma"/>
                <w:color w:val="000000"/>
                <w:sz w:val="16"/>
                <w:szCs w:val="16"/>
              </w:rPr>
            </w:pPr>
            <w:r w:rsidRPr="00200ACA">
              <w:rPr>
                <w:rFonts w:ascii="Tahoma" w:hAnsi="Tahoma" w:cs="Tahoma"/>
                <w:color w:val="000000"/>
                <w:sz w:val="16"/>
                <w:szCs w:val="16"/>
              </w:rPr>
              <w:t>-</w:t>
            </w:r>
          </w:p>
        </w:tc>
        <w:tc>
          <w:tcPr>
            <w:tcW w:w="521" w:type="pct"/>
          </w:tcPr>
          <w:p w14:paraId="7A787CE0" w14:textId="77777777" w:rsidR="001E0D38" w:rsidRDefault="001E0D38" w:rsidP="00630803">
            <w:pPr>
              <w:ind w:right="-108"/>
              <w:jc w:val="center"/>
              <w:rPr>
                <w:rFonts w:ascii="Tahoma" w:hAnsi="Tahoma" w:cs="Tahoma"/>
                <w:color w:val="000000"/>
                <w:sz w:val="16"/>
                <w:szCs w:val="16"/>
              </w:rPr>
            </w:pPr>
          </w:p>
          <w:p w14:paraId="3C5B76A7" w14:textId="74889BCB" w:rsidR="006344F7" w:rsidRPr="00200ACA" w:rsidRDefault="001E0D38" w:rsidP="00630803">
            <w:pPr>
              <w:ind w:right="-108"/>
              <w:jc w:val="center"/>
              <w:rPr>
                <w:rFonts w:ascii="Tahoma" w:hAnsi="Tahoma" w:cs="Tahoma"/>
                <w:color w:val="000000"/>
                <w:sz w:val="16"/>
                <w:szCs w:val="16"/>
              </w:rPr>
            </w:pPr>
            <w:r w:rsidRPr="00200ACA">
              <w:rPr>
                <w:rFonts w:ascii="Tahoma" w:hAnsi="Tahoma" w:cs="Tahoma"/>
                <w:color w:val="000000"/>
                <w:sz w:val="16"/>
                <w:szCs w:val="16"/>
              </w:rPr>
              <w:t>-</w:t>
            </w:r>
          </w:p>
        </w:tc>
        <w:tc>
          <w:tcPr>
            <w:tcW w:w="521" w:type="pct"/>
          </w:tcPr>
          <w:p w14:paraId="1C751D34" w14:textId="77777777" w:rsidR="006344F7" w:rsidRPr="00A976BA" w:rsidRDefault="006344F7" w:rsidP="006344F7">
            <w:pPr>
              <w:ind w:right="-108"/>
              <w:jc w:val="center"/>
              <w:rPr>
                <w:rFonts w:ascii="Tahoma" w:hAnsi="Tahoma" w:cs="Tahoma"/>
                <w:color w:val="000000"/>
                <w:sz w:val="16"/>
                <w:szCs w:val="16"/>
                <w:lang w:val="en-IE"/>
              </w:rPr>
            </w:pPr>
          </w:p>
          <w:p w14:paraId="16C8383C" w14:textId="4670B3C6" w:rsidR="006344F7" w:rsidRPr="00200ACA" w:rsidRDefault="006344F7" w:rsidP="006344F7">
            <w:pPr>
              <w:ind w:right="-108"/>
              <w:jc w:val="center"/>
              <w:rPr>
                <w:rFonts w:ascii="Tahoma" w:hAnsi="Tahoma" w:cs="Tahoma"/>
                <w:sz w:val="16"/>
                <w:szCs w:val="16"/>
                <w:lang w:val="en-IE"/>
              </w:rPr>
            </w:pPr>
            <w:r w:rsidRPr="00A976BA">
              <w:rPr>
                <w:rFonts w:ascii="Tahoma" w:hAnsi="Tahoma" w:cs="Tahoma"/>
                <w:color w:val="000000"/>
                <w:sz w:val="16"/>
                <w:szCs w:val="16"/>
                <w:lang w:val="en-IE"/>
              </w:rPr>
              <w:t>978</w:t>
            </w:r>
          </w:p>
        </w:tc>
        <w:tc>
          <w:tcPr>
            <w:tcW w:w="521" w:type="pct"/>
          </w:tcPr>
          <w:p w14:paraId="139FDE69" w14:textId="77777777" w:rsidR="001E0D38" w:rsidRPr="00A976BA" w:rsidRDefault="001E0D38" w:rsidP="006344F7">
            <w:pPr>
              <w:ind w:right="-108"/>
              <w:jc w:val="center"/>
              <w:rPr>
                <w:rFonts w:ascii="Tahoma" w:hAnsi="Tahoma" w:cs="Tahoma"/>
                <w:sz w:val="16"/>
                <w:szCs w:val="16"/>
                <w:lang w:val="en-IE"/>
              </w:rPr>
            </w:pPr>
          </w:p>
          <w:p w14:paraId="1BE3A8C8" w14:textId="69C09713" w:rsidR="006344F7" w:rsidRPr="00200ACA" w:rsidRDefault="001E0D38" w:rsidP="006344F7">
            <w:pPr>
              <w:ind w:right="-108"/>
              <w:jc w:val="center"/>
              <w:rPr>
                <w:rFonts w:ascii="Tahoma" w:hAnsi="Tahoma" w:cs="Tahoma"/>
                <w:color w:val="000000"/>
                <w:sz w:val="16"/>
                <w:szCs w:val="16"/>
              </w:rPr>
            </w:pPr>
            <w:r>
              <w:rPr>
                <w:rFonts w:ascii="Tahoma" w:hAnsi="Tahoma" w:cs="Tahoma"/>
                <w:sz w:val="16"/>
                <w:szCs w:val="16"/>
                <w:lang w:val="en-IE"/>
              </w:rPr>
              <w:t>8,830</w:t>
            </w:r>
          </w:p>
        </w:tc>
        <w:tc>
          <w:tcPr>
            <w:tcW w:w="694" w:type="pct"/>
          </w:tcPr>
          <w:p w14:paraId="668DBE08" w14:textId="77777777" w:rsidR="006344F7" w:rsidRPr="00A976BA" w:rsidRDefault="006344F7" w:rsidP="006344F7">
            <w:pPr>
              <w:ind w:right="-108"/>
              <w:jc w:val="center"/>
              <w:rPr>
                <w:rFonts w:ascii="Tahoma" w:hAnsi="Tahoma" w:cs="Tahoma"/>
                <w:sz w:val="16"/>
                <w:szCs w:val="16"/>
                <w:lang w:val="en-IE"/>
              </w:rPr>
            </w:pPr>
          </w:p>
          <w:p w14:paraId="208526A7" w14:textId="1AF107E4" w:rsidR="006344F7" w:rsidRPr="00200ACA" w:rsidRDefault="001E0D38" w:rsidP="006344F7">
            <w:pPr>
              <w:ind w:right="-108"/>
              <w:jc w:val="center"/>
              <w:rPr>
                <w:rFonts w:ascii="Tahoma" w:hAnsi="Tahoma" w:cs="Tahoma"/>
                <w:color w:val="000000"/>
                <w:sz w:val="16"/>
                <w:szCs w:val="16"/>
              </w:rPr>
            </w:pPr>
            <w:r>
              <w:rPr>
                <w:rFonts w:ascii="Tahoma" w:hAnsi="Tahoma" w:cs="Tahoma"/>
                <w:sz w:val="16"/>
                <w:szCs w:val="16"/>
                <w:lang w:val="en-IE"/>
              </w:rPr>
              <w:t>9,808</w:t>
            </w:r>
          </w:p>
        </w:tc>
        <w:tc>
          <w:tcPr>
            <w:tcW w:w="524" w:type="pct"/>
          </w:tcPr>
          <w:p w14:paraId="178FBFAC" w14:textId="77777777" w:rsidR="006344F7" w:rsidRPr="00A976BA" w:rsidRDefault="006344F7" w:rsidP="006344F7">
            <w:pPr>
              <w:ind w:right="-108"/>
              <w:jc w:val="center"/>
              <w:rPr>
                <w:rFonts w:ascii="Tahoma" w:hAnsi="Tahoma" w:cs="Tahoma"/>
                <w:color w:val="000000"/>
                <w:sz w:val="16"/>
                <w:szCs w:val="16"/>
                <w:lang w:val="en-IE"/>
              </w:rPr>
            </w:pPr>
          </w:p>
          <w:p w14:paraId="2F28A957" w14:textId="2BC87212" w:rsidR="006344F7" w:rsidRPr="00200ACA" w:rsidRDefault="001E0D38" w:rsidP="006344F7">
            <w:pPr>
              <w:ind w:right="-108"/>
              <w:jc w:val="center"/>
              <w:rPr>
                <w:rFonts w:ascii="Tahoma" w:hAnsi="Tahoma" w:cs="Tahoma"/>
                <w:color w:val="000000"/>
                <w:sz w:val="16"/>
                <w:szCs w:val="16"/>
              </w:rPr>
            </w:pPr>
            <w:r>
              <w:rPr>
                <w:rFonts w:ascii="Tahoma" w:hAnsi="Tahoma" w:cs="Tahoma"/>
                <w:color w:val="000000"/>
                <w:sz w:val="16"/>
                <w:szCs w:val="16"/>
                <w:lang w:val="en-IE"/>
              </w:rPr>
              <w:t>-</w:t>
            </w:r>
          </w:p>
        </w:tc>
        <w:tc>
          <w:tcPr>
            <w:tcW w:w="656" w:type="pct"/>
          </w:tcPr>
          <w:p w14:paraId="7176B5E8" w14:textId="77777777" w:rsidR="006344F7" w:rsidRPr="00A976BA" w:rsidRDefault="006344F7" w:rsidP="006344F7">
            <w:pPr>
              <w:ind w:right="-108"/>
              <w:jc w:val="center"/>
              <w:rPr>
                <w:rFonts w:ascii="Tahoma" w:hAnsi="Tahoma" w:cs="Tahoma"/>
                <w:color w:val="000000"/>
                <w:sz w:val="16"/>
                <w:szCs w:val="16"/>
                <w:lang w:val="en-IE"/>
              </w:rPr>
            </w:pPr>
          </w:p>
          <w:p w14:paraId="45F52BD2" w14:textId="2993178D" w:rsidR="006344F7" w:rsidRPr="00200ACA" w:rsidRDefault="001E0D38" w:rsidP="006344F7">
            <w:pPr>
              <w:ind w:right="-108"/>
              <w:jc w:val="center"/>
              <w:rPr>
                <w:rFonts w:ascii="Tahoma" w:hAnsi="Tahoma" w:cs="Tahoma"/>
                <w:color w:val="000000"/>
                <w:sz w:val="16"/>
                <w:szCs w:val="16"/>
              </w:rPr>
            </w:pPr>
            <w:r>
              <w:rPr>
                <w:rFonts w:ascii="Tahoma" w:hAnsi="Tahoma" w:cs="Tahoma"/>
                <w:color w:val="000000"/>
                <w:sz w:val="16"/>
                <w:szCs w:val="16"/>
                <w:lang w:val="en-IE"/>
              </w:rPr>
              <w:t>9,808</w:t>
            </w:r>
          </w:p>
        </w:tc>
      </w:tr>
      <w:tr w:rsidR="006344F7" w:rsidRPr="00200ACA" w14:paraId="2615992E" w14:textId="77777777" w:rsidTr="001E0D38">
        <w:trPr>
          <w:trHeight w:val="242"/>
          <w:jc w:val="center"/>
        </w:trPr>
        <w:tc>
          <w:tcPr>
            <w:tcW w:w="1129" w:type="pct"/>
          </w:tcPr>
          <w:p w14:paraId="13E29627" w14:textId="77777777" w:rsidR="00707839" w:rsidRPr="00200ACA" w:rsidRDefault="00707839" w:rsidP="00707839">
            <w:pPr>
              <w:ind w:right="-169"/>
              <w:rPr>
                <w:rFonts w:ascii="Gill Sans MT" w:hAnsi="Gill Sans MT" w:cs="Tahoma"/>
                <w:color w:val="000000"/>
                <w:sz w:val="18"/>
                <w:szCs w:val="18"/>
              </w:rPr>
            </w:pPr>
          </w:p>
        </w:tc>
        <w:tc>
          <w:tcPr>
            <w:tcW w:w="434" w:type="pct"/>
            <w:vAlign w:val="center"/>
          </w:tcPr>
          <w:p w14:paraId="76A7085E" w14:textId="77777777" w:rsidR="00707839" w:rsidRPr="00200ACA" w:rsidRDefault="00707839" w:rsidP="00707839">
            <w:pPr>
              <w:ind w:right="-108"/>
              <w:jc w:val="center"/>
              <w:rPr>
                <w:rFonts w:ascii="Tahoma" w:hAnsi="Tahoma" w:cs="Tahoma"/>
                <w:color w:val="000000"/>
                <w:sz w:val="16"/>
                <w:szCs w:val="16"/>
              </w:rPr>
            </w:pPr>
          </w:p>
        </w:tc>
        <w:tc>
          <w:tcPr>
            <w:tcW w:w="521" w:type="pct"/>
            <w:vAlign w:val="center"/>
          </w:tcPr>
          <w:p w14:paraId="00F8F2D1" w14:textId="77777777" w:rsidR="00707839" w:rsidRPr="00200ACA" w:rsidRDefault="00707839" w:rsidP="00707839">
            <w:pPr>
              <w:ind w:right="-108"/>
              <w:jc w:val="center"/>
              <w:rPr>
                <w:rFonts w:ascii="Tahoma" w:hAnsi="Tahoma" w:cs="Tahoma"/>
                <w:color w:val="000000"/>
                <w:sz w:val="16"/>
                <w:szCs w:val="16"/>
              </w:rPr>
            </w:pPr>
          </w:p>
        </w:tc>
        <w:tc>
          <w:tcPr>
            <w:tcW w:w="521" w:type="pct"/>
            <w:vAlign w:val="center"/>
          </w:tcPr>
          <w:p w14:paraId="292ED88F" w14:textId="77777777" w:rsidR="00707839" w:rsidRPr="00200ACA" w:rsidRDefault="00707839" w:rsidP="00707839">
            <w:pPr>
              <w:ind w:right="-108"/>
              <w:jc w:val="center"/>
              <w:rPr>
                <w:rFonts w:ascii="Tahoma" w:hAnsi="Tahoma" w:cs="Tahoma"/>
                <w:color w:val="000000"/>
                <w:sz w:val="16"/>
                <w:szCs w:val="16"/>
              </w:rPr>
            </w:pPr>
          </w:p>
        </w:tc>
        <w:tc>
          <w:tcPr>
            <w:tcW w:w="521" w:type="pct"/>
            <w:vAlign w:val="center"/>
          </w:tcPr>
          <w:p w14:paraId="6987E85B" w14:textId="2C7D0F09" w:rsidR="00707839" w:rsidRPr="00200ACA" w:rsidRDefault="00707839" w:rsidP="00707839">
            <w:pPr>
              <w:ind w:right="-108"/>
              <w:jc w:val="center"/>
              <w:rPr>
                <w:rFonts w:ascii="Tahoma" w:hAnsi="Tahoma" w:cs="Tahoma"/>
                <w:color w:val="000000"/>
                <w:sz w:val="16"/>
                <w:szCs w:val="16"/>
              </w:rPr>
            </w:pPr>
          </w:p>
        </w:tc>
        <w:tc>
          <w:tcPr>
            <w:tcW w:w="694" w:type="pct"/>
            <w:vAlign w:val="center"/>
          </w:tcPr>
          <w:p w14:paraId="304CB97D" w14:textId="0FB46CA6" w:rsidR="00707839" w:rsidRPr="00200ACA" w:rsidRDefault="00707839" w:rsidP="00707839">
            <w:pPr>
              <w:ind w:right="-108"/>
              <w:jc w:val="center"/>
              <w:rPr>
                <w:rFonts w:ascii="Tahoma" w:hAnsi="Tahoma" w:cs="Tahoma"/>
                <w:color w:val="000000"/>
                <w:sz w:val="16"/>
                <w:szCs w:val="16"/>
              </w:rPr>
            </w:pPr>
          </w:p>
        </w:tc>
        <w:tc>
          <w:tcPr>
            <w:tcW w:w="524" w:type="pct"/>
            <w:vAlign w:val="center"/>
          </w:tcPr>
          <w:p w14:paraId="0A74B9C5" w14:textId="77777777" w:rsidR="00707839" w:rsidRPr="00200ACA" w:rsidRDefault="00707839" w:rsidP="00707839">
            <w:pPr>
              <w:ind w:right="-108"/>
              <w:jc w:val="center"/>
              <w:rPr>
                <w:rFonts w:ascii="Tahoma" w:hAnsi="Tahoma" w:cs="Tahoma"/>
                <w:color w:val="000000"/>
                <w:sz w:val="16"/>
                <w:szCs w:val="16"/>
              </w:rPr>
            </w:pPr>
          </w:p>
        </w:tc>
        <w:tc>
          <w:tcPr>
            <w:tcW w:w="656" w:type="pct"/>
            <w:vAlign w:val="center"/>
          </w:tcPr>
          <w:p w14:paraId="3B076760" w14:textId="77777777" w:rsidR="00707839" w:rsidRPr="00200ACA" w:rsidRDefault="00707839" w:rsidP="00707839">
            <w:pPr>
              <w:ind w:right="-108"/>
              <w:jc w:val="center"/>
              <w:rPr>
                <w:rFonts w:ascii="Tahoma" w:hAnsi="Tahoma" w:cs="Tahoma"/>
                <w:color w:val="000000"/>
                <w:sz w:val="16"/>
                <w:szCs w:val="16"/>
              </w:rPr>
            </w:pPr>
          </w:p>
        </w:tc>
      </w:tr>
      <w:tr w:rsidR="006344F7" w:rsidRPr="00200ACA" w14:paraId="0CD2DFA8" w14:textId="77777777" w:rsidTr="001E0D38">
        <w:trPr>
          <w:trHeight w:val="242"/>
          <w:jc w:val="center"/>
        </w:trPr>
        <w:tc>
          <w:tcPr>
            <w:tcW w:w="1129" w:type="pct"/>
          </w:tcPr>
          <w:p w14:paraId="3A793693" w14:textId="77777777" w:rsidR="006344F7" w:rsidRPr="00200ACA" w:rsidRDefault="006344F7" w:rsidP="006344F7">
            <w:pPr>
              <w:ind w:right="-169"/>
              <w:rPr>
                <w:rFonts w:ascii="Gill Sans MT" w:hAnsi="Gill Sans MT" w:cs="Tahoma"/>
                <w:color w:val="000000"/>
                <w:sz w:val="18"/>
                <w:szCs w:val="18"/>
              </w:rPr>
            </w:pPr>
            <w:r w:rsidRPr="00200ACA">
              <w:rPr>
                <w:rFonts w:ascii="Gill Sans MT" w:hAnsi="Gill Sans MT" w:cs="Tahoma"/>
                <w:color w:val="000000"/>
                <w:sz w:val="18"/>
                <w:szCs w:val="18"/>
              </w:rPr>
              <w:t>Recognition of share based payments</w:t>
            </w:r>
          </w:p>
        </w:tc>
        <w:tc>
          <w:tcPr>
            <w:tcW w:w="434" w:type="pct"/>
          </w:tcPr>
          <w:p w14:paraId="640F2D70" w14:textId="77777777" w:rsidR="006344F7" w:rsidRPr="00407C9F" w:rsidRDefault="006344F7" w:rsidP="006344F7">
            <w:pPr>
              <w:ind w:right="-108"/>
              <w:jc w:val="center"/>
              <w:rPr>
                <w:rFonts w:ascii="Tahoma" w:hAnsi="Tahoma" w:cs="Tahoma"/>
                <w:color w:val="000000"/>
                <w:sz w:val="16"/>
                <w:szCs w:val="16"/>
                <w:lang w:val="en-IE"/>
              </w:rPr>
            </w:pPr>
          </w:p>
          <w:p w14:paraId="5453BDA4" w14:textId="4707DA3E" w:rsidR="006344F7" w:rsidRPr="00200ACA" w:rsidRDefault="006344F7" w:rsidP="006344F7">
            <w:pPr>
              <w:ind w:right="-108"/>
              <w:jc w:val="center"/>
              <w:rPr>
                <w:rFonts w:ascii="Tahoma" w:hAnsi="Tahoma" w:cs="Tahoma"/>
                <w:color w:val="000000"/>
                <w:sz w:val="16"/>
                <w:szCs w:val="16"/>
              </w:rPr>
            </w:pPr>
            <w:r w:rsidRPr="00407C9F">
              <w:rPr>
                <w:rFonts w:ascii="Tahoma" w:hAnsi="Tahoma" w:cs="Tahoma"/>
                <w:color w:val="000000"/>
                <w:sz w:val="16"/>
                <w:szCs w:val="16"/>
                <w:lang w:val="en-IE"/>
              </w:rPr>
              <w:t>-</w:t>
            </w:r>
          </w:p>
        </w:tc>
        <w:tc>
          <w:tcPr>
            <w:tcW w:w="521" w:type="pct"/>
          </w:tcPr>
          <w:p w14:paraId="4C7D0DE2" w14:textId="77777777" w:rsidR="006344F7" w:rsidRPr="00A976BA" w:rsidRDefault="006344F7" w:rsidP="006344F7">
            <w:pPr>
              <w:ind w:right="-108"/>
              <w:jc w:val="center"/>
              <w:rPr>
                <w:rFonts w:ascii="Tahoma" w:hAnsi="Tahoma" w:cs="Tahoma"/>
                <w:sz w:val="16"/>
                <w:szCs w:val="16"/>
                <w:lang w:val="en-IE"/>
              </w:rPr>
            </w:pPr>
          </w:p>
          <w:p w14:paraId="1530EA3F" w14:textId="7437ECD5" w:rsidR="006344F7" w:rsidRPr="00200ACA" w:rsidRDefault="006344F7" w:rsidP="006344F7">
            <w:pPr>
              <w:ind w:right="-108"/>
              <w:jc w:val="center"/>
              <w:rPr>
                <w:rFonts w:ascii="Tahoma" w:hAnsi="Tahoma" w:cs="Tahoma"/>
                <w:color w:val="000000"/>
                <w:sz w:val="16"/>
                <w:szCs w:val="16"/>
              </w:rPr>
            </w:pPr>
            <w:r w:rsidRPr="00A976BA">
              <w:rPr>
                <w:rFonts w:ascii="Tahoma" w:hAnsi="Tahoma" w:cs="Tahoma"/>
                <w:sz w:val="16"/>
                <w:szCs w:val="16"/>
                <w:lang w:val="en-IE"/>
              </w:rPr>
              <w:t>1,945</w:t>
            </w:r>
          </w:p>
        </w:tc>
        <w:tc>
          <w:tcPr>
            <w:tcW w:w="521" w:type="pct"/>
          </w:tcPr>
          <w:p w14:paraId="3068190C" w14:textId="77777777" w:rsidR="006344F7" w:rsidRPr="00A976BA" w:rsidRDefault="006344F7" w:rsidP="006344F7">
            <w:pPr>
              <w:ind w:right="-108"/>
              <w:jc w:val="center"/>
              <w:rPr>
                <w:rFonts w:ascii="Tahoma" w:hAnsi="Tahoma" w:cs="Tahoma"/>
                <w:color w:val="000000"/>
                <w:sz w:val="16"/>
                <w:szCs w:val="16"/>
                <w:lang w:val="en-IE"/>
              </w:rPr>
            </w:pPr>
          </w:p>
          <w:p w14:paraId="5E579DE1" w14:textId="3FB7B0B1" w:rsidR="006344F7" w:rsidRPr="00200ACA" w:rsidRDefault="006344F7" w:rsidP="006344F7">
            <w:pPr>
              <w:ind w:right="-108"/>
              <w:jc w:val="center"/>
              <w:rPr>
                <w:rFonts w:ascii="Tahoma" w:hAnsi="Tahoma" w:cs="Tahoma"/>
                <w:sz w:val="16"/>
                <w:szCs w:val="16"/>
                <w:lang w:val="en-IE"/>
              </w:rPr>
            </w:pPr>
            <w:r w:rsidRPr="00A976BA">
              <w:rPr>
                <w:rFonts w:ascii="Tahoma" w:hAnsi="Tahoma" w:cs="Tahoma"/>
                <w:color w:val="000000"/>
                <w:sz w:val="16"/>
                <w:szCs w:val="16"/>
                <w:lang w:val="en-IE"/>
              </w:rPr>
              <w:t>-</w:t>
            </w:r>
          </w:p>
        </w:tc>
        <w:tc>
          <w:tcPr>
            <w:tcW w:w="521" w:type="pct"/>
          </w:tcPr>
          <w:p w14:paraId="05154139" w14:textId="77777777" w:rsidR="006344F7" w:rsidRPr="00A976BA" w:rsidRDefault="006344F7" w:rsidP="006344F7">
            <w:pPr>
              <w:ind w:right="-108"/>
              <w:jc w:val="center"/>
              <w:rPr>
                <w:rFonts w:ascii="Tahoma" w:hAnsi="Tahoma" w:cs="Tahoma"/>
                <w:sz w:val="16"/>
                <w:szCs w:val="16"/>
                <w:lang w:val="en-IE"/>
              </w:rPr>
            </w:pPr>
          </w:p>
          <w:p w14:paraId="14B56C49" w14:textId="42764185" w:rsidR="006344F7" w:rsidRPr="00200ACA" w:rsidRDefault="006344F7" w:rsidP="006344F7">
            <w:pPr>
              <w:ind w:right="-108"/>
              <w:jc w:val="center"/>
              <w:rPr>
                <w:rFonts w:ascii="Tahoma" w:hAnsi="Tahoma" w:cs="Tahoma"/>
                <w:color w:val="000000"/>
                <w:sz w:val="16"/>
                <w:szCs w:val="16"/>
              </w:rPr>
            </w:pPr>
            <w:r w:rsidRPr="00A976BA">
              <w:rPr>
                <w:rFonts w:ascii="Tahoma" w:hAnsi="Tahoma" w:cs="Tahoma"/>
                <w:sz w:val="16"/>
                <w:szCs w:val="16"/>
                <w:lang w:val="en-IE"/>
              </w:rPr>
              <w:t>-</w:t>
            </w:r>
          </w:p>
        </w:tc>
        <w:tc>
          <w:tcPr>
            <w:tcW w:w="694" w:type="pct"/>
          </w:tcPr>
          <w:p w14:paraId="0BB118AA" w14:textId="77777777" w:rsidR="006344F7" w:rsidRPr="00A976BA" w:rsidRDefault="006344F7" w:rsidP="006344F7">
            <w:pPr>
              <w:ind w:right="-108"/>
              <w:jc w:val="center"/>
              <w:rPr>
                <w:rFonts w:ascii="Tahoma" w:hAnsi="Tahoma" w:cs="Tahoma"/>
                <w:sz w:val="16"/>
                <w:szCs w:val="16"/>
                <w:lang w:val="en-IE"/>
              </w:rPr>
            </w:pPr>
          </w:p>
          <w:p w14:paraId="5653DBA7" w14:textId="50CC1254" w:rsidR="006344F7" w:rsidRPr="00200ACA" w:rsidRDefault="006344F7" w:rsidP="006344F7">
            <w:pPr>
              <w:ind w:right="-108"/>
              <w:jc w:val="center"/>
              <w:rPr>
                <w:rFonts w:ascii="Tahoma" w:hAnsi="Tahoma" w:cs="Tahoma"/>
                <w:color w:val="000000"/>
                <w:sz w:val="16"/>
                <w:szCs w:val="16"/>
              </w:rPr>
            </w:pPr>
            <w:r w:rsidRPr="00A976BA">
              <w:rPr>
                <w:rFonts w:ascii="Tahoma" w:hAnsi="Tahoma" w:cs="Tahoma"/>
                <w:sz w:val="16"/>
                <w:szCs w:val="16"/>
                <w:lang w:val="en-IE"/>
              </w:rPr>
              <w:t>1,945</w:t>
            </w:r>
          </w:p>
        </w:tc>
        <w:tc>
          <w:tcPr>
            <w:tcW w:w="524" w:type="pct"/>
          </w:tcPr>
          <w:p w14:paraId="34E2D76A" w14:textId="77777777" w:rsidR="006344F7" w:rsidRPr="00A976BA" w:rsidRDefault="006344F7" w:rsidP="006344F7">
            <w:pPr>
              <w:ind w:right="-108"/>
              <w:jc w:val="center"/>
              <w:rPr>
                <w:rFonts w:ascii="Tahoma" w:hAnsi="Tahoma" w:cs="Tahoma"/>
                <w:color w:val="000000"/>
                <w:sz w:val="16"/>
                <w:szCs w:val="16"/>
                <w:lang w:val="en-IE"/>
              </w:rPr>
            </w:pPr>
          </w:p>
          <w:p w14:paraId="2F54C11F" w14:textId="45227CB3" w:rsidR="006344F7" w:rsidRPr="00200ACA" w:rsidRDefault="006344F7" w:rsidP="006344F7">
            <w:pPr>
              <w:ind w:right="-108"/>
              <w:jc w:val="center"/>
              <w:rPr>
                <w:rFonts w:ascii="Tahoma" w:hAnsi="Tahoma" w:cs="Tahoma"/>
                <w:color w:val="000000"/>
                <w:sz w:val="16"/>
                <w:szCs w:val="16"/>
              </w:rPr>
            </w:pPr>
            <w:r w:rsidRPr="00A976BA">
              <w:rPr>
                <w:rFonts w:ascii="Tahoma" w:hAnsi="Tahoma" w:cs="Tahoma"/>
                <w:color w:val="000000"/>
                <w:sz w:val="16"/>
                <w:szCs w:val="16"/>
                <w:lang w:val="en-IE"/>
              </w:rPr>
              <w:t>-</w:t>
            </w:r>
          </w:p>
        </w:tc>
        <w:tc>
          <w:tcPr>
            <w:tcW w:w="656" w:type="pct"/>
          </w:tcPr>
          <w:p w14:paraId="36FE2382" w14:textId="77777777" w:rsidR="006344F7" w:rsidRPr="00A976BA" w:rsidRDefault="006344F7" w:rsidP="006344F7">
            <w:pPr>
              <w:ind w:right="-108"/>
              <w:jc w:val="center"/>
              <w:rPr>
                <w:rFonts w:ascii="Tahoma" w:hAnsi="Tahoma" w:cs="Tahoma"/>
                <w:color w:val="000000"/>
                <w:sz w:val="16"/>
                <w:szCs w:val="16"/>
                <w:lang w:val="en-IE"/>
              </w:rPr>
            </w:pPr>
          </w:p>
          <w:p w14:paraId="40FB8966" w14:textId="1E2F0947" w:rsidR="006344F7" w:rsidRPr="00200ACA" w:rsidRDefault="006344F7" w:rsidP="006344F7">
            <w:pPr>
              <w:ind w:right="-108"/>
              <w:jc w:val="center"/>
              <w:rPr>
                <w:rFonts w:ascii="Tahoma" w:hAnsi="Tahoma" w:cs="Tahoma"/>
                <w:color w:val="000000"/>
                <w:sz w:val="16"/>
                <w:szCs w:val="16"/>
              </w:rPr>
            </w:pPr>
            <w:r w:rsidRPr="00A976BA">
              <w:rPr>
                <w:rFonts w:ascii="Tahoma" w:hAnsi="Tahoma" w:cs="Tahoma"/>
                <w:sz w:val="16"/>
                <w:szCs w:val="16"/>
                <w:lang w:val="en-IE"/>
              </w:rPr>
              <w:t>1,945</w:t>
            </w:r>
          </w:p>
        </w:tc>
      </w:tr>
      <w:tr w:rsidR="006344F7" w:rsidRPr="00200ACA" w14:paraId="523100A7" w14:textId="77777777" w:rsidTr="001E0D38">
        <w:trPr>
          <w:trHeight w:val="227"/>
          <w:jc w:val="center"/>
        </w:trPr>
        <w:tc>
          <w:tcPr>
            <w:tcW w:w="1129" w:type="pct"/>
          </w:tcPr>
          <w:p w14:paraId="66BBD29F" w14:textId="77777777" w:rsidR="00707839" w:rsidRPr="00200ACA" w:rsidRDefault="00707839" w:rsidP="00707839">
            <w:pPr>
              <w:ind w:right="-169"/>
              <w:rPr>
                <w:rFonts w:ascii="Gill Sans MT" w:hAnsi="Gill Sans MT" w:cs="Tahoma"/>
                <w:b/>
                <w:color w:val="000000"/>
                <w:szCs w:val="17"/>
              </w:rPr>
            </w:pPr>
          </w:p>
        </w:tc>
        <w:tc>
          <w:tcPr>
            <w:tcW w:w="434" w:type="pct"/>
            <w:tcBorders>
              <w:top w:val="single" w:sz="4" w:space="0" w:color="auto"/>
            </w:tcBorders>
            <w:vAlign w:val="center"/>
          </w:tcPr>
          <w:p w14:paraId="4E8C02D7" w14:textId="77777777" w:rsidR="00707839" w:rsidRPr="00200ACA" w:rsidRDefault="00707839" w:rsidP="00707839">
            <w:pPr>
              <w:ind w:right="-108"/>
              <w:jc w:val="center"/>
              <w:rPr>
                <w:rFonts w:ascii="Gill Sans MT" w:hAnsi="Gill Sans MT" w:cs="Tahoma"/>
                <w:b/>
                <w:color w:val="000000"/>
                <w:szCs w:val="17"/>
              </w:rPr>
            </w:pPr>
          </w:p>
        </w:tc>
        <w:tc>
          <w:tcPr>
            <w:tcW w:w="521" w:type="pct"/>
            <w:tcBorders>
              <w:top w:val="single" w:sz="4" w:space="0" w:color="auto"/>
            </w:tcBorders>
            <w:vAlign w:val="center"/>
          </w:tcPr>
          <w:p w14:paraId="6C55CD37" w14:textId="77777777" w:rsidR="00707839" w:rsidRPr="00200ACA" w:rsidRDefault="00707839" w:rsidP="00707839">
            <w:pPr>
              <w:ind w:right="-108"/>
              <w:jc w:val="center"/>
              <w:rPr>
                <w:rFonts w:ascii="Gill Sans MT" w:hAnsi="Gill Sans MT" w:cs="Tahoma"/>
                <w:b/>
                <w:color w:val="000000"/>
                <w:szCs w:val="17"/>
              </w:rPr>
            </w:pPr>
          </w:p>
        </w:tc>
        <w:tc>
          <w:tcPr>
            <w:tcW w:w="521" w:type="pct"/>
            <w:tcBorders>
              <w:top w:val="single" w:sz="4" w:space="0" w:color="auto"/>
            </w:tcBorders>
            <w:vAlign w:val="center"/>
          </w:tcPr>
          <w:p w14:paraId="6CA18D1E" w14:textId="77777777" w:rsidR="00707839" w:rsidRPr="00200ACA" w:rsidRDefault="00707839" w:rsidP="00707839">
            <w:pPr>
              <w:ind w:right="-108"/>
              <w:jc w:val="center"/>
              <w:rPr>
                <w:rFonts w:ascii="Gill Sans MT" w:hAnsi="Gill Sans MT" w:cs="Tahoma"/>
                <w:b/>
                <w:color w:val="000000"/>
                <w:szCs w:val="17"/>
              </w:rPr>
            </w:pPr>
          </w:p>
        </w:tc>
        <w:tc>
          <w:tcPr>
            <w:tcW w:w="521" w:type="pct"/>
            <w:tcBorders>
              <w:top w:val="single" w:sz="4" w:space="0" w:color="auto"/>
            </w:tcBorders>
            <w:vAlign w:val="center"/>
          </w:tcPr>
          <w:p w14:paraId="32AEB263" w14:textId="6462A9B3" w:rsidR="00707839" w:rsidRPr="00200ACA" w:rsidRDefault="00707839" w:rsidP="00707839">
            <w:pPr>
              <w:ind w:right="-108"/>
              <w:jc w:val="center"/>
              <w:rPr>
                <w:rFonts w:ascii="Gill Sans MT" w:hAnsi="Gill Sans MT" w:cs="Tahoma"/>
                <w:b/>
                <w:color w:val="000000"/>
                <w:szCs w:val="17"/>
              </w:rPr>
            </w:pPr>
          </w:p>
        </w:tc>
        <w:tc>
          <w:tcPr>
            <w:tcW w:w="694" w:type="pct"/>
            <w:tcBorders>
              <w:top w:val="single" w:sz="4" w:space="0" w:color="auto"/>
            </w:tcBorders>
            <w:vAlign w:val="center"/>
          </w:tcPr>
          <w:p w14:paraId="23B97AA5" w14:textId="1762F011" w:rsidR="00707839" w:rsidRPr="00200ACA" w:rsidRDefault="00707839" w:rsidP="00707839">
            <w:pPr>
              <w:ind w:right="-108"/>
              <w:jc w:val="center"/>
              <w:rPr>
                <w:rFonts w:ascii="Gill Sans MT" w:hAnsi="Gill Sans MT" w:cs="Tahoma"/>
                <w:b/>
                <w:color w:val="000000"/>
                <w:szCs w:val="17"/>
              </w:rPr>
            </w:pPr>
          </w:p>
        </w:tc>
        <w:tc>
          <w:tcPr>
            <w:tcW w:w="524" w:type="pct"/>
            <w:tcBorders>
              <w:top w:val="single" w:sz="4" w:space="0" w:color="auto"/>
            </w:tcBorders>
            <w:vAlign w:val="center"/>
          </w:tcPr>
          <w:p w14:paraId="1DA2E496" w14:textId="77777777" w:rsidR="00707839" w:rsidRPr="00200ACA" w:rsidRDefault="00707839" w:rsidP="00707839">
            <w:pPr>
              <w:ind w:right="-108"/>
              <w:jc w:val="center"/>
              <w:rPr>
                <w:rFonts w:ascii="Gill Sans MT" w:hAnsi="Gill Sans MT" w:cs="Tahoma"/>
                <w:b/>
                <w:color w:val="000000"/>
                <w:szCs w:val="17"/>
              </w:rPr>
            </w:pPr>
          </w:p>
        </w:tc>
        <w:tc>
          <w:tcPr>
            <w:tcW w:w="656" w:type="pct"/>
            <w:tcBorders>
              <w:top w:val="single" w:sz="4" w:space="0" w:color="auto"/>
            </w:tcBorders>
            <w:vAlign w:val="center"/>
          </w:tcPr>
          <w:p w14:paraId="0D27FD67" w14:textId="77777777" w:rsidR="00707839" w:rsidRPr="00200ACA" w:rsidRDefault="00707839" w:rsidP="00707839">
            <w:pPr>
              <w:ind w:right="-108"/>
              <w:jc w:val="center"/>
              <w:rPr>
                <w:rFonts w:ascii="Gill Sans MT" w:hAnsi="Gill Sans MT" w:cs="Tahoma"/>
                <w:b/>
                <w:color w:val="000000"/>
                <w:szCs w:val="17"/>
              </w:rPr>
            </w:pPr>
          </w:p>
        </w:tc>
      </w:tr>
      <w:tr w:rsidR="006344F7" w:rsidRPr="00A77CA9" w14:paraId="222331E8" w14:textId="77777777" w:rsidTr="001E0D38">
        <w:trPr>
          <w:trHeight w:val="468"/>
          <w:jc w:val="center"/>
        </w:trPr>
        <w:tc>
          <w:tcPr>
            <w:tcW w:w="1129" w:type="pct"/>
          </w:tcPr>
          <w:p w14:paraId="3CF2F543" w14:textId="11A67FD9" w:rsidR="006344F7" w:rsidRPr="00200ACA" w:rsidRDefault="006344F7">
            <w:pPr>
              <w:ind w:right="-169"/>
              <w:rPr>
                <w:rFonts w:ascii="Gill Sans MT" w:hAnsi="Gill Sans MT" w:cs="Tahoma"/>
                <w:b/>
                <w:color w:val="000000"/>
                <w:szCs w:val="17"/>
              </w:rPr>
            </w:pPr>
            <w:r w:rsidRPr="00200ACA">
              <w:rPr>
                <w:rFonts w:ascii="Gill Sans MT" w:hAnsi="Gill Sans MT" w:cs="Tahoma"/>
                <w:b/>
                <w:color w:val="000000"/>
                <w:szCs w:val="17"/>
              </w:rPr>
              <w:t>Balance at 31 December 20</w:t>
            </w:r>
            <w:r>
              <w:rPr>
                <w:rFonts w:ascii="Gill Sans MT" w:hAnsi="Gill Sans MT" w:cs="Tahoma"/>
                <w:b/>
                <w:color w:val="000000"/>
                <w:szCs w:val="17"/>
              </w:rPr>
              <w:t>20</w:t>
            </w:r>
          </w:p>
        </w:tc>
        <w:tc>
          <w:tcPr>
            <w:tcW w:w="434" w:type="pct"/>
            <w:tcBorders>
              <w:bottom w:val="single" w:sz="12" w:space="0" w:color="auto"/>
            </w:tcBorders>
          </w:tcPr>
          <w:p w14:paraId="1E45A4B3" w14:textId="77777777" w:rsidR="006344F7" w:rsidRPr="00200ACA" w:rsidRDefault="006344F7" w:rsidP="006344F7">
            <w:pPr>
              <w:ind w:right="-108"/>
              <w:jc w:val="center"/>
              <w:rPr>
                <w:rFonts w:ascii="Tahoma" w:hAnsi="Tahoma" w:cs="Tahoma"/>
                <w:b/>
                <w:color w:val="000000"/>
                <w:sz w:val="16"/>
                <w:szCs w:val="16"/>
                <w:lang w:val="en-IE"/>
              </w:rPr>
            </w:pPr>
          </w:p>
          <w:p w14:paraId="5D7560A8" w14:textId="39A053E1" w:rsidR="006344F7" w:rsidRPr="00200ACA" w:rsidRDefault="006344F7" w:rsidP="006344F7">
            <w:pPr>
              <w:ind w:right="-108"/>
              <w:jc w:val="center"/>
              <w:rPr>
                <w:rFonts w:ascii="Tahoma" w:hAnsi="Tahoma" w:cs="Tahoma"/>
                <w:b/>
                <w:color w:val="000000"/>
                <w:sz w:val="16"/>
                <w:szCs w:val="16"/>
              </w:rPr>
            </w:pPr>
            <w:r w:rsidRPr="00200ACA">
              <w:rPr>
                <w:rFonts w:ascii="Tahoma" w:hAnsi="Tahoma" w:cs="Tahoma"/>
                <w:b/>
                <w:color w:val="000000"/>
                <w:sz w:val="16"/>
                <w:szCs w:val="16"/>
                <w:lang w:val="en-IE"/>
              </w:rPr>
              <w:t>21,409</w:t>
            </w:r>
          </w:p>
        </w:tc>
        <w:tc>
          <w:tcPr>
            <w:tcW w:w="521" w:type="pct"/>
            <w:tcBorders>
              <w:bottom w:val="single" w:sz="12" w:space="0" w:color="auto"/>
            </w:tcBorders>
          </w:tcPr>
          <w:p w14:paraId="184331D2" w14:textId="77777777" w:rsidR="006344F7" w:rsidRPr="00200ACA" w:rsidRDefault="006344F7" w:rsidP="006344F7">
            <w:pPr>
              <w:ind w:right="-108"/>
              <w:jc w:val="center"/>
              <w:rPr>
                <w:rFonts w:ascii="Tahoma" w:hAnsi="Tahoma" w:cs="Tahoma"/>
                <w:b/>
                <w:sz w:val="16"/>
                <w:szCs w:val="16"/>
                <w:lang w:val="en-IE"/>
              </w:rPr>
            </w:pPr>
          </w:p>
          <w:p w14:paraId="483AF00B" w14:textId="6E3D319E" w:rsidR="006344F7" w:rsidRPr="00200ACA" w:rsidRDefault="006344F7" w:rsidP="006344F7">
            <w:pPr>
              <w:ind w:right="-108"/>
              <w:jc w:val="center"/>
              <w:rPr>
                <w:rFonts w:ascii="Tahoma" w:hAnsi="Tahoma" w:cs="Tahoma"/>
                <w:b/>
                <w:color w:val="000000"/>
                <w:sz w:val="16"/>
                <w:szCs w:val="16"/>
              </w:rPr>
            </w:pPr>
            <w:r>
              <w:rPr>
                <w:rFonts w:ascii="Tahoma" w:hAnsi="Tahoma" w:cs="Tahoma"/>
                <w:b/>
                <w:sz w:val="16"/>
                <w:szCs w:val="16"/>
                <w:lang w:val="en-IE"/>
              </w:rPr>
              <w:t>24,756</w:t>
            </w:r>
          </w:p>
        </w:tc>
        <w:tc>
          <w:tcPr>
            <w:tcW w:w="521" w:type="pct"/>
            <w:tcBorders>
              <w:bottom w:val="single" w:sz="12" w:space="0" w:color="auto"/>
            </w:tcBorders>
          </w:tcPr>
          <w:p w14:paraId="2CE2A8D5" w14:textId="77777777" w:rsidR="006344F7" w:rsidRPr="00200ACA" w:rsidRDefault="006344F7" w:rsidP="006344F7">
            <w:pPr>
              <w:ind w:right="-108"/>
              <w:jc w:val="center"/>
              <w:rPr>
                <w:rFonts w:ascii="Tahoma" w:hAnsi="Tahoma" w:cs="Tahoma"/>
                <w:b/>
                <w:color w:val="000000"/>
                <w:sz w:val="16"/>
                <w:szCs w:val="16"/>
                <w:lang w:val="en-IE"/>
              </w:rPr>
            </w:pPr>
          </w:p>
          <w:p w14:paraId="4787E532" w14:textId="2E808FC4" w:rsidR="006344F7" w:rsidRPr="00200ACA" w:rsidRDefault="006344F7" w:rsidP="006344F7">
            <w:pPr>
              <w:ind w:right="-108"/>
              <w:jc w:val="center"/>
              <w:rPr>
                <w:rFonts w:ascii="Tahoma" w:hAnsi="Tahoma" w:cs="Tahoma"/>
                <w:b/>
                <w:sz w:val="16"/>
                <w:szCs w:val="16"/>
                <w:lang w:val="en-IE"/>
              </w:rPr>
            </w:pPr>
            <w:r w:rsidRPr="00815770">
              <w:rPr>
                <w:rFonts w:ascii="Tahoma" w:hAnsi="Tahoma" w:cs="Tahoma"/>
                <w:b/>
                <w:color w:val="000000"/>
                <w:sz w:val="16"/>
                <w:szCs w:val="16"/>
                <w:lang w:val="en-IE"/>
              </w:rPr>
              <w:t>978</w:t>
            </w:r>
          </w:p>
        </w:tc>
        <w:tc>
          <w:tcPr>
            <w:tcW w:w="521" w:type="pct"/>
            <w:tcBorders>
              <w:bottom w:val="single" w:sz="12" w:space="0" w:color="auto"/>
            </w:tcBorders>
          </w:tcPr>
          <w:p w14:paraId="5C426F05" w14:textId="77777777" w:rsidR="006344F7" w:rsidRPr="00200ACA" w:rsidRDefault="006344F7" w:rsidP="006344F7">
            <w:pPr>
              <w:ind w:right="-108"/>
              <w:jc w:val="center"/>
              <w:rPr>
                <w:rFonts w:ascii="Tahoma" w:hAnsi="Tahoma" w:cs="Tahoma"/>
                <w:b/>
                <w:sz w:val="16"/>
                <w:szCs w:val="16"/>
                <w:lang w:val="en-IE"/>
              </w:rPr>
            </w:pPr>
          </w:p>
          <w:p w14:paraId="5EF27FB9" w14:textId="5A981C97" w:rsidR="006344F7" w:rsidRPr="00200ACA" w:rsidRDefault="006344F7" w:rsidP="006344F7">
            <w:pPr>
              <w:ind w:right="-108"/>
              <w:jc w:val="center"/>
              <w:rPr>
                <w:rFonts w:ascii="Tahoma" w:hAnsi="Tahoma" w:cs="Tahoma"/>
                <w:b/>
                <w:color w:val="000000"/>
                <w:sz w:val="16"/>
                <w:szCs w:val="16"/>
              </w:rPr>
            </w:pPr>
            <w:r>
              <w:rPr>
                <w:rFonts w:ascii="Tahoma" w:hAnsi="Tahoma" w:cs="Tahoma"/>
                <w:b/>
                <w:sz w:val="16"/>
                <w:szCs w:val="16"/>
                <w:lang w:val="en-IE"/>
              </w:rPr>
              <w:t>336,838</w:t>
            </w:r>
          </w:p>
        </w:tc>
        <w:tc>
          <w:tcPr>
            <w:tcW w:w="694" w:type="pct"/>
            <w:tcBorders>
              <w:bottom w:val="single" w:sz="12" w:space="0" w:color="auto"/>
            </w:tcBorders>
          </w:tcPr>
          <w:p w14:paraId="1607F494" w14:textId="77777777" w:rsidR="006344F7" w:rsidRPr="00200ACA" w:rsidRDefault="006344F7" w:rsidP="006344F7">
            <w:pPr>
              <w:ind w:right="-108"/>
              <w:jc w:val="center"/>
              <w:rPr>
                <w:rFonts w:ascii="Tahoma" w:hAnsi="Tahoma" w:cs="Tahoma"/>
                <w:b/>
                <w:sz w:val="16"/>
                <w:szCs w:val="16"/>
                <w:lang w:val="en-IE"/>
              </w:rPr>
            </w:pPr>
          </w:p>
          <w:p w14:paraId="0D1C14DD" w14:textId="0F8E11D4" w:rsidR="006344F7" w:rsidRPr="00200ACA" w:rsidRDefault="006344F7" w:rsidP="006344F7">
            <w:pPr>
              <w:ind w:right="-108"/>
              <w:jc w:val="center"/>
              <w:rPr>
                <w:rFonts w:ascii="Tahoma" w:hAnsi="Tahoma" w:cs="Tahoma"/>
                <w:b/>
                <w:color w:val="000000"/>
                <w:sz w:val="16"/>
                <w:szCs w:val="16"/>
              </w:rPr>
            </w:pPr>
            <w:r>
              <w:rPr>
                <w:rFonts w:ascii="Tahoma" w:hAnsi="Tahoma" w:cs="Tahoma"/>
                <w:b/>
                <w:sz w:val="16"/>
                <w:szCs w:val="16"/>
                <w:lang w:val="en-IE"/>
              </w:rPr>
              <w:t>383,981</w:t>
            </w:r>
          </w:p>
        </w:tc>
        <w:tc>
          <w:tcPr>
            <w:tcW w:w="524" w:type="pct"/>
            <w:tcBorders>
              <w:bottom w:val="single" w:sz="12" w:space="0" w:color="auto"/>
            </w:tcBorders>
          </w:tcPr>
          <w:p w14:paraId="438B6B28" w14:textId="77777777" w:rsidR="006344F7" w:rsidRPr="00200ACA" w:rsidRDefault="006344F7" w:rsidP="006344F7">
            <w:pPr>
              <w:ind w:right="-108"/>
              <w:jc w:val="center"/>
              <w:rPr>
                <w:rFonts w:ascii="Tahoma" w:hAnsi="Tahoma" w:cs="Tahoma"/>
                <w:b/>
                <w:color w:val="000000"/>
                <w:sz w:val="16"/>
                <w:szCs w:val="16"/>
                <w:lang w:val="en-IE"/>
              </w:rPr>
            </w:pPr>
          </w:p>
          <w:p w14:paraId="37C1C13D" w14:textId="5BFEC6A4" w:rsidR="006344F7" w:rsidRPr="00200ACA" w:rsidRDefault="006344F7" w:rsidP="006344F7">
            <w:pPr>
              <w:ind w:right="-108"/>
              <w:jc w:val="center"/>
              <w:rPr>
                <w:rFonts w:ascii="Tahoma" w:hAnsi="Tahoma" w:cs="Tahoma"/>
                <w:b/>
                <w:color w:val="000000"/>
                <w:sz w:val="16"/>
                <w:szCs w:val="16"/>
              </w:rPr>
            </w:pPr>
            <w:r w:rsidRPr="00200ACA">
              <w:rPr>
                <w:rFonts w:ascii="Tahoma" w:hAnsi="Tahoma" w:cs="Tahoma"/>
                <w:b/>
                <w:color w:val="000000"/>
                <w:sz w:val="16"/>
                <w:szCs w:val="16"/>
                <w:lang w:val="en-IE"/>
              </w:rPr>
              <w:t>2,923</w:t>
            </w:r>
          </w:p>
        </w:tc>
        <w:tc>
          <w:tcPr>
            <w:tcW w:w="656" w:type="pct"/>
            <w:tcBorders>
              <w:bottom w:val="single" w:sz="12" w:space="0" w:color="auto"/>
            </w:tcBorders>
          </w:tcPr>
          <w:p w14:paraId="10204132" w14:textId="77777777" w:rsidR="006344F7" w:rsidRPr="00200ACA" w:rsidRDefault="006344F7" w:rsidP="006344F7">
            <w:pPr>
              <w:ind w:right="-108"/>
              <w:jc w:val="center"/>
              <w:rPr>
                <w:rFonts w:ascii="Tahoma" w:hAnsi="Tahoma" w:cs="Tahoma"/>
                <w:b/>
                <w:color w:val="000000"/>
                <w:sz w:val="16"/>
                <w:szCs w:val="16"/>
                <w:lang w:val="en-IE"/>
              </w:rPr>
            </w:pPr>
          </w:p>
          <w:p w14:paraId="078F5E59" w14:textId="17C9939E" w:rsidR="006344F7" w:rsidRPr="00200ACA" w:rsidRDefault="006344F7" w:rsidP="006344F7">
            <w:pPr>
              <w:ind w:right="-108"/>
              <w:jc w:val="center"/>
              <w:rPr>
                <w:rFonts w:ascii="Tahoma" w:hAnsi="Tahoma" w:cs="Tahoma"/>
                <w:b/>
                <w:color w:val="000000"/>
                <w:sz w:val="16"/>
                <w:szCs w:val="16"/>
              </w:rPr>
            </w:pPr>
            <w:r>
              <w:rPr>
                <w:rFonts w:ascii="Tahoma" w:hAnsi="Tahoma" w:cs="Tahoma"/>
                <w:b/>
                <w:color w:val="000000"/>
                <w:sz w:val="16"/>
                <w:szCs w:val="16"/>
                <w:lang w:val="en-IE"/>
              </w:rPr>
              <w:t>386,904</w:t>
            </w:r>
          </w:p>
        </w:tc>
      </w:tr>
      <w:tr w:rsidR="006344F7" w:rsidRPr="00A77CA9" w14:paraId="307FC96F" w14:textId="77777777" w:rsidTr="001E0D38">
        <w:trPr>
          <w:trHeight w:val="242"/>
          <w:jc w:val="center"/>
        </w:trPr>
        <w:tc>
          <w:tcPr>
            <w:tcW w:w="1129" w:type="pct"/>
          </w:tcPr>
          <w:p w14:paraId="3B3E6640" w14:textId="77777777" w:rsidR="00707839" w:rsidRPr="00A77CA9" w:rsidRDefault="00707839" w:rsidP="00707839">
            <w:pPr>
              <w:ind w:right="-169"/>
              <w:rPr>
                <w:rFonts w:ascii="Gill Sans MT" w:hAnsi="Gill Sans MT" w:cs="Tahoma"/>
                <w:b/>
                <w:color w:val="000000"/>
                <w:szCs w:val="17"/>
                <w:highlight w:val="yellow"/>
              </w:rPr>
            </w:pPr>
          </w:p>
        </w:tc>
        <w:tc>
          <w:tcPr>
            <w:tcW w:w="434" w:type="pct"/>
            <w:tcBorders>
              <w:top w:val="single" w:sz="12" w:space="0" w:color="auto"/>
            </w:tcBorders>
            <w:vAlign w:val="center"/>
          </w:tcPr>
          <w:p w14:paraId="63E57E56" w14:textId="77777777" w:rsidR="00707839" w:rsidRPr="00A77CA9" w:rsidRDefault="00707839" w:rsidP="00707839">
            <w:pPr>
              <w:ind w:right="-108"/>
              <w:jc w:val="center"/>
              <w:rPr>
                <w:rFonts w:ascii="Gill Sans MT" w:hAnsi="Gill Sans MT" w:cs="Tahoma"/>
                <w:b/>
                <w:color w:val="000000"/>
                <w:szCs w:val="17"/>
                <w:highlight w:val="yellow"/>
              </w:rPr>
            </w:pPr>
          </w:p>
        </w:tc>
        <w:tc>
          <w:tcPr>
            <w:tcW w:w="521" w:type="pct"/>
            <w:tcBorders>
              <w:top w:val="single" w:sz="12" w:space="0" w:color="auto"/>
            </w:tcBorders>
            <w:vAlign w:val="center"/>
          </w:tcPr>
          <w:p w14:paraId="762CA851" w14:textId="77777777" w:rsidR="00707839" w:rsidRPr="00A77CA9" w:rsidRDefault="00707839" w:rsidP="00707839">
            <w:pPr>
              <w:ind w:right="-108"/>
              <w:jc w:val="center"/>
              <w:rPr>
                <w:rFonts w:ascii="Gill Sans MT" w:hAnsi="Gill Sans MT" w:cs="Tahoma"/>
                <w:b/>
                <w:color w:val="000000"/>
                <w:szCs w:val="17"/>
                <w:highlight w:val="yellow"/>
              </w:rPr>
            </w:pPr>
          </w:p>
        </w:tc>
        <w:tc>
          <w:tcPr>
            <w:tcW w:w="521" w:type="pct"/>
            <w:tcBorders>
              <w:top w:val="single" w:sz="12" w:space="0" w:color="auto"/>
            </w:tcBorders>
            <w:vAlign w:val="center"/>
          </w:tcPr>
          <w:p w14:paraId="501C5356" w14:textId="77777777" w:rsidR="00707839" w:rsidRPr="00A77CA9" w:rsidRDefault="00707839" w:rsidP="00707839">
            <w:pPr>
              <w:ind w:right="-108"/>
              <w:jc w:val="center"/>
              <w:rPr>
                <w:rFonts w:ascii="Gill Sans MT" w:hAnsi="Gill Sans MT" w:cs="Tahoma"/>
                <w:b/>
                <w:color w:val="000000"/>
                <w:szCs w:val="17"/>
                <w:highlight w:val="yellow"/>
              </w:rPr>
            </w:pPr>
          </w:p>
        </w:tc>
        <w:tc>
          <w:tcPr>
            <w:tcW w:w="521" w:type="pct"/>
            <w:tcBorders>
              <w:top w:val="single" w:sz="12" w:space="0" w:color="auto"/>
            </w:tcBorders>
            <w:vAlign w:val="center"/>
          </w:tcPr>
          <w:p w14:paraId="2A422E07" w14:textId="520AC846" w:rsidR="00707839" w:rsidRPr="00A77CA9" w:rsidRDefault="00707839" w:rsidP="00707839">
            <w:pPr>
              <w:ind w:right="-108"/>
              <w:jc w:val="center"/>
              <w:rPr>
                <w:rFonts w:ascii="Gill Sans MT" w:hAnsi="Gill Sans MT" w:cs="Tahoma"/>
                <w:b/>
                <w:color w:val="000000"/>
                <w:szCs w:val="17"/>
                <w:highlight w:val="yellow"/>
              </w:rPr>
            </w:pPr>
          </w:p>
        </w:tc>
        <w:tc>
          <w:tcPr>
            <w:tcW w:w="694" w:type="pct"/>
            <w:tcBorders>
              <w:top w:val="single" w:sz="12" w:space="0" w:color="auto"/>
            </w:tcBorders>
            <w:vAlign w:val="center"/>
          </w:tcPr>
          <w:p w14:paraId="58EDC7A8" w14:textId="19CA3BCD" w:rsidR="00707839" w:rsidRPr="00A77CA9" w:rsidRDefault="00707839" w:rsidP="00707839">
            <w:pPr>
              <w:ind w:right="-108"/>
              <w:jc w:val="center"/>
              <w:rPr>
                <w:rFonts w:ascii="Gill Sans MT" w:hAnsi="Gill Sans MT" w:cs="Tahoma"/>
                <w:b/>
                <w:color w:val="000000"/>
                <w:szCs w:val="17"/>
                <w:highlight w:val="yellow"/>
              </w:rPr>
            </w:pPr>
          </w:p>
        </w:tc>
        <w:tc>
          <w:tcPr>
            <w:tcW w:w="524" w:type="pct"/>
            <w:tcBorders>
              <w:top w:val="single" w:sz="12" w:space="0" w:color="auto"/>
            </w:tcBorders>
            <w:vAlign w:val="center"/>
          </w:tcPr>
          <w:p w14:paraId="35114E20" w14:textId="77777777" w:rsidR="00707839" w:rsidRPr="00A77CA9" w:rsidRDefault="00707839" w:rsidP="00707839">
            <w:pPr>
              <w:ind w:right="-108"/>
              <w:jc w:val="center"/>
              <w:rPr>
                <w:rFonts w:ascii="Gill Sans MT" w:hAnsi="Gill Sans MT" w:cs="Tahoma"/>
                <w:b/>
                <w:color w:val="000000"/>
                <w:szCs w:val="17"/>
                <w:highlight w:val="yellow"/>
              </w:rPr>
            </w:pPr>
          </w:p>
        </w:tc>
        <w:tc>
          <w:tcPr>
            <w:tcW w:w="656" w:type="pct"/>
            <w:tcBorders>
              <w:top w:val="single" w:sz="12" w:space="0" w:color="auto"/>
            </w:tcBorders>
            <w:vAlign w:val="center"/>
          </w:tcPr>
          <w:p w14:paraId="73EEF026" w14:textId="77777777" w:rsidR="00707839" w:rsidRPr="00A77CA9" w:rsidRDefault="00707839" w:rsidP="00707839">
            <w:pPr>
              <w:ind w:right="-108"/>
              <w:jc w:val="center"/>
              <w:rPr>
                <w:rFonts w:ascii="Gill Sans MT" w:hAnsi="Gill Sans MT" w:cs="Tahoma"/>
                <w:b/>
                <w:color w:val="000000"/>
                <w:szCs w:val="17"/>
                <w:highlight w:val="yellow"/>
              </w:rPr>
            </w:pPr>
          </w:p>
        </w:tc>
      </w:tr>
      <w:tr w:rsidR="006344F7" w:rsidRPr="00407C9F" w14:paraId="1B15C985" w14:textId="77777777" w:rsidTr="001E0D38">
        <w:trPr>
          <w:trHeight w:val="81"/>
          <w:jc w:val="center"/>
        </w:trPr>
        <w:tc>
          <w:tcPr>
            <w:tcW w:w="1129" w:type="pct"/>
          </w:tcPr>
          <w:p w14:paraId="5BE2EDE3" w14:textId="77777777" w:rsidR="00BC1E7A" w:rsidRDefault="00BC1E7A" w:rsidP="00707839">
            <w:pPr>
              <w:ind w:right="-169"/>
              <w:rPr>
                <w:rFonts w:ascii="Gill Sans MT" w:hAnsi="Gill Sans MT" w:cs="Tahoma"/>
                <w:color w:val="000000"/>
                <w:sz w:val="18"/>
                <w:szCs w:val="18"/>
              </w:rPr>
            </w:pPr>
          </w:p>
          <w:p w14:paraId="270A2E24" w14:textId="05C7C526" w:rsidR="00707839" w:rsidRDefault="00707839" w:rsidP="00707839">
            <w:pPr>
              <w:ind w:right="-169"/>
              <w:rPr>
                <w:rFonts w:ascii="Gill Sans MT" w:hAnsi="Gill Sans MT" w:cs="Tahoma"/>
                <w:color w:val="000000"/>
                <w:sz w:val="18"/>
                <w:szCs w:val="18"/>
              </w:rPr>
            </w:pPr>
            <w:r w:rsidRPr="00407C9F">
              <w:rPr>
                <w:rFonts w:ascii="Gill Sans MT" w:hAnsi="Gill Sans MT" w:cs="Tahoma"/>
                <w:color w:val="000000"/>
                <w:sz w:val="18"/>
                <w:szCs w:val="18"/>
              </w:rPr>
              <w:t>Profit after taxation</w:t>
            </w:r>
          </w:p>
          <w:p w14:paraId="315F62E5" w14:textId="2C287480" w:rsidR="00707839" w:rsidRPr="00407C9F" w:rsidRDefault="00707839" w:rsidP="00707839">
            <w:pPr>
              <w:ind w:right="-169"/>
              <w:rPr>
                <w:rFonts w:ascii="Gill Sans MT" w:hAnsi="Gill Sans MT" w:cs="Tahoma"/>
                <w:color w:val="000000"/>
                <w:sz w:val="18"/>
                <w:szCs w:val="18"/>
              </w:rPr>
            </w:pPr>
          </w:p>
        </w:tc>
        <w:tc>
          <w:tcPr>
            <w:tcW w:w="434" w:type="pct"/>
          </w:tcPr>
          <w:p w14:paraId="674DB050" w14:textId="77777777" w:rsidR="00707839" w:rsidRDefault="00707839" w:rsidP="00707839">
            <w:pPr>
              <w:ind w:right="-108"/>
              <w:jc w:val="center"/>
              <w:rPr>
                <w:rFonts w:ascii="Tahoma" w:hAnsi="Tahoma" w:cs="Tahoma"/>
                <w:color w:val="000000"/>
                <w:sz w:val="16"/>
                <w:szCs w:val="16"/>
                <w:lang w:val="en-IE"/>
              </w:rPr>
            </w:pPr>
          </w:p>
          <w:p w14:paraId="3361AE2E" w14:textId="59F00070" w:rsidR="00707839" w:rsidRPr="00A976BA" w:rsidRDefault="00707839" w:rsidP="00707839">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521" w:type="pct"/>
          </w:tcPr>
          <w:p w14:paraId="6B48F82A" w14:textId="77777777" w:rsidR="00707839" w:rsidRDefault="00707839" w:rsidP="00707839">
            <w:pPr>
              <w:ind w:right="-108"/>
              <w:jc w:val="center"/>
              <w:rPr>
                <w:rFonts w:ascii="Tahoma" w:hAnsi="Tahoma" w:cs="Tahoma"/>
                <w:color w:val="000000"/>
                <w:sz w:val="16"/>
                <w:szCs w:val="16"/>
                <w:lang w:val="en-IE"/>
              </w:rPr>
            </w:pPr>
          </w:p>
          <w:p w14:paraId="4563DD06" w14:textId="65438B6E" w:rsidR="00707839" w:rsidRPr="00A976BA" w:rsidRDefault="00707839" w:rsidP="00707839">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521" w:type="pct"/>
          </w:tcPr>
          <w:p w14:paraId="199B8CE4" w14:textId="77777777" w:rsidR="00707839" w:rsidRDefault="00707839" w:rsidP="00707839">
            <w:pPr>
              <w:ind w:right="-108"/>
              <w:jc w:val="center"/>
              <w:rPr>
                <w:rFonts w:ascii="Tahoma" w:hAnsi="Tahoma" w:cs="Tahoma"/>
                <w:color w:val="000000"/>
                <w:sz w:val="16"/>
                <w:szCs w:val="16"/>
                <w:lang w:val="en-IE"/>
              </w:rPr>
            </w:pPr>
          </w:p>
          <w:p w14:paraId="06CB20EB" w14:textId="7F78BF78" w:rsidR="00707839" w:rsidRDefault="00707839" w:rsidP="00707839">
            <w:pPr>
              <w:ind w:right="-108"/>
              <w:jc w:val="center"/>
              <w:rPr>
                <w:rFonts w:ascii="Tahoma" w:hAnsi="Tahoma" w:cs="Tahoma"/>
                <w:sz w:val="16"/>
                <w:szCs w:val="16"/>
                <w:lang w:val="en-IE"/>
              </w:rPr>
            </w:pPr>
            <w:r w:rsidRPr="00407C9F">
              <w:rPr>
                <w:rFonts w:ascii="Tahoma" w:hAnsi="Tahoma" w:cs="Tahoma"/>
                <w:color w:val="000000"/>
                <w:sz w:val="16"/>
                <w:szCs w:val="16"/>
                <w:lang w:val="en-IE"/>
              </w:rPr>
              <w:t>-</w:t>
            </w:r>
          </w:p>
        </w:tc>
        <w:tc>
          <w:tcPr>
            <w:tcW w:w="521" w:type="pct"/>
          </w:tcPr>
          <w:p w14:paraId="52654C88" w14:textId="77777777" w:rsidR="00BC1E7A" w:rsidRDefault="00BC1E7A" w:rsidP="00707839">
            <w:pPr>
              <w:ind w:right="-108"/>
              <w:jc w:val="center"/>
              <w:rPr>
                <w:rFonts w:ascii="Tahoma" w:hAnsi="Tahoma" w:cs="Tahoma"/>
                <w:sz w:val="16"/>
                <w:szCs w:val="16"/>
                <w:lang w:val="en-IE"/>
              </w:rPr>
            </w:pPr>
          </w:p>
          <w:p w14:paraId="2322FF81" w14:textId="4A26C31C" w:rsidR="00707839" w:rsidRPr="00A976BA" w:rsidRDefault="00AE40B2" w:rsidP="00AE40B2">
            <w:pPr>
              <w:ind w:right="-108"/>
              <w:jc w:val="center"/>
              <w:rPr>
                <w:rFonts w:ascii="Tahoma" w:hAnsi="Tahoma" w:cs="Tahoma"/>
                <w:sz w:val="16"/>
                <w:szCs w:val="16"/>
                <w:lang w:val="en-IE"/>
              </w:rPr>
            </w:pPr>
            <w:r>
              <w:rPr>
                <w:rFonts w:ascii="Tahoma" w:hAnsi="Tahoma" w:cs="Tahoma"/>
                <w:sz w:val="16"/>
                <w:szCs w:val="16"/>
                <w:lang w:val="en-IE"/>
              </w:rPr>
              <w:t>96,409</w:t>
            </w:r>
          </w:p>
        </w:tc>
        <w:tc>
          <w:tcPr>
            <w:tcW w:w="694" w:type="pct"/>
          </w:tcPr>
          <w:p w14:paraId="70EB1901" w14:textId="77777777" w:rsidR="00BC1E7A" w:rsidRDefault="00BC1E7A" w:rsidP="00707839">
            <w:pPr>
              <w:ind w:right="-108"/>
              <w:jc w:val="center"/>
              <w:rPr>
                <w:rFonts w:ascii="Tahoma" w:hAnsi="Tahoma" w:cs="Tahoma"/>
                <w:color w:val="FF0000"/>
                <w:sz w:val="16"/>
                <w:szCs w:val="16"/>
                <w:lang w:val="en-IE"/>
              </w:rPr>
            </w:pPr>
          </w:p>
          <w:p w14:paraId="68CBCAAF" w14:textId="78E175B1" w:rsidR="00707839" w:rsidRPr="00A976BA" w:rsidRDefault="00AE40B2" w:rsidP="00707839">
            <w:pPr>
              <w:ind w:right="-108"/>
              <w:jc w:val="center"/>
              <w:rPr>
                <w:rFonts w:ascii="Tahoma" w:hAnsi="Tahoma" w:cs="Tahoma"/>
                <w:color w:val="FF0000"/>
                <w:sz w:val="16"/>
                <w:szCs w:val="16"/>
                <w:lang w:val="en-IE"/>
              </w:rPr>
            </w:pPr>
            <w:r>
              <w:rPr>
                <w:rFonts w:ascii="Tahoma" w:hAnsi="Tahoma" w:cs="Tahoma"/>
                <w:sz w:val="16"/>
                <w:szCs w:val="16"/>
                <w:lang w:val="en-IE"/>
              </w:rPr>
              <w:t>96,409</w:t>
            </w:r>
          </w:p>
        </w:tc>
        <w:tc>
          <w:tcPr>
            <w:tcW w:w="524" w:type="pct"/>
          </w:tcPr>
          <w:p w14:paraId="296C007B" w14:textId="77777777" w:rsidR="00707839" w:rsidRDefault="00707839" w:rsidP="00707839">
            <w:pPr>
              <w:ind w:right="-108"/>
              <w:jc w:val="center"/>
              <w:rPr>
                <w:rFonts w:ascii="Tahoma" w:hAnsi="Tahoma" w:cs="Tahoma"/>
                <w:color w:val="000000"/>
                <w:sz w:val="16"/>
                <w:szCs w:val="16"/>
                <w:lang w:val="en-IE"/>
              </w:rPr>
            </w:pPr>
          </w:p>
          <w:p w14:paraId="6D2B86F2" w14:textId="0E9C9E27" w:rsidR="00707839" w:rsidRPr="00A976BA" w:rsidRDefault="00707839" w:rsidP="00707839">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656" w:type="pct"/>
          </w:tcPr>
          <w:p w14:paraId="67248EB3" w14:textId="77777777" w:rsidR="00707839" w:rsidRDefault="00707839" w:rsidP="00707839">
            <w:pPr>
              <w:ind w:right="-108"/>
              <w:jc w:val="center"/>
              <w:rPr>
                <w:rFonts w:ascii="Tahoma" w:hAnsi="Tahoma" w:cs="Tahoma"/>
                <w:color w:val="000000"/>
                <w:sz w:val="16"/>
                <w:szCs w:val="16"/>
                <w:lang w:val="en-IE"/>
              </w:rPr>
            </w:pPr>
          </w:p>
          <w:p w14:paraId="39E4D6EB" w14:textId="000B191A" w:rsidR="00BC1E7A" w:rsidRPr="00A976BA" w:rsidRDefault="00AE40B2" w:rsidP="00707839">
            <w:pPr>
              <w:ind w:right="-108"/>
              <w:jc w:val="center"/>
              <w:rPr>
                <w:rFonts w:ascii="Tahoma" w:hAnsi="Tahoma" w:cs="Tahoma"/>
                <w:color w:val="000000"/>
                <w:sz w:val="16"/>
                <w:szCs w:val="16"/>
                <w:lang w:val="en-IE"/>
              </w:rPr>
            </w:pPr>
            <w:r>
              <w:rPr>
                <w:rFonts w:ascii="Tahoma" w:hAnsi="Tahoma" w:cs="Tahoma"/>
                <w:sz w:val="16"/>
                <w:szCs w:val="16"/>
                <w:lang w:val="en-IE"/>
              </w:rPr>
              <w:t>96,409</w:t>
            </w:r>
          </w:p>
        </w:tc>
      </w:tr>
      <w:tr w:rsidR="006344F7" w:rsidRPr="00407C9F" w14:paraId="698819F3" w14:textId="77777777" w:rsidTr="001E0D38">
        <w:trPr>
          <w:trHeight w:val="453"/>
          <w:jc w:val="center"/>
        </w:trPr>
        <w:tc>
          <w:tcPr>
            <w:tcW w:w="1129" w:type="pct"/>
            <w:shd w:val="clear" w:color="auto" w:fill="auto"/>
          </w:tcPr>
          <w:p w14:paraId="1E51AC96" w14:textId="578D920C" w:rsidR="00707839" w:rsidRPr="00407C9F" w:rsidRDefault="00707839" w:rsidP="00B83F99">
            <w:pPr>
              <w:ind w:right="-169"/>
              <w:rPr>
                <w:rFonts w:ascii="Gill Sans MT" w:hAnsi="Gill Sans MT" w:cs="Tahoma"/>
                <w:color w:val="000000"/>
                <w:sz w:val="18"/>
                <w:szCs w:val="18"/>
              </w:rPr>
            </w:pPr>
            <w:r w:rsidRPr="00407C9F">
              <w:rPr>
                <w:rFonts w:ascii="Gill Sans MT" w:hAnsi="Gill Sans MT" w:cs="Tahoma"/>
                <w:color w:val="000000"/>
                <w:sz w:val="18"/>
                <w:szCs w:val="18"/>
              </w:rPr>
              <w:t xml:space="preserve">Other comprehensive </w:t>
            </w:r>
            <w:r w:rsidR="004C6E75">
              <w:rPr>
                <w:rFonts w:ascii="Gill Sans MT" w:hAnsi="Gill Sans MT" w:cs="Tahoma"/>
                <w:color w:val="000000"/>
                <w:sz w:val="18"/>
                <w:szCs w:val="18"/>
              </w:rPr>
              <w:t xml:space="preserve">expense </w:t>
            </w:r>
            <w:r w:rsidR="00741880">
              <w:rPr>
                <w:rFonts w:ascii="Gill Sans MT" w:hAnsi="Gill Sans MT" w:cs="Tahoma"/>
                <w:color w:val="000000"/>
                <w:sz w:val="18"/>
                <w:szCs w:val="18"/>
              </w:rPr>
              <w:t>after tax</w:t>
            </w:r>
            <w:r w:rsidR="008E5DCA">
              <w:rPr>
                <w:rFonts w:ascii="Gill Sans MT" w:hAnsi="Gill Sans MT" w:cs="Tahoma"/>
                <w:color w:val="000000"/>
                <w:sz w:val="18"/>
                <w:szCs w:val="18"/>
              </w:rPr>
              <w:t>ation</w:t>
            </w:r>
          </w:p>
        </w:tc>
        <w:tc>
          <w:tcPr>
            <w:tcW w:w="434" w:type="pct"/>
            <w:shd w:val="clear" w:color="auto" w:fill="auto"/>
          </w:tcPr>
          <w:p w14:paraId="0E3FC34C" w14:textId="77777777" w:rsidR="00707839" w:rsidRPr="00407C9F" w:rsidRDefault="00707839" w:rsidP="00707839">
            <w:pPr>
              <w:ind w:right="-108"/>
              <w:jc w:val="center"/>
              <w:rPr>
                <w:rFonts w:ascii="Tahoma" w:hAnsi="Tahoma" w:cs="Tahoma"/>
                <w:color w:val="000000"/>
                <w:sz w:val="16"/>
                <w:szCs w:val="16"/>
                <w:lang w:val="en-IE"/>
              </w:rPr>
            </w:pPr>
          </w:p>
          <w:p w14:paraId="3E56A83F" w14:textId="6CF1AB26" w:rsidR="00707839" w:rsidRPr="00A976BA" w:rsidRDefault="00707839" w:rsidP="00707839">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521" w:type="pct"/>
            <w:shd w:val="clear" w:color="auto" w:fill="auto"/>
          </w:tcPr>
          <w:p w14:paraId="2A0F1C6F" w14:textId="77777777" w:rsidR="00707839" w:rsidRPr="00407C9F" w:rsidRDefault="00707839" w:rsidP="00707839">
            <w:pPr>
              <w:ind w:right="-108"/>
              <w:jc w:val="center"/>
              <w:rPr>
                <w:rFonts w:ascii="Tahoma" w:hAnsi="Tahoma" w:cs="Tahoma"/>
                <w:color w:val="000000"/>
                <w:sz w:val="16"/>
                <w:szCs w:val="16"/>
                <w:lang w:val="en-IE"/>
              </w:rPr>
            </w:pPr>
          </w:p>
          <w:p w14:paraId="1D8143BE" w14:textId="042211BC" w:rsidR="00707839" w:rsidRPr="00A976BA" w:rsidRDefault="00707839" w:rsidP="00707839">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521" w:type="pct"/>
          </w:tcPr>
          <w:p w14:paraId="56566B15" w14:textId="77777777" w:rsidR="00707839" w:rsidRPr="00407C9F" w:rsidRDefault="00707839" w:rsidP="00707839">
            <w:pPr>
              <w:ind w:right="-108"/>
              <w:jc w:val="center"/>
              <w:rPr>
                <w:rFonts w:ascii="Tahoma" w:hAnsi="Tahoma" w:cs="Tahoma"/>
                <w:color w:val="000000"/>
                <w:sz w:val="16"/>
                <w:szCs w:val="16"/>
                <w:lang w:val="en-IE"/>
              </w:rPr>
            </w:pPr>
          </w:p>
          <w:p w14:paraId="45439EDE" w14:textId="38C78892" w:rsidR="00707839" w:rsidRPr="00A976BA" w:rsidRDefault="00BC1E7A" w:rsidP="00707839">
            <w:pPr>
              <w:ind w:right="-108"/>
              <w:jc w:val="center"/>
              <w:rPr>
                <w:rFonts w:ascii="Tahoma" w:hAnsi="Tahoma" w:cs="Tahoma"/>
                <w:sz w:val="16"/>
                <w:szCs w:val="16"/>
                <w:lang w:val="en-IE"/>
              </w:rPr>
            </w:pPr>
            <w:r>
              <w:rPr>
                <w:rFonts w:ascii="Tahoma" w:hAnsi="Tahoma" w:cs="Tahoma"/>
                <w:sz w:val="16"/>
                <w:szCs w:val="16"/>
                <w:lang w:val="en-IE"/>
              </w:rPr>
              <w:t>(226)</w:t>
            </w:r>
          </w:p>
        </w:tc>
        <w:tc>
          <w:tcPr>
            <w:tcW w:w="521" w:type="pct"/>
            <w:shd w:val="clear" w:color="auto" w:fill="auto"/>
          </w:tcPr>
          <w:p w14:paraId="79F3FA67" w14:textId="77777777" w:rsidR="00BC1E7A" w:rsidRPr="00BC1E7A" w:rsidRDefault="00BC1E7A" w:rsidP="00707839">
            <w:pPr>
              <w:ind w:right="-108"/>
              <w:jc w:val="center"/>
              <w:rPr>
                <w:rFonts w:ascii="Tahoma" w:hAnsi="Tahoma" w:cs="Tahoma"/>
                <w:sz w:val="16"/>
                <w:szCs w:val="16"/>
                <w:lang w:val="en-IE"/>
              </w:rPr>
            </w:pPr>
          </w:p>
          <w:p w14:paraId="0310951D" w14:textId="23F30143" w:rsidR="00707839" w:rsidRPr="00BC1E7A" w:rsidRDefault="00BC1E7A" w:rsidP="00AE40B2">
            <w:pPr>
              <w:ind w:right="-108"/>
              <w:jc w:val="center"/>
              <w:rPr>
                <w:rFonts w:ascii="Tahoma" w:hAnsi="Tahoma" w:cs="Tahoma"/>
                <w:sz w:val="16"/>
                <w:szCs w:val="16"/>
                <w:lang w:val="en-IE"/>
              </w:rPr>
            </w:pPr>
            <w:r w:rsidRPr="00BC1E7A">
              <w:rPr>
                <w:rFonts w:ascii="Tahoma" w:hAnsi="Tahoma" w:cs="Tahoma"/>
                <w:sz w:val="16"/>
                <w:szCs w:val="16"/>
                <w:lang w:val="en-IE"/>
              </w:rPr>
              <w:t>(10,</w:t>
            </w:r>
            <w:r w:rsidR="00AE40B2">
              <w:rPr>
                <w:rFonts w:ascii="Tahoma" w:hAnsi="Tahoma" w:cs="Tahoma"/>
                <w:sz w:val="16"/>
                <w:szCs w:val="16"/>
                <w:lang w:val="en-IE"/>
              </w:rPr>
              <w:t>432</w:t>
            </w:r>
            <w:r w:rsidRPr="00BC1E7A">
              <w:rPr>
                <w:rFonts w:ascii="Tahoma" w:hAnsi="Tahoma" w:cs="Tahoma"/>
                <w:sz w:val="16"/>
                <w:szCs w:val="16"/>
                <w:lang w:val="en-IE"/>
              </w:rPr>
              <w:t>)</w:t>
            </w:r>
          </w:p>
        </w:tc>
        <w:tc>
          <w:tcPr>
            <w:tcW w:w="694" w:type="pct"/>
            <w:shd w:val="clear" w:color="auto" w:fill="auto"/>
          </w:tcPr>
          <w:p w14:paraId="4269C979" w14:textId="77777777" w:rsidR="00BC1E7A" w:rsidRDefault="00BC1E7A" w:rsidP="00707839">
            <w:pPr>
              <w:ind w:right="-108"/>
              <w:jc w:val="center"/>
              <w:rPr>
                <w:rFonts w:ascii="Tahoma" w:hAnsi="Tahoma" w:cs="Tahoma"/>
                <w:color w:val="FF0000"/>
                <w:sz w:val="16"/>
                <w:szCs w:val="16"/>
                <w:lang w:val="en-IE"/>
              </w:rPr>
            </w:pPr>
          </w:p>
          <w:p w14:paraId="460480AF" w14:textId="7791A75B" w:rsidR="00707839" w:rsidRPr="00A976BA" w:rsidRDefault="00AE40B2" w:rsidP="00707839">
            <w:pPr>
              <w:ind w:right="-108"/>
              <w:jc w:val="center"/>
              <w:rPr>
                <w:rFonts w:ascii="Tahoma" w:hAnsi="Tahoma" w:cs="Tahoma"/>
                <w:color w:val="FF0000"/>
                <w:sz w:val="16"/>
                <w:szCs w:val="16"/>
                <w:lang w:val="en-IE"/>
              </w:rPr>
            </w:pPr>
            <w:r>
              <w:rPr>
                <w:rFonts w:ascii="Tahoma" w:hAnsi="Tahoma" w:cs="Tahoma"/>
                <w:sz w:val="16"/>
                <w:szCs w:val="16"/>
                <w:lang w:val="en-IE"/>
              </w:rPr>
              <w:t>(10,658</w:t>
            </w:r>
            <w:r w:rsidR="00BC1E7A" w:rsidRPr="00BC1E7A">
              <w:rPr>
                <w:rFonts w:ascii="Tahoma" w:hAnsi="Tahoma" w:cs="Tahoma"/>
                <w:sz w:val="16"/>
                <w:szCs w:val="16"/>
                <w:lang w:val="en-IE"/>
              </w:rPr>
              <w:t>)</w:t>
            </w:r>
          </w:p>
        </w:tc>
        <w:tc>
          <w:tcPr>
            <w:tcW w:w="524" w:type="pct"/>
            <w:shd w:val="clear" w:color="auto" w:fill="auto"/>
          </w:tcPr>
          <w:p w14:paraId="51BEBE51" w14:textId="77777777" w:rsidR="00707839" w:rsidRPr="00407C9F" w:rsidRDefault="00707839" w:rsidP="00707839">
            <w:pPr>
              <w:ind w:right="-108"/>
              <w:jc w:val="center"/>
              <w:rPr>
                <w:rFonts w:ascii="Tahoma" w:hAnsi="Tahoma" w:cs="Tahoma"/>
                <w:color w:val="000000"/>
                <w:sz w:val="16"/>
                <w:szCs w:val="16"/>
                <w:lang w:val="en-IE"/>
              </w:rPr>
            </w:pPr>
          </w:p>
          <w:p w14:paraId="35C983C1" w14:textId="124A918E" w:rsidR="00707839" w:rsidRPr="00A976BA" w:rsidRDefault="00707839" w:rsidP="00707839">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656" w:type="pct"/>
            <w:shd w:val="clear" w:color="auto" w:fill="auto"/>
          </w:tcPr>
          <w:p w14:paraId="45FE6F63" w14:textId="77777777" w:rsidR="00BC1E7A" w:rsidRDefault="00BC1E7A" w:rsidP="00707839">
            <w:pPr>
              <w:ind w:right="-108"/>
              <w:jc w:val="center"/>
              <w:rPr>
                <w:rFonts w:ascii="Tahoma" w:hAnsi="Tahoma" w:cs="Tahoma"/>
                <w:color w:val="000000"/>
                <w:sz w:val="16"/>
                <w:szCs w:val="16"/>
                <w:lang w:val="en-IE"/>
              </w:rPr>
            </w:pPr>
          </w:p>
          <w:p w14:paraId="0ED05636" w14:textId="76AA48FA" w:rsidR="00707839" w:rsidRPr="00A976BA" w:rsidRDefault="00AE40B2" w:rsidP="00707839">
            <w:pPr>
              <w:ind w:right="-108"/>
              <w:jc w:val="center"/>
              <w:rPr>
                <w:rFonts w:ascii="Tahoma" w:hAnsi="Tahoma" w:cs="Tahoma"/>
                <w:color w:val="000000"/>
                <w:sz w:val="16"/>
                <w:szCs w:val="16"/>
                <w:lang w:val="en-IE"/>
              </w:rPr>
            </w:pPr>
            <w:r>
              <w:rPr>
                <w:rFonts w:ascii="Tahoma" w:hAnsi="Tahoma" w:cs="Tahoma"/>
                <w:sz w:val="16"/>
                <w:szCs w:val="16"/>
                <w:lang w:val="en-IE"/>
              </w:rPr>
              <w:t>(10,658</w:t>
            </w:r>
            <w:r w:rsidRPr="00BC1E7A">
              <w:rPr>
                <w:rFonts w:ascii="Tahoma" w:hAnsi="Tahoma" w:cs="Tahoma"/>
                <w:sz w:val="16"/>
                <w:szCs w:val="16"/>
                <w:lang w:val="en-IE"/>
              </w:rPr>
              <w:t>)</w:t>
            </w:r>
          </w:p>
        </w:tc>
      </w:tr>
      <w:tr w:rsidR="001E0D38" w:rsidRPr="00BC1E7A" w14:paraId="0D27BC5E" w14:textId="77777777" w:rsidTr="001E0D38">
        <w:trPr>
          <w:trHeight w:val="242"/>
          <w:jc w:val="center"/>
        </w:trPr>
        <w:tc>
          <w:tcPr>
            <w:tcW w:w="1129" w:type="pct"/>
          </w:tcPr>
          <w:p w14:paraId="2558724B" w14:textId="6D875CE1" w:rsidR="001E0D38" w:rsidRPr="00407C9F" w:rsidRDefault="001E0D38" w:rsidP="001E0D38">
            <w:pPr>
              <w:ind w:right="-169"/>
              <w:rPr>
                <w:rFonts w:ascii="Gill Sans MT" w:hAnsi="Gill Sans MT" w:cs="Tahoma"/>
                <w:color w:val="000000"/>
                <w:sz w:val="18"/>
                <w:szCs w:val="18"/>
              </w:rPr>
            </w:pPr>
            <w:r>
              <w:rPr>
                <w:rFonts w:ascii="Gill Sans MT" w:hAnsi="Gill Sans MT" w:cs="Tahoma"/>
                <w:color w:val="000000"/>
                <w:sz w:val="18"/>
                <w:szCs w:val="18"/>
              </w:rPr>
              <w:t>Total comprehensive (expense)/income for the year</w:t>
            </w:r>
          </w:p>
        </w:tc>
        <w:tc>
          <w:tcPr>
            <w:tcW w:w="434" w:type="pct"/>
            <w:tcBorders>
              <w:top w:val="single" w:sz="4" w:space="0" w:color="auto"/>
            </w:tcBorders>
          </w:tcPr>
          <w:p w14:paraId="025066D2" w14:textId="77777777" w:rsidR="001E0D38" w:rsidRPr="00407C9F" w:rsidRDefault="001E0D38" w:rsidP="001E0D38">
            <w:pPr>
              <w:ind w:right="-108"/>
              <w:jc w:val="center"/>
              <w:rPr>
                <w:rFonts w:ascii="Tahoma" w:hAnsi="Tahoma" w:cs="Tahoma"/>
                <w:color w:val="000000"/>
                <w:sz w:val="16"/>
                <w:szCs w:val="16"/>
                <w:lang w:val="en-IE"/>
              </w:rPr>
            </w:pPr>
          </w:p>
          <w:p w14:paraId="4D257A1E" w14:textId="65F682EF" w:rsidR="001E0D38" w:rsidRPr="00407C9F" w:rsidRDefault="001E0D38" w:rsidP="001E0D38">
            <w:pPr>
              <w:ind w:right="-108"/>
              <w:jc w:val="center"/>
              <w:rPr>
                <w:rFonts w:ascii="Gill Sans MT" w:hAnsi="Gill Sans MT" w:cs="Tahoma"/>
                <w:color w:val="000000"/>
                <w:szCs w:val="17"/>
              </w:rPr>
            </w:pPr>
            <w:r w:rsidRPr="00407C9F">
              <w:rPr>
                <w:rFonts w:ascii="Tahoma" w:hAnsi="Tahoma" w:cs="Tahoma"/>
                <w:color w:val="000000"/>
                <w:sz w:val="16"/>
                <w:szCs w:val="16"/>
                <w:lang w:val="en-IE"/>
              </w:rPr>
              <w:t>-</w:t>
            </w:r>
          </w:p>
        </w:tc>
        <w:tc>
          <w:tcPr>
            <w:tcW w:w="521" w:type="pct"/>
            <w:tcBorders>
              <w:top w:val="single" w:sz="4" w:space="0" w:color="auto"/>
            </w:tcBorders>
          </w:tcPr>
          <w:p w14:paraId="192D3CC8" w14:textId="77777777" w:rsidR="001E0D38" w:rsidRPr="00407C9F" w:rsidRDefault="001E0D38" w:rsidP="001E0D38">
            <w:pPr>
              <w:ind w:right="-108"/>
              <w:jc w:val="center"/>
              <w:rPr>
                <w:rFonts w:ascii="Tahoma" w:hAnsi="Tahoma" w:cs="Tahoma"/>
                <w:color w:val="000000"/>
                <w:sz w:val="16"/>
                <w:szCs w:val="16"/>
                <w:lang w:val="en-IE"/>
              </w:rPr>
            </w:pPr>
          </w:p>
          <w:p w14:paraId="31CAA6B1" w14:textId="4081D4D3" w:rsidR="001E0D38" w:rsidRPr="00BC1E7A" w:rsidRDefault="001E0D38" w:rsidP="001E0D38">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521" w:type="pct"/>
            <w:tcBorders>
              <w:top w:val="single" w:sz="4" w:space="0" w:color="auto"/>
            </w:tcBorders>
          </w:tcPr>
          <w:p w14:paraId="703A352A" w14:textId="77777777" w:rsidR="001E0D38" w:rsidRPr="00407C9F" w:rsidRDefault="001E0D38" w:rsidP="001E0D38">
            <w:pPr>
              <w:ind w:right="-108"/>
              <w:jc w:val="center"/>
              <w:rPr>
                <w:rFonts w:ascii="Tahoma" w:hAnsi="Tahoma" w:cs="Tahoma"/>
                <w:color w:val="000000"/>
                <w:sz w:val="16"/>
                <w:szCs w:val="16"/>
                <w:lang w:val="en-IE"/>
              </w:rPr>
            </w:pPr>
          </w:p>
          <w:p w14:paraId="05DD40E2" w14:textId="4093338C" w:rsidR="001E0D38" w:rsidRPr="00BC1E7A" w:rsidRDefault="001E0D38" w:rsidP="001E0D38">
            <w:pPr>
              <w:ind w:right="-108"/>
              <w:jc w:val="center"/>
              <w:rPr>
                <w:rFonts w:ascii="Tahoma" w:hAnsi="Tahoma" w:cs="Tahoma"/>
                <w:color w:val="000000"/>
                <w:sz w:val="16"/>
                <w:szCs w:val="16"/>
                <w:lang w:val="en-IE"/>
              </w:rPr>
            </w:pPr>
            <w:r>
              <w:rPr>
                <w:rFonts w:ascii="Tahoma" w:hAnsi="Tahoma" w:cs="Tahoma"/>
                <w:sz w:val="16"/>
                <w:szCs w:val="16"/>
                <w:lang w:val="en-IE"/>
              </w:rPr>
              <w:t>(226)</w:t>
            </w:r>
          </w:p>
        </w:tc>
        <w:tc>
          <w:tcPr>
            <w:tcW w:w="521" w:type="pct"/>
            <w:tcBorders>
              <w:top w:val="single" w:sz="4" w:space="0" w:color="auto"/>
            </w:tcBorders>
          </w:tcPr>
          <w:p w14:paraId="21C50133" w14:textId="77777777" w:rsidR="001E0D38" w:rsidRDefault="001E0D38" w:rsidP="001E0D38">
            <w:pPr>
              <w:ind w:right="-108"/>
              <w:jc w:val="center"/>
              <w:rPr>
                <w:rFonts w:ascii="Gill Sans MT" w:hAnsi="Gill Sans MT" w:cs="Tahoma"/>
                <w:color w:val="000000"/>
                <w:szCs w:val="17"/>
              </w:rPr>
            </w:pPr>
          </w:p>
          <w:p w14:paraId="4669AD51" w14:textId="6A2D5FBE" w:rsidR="001E0D38" w:rsidRPr="00407C9F" w:rsidRDefault="001E0D38" w:rsidP="001E0D38">
            <w:pPr>
              <w:ind w:right="-108"/>
              <w:jc w:val="center"/>
              <w:rPr>
                <w:rFonts w:ascii="Gill Sans MT" w:hAnsi="Gill Sans MT" w:cs="Tahoma"/>
                <w:color w:val="000000"/>
                <w:szCs w:val="17"/>
              </w:rPr>
            </w:pPr>
            <w:r>
              <w:rPr>
                <w:rFonts w:ascii="Tahoma" w:hAnsi="Tahoma" w:cs="Tahoma"/>
                <w:color w:val="000000"/>
                <w:sz w:val="16"/>
                <w:szCs w:val="16"/>
                <w:lang w:val="en-IE"/>
              </w:rPr>
              <w:t>85,977</w:t>
            </w:r>
          </w:p>
        </w:tc>
        <w:tc>
          <w:tcPr>
            <w:tcW w:w="694" w:type="pct"/>
            <w:tcBorders>
              <w:top w:val="single" w:sz="4" w:space="0" w:color="auto"/>
            </w:tcBorders>
          </w:tcPr>
          <w:p w14:paraId="57538D23" w14:textId="77777777" w:rsidR="001E0D38" w:rsidRDefault="001E0D38" w:rsidP="001E0D38">
            <w:pPr>
              <w:ind w:right="-108"/>
              <w:jc w:val="center"/>
              <w:rPr>
                <w:rFonts w:ascii="Gill Sans MT" w:hAnsi="Gill Sans MT" w:cs="Tahoma"/>
                <w:color w:val="000000"/>
                <w:szCs w:val="17"/>
              </w:rPr>
            </w:pPr>
          </w:p>
          <w:p w14:paraId="08344E59" w14:textId="69BEECB7" w:rsidR="001E0D38" w:rsidRPr="00407C9F" w:rsidRDefault="001E0D38" w:rsidP="001E0D38">
            <w:pPr>
              <w:ind w:right="-108"/>
              <w:jc w:val="center"/>
              <w:rPr>
                <w:rFonts w:ascii="Gill Sans MT" w:hAnsi="Gill Sans MT" w:cs="Tahoma"/>
                <w:color w:val="000000"/>
                <w:szCs w:val="17"/>
              </w:rPr>
            </w:pPr>
            <w:r>
              <w:rPr>
                <w:rFonts w:ascii="Tahoma" w:hAnsi="Tahoma" w:cs="Tahoma"/>
                <w:color w:val="000000"/>
                <w:sz w:val="16"/>
                <w:szCs w:val="16"/>
                <w:lang w:val="en-IE"/>
              </w:rPr>
              <w:t>85,751</w:t>
            </w:r>
          </w:p>
        </w:tc>
        <w:tc>
          <w:tcPr>
            <w:tcW w:w="524" w:type="pct"/>
            <w:tcBorders>
              <w:top w:val="single" w:sz="4" w:space="0" w:color="auto"/>
            </w:tcBorders>
          </w:tcPr>
          <w:p w14:paraId="0F1CCBDA" w14:textId="77777777" w:rsidR="001E0D38" w:rsidRPr="00BC1E7A" w:rsidRDefault="001E0D38" w:rsidP="001E0D38">
            <w:pPr>
              <w:ind w:right="-108"/>
              <w:jc w:val="center"/>
              <w:rPr>
                <w:rFonts w:ascii="Tahoma" w:hAnsi="Tahoma" w:cs="Tahoma"/>
                <w:color w:val="000000"/>
                <w:sz w:val="16"/>
                <w:szCs w:val="16"/>
                <w:lang w:val="en-IE"/>
              </w:rPr>
            </w:pPr>
          </w:p>
          <w:p w14:paraId="59AE5012" w14:textId="5C8C0983" w:rsidR="001E0D38" w:rsidRPr="00BC1E7A" w:rsidRDefault="001E0D38" w:rsidP="001E0D38">
            <w:pPr>
              <w:ind w:right="-108"/>
              <w:jc w:val="center"/>
              <w:rPr>
                <w:rFonts w:ascii="Tahoma" w:hAnsi="Tahoma" w:cs="Tahoma"/>
                <w:color w:val="000000"/>
                <w:sz w:val="16"/>
                <w:szCs w:val="16"/>
                <w:lang w:val="en-IE"/>
              </w:rPr>
            </w:pPr>
            <w:r>
              <w:rPr>
                <w:rFonts w:ascii="Tahoma" w:hAnsi="Tahoma" w:cs="Tahoma"/>
                <w:color w:val="000000"/>
                <w:sz w:val="16"/>
                <w:szCs w:val="16"/>
                <w:lang w:val="en-IE"/>
              </w:rPr>
              <w:t>-</w:t>
            </w:r>
          </w:p>
        </w:tc>
        <w:tc>
          <w:tcPr>
            <w:tcW w:w="656" w:type="pct"/>
            <w:tcBorders>
              <w:top w:val="single" w:sz="4" w:space="0" w:color="auto"/>
            </w:tcBorders>
          </w:tcPr>
          <w:p w14:paraId="2B60FF8F" w14:textId="77777777" w:rsidR="001E0D38" w:rsidRDefault="001E0D38" w:rsidP="001E0D38">
            <w:pPr>
              <w:ind w:right="-108"/>
              <w:jc w:val="center"/>
              <w:rPr>
                <w:rFonts w:ascii="Tahoma" w:hAnsi="Tahoma" w:cs="Tahoma"/>
                <w:color w:val="000000"/>
                <w:sz w:val="16"/>
                <w:szCs w:val="16"/>
                <w:lang w:val="en-IE"/>
              </w:rPr>
            </w:pPr>
          </w:p>
          <w:p w14:paraId="0F42B508" w14:textId="0355C90D" w:rsidR="001E0D38" w:rsidRPr="00BC1E7A" w:rsidRDefault="001E0D38" w:rsidP="001E0D38">
            <w:pPr>
              <w:ind w:right="-108"/>
              <w:jc w:val="center"/>
              <w:rPr>
                <w:rFonts w:ascii="Tahoma" w:hAnsi="Tahoma" w:cs="Tahoma"/>
                <w:color w:val="000000"/>
                <w:sz w:val="16"/>
                <w:szCs w:val="16"/>
                <w:lang w:val="en-IE"/>
              </w:rPr>
            </w:pPr>
            <w:r>
              <w:rPr>
                <w:rFonts w:ascii="Tahoma" w:hAnsi="Tahoma" w:cs="Tahoma"/>
                <w:color w:val="000000"/>
                <w:sz w:val="16"/>
                <w:szCs w:val="16"/>
                <w:lang w:val="en-IE"/>
              </w:rPr>
              <w:t>85,751</w:t>
            </w:r>
          </w:p>
        </w:tc>
      </w:tr>
      <w:tr w:rsidR="001E0D38" w:rsidRPr="00407C9F" w14:paraId="6CB2B0DA" w14:textId="77777777" w:rsidTr="001E0D38">
        <w:trPr>
          <w:trHeight w:val="227"/>
          <w:jc w:val="center"/>
        </w:trPr>
        <w:tc>
          <w:tcPr>
            <w:tcW w:w="1129" w:type="pct"/>
          </w:tcPr>
          <w:p w14:paraId="48720810" w14:textId="77777777" w:rsidR="001E0D38" w:rsidRPr="00407C9F" w:rsidRDefault="001E0D38" w:rsidP="001E0D38">
            <w:pPr>
              <w:ind w:right="-169"/>
              <w:rPr>
                <w:rFonts w:ascii="Gill Sans MT" w:hAnsi="Gill Sans MT" w:cs="Tahoma"/>
                <w:color w:val="000000"/>
                <w:sz w:val="18"/>
                <w:szCs w:val="18"/>
              </w:rPr>
            </w:pPr>
          </w:p>
        </w:tc>
        <w:tc>
          <w:tcPr>
            <w:tcW w:w="434" w:type="pct"/>
          </w:tcPr>
          <w:p w14:paraId="59AC2434" w14:textId="04672B46" w:rsidR="001E0D38" w:rsidRPr="00407C9F" w:rsidRDefault="001E0D38" w:rsidP="001E0D38">
            <w:pPr>
              <w:ind w:right="-108"/>
              <w:jc w:val="center"/>
              <w:rPr>
                <w:rFonts w:ascii="Tahoma" w:hAnsi="Tahoma" w:cs="Tahoma"/>
                <w:color w:val="000000"/>
                <w:sz w:val="16"/>
                <w:szCs w:val="16"/>
                <w:lang w:val="en-IE"/>
              </w:rPr>
            </w:pPr>
          </w:p>
        </w:tc>
        <w:tc>
          <w:tcPr>
            <w:tcW w:w="521" w:type="pct"/>
          </w:tcPr>
          <w:p w14:paraId="3BF5C94A" w14:textId="766B108F" w:rsidR="001E0D38" w:rsidRPr="00407C9F" w:rsidRDefault="001E0D38" w:rsidP="001E0D38">
            <w:pPr>
              <w:ind w:right="-108"/>
              <w:jc w:val="center"/>
              <w:rPr>
                <w:rFonts w:ascii="Tahoma" w:hAnsi="Tahoma" w:cs="Tahoma"/>
                <w:sz w:val="16"/>
                <w:szCs w:val="16"/>
                <w:lang w:val="en-IE"/>
              </w:rPr>
            </w:pPr>
          </w:p>
        </w:tc>
        <w:tc>
          <w:tcPr>
            <w:tcW w:w="521" w:type="pct"/>
          </w:tcPr>
          <w:p w14:paraId="18EC7C88" w14:textId="49346A1E" w:rsidR="001E0D38" w:rsidRPr="00407C9F" w:rsidRDefault="001E0D38" w:rsidP="001E0D38">
            <w:pPr>
              <w:ind w:right="-108"/>
              <w:jc w:val="center"/>
              <w:rPr>
                <w:rFonts w:ascii="Tahoma" w:hAnsi="Tahoma" w:cs="Tahoma"/>
                <w:sz w:val="16"/>
                <w:szCs w:val="16"/>
                <w:lang w:val="en-IE"/>
              </w:rPr>
            </w:pPr>
          </w:p>
        </w:tc>
        <w:tc>
          <w:tcPr>
            <w:tcW w:w="521" w:type="pct"/>
          </w:tcPr>
          <w:p w14:paraId="5F37F306" w14:textId="1C7A1885" w:rsidR="001E0D38" w:rsidRPr="00407C9F" w:rsidRDefault="001E0D38" w:rsidP="001E0D38">
            <w:pPr>
              <w:ind w:right="-108"/>
              <w:jc w:val="center"/>
              <w:rPr>
                <w:rFonts w:ascii="Tahoma" w:hAnsi="Tahoma" w:cs="Tahoma"/>
                <w:sz w:val="16"/>
                <w:szCs w:val="16"/>
                <w:lang w:val="en-IE"/>
              </w:rPr>
            </w:pPr>
          </w:p>
        </w:tc>
        <w:tc>
          <w:tcPr>
            <w:tcW w:w="694" w:type="pct"/>
          </w:tcPr>
          <w:p w14:paraId="594E2C10" w14:textId="71710F35" w:rsidR="001E0D38" w:rsidRPr="00A976BA" w:rsidRDefault="001E0D38" w:rsidP="001E0D38">
            <w:pPr>
              <w:ind w:right="-108"/>
              <w:jc w:val="center"/>
              <w:rPr>
                <w:rFonts w:ascii="Tahoma" w:hAnsi="Tahoma" w:cs="Tahoma"/>
                <w:sz w:val="16"/>
                <w:szCs w:val="16"/>
                <w:lang w:val="en-IE"/>
              </w:rPr>
            </w:pPr>
          </w:p>
        </w:tc>
        <w:tc>
          <w:tcPr>
            <w:tcW w:w="524" w:type="pct"/>
          </w:tcPr>
          <w:p w14:paraId="26FD48EB" w14:textId="590C9A4B" w:rsidR="001E0D38" w:rsidRPr="00A976BA" w:rsidRDefault="001E0D38" w:rsidP="001E0D38">
            <w:pPr>
              <w:ind w:right="-108"/>
              <w:jc w:val="center"/>
              <w:rPr>
                <w:rFonts w:ascii="Tahoma" w:hAnsi="Tahoma" w:cs="Tahoma"/>
                <w:color w:val="000000"/>
                <w:sz w:val="16"/>
                <w:szCs w:val="16"/>
                <w:lang w:val="en-IE"/>
              </w:rPr>
            </w:pPr>
          </w:p>
        </w:tc>
        <w:tc>
          <w:tcPr>
            <w:tcW w:w="656" w:type="pct"/>
          </w:tcPr>
          <w:p w14:paraId="5DE31BE9" w14:textId="18CF0557" w:rsidR="001E0D38" w:rsidRPr="00A976BA" w:rsidRDefault="001E0D38" w:rsidP="001E0D38">
            <w:pPr>
              <w:ind w:right="-108"/>
              <w:jc w:val="center"/>
              <w:rPr>
                <w:rFonts w:ascii="Tahoma" w:hAnsi="Tahoma" w:cs="Tahoma"/>
                <w:color w:val="000000"/>
                <w:sz w:val="16"/>
                <w:szCs w:val="16"/>
                <w:lang w:val="en-IE"/>
              </w:rPr>
            </w:pPr>
          </w:p>
        </w:tc>
      </w:tr>
      <w:tr w:rsidR="001E0D38" w:rsidRPr="00407C9F" w14:paraId="701CE213" w14:textId="77777777" w:rsidTr="001E0D38">
        <w:trPr>
          <w:trHeight w:val="468"/>
          <w:jc w:val="center"/>
        </w:trPr>
        <w:tc>
          <w:tcPr>
            <w:tcW w:w="1129" w:type="pct"/>
          </w:tcPr>
          <w:p w14:paraId="1775671A" w14:textId="77777777" w:rsidR="001E0D38" w:rsidRPr="00407C9F" w:rsidRDefault="001E0D38" w:rsidP="001E0D38">
            <w:pPr>
              <w:ind w:right="-169"/>
              <w:rPr>
                <w:rFonts w:ascii="Gill Sans MT" w:hAnsi="Gill Sans MT" w:cs="Tahoma"/>
                <w:color w:val="000000"/>
                <w:sz w:val="18"/>
                <w:szCs w:val="18"/>
              </w:rPr>
            </w:pPr>
            <w:r w:rsidRPr="00407C9F">
              <w:rPr>
                <w:rFonts w:ascii="Gill Sans MT" w:hAnsi="Gill Sans MT" w:cs="Tahoma"/>
                <w:color w:val="000000"/>
                <w:sz w:val="18"/>
                <w:szCs w:val="18"/>
              </w:rPr>
              <w:t>Recognition of share based payments</w:t>
            </w:r>
          </w:p>
        </w:tc>
        <w:tc>
          <w:tcPr>
            <w:tcW w:w="434" w:type="pct"/>
          </w:tcPr>
          <w:p w14:paraId="0E010067" w14:textId="77777777" w:rsidR="001E0D38" w:rsidRPr="00407C9F" w:rsidRDefault="001E0D38" w:rsidP="001E0D38">
            <w:pPr>
              <w:ind w:right="-108"/>
              <w:jc w:val="center"/>
              <w:rPr>
                <w:rFonts w:ascii="Tahoma" w:hAnsi="Tahoma" w:cs="Tahoma"/>
                <w:color w:val="000000"/>
                <w:sz w:val="16"/>
                <w:szCs w:val="16"/>
                <w:lang w:val="en-IE"/>
              </w:rPr>
            </w:pPr>
          </w:p>
          <w:p w14:paraId="57792C7C" w14:textId="77777777" w:rsidR="001E0D38" w:rsidRPr="00A976BA" w:rsidRDefault="001E0D38" w:rsidP="001E0D38">
            <w:pPr>
              <w:ind w:right="-108"/>
              <w:jc w:val="center"/>
              <w:rPr>
                <w:rFonts w:ascii="Tahoma" w:hAnsi="Tahoma" w:cs="Tahoma"/>
                <w:color w:val="000000"/>
                <w:sz w:val="16"/>
                <w:szCs w:val="16"/>
                <w:lang w:val="en-IE"/>
              </w:rPr>
            </w:pPr>
            <w:r w:rsidRPr="00407C9F">
              <w:rPr>
                <w:rFonts w:ascii="Tahoma" w:hAnsi="Tahoma" w:cs="Tahoma"/>
                <w:color w:val="000000"/>
                <w:sz w:val="16"/>
                <w:szCs w:val="16"/>
                <w:lang w:val="en-IE"/>
              </w:rPr>
              <w:t>-</w:t>
            </w:r>
          </w:p>
        </w:tc>
        <w:tc>
          <w:tcPr>
            <w:tcW w:w="521" w:type="pct"/>
          </w:tcPr>
          <w:p w14:paraId="0F562889" w14:textId="77777777" w:rsidR="001E0D38" w:rsidRDefault="001E0D38" w:rsidP="001E0D38">
            <w:pPr>
              <w:ind w:right="-108"/>
              <w:jc w:val="center"/>
              <w:rPr>
                <w:rFonts w:ascii="Tahoma" w:hAnsi="Tahoma" w:cs="Tahoma"/>
                <w:sz w:val="16"/>
                <w:szCs w:val="16"/>
                <w:lang w:val="en-IE"/>
              </w:rPr>
            </w:pPr>
          </w:p>
          <w:p w14:paraId="17C3F5AF" w14:textId="5EE75450" w:rsidR="001E0D38" w:rsidRPr="00A976BA" w:rsidRDefault="001E0D38" w:rsidP="001E0D38">
            <w:pPr>
              <w:ind w:right="-108"/>
              <w:jc w:val="center"/>
              <w:rPr>
                <w:rFonts w:ascii="Tahoma" w:hAnsi="Tahoma" w:cs="Tahoma"/>
                <w:sz w:val="16"/>
                <w:szCs w:val="16"/>
                <w:lang w:val="en-IE"/>
              </w:rPr>
            </w:pPr>
            <w:r>
              <w:rPr>
                <w:rFonts w:ascii="Tahoma" w:hAnsi="Tahoma" w:cs="Tahoma"/>
                <w:sz w:val="16"/>
                <w:szCs w:val="16"/>
                <w:lang w:val="en-IE"/>
              </w:rPr>
              <w:t>2,650</w:t>
            </w:r>
          </w:p>
        </w:tc>
        <w:tc>
          <w:tcPr>
            <w:tcW w:w="521" w:type="pct"/>
          </w:tcPr>
          <w:p w14:paraId="5BBB3BE3" w14:textId="77777777" w:rsidR="001E0D38" w:rsidRPr="00A976BA" w:rsidRDefault="001E0D38" w:rsidP="001E0D38">
            <w:pPr>
              <w:ind w:right="-108"/>
              <w:jc w:val="center"/>
              <w:rPr>
                <w:rFonts w:ascii="Tahoma" w:hAnsi="Tahoma" w:cs="Tahoma"/>
                <w:color w:val="000000"/>
                <w:sz w:val="16"/>
                <w:szCs w:val="16"/>
                <w:lang w:val="en-IE"/>
              </w:rPr>
            </w:pPr>
          </w:p>
          <w:p w14:paraId="10D97C6F" w14:textId="38F5667B" w:rsidR="001E0D38" w:rsidRPr="00A976BA" w:rsidRDefault="001E0D38" w:rsidP="001E0D38">
            <w:pPr>
              <w:ind w:right="-108"/>
              <w:jc w:val="center"/>
              <w:rPr>
                <w:rFonts w:ascii="Tahoma" w:hAnsi="Tahoma" w:cs="Tahoma"/>
                <w:sz w:val="16"/>
                <w:szCs w:val="16"/>
                <w:lang w:val="en-IE"/>
              </w:rPr>
            </w:pPr>
            <w:r w:rsidRPr="00A976BA">
              <w:rPr>
                <w:rFonts w:ascii="Tahoma" w:hAnsi="Tahoma" w:cs="Tahoma"/>
                <w:color w:val="000000"/>
                <w:sz w:val="16"/>
                <w:szCs w:val="16"/>
                <w:lang w:val="en-IE"/>
              </w:rPr>
              <w:t>-</w:t>
            </w:r>
          </w:p>
        </w:tc>
        <w:tc>
          <w:tcPr>
            <w:tcW w:w="521" w:type="pct"/>
          </w:tcPr>
          <w:p w14:paraId="53B4EC07" w14:textId="368BE664" w:rsidR="001E0D38" w:rsidRPr="00A976BA" w:rsidRDefault="001E0D38" w:rsidP="001E0D38">
            <w:pPr>
              <w:ind w:right="-108"/>
              <w:jc w:val="center"/>
              <w:rPr>
                <w:rFonts w:ascii="Tahoma" w:hAnsi="Tahoma" w:cs="Tahoma"/>
                <w:sz w:val="16"/>
                <w:szCs w:val="16"/>
                <w:lang w:val="en-IE"/>
              </w:rPr>
            </w:pPr>
          </w:p>
          <w:p w14:paraId="5ECF9DE2" w14:textId="77777777" w:rsidR="001E0D38" w:rsidRPr="00A976BA" w:rsidRDefault="001E0D38" w:rsidP="001E0D38">
            <w:pPr>
              <w:ind w:right="-108"/>
              <w:jc w:val="center"/>
              <w:rPr>
                <w:rFonts w:ascii="Tahoma" w:hAnsi="Tahoma" w:cs="Tahoma"/>
                <w:sz w:val="16"/>
                <w:szCs w:val="16"/>
                <w:lang w:val="en-IE"/>
              </w:rPr>
            </w:pPr>
            <w:r w:rsidRPr="00A976BA">
              <w:rPr>
                <w:rFonts w:ascii="Tahoma" w:hAnsi="Tahoma" w:cs="Tahoma"/>
                <w:sz w:val="16"/>
                <w:szCs w:val="16"/>
                <w:lang w:val="en-IE"/>
              </w:rPr>
              <w:t>-</w:t>
            </w:r>
          </w:p>
        </w:tc>
        <w:tc>
          <w:tcPr>
            <w:tcW w:w="694" w:type="pct"/>
          </w:tcPr>
          <w:p w14:paraId="0FFB2B5A" w14:textId="782BF6FD" w:rsidR="001E0D38" w:rsidRPr="00A976BA" w:rsidRDefault="001E0D38" w:rsidP="001E0D38">
            <w:pPr>
              <w:ind w:right="-108"/>
              <w:jc w:val="center"/>
              <w:rPr>
                <w:rFonts w:ascii="Tahoma" w:hAnsi="Tahoma" w:cs="Tahoma"/>
                <w:sz w:val="16"/>
                <w:szCs w:val="16"/>
                <w:lang w:val="en-IE"/>
              </w:rPr>
            </w:pPr>
          </w:p>
          <w:p w14:paraId="31BAD491" w14:textId="6B9A574D" w:rsidR="001E0D38" w:rsidRPr="00A976BA" w:rsidRDefault="001E0D38" w:rsidP="001E0D38">
            <w:pPr>
              <w:ind w:right="-108"/>
              <w:jc w:val="center"/>
              <w:rPr>
                <w:rFonts w:ascii="Tahoma" w:hAnsi="Tahoma" w:cs="Tahoma"/>
                <w:sz w:val="16"/>
                <w:szCs w:val="16"/>
                <w:lang w:val="en-IE"/>
              </w:rPr>
            </w:pPr>
            <w:r>
              <w:rPr>
                <w:rFonts w:ascii="Tahoma" w:hAnsi="Tahoma" w:cs="Tahoma"/>
                <w:sz w:val="16"/>
                <w:szCs w:val="16"/>
                <w:lang w:val="en-IE"/>
              </w:rPr>
              <w:t>2,650</w:t>
            </w:r>
          </w:p>
        </w:tc>
        <w:tc>
          <w:tcPr>
            <w:tcW w:w="524" w:type="pct"/>
          </w:tcPr>
          <w:p w14:paraId="67799358" w14:textId="77777777" w:rsidR="001E0D38" w:rsidRPr="00A976BA" w:rsidRDefault="001E0D38" w:rsidP="001E0D38">
            <w:pPr>
              <w:ind w:right="-108"/>
              <w:jc w:val="center"/>
              <w:rPr>
                <w:rFonts w:ascii="Tahoma" w:hAnsi="Tahoma" w:cs="Tahoma"/>
                <w:color w:val="000000"/>
                <w:sz w:val="16"/>
                <w:szCs w:val="16"/>
                <w:lang w:val="en-IE"/>
              </w:rPr>
            </w:pPr>
          </w:p>
          <w:p w14:paraId="3E167A8D" w14:textId="77777777" w:rsidR="001E0D38" w:rsidRPr="00A976BA" w:rsidRDefault="001E0D38" w:rsidP="001E0D38">
            <w:pPr>
              <w:ind w:right="-108"/>
              <w:jc w:val="center"/>
              <w:rPr>
                <w:rFonts w:ascii="Tahoma" w:hAnsi="Tahoma" w:cs="Tahoma"/>
                <w:color w:val="000000"/>
                <w:sz w:val="16"/>
                <w:szCs w:val="16"/>
                <w:lang w:val="en-IE"/>
              </w:rPr>
            </w:pPr>
            <w:r w:rsidRPr="00A976BA">
              <w:rPr>
                <w:rFonts w:ascii="Tahoma" w:hAnsi="Tahoma" w:cs="Tahoma"/>
                <w:color w:val="000000"/>
                <w:sz w:val="16"/>
                <w:szCs w:val="16"/>
                <w:lang w:val="en-IE"/>
              </w:rPr>
              <w:t>-</w:t>
            </w:r>
          </w:p>
        </w:tc>
        <w:tc>
          <w:tcPr>
            <w:tcW w:w="656" w:type="pct"/>
          </w:tcPr>
          <w:p w14:paraId="7F68360E" w14:textId="77777777" w:rsidR="001E0D38" w:rsidRPr="00A976BA" w:rsidRDefault="001E0D38" w:rsidP="001E0D38">
            <w:pPr>
              <w:ind w:right="-108"/>
              <w:jc w:val="center"/>
              <w:rPr>
                <w:rFonts w:ascii="Tahoma" w:hAnsi="Tahoma" w:cs="Tahoma"/>
                <w:color w:val="000000"/>
                <w:sz w:val="16"/>
                <w:szCs w:val="16"/>
                <w:lang w:val="en-IE"/>
              </w:rPr>
            </w:pPr>
          </w:p>
          <w:p w14:paraId="5BEEB830" w14:textId="1B1427CD" w:rsidR="001E0D38" w:rsidRPr="00A976BA" w:rsidRDefault="001E0D38" w:rsidP="001E0D38">
            <w:pPr>
              <w:ind w:right="-108"/>
              <w:jc w:val="center"/>
              <w:rPr>
                <w:rFonts w:ascii="Tahoma" w:hAnsi="Tahoma" w:cs="Tahoma"/>
                <w:color w:val="000000"/>
                <w:sz w:val="16"/>
                <w:szCs w:val="16"/>
                <w:lang w:val="en-IE"/>
              </w:rPr>
            </w:pPr>
            <w:r>
              <w:rPr>
                <w:rFonts w:ascii="Tahoma" w:hAnsi="Tahoma" w:cs="Tahoma"/>
                <w:sz w:val="16"/>
                <w:szCs w:val="16"/>
                <w:lang w:val="en-IE"/>
              </w:rPr>
              <w:t>2,650</w:t>
            </w:r>
          </w:p>
        </w:tc>
      </w:tr>
      <w:tr w:rsidR="001E0D38" w:rsidRPr="00200ACA" w14:paraId="73DB0895" w14:textId="77777777" w:rsidTr="001E0D38">
        <w:trPr>
          <w:trHeight w:val="227"/>
          <w:jc w:val="center"/>
        </w:trPr>
        <w:tc>
          <w:tcPr>
            <w:tcW w:w="1129" w:type="pct"/>
          </w:tcPr>
          <w:p w14:paraId="1F19EE89" w14:textId="77777777" w:rsidR="001E0D38" w:rsidRPr="00200ACA" w:rsidRDefault="001E0D38" w:rsidP="001E0D38">
            <w:pPr>
              <w:ind w:right="-169"/>
              <w:rPr>
                <w:rFonts w:ascii="Gill Sans MT" w:hAnsi="Gill Sans MT" w:cs="Tahoma"/>
                <w:b/>
                <w:color w:val="000000"/>
                <w:szCs w:val="17"/>
              </w:rPr>
            </w:pPr>
          </w:p>
        </w:tc>
        <w:tc>
          <w:tcPr>
            <w:tcW w:w="434" w:type="pct"/>
            <w:tcBorders>
              <w:top w:val="single" w:sz="4" w:space="0" w:color="auto"/>
            </w:tcBorders>
            <w:vAlign w:val="center"/>
          </w:tcPr>
          <w:p w14:paraId="40E0CC85" w14:textId="77777777" w:rsidR="001E0D38" w:rsidRPr="00200ACA" w:rsidRDefault="001E0D38" w:rsidP="001E0D38">
            <w:pPr>
              <w:ind w:right="-108"/>
              <w:jc w:val="center"/>
              <w:rPr>
                <w:rFonts w:ascii="Gill Sans MT" w:hAnsi="Gill Sans MT" w:cs="Tahoma"/>
                <w:b/>
                <w:color w:val="000000"/>
                <w:szCs w:val="17"/>
              </w:rPr>
            </w:pPr>
          </w:p>
        </w:tc>
        <w:tc>
          <w:tcPr>
            <w:tcW w:w="521" w:type="pct"/>
            <w:tcBorders>
              <w:top w:val="single" w:sz="4" w:space="0" w:color="auto"/>
            </w:tcBorders>
            <w:vAlign w:val="center"/>
          </w:tcPr>
          <w:p w14:paraId="0B12E07D" w14:textId="77777777" w:rsidR="001E0D38" w:rsidRPr="00200ACA" w:rsidRDefault="001E0D38" w:rsidP="001E0D38">
            <w:pPr>
              <w:ind w:right="-108"/>
              <w:jc w:val="center"/>
              <w:rPr>
                <w:rFonts w:ascii="Gill Sans MT" w:hAnsi="Gill Sans MT" w:cs="Tahoma"/>
                <w:b/>
                <w:color w:val="000000"/>
                <w:szCs w:val="17"/>
              </w:rPr>
            </w:pPr>
          </w:p>
        </w:tc>
        <w:tc>
          <w:tcPr>
            <w:tcW w:w="521" w:type="pct"/>
            <w:tcBorders>
              <w:top w:val="single" w:sz="4" w:space="0" w:color="auto"/>
            </w:tcBorders>
            <w:vAlign w:val="center"/>
          </w:tcPr>
          <w:p w14:paraId="20B6D084" w14:textId="77777777" w:rsidR="001E0D38" w:rsidRPr="00200ACA" w:rsidRDefault="001E0D38" w:rsidP="001E0D38">
            <w:pPr>
              <w:ind w:right="-108"/>
              <w:jc w:val="center"/>
              <w:rPr>
                <w:rFonts w:ascii="Gill Sans MT" w:hAnsi="Gill Sans MT" w:cs="Tahoma"/>
                <w:b/>
                <w:color w:val="000000"/>
                <w:szCs w:val="17"/>
              </w:rPr>
            </w:pPr>
          </w:p>
        </w:tc>
        <w:tc>
          <w:tcPr>
            <w:tcW w:w="521" w:type="pct"/>
            <w:tcBorders>
              <w:top w:val="single" w:sz="4" w:space="0" w:color="auto"/>
            </w:tcBorders>
            <w:vAlign w:val="center"/>
          </w:tcPr>
          <w:p w14:paraId="6E3ACA8A" w14:textId="4C96B76C" w:rsidR="001E0D38" w:rsidRPr="00200ACA" w:rsidRDefault="001E0D38" w:rsidP="001E0D38">
            <w:pPr>
              <w:ind w:right="-108"/>
              <w:jc w:val="center"/>
              <w:rPr>
                <w:rFonts w:ascii="Gill Sans MT" w:hAnsi="Gill Sans MT" w:cs="Tahoma"/>
                <w:b/>
                <w:color w:val="000000"/>
                <w:szCs w:val="17"/>
              </w:rPr>
            </w:pPr>
          </w:p>
        </w:tc>
        <w:tc>
          <w:tcPr>
            <w:tcW w:w="694" w:type="pct"/>
            <w:tcBorders>
              <w:top w:val="single" w:sz="4" w:space="0" w:color="auto"/>
            </w:tcBorders>
            <w:vAlign w:val="center"/>
          </w:tcPr>
          <w:p w14:paraId="1B279673" w14:textId="628E47CD" w:rsidR="001E0D38" w:rsidRPr="00200ACA" w:rsidRDefault="001E0D38" w:rsidP="001E0D38">
            <w:pPr>
              <w:ind w:right="-108"/>
              <w:jc w:val="center"/>
              <w:rPr>
                <w:rFonts w:ascii="Gill Sans MT" w:hAnsi="Gill Sans MT" w:cs="Tahoma"/>
                <w:b/>
                <w:color w:val="000000"/>
                <w:szCs w:val="17"/>
              </w:rPr>
            </w:pPr>
          </w:p>
        </w:tc>
        <w:tc>
          <w:tcPr>
            <w:tcW w:w="524" w:type="pct"/>
            <w:tcBorders>
              <w:top w:val="single" w:sz="4" w:space="0" w:color="auto"/>
            </w:tcBorders>
            <w:vAlign w:val="center"/>
          </w:tcPr>
          <w:p w14:paraId="58C37246" w14:textId="77777777" w:rsidR="001E0D38" w:rsidRPr="00200ACA" w:rsidRDefault="001E0D38" w:rsidP="001E0D38">
            <w:pPr>
              <w:ind w:right="-108"/>
              <w:jc w:val="center"/>
              <w:rPr>
                <w:rFonts w:ascii="Gill Sans MT" w:hAnsi="Gill Sans MT" w:cs="Tahoma"/>
                <w:b/>
                <w:color w:val="000000"/>
                <w:szCs w:val="17"/>
              </w:rPr>
            </w:pPr>
          </w:p>
        </w:tc>
        <w:tc>
          <w:tcPr>
            <w:tcW w:w="656" w:type="pct"/>
            <w:tcBorders>
              <w:top w:val="single" w:sz="4" w:space="0" w:color="auto"/>
            </w:tcBorders>
            <w:vAlign w:val="center"/>
          </w:tcPr>
          <w:p w14:paraId="5D03BF9E" w14:textId="77777777" w:rsidR="001E0D38" w:rsidRPr="00200ACA" w:rsidRDefault="001E0D38" w:rsidP="001E0D38">
            <w:pPr>
              <w:ind w:right="-108"/>
              <w:jc w:val="center"/>
              <w:rPr>
                <w:rFonts w:ascii="Gill Sans MT" w:hAnsi="Gill Sans MT" w:cs="Tahoma"/>
                <w:b/>
                <w:color w:val="000000"/>
                <w:szCs w:val="17"/>
              </w:rPr>
            </w:pPr>
          </w:p>
        </w:tc>
      </w:tr>
      <w:tr w:rsidR="001E0D38" w:rsidRPr="00A77CA9" w14:paraId="65607268" w14:textId="77777777" w:rsidTr="001E0D38">
        <w:trPr>
          <w:trHeight w:val="468"/>
          <w:jc w:val="center"/>
        </w:trPr>
        <w:tc>
          <w:tcPr>
            <w:tcW w:w="1129" w:type="pct"/>
          </w:tcPr>
          <w:p w14:paraId="34E52375" w14:textId="6C21106D" w:rsidR="001E0D38" w:rsidRPr="00200ACA" w:rsidRDefault="001E0D38" w:rsidP="001E0D38">
            <w:pPr>
              <w:ind w:right="-169"/>
              <w:rPr>
                <w:rFonts w:ascii="Gill Sans MT" w:hAnsi="Gill Sans MT" w:cs="Tahoma"/>
                <w:b/>
                <w:color w:val="000000"/>
                <w:szCs w:val="17"/>
              </w:rPr>
            </w:pPr>
            <w:r>
              <w:rPr>
                <w:rFonts w:ascii="Gill Sans MT" w:hAnsi="Gill Sans MT" w:cs="Tahoma"/>
                <w:b/>
                <w:color w:val="000000"/>
                <w:szCs w:val="17"/>
              </w:rPr>
              <w:t>Balance at 31 December 2021</w:t>
            </w:r>
          </w:p>
        </w:tc>
        <w:tc>
          <w:tcPr>
            <w:tcW w:w="434" w:type="pct"/>
            <w:tcBorders>
              <w:bottom w:val="single" w:sz="12" w:space="0" w:color="auto"/>
            </w:tcBorders>
          </w:tcPr>
          <w:p w14:paraId="5FBF7C3D" w14:textId="77777777" w:rsidR="001E0D38" w:rsidRPr="00FB7820" w:rsidRDefault="001E0D38" w:rsidP="001E0D38">
            <w:pPr>
              <w:ind w:right="-108"/>
              <w:jc w:val="center"/>
              <w:rPr>
                <w:rFonts w:ascii="Tahoma" w:hAnsi="Tahoma" w:cs="Tahoma"/>
                <w:b/>
                <w:color w:val="000000"/>
                <w:sz w:val="16"/>
                <w:szCs w:val="16"/>
                <w:lang w:val="en-IE"/>
              </w:rPr>
            </w:pPr>
          </w:p>
          <w:p w14:paraId="447838C8" w14:textId="500E1F47" w:rsidR="001E0D38" w:rsidRPr="00FB7820" w:rsidRDefault="001E0D38" w:rsidP="001E0D38">
            <w:pPr>
              <w:ind w:right="-108"/>
              <w:jc w:val="center"/>
              <w:rPr>
                <w:rFonts w:ascii="Tahoma" w:hAnsi="Tahoma" w:cs="Tahoma"/>
                <w:b/>
                <w:color w:val="000000"/>
                <w:sz w:val="16"/>
                <w:szCs w:val="16"/>
                <w:lang w:val="en-IE"/>
              </w:rPr>
            </w:pPr>
            <w:r w:rsidRPr="00FB7820">
              <w:rPr>
                <w:rFonts w:ascii="Tahoma" w:hAnsi="Tahoma" w:cs="Tahoma"/>
                <w:b/>
                <w:color w:val="000000"/>
                <w:sz w:val="16"/>
                <w:szCs w:val="16"/>
                <w:lang w:val="en-IE"/>
              </w:rPr>
              <w:t>21,409</w:t>
            </w:r>
          </w:p>
        </w:tc>
        <w:tc>
          <w:tcPr>
            <w:tcW w:w="521" w:type="pct"/>
            <w:tcBorders>
              <w:bottom w:val="single" w:sz="12" w:space="0" w:color="auto"/>
            </w:tcBorders>
          </w:tcPr>
          <w:p w14:paraId="31729C46" w14:textId="77777777" w:rsidR="001E0D38" w:rsidRPr="00FB7820" w:rsidRDefault="001E0D38" w:rsidP="001E0D38">
            <w:pPr>
              <w:ind w:right="-108"/>
              <w:jc w:val="center"/>
              <w:rPr>
                <w:rFonts w:ascii="Tahoma" w:hAnsi="Tahoma" w:cs="Tahoma"/>
                <w:b/>
                <w:sz w:val="16"/>
                <w:szCs w:val="16"/>
                <w:lang w:val="en-IE"/>
              </w:rPr>
            </w:pPr>
          </w:p>
          <w:p w14:paraId="2295C4CA" w14:textId="3CC29D6D" w:rsidR="001E0D38" w:rsidRPr="00FB7820" w:rsidRDefault="001E0D38" w:rsidP="001E0D38">
            <w:pPr>
              <w:ind w:right="-108"/>
              <w:jc w:val="center"/>
              <w:rPr>
                <w:rFonts w:ascii="Tahoma" w:hAnsi="Tahoma" w:cs="Tahoma"/>
                <w:b/>
                <w:sz w:val="16"/>
                <w:szCs w:val="16"/>
                <w:lang w:val="en-IE"/>
              </w:rPr>
            </w:pPr>
            <w:r>
              <w:rPr>
                <w:rFonts w:ascii="Tahoma" w:hAnsi="Tahoma" w:cs="Tahoma"/>
                <w:b/>
                <w:sz w:val="16"/>
                <w:szCs w:val="16"/>
                <w:lang w:val="en-IE"/>
              </w:rPr>
              <w:t>27,406</w:t>
            </w:r>
          </w:p>
        </w:tc>
        <w:tc>
          <w:tcPr>
            <w:tcW w:w="521" w:type="pct"/>
            <w:tcBorders>
              <w:bottom w:val="single" w:sz="12" w:space="0" w:color="auto"/>
            </w:tcBorders>
          </w:tcPr>
          <w:p w14:paraId="0EA33D50" w14:textId="77777777" w:rsidR="001E0D38" w:rsidRPr="00FB7820" w:rsidRDefault="001E0D38" w:rsidP="001E0D38">
            <w:pPr>
              <w:ind w:right="-108"/>
              <w:jc w:val="center"/>
              <w:rPr>
                <w:rFonts w:ascii="Tahoma" w:hAnsi="Tahoma" w:cs="Tahoma"/>
                <w:b/>
                <w:sz w:val="16"/>
                <w:szCs w:val="16"/>
                <w:lang w:val="en-IE"/>
              </w:rPr>
            </w:pPr>
          </w:p>
          <w:p w14:paraId="205C3718" w14:textId="7C817CF2" w:rsidR="001E0D38" w:rsidRPr="00FB7820" w:rsidRDefault="001E0D38" w:rsidP="001E0D38">
            <w:pPr>
              <w:ind w:right="-108"/>
              <w:jc w:val="center"/>
              <w:rPr>
                <w:rFonts w:ascii="Tahoma" w:hAnsi="Tahoma" w:cs="Tahoma"/>
                <w:b/>
                <w:sz w:val="16"/>
                <w:szCs w:val="16"/>
                <w:lang w:val="en-IE"/>
              </w:rPr>
            </w:pPr>
            <w:r w:rsidRPr="00FB7820">
              <w:rPr>
                <w:rFonts w:ascii="Tahoma" w:hAnsi="Tahoma" w:cs="Tahoma"/>
                <w:b/>
                <w:sz w:val="16"/>
                <w:szCs w:val="16"/>
                <w:lang w:val="en-IE"/>
              </w:rPr>
              <w:t>752</w:t>
            </w:r>
          </w:p>
        </w:tc>
        <w:tc>
          <w:tcPr>
            <w:tcW w:w="521" w:type="pct"/>
            <w:tcBorders>
              <w:bottom w:val="single" w:sz="12" w:space="0" w:color="auto"/>
            </w:tcBorders>
          </w:tcPr>
          <w:p w14:paraId="2EC3A46A" w14:textId="77777777" w:rsidR="001E0D38" w:rsidRPr="00FB7820" w:rsidRDefault="001E0D38" w:rsidP="001E0D38">
            <w:pPr>
              <w:ind w:right="-108"/>
              <w:jc w:val="center"/>
              <w:rPr>
                <w:rFonts w:ascii="Tahoma" w:hAnsi="Tahoma" w:cs="Tahoma"/>
                <w:b/>
                <w:sz w:val="16"/>
                <w:szCs w:val="16"/>
                <w:lang w:val="en-IE"/>
              </w:rPr>
            </w:pPr>
          </w:p>
          <w:p w14:paraId="54E10C2C" w14:textId="2492D708" w:rsidR="001E0D38" w:rsidRPr="00FB7820" w:rsidRDefault="001E0D38" w:rsidP="001E0D38">
            <w:pPr>
              <w:ind w:right="-108"/>
              <w:jc w:val="center"/>
              <w:rPr>
                <w:rFonts w:ascii="Tahoma" w:hAnsi="Tahoma" w:cs="Tahoma"/>
                <w:b/>
                <w:sz w:val="16"/>
                <w:szCs w:val="16"/>
                <w:lang w:val="en-IE"/>
              </w:rPr>
            </w:pPr>
            <w:r>
              <w:rPr>
                <w:rFonts w:ascii="Tahoma" w:hAnsi="Tahoma" w:cs="Tahoma"/>
                <w:b/>
                <w:sz w:val="16"/>
                <w:szCs w:val="16"/>
                <w:lang w:val="en-IE"/>
              </w:rPr>
              <w:t>422,815</w:t>
            </w:r>
          </w:p>
        </w:tc>
        <w:tc>
          <w:tcPr>
            <w:tcW w:w="694" w:type="pct"/>
            <w:tcBorders>
              <w:bottom w:val="single" w:sz="12" w:space="0" w:color="auto"/>
            </w:tcBorders>
          </w:tcPr>
          <w:p w14:paraId="36CFC9E4" w14:textId="77777777" w:rsidR="001E0D38" w:rsidRPr="00FB7820" w:rsidRDefault="001E0D38" w:rsidP="001E0D38">
            <w:pPr>
              <w:ind w:right="-108"/>
              <w:jc w:val="center"/>
              <w:rPr>
                <w:rFonts w:ascii="Tahoma" w:hAnsi="Tahoma" w:cs="Tahoma"/>
                <w:b/>
                <w:sz w:val="16"/>
                <w:szCs w:val="16"/>
                <w:lang w:val="en-IE"/>
              </w:rPr>
            </w:pPr>
          </w:p>
          <w:p w14:paraId="09AA1724" w14:textId="0C9C2CA1" w:rsidR="001E0D38" w:rsidRPr="00FB7820" w:rsidRDefault="001E0D38" w:rsidP="001E0D38">
            <w:pPr>
              <w:ind w:right="-108"/>
              <w:jc w:val="center"/>
              <w:rPr>
                <w:rFonts w:ascii="Tahoma" w:hAnsi="Tahoma" w:cs="Tahoma"/>
                <w:b/>
                <w:sz w:val="16"/>
                <w:szCs w:val="16"/>
                <w:lang w:val="en-IE"/>
              </w:rPr>
            </w:pPr>
            <w:r>
              <w:rPr>
                <w:rFonts w:ascii="Tahoma" w:hAnsi="Tahoma" w:cs="Tahoma"/>
                <w:b/>
                <w:sz w:val="16"/>
                <w:szCs w:val="16"/>
                <w:lang w:val="en-IE"/>
              </w:rPr>
              <w:t>472,382</w:t>
            </w:r>
          </w:p>
        </w:tc>
        <w:tc>
          <w:tcPr>
            <w:tcW w:w="524" w:type="pct"/>
            <w:tcBorders>
              <w:bottom w:val="single" w:sz="12" w:space="0" w:color="auto"/>
            </w:tcBorders>
          </w:tcPr>
          <w:p w14:paraId="07B8F6AE" w14:textId="77777777" w:rsidR="001E0D38" w:rsidRPr="00FB7820" w:rsidRDefault="001E0D38" w:rsidP="001E0D38">
            <w:pPr>
              <w:ind w:right="-108"/>
              <w:jc w:val="center"/>
              <w:rPr>
                <w:rFonts w:ascii="Tahoma" w:hAnsi="Tahoma" w:cs="Tahoma"/>
                <w:b/>
                <w:color w:val="000000"/>
                <w:sz w:val="16"/>
                <w:szCs w:val="16"/>
                <w:lang w:val="en-IE"/>
              </w:rPr>
            </w:pPr>
          </w:p>
          <w:p w14:paraId="7208690D" w14:textId="3D41286F" w:rsidR="001E0D38" w:rsidRPr="00FB7820" w:rsidRDefault="001E0D38" w:rsidP="001E0D38">
            <w:pPr>
              <w:ind w:right="-108"/>
              <w:jc w:val="center"/>
              <w:rPr>
                <w:rFonts w:ascii="Tahoma" w:hAnsi="Tahoma" w:cs="Tahoma"/>
                <w:b/>
                <w:color w:val="000000"/>
                <w:sz w:val="16"/>
                <w:szCs w:val="16"/>
                <w:lang w:val="en-IE"/>
              </w:rPr>
            </w:pPr>
            <w:r w:rsidRPr="00FB7820">
              <w:rPr>
                <w:rFonts w:ascii="Tahoma" w:hAnsi="Tahoma" w:cs="Tahoma"/>
                <w:b/>
                <w:color w:val="000000"/>
                <w:sz w:val="16"/>
                <w:szCs w:val="16"/>
                <w:lang w:val="en-IE"/>
              </w:rPr>
              <w:t>2,923</w:t>
            </w:r>
          </w:p>
        </w:tc>
        <w:tc>
          <w:tcPr>
            <w:tcW w:w="656" w:type="pct"/>
            <w:tcBorders>
              <w:bottom w:val="single" w:sz="12" w:space="0" w:color="auto"/>
            </w:tcBorders>
          </w:tcPr>
          <w:p w14:paraId="04A2FF11" w14:textId="77777777" w:rsidR="001E0D38" w:rsidRPr="00FB7820" w:rsidRDefault="001E0D38" w:rsidP="001E0D38">
            <w:pPr>
              <w:ind w:right="-108"/>
              <w:jc w:val="center"/>
              <w:rPr>
                <w:rFonts w:ascii="Tahoma" w:hAnsi="Tahoma" w:cs="Tahoma"/>
                <w:b/>
                <w:color w:val="000000"/>
                <w:sz w:val="16"/>
                <w:szCs w:val="16"/>
                <w:lang w:val="en-IE"/>
              </w:rPr>
            </w:pPr>
          </w:p>
          <w:p w14:paraId="38991FA9" w14:textId="5A66F941" w:rsidR="001E0D38" w:rsidRPr="00FB7820" w:rsidRDefault="001E0D38" w:rsidP="001E0D38">
            <w:pPr>
              <w:ind w:right="-108"/>
              <w:jc w:val="center"/>
              <w:rPr>
                <w:rFonts w:ascii="Tahoma" w:hAnsi="Tahoma" w:cs="Tahoma"/>
                <w:b/>
                <w:color w:val="000000"/>
                <w:sz w:val="16"/>
                <w:szCs w:val="16"/>
                <w:lang w:val="en-IE"/>
              </w:rPr>
            </w:pPr>
            <w:r>
              <w:rPr>
                <w:rFonts w:ascii="Tahoma" w:hAnsi="Tahoma" w:cs="Tahoma"/>
                <w:b/>
                <w:color w:val="000000"/>
                <w:sz w:val="16"/>
                <w:szCs w:val="16"/>
                <w:lang w:val="en-IE"/>
              </w:rPr>
              <w:t>475,305</w:t>
            </w:r>
          </w:p>
        </w:tc>
      </w:tr>
    </w:tbl>
    <w:p w14:paraId="3FF38125" w14:textId="77777777" w:rsidR="00A976BA" w:rsidRPr="00D70E07" w:rsidRDefault="00A976BA" w:rsidP="0074118B">
      <w:pPr>
        <w:tabs>
          <w:tab w:val="right" w:pos="1134"/>
        </w:tabs>
        <w:jc w:val="both"/>
        <w:rPr>
          <w:rFonts w:ascii="Gill Sans MT" w:hAnsi="Gill Sans MT" w:cs="Tahoma"/>
          <w:i/>
          <w:color w:val="000000"/>
        </w:rPr>
      </w:pPr>
    </w:p>
    <w:p w14:paraId="58112A22" w14:textId="4D3D31D6" w:rsidR="005F4B69" w:rsidRPr="00D70E07" w:rsidRDefault="005F4B69" w:rsidP="00B2228B">
      <w:pPr>
        <w:tabs>
          <w:tab w:val="right" w:pos="1134"/>
        </w:tabs>
        <w:jc w:val="both"/>
        <w:rPr>
          <w:rFonts w:ascii="Gill Sans MT" w:hAnsi="Gill Sans MT" w:cs="Tahoma"/>
          <w:i/>
          <w:color w:val="000000"/>
        </w:rPr>
      </w:pPr>
      <w:r w:rsidRPr="00D70E07">
        <w:rPr>
          <w:rFonts w:ascii="Gill Sans MT" w:hAnsi="Gill Sans MT" w:cs="Tahoma"/>
          <w:i/>
          <w:color w:val="000000"/>
        </w:rPr>
        <w:br w:type="page"/>
      </w:r>
    </w:p>
    <w:p w14:paraId="5106E095" w14:textId="78CB4C35" w:rsidR="006A43D4" w:rsidRPr="00A77CA9" w:rsidRDefault="006A43D4" w:rsidP="006A43D4">
      <w:pPr>
        <w:tabs>
          <w:tab w:val="right" w:pos="9778"/>
        </w:tabs>
        <w:rPr>
          <w:rFonts w:ascii="Gill Sans MT" w:hAnsi="Gill Sans MT" w:cs="Tahoma"/>
          <w:color w:val="000000"/>
          <w:sz w:val="22"/>
          <w:szCs w:val="22"/>
        </w:rPr>
      </w:pPr>
      <w:r w:rsidRPr="00A77CA9">
        <w:rPr>
          <w:rFonts w:ascii="Gill Sans MT" w:hAnsi="Gill Sans MT" w:cs="Tahoma"/>
          <w:b/>
          <w:color w:val="000000"/>
          <w:sz w:val="22"/>
          <w:szCs w:val="22"/>
        </w:rPr>
        <w:t>FBD Holdings plc</w:t>
      </w:r>
    </w:p>
    <w:p w14:paraId="0FE29DEE" w14:textId="77777777" w:rsidR="006A43D4" w:rsidRPr="00A77CA9" w:rsidRDefault="006A43D4" w:rsidP="006A43D4">
      <w:pPr>
        <w:tabs>
          <w:tab w:val="left" w:pos="-142"/>
          <w:tab w:val="decimal" w:pos="4678"/>
          <w:tab w:val="decimal" w:pos="5670"/>
          <w:tab w:val="decimal" w:pos="6946"/>
          <w:tab w:val="decimal" w:pos="10348"/>
        </w:tabs>
        <w:rPr>
          <w:rFonts w:ascii="Gill Sans MT" w:hAnsi="Gill Sans MT" w:cs="Tahoma"/>
          <w:b/>
          <w:color w:val="000000"/>
          <w:sz w:val="22"/>
          <w:szCs w:val="22"/>
        </w:rPr>
      </w:pPr>
      <w:r w:rsidRPr="00A77CA9">
        <w:rPr>
          <w:rFonts w:ascii="Gill Sans MT" w:hAnsi="Gill Sans MT" w:cs="Tahoma"/>
          <w:b/>
          <w:color w:val="000000"/>
          <w:sz w:val="22"/>
          <w:szCs w:val="22"/>
        </w:rPr>
        <w:t xml:space="preserve">Supplementary Information </w:t>
      </w:r>
    </w:p>
    <w:p w14:paraId="03D17939" w14:textId="5E21FE1B" w:rsidR="006A43D4" w:rsidRPr="00A77CA9" w:rsidRDefault="006A43D4" w:rsidP="006A43D4">
      <w:pPr>
        <w:tabs>
          <w:tab w:val="left" w:pos="426"/>
          <w:tab w:val="left" w:pos="851"/>
          <w:tab w:val="left" w:pos="10604"/>
        </w:tabs>
        <w:ind w:right="-28"/>
        <w:rPr>
          <w:rFonts w:ascii="Gill Sans MT" w:hAnsi="Gill Sans MT" w:cs="Tahoma"/>
          <w:b/>
          <w:color w:val="000000"/>
          <w:sz w:val="22"/>
          <w:szCs w:val="22"/>
          <w:lang w:val="en-US"/>
        </w:rPr>
      </w:pPr>
      <w:r w:rsidRPr="00A77CA9">
        <w:rPr>
          <w:rFonts w:ascii="Gill Sans MT" w:hAnsi="Gill Sans MT" w:cs="Tahoma"/>
          <w:b/>
          <w:color w:val="000000"/>
          <w:sz w:val="22"/>
          <w:szCs w:val="22"/>
        </w:rPr>
        <w:t>Fo</w:t>
      </w:r>
      <w:r w:rsidR="00A77CA9">
        <w:rPr>
          <w:rFonts w:ascii="Gill Sans MT" w:hAnsi="Gill Sans MT" w:cs="Tahoma"/>
          <w:b/>
          <w:color w:val="000000"/>
          <w:sz w:val="22"/>
          <w:szCs w:val="22"/>
        </w:rPr>
        <w:t>r the year ended 31 December 202</w:t>
      </w:r>
      <w:r w:rsidR="00E56C26">
        <w:rPr>
          <w:rFonts w:ascii="Gill Sans MT" w:hAnsi="Gill Sans MT" w:cs="Tahoma"/>
          <w:b/>
          <w:color w:val="000000"/>
          <w:sz w:val="22"/>
          <w:szCs w:val="22"/>
        </w:rPr>
        <w:t>1</w:t>
      </w:r>
    </w:p>
    <w:p w14:paraId="1624374F" w14:textId="77777777" w:rsidR="006A43D4" w:rsidRPr="00A77CA9" w:rsidRDefault="006A43D4" w:rsidP="006A43D4">
      <w:pPr>
        <w:rPr>
          <w:rFonts w:ascii="Gill Sans MT" w:hAnsi="Gill Sans MT" w:cs="Tahoma"/>
          <w:color w:val="000000"/>
          <w:sz w:val="22"/>
          <w:szCs w:val="22"/>
        </w:rPr>
      </w:pPr>
    </w:p>
    <w:p w14:paraId="066A7CA3" w14:textId="77777777" w:rsidR="006A43D4" w:rsidRPr="00A77CA9" w:rsidRDefault="006A43D4" w:rsidP="006A43D4">
      <w:pPr>
        <w:rPr>
          <w:rFonts w:ascii="Gill Sans MT" w:hAnsi="Gill Sans MT" w:cs="Tahoma"/>
          <w:caps/>
          <w:color w:val="000000"/>
          <w:sz w:val="22"/>
          <w:szCs w:val="22"/>
        </w:rPr>
      </w:pPr>
      <w:r w:rsidRPr="00A77CA9">
        <w:rPr>
          <w:rFonts w:ascii="Gill Sans MT" w:hAnsi="Gill Sans MT" w:cs="Tahoma"/>
          <w:b/>
          <w:color w:val="000000"/>
          <w:sz w:val="22"/>
          <w:szCs w:val="22"/>
        </w:rPr>
        <w:t xml:space="preserve">Note 1   </w:t>
      </w:r>
      <w:r w:rsidRPr="00A77CA9">
        <w:rPr>
          <w:rFonts w:ascii="Gill Sans MT" w:hAnsi="Gill Sans MT" w:cs="Tahoma"/>
          <w:b/>
          <w:caps/>
          <w:color w:val="000000"/>
          <w:sz w:val="22"/>
          <w:szCs w:val="22"/>
        </w:rPr>
        <w:t xml:space="preserve">Underwriting </w:t>
      </w:r>
      <w:r w:rsidR="00A94863" w:rsidRPr="00A77CA9">
        <w:rPr>
          <w:rFonts w:ascii="Gill Sans MT" w:hAnsi="Gill Sans MT" w:cs="Tahoma"/>
          <w:b/>
          <w:caps/>
          <w:color w:val="000000"/>
          <w:sz w:val="22"/>
          <w:szCs w:val="22"/>
        </w:rPr>
        <w:t>PROFIT</w:t>
      </w:r>
    </w:p>
    <w:tbl>
      <w:tblPr>
        <w:tblW w:w="9066" w:type="dxa"/>
        <w:tblInd w:w="108" w:type="dxa"/>
        <w:tblLayout w:type="fixed"/>
        <w:tblLook w:val="0000" w:firstRow="0" w:lastRow="0" w:firstColumn="0" w:lastColumn="0" w:noHBand="0" w:noVBand="0"/>
      </w:tblPr>
      <w:tblGrid>
        <w:gridCol w:w="5670"/>
        <w:gridCol w:w="1418"/>
        <w:gridCol w:w="554"/>
        <w:gridCol w:w="1424"/>
      </w:tblGrid>
      <w:tr w:rsidR="006A43D4" w:rsidRPr="00A77CA9" w14:paraId="3BD28055" w14:textId="77777777" w:rsidTr="00B07161">
        <w:trPr>
          <w:trHeight w:val="274"/>
        </w:trPr>
        <w:tc>
          <w:tcPr>
            <w:tcW w:w="5670" w:type="dxa"/>
          </w:tcPr>
          <w:p w14:paraId="3E3C2FC3" w14:textId="77777777" w:rsidR="006A43D4" w:rsidRPr="00A77CA9" w:rsidRDefault="006A43D4" w:rsidP="006A43D4">
            <w:pPr>
              <w:keepNext/>
              <w:jc w:val="both"/>
              <w:outlineLvl w:val="1"/>
              <w:rPr>
                <w:rFonts w:ascii="Gill Sans MT" w:hAnsi="Gill Sans MT" w:cs="Tahoma"/>
                <w:color w:val="000000"/>
                <w:sz w:val="22"/>
                <w:szCs w:val="22"/>
              </w:rPr>
            </w:pPr>
          </w:p>
        </w:tc>
        <w:tc>
          <w:tcPr>
            <w:tcW w:w="1418" w:type="dxa"/>
          </w:tcPr>
          <w:p w14:paraId="26012EAC" w14:textId="77777777" w:rsidR="006A43D4" w:rsidRPr="00A77CA9" w:rsidRDefault="006A43D4" w:rsidP="006A43D4">
            <w:pPr>
              <w:jc w:val="right"/>
              <w:rPr>
                <w:rFonts w:ascii="Gill Sans MT" w:hAnsi="Gill Sans MT" w:cs="Tahoma"/>
                <w:b/>
                <w:color w:val="000000"/>
                <w:sz w:val="22"/>
                <w:szCs w:val="22"/>
              </w:rPr>
            </w:pPr>
          </w:p>
        </w:tc>
        <w:tc>
          <w:tcPr>
            <w:tcW w:w="554" w:type="dxa"/>
          </w:tcPr>
          <w:p w14:paraId="1668465E" w14:textId="77777777" w:rsidR="006A43D4" w:rsidRPr="00A77CA9" w:rsidRDefault="006A43D4" w:rsidP="006A43D4">
            <w:pPr>
              <w:ind w:right="-64"/>
              <w:jc w:val="right"/>
              <w:rPr>
                <w:rFonts w:ascii="Gill Sans MT" w:hAnsi="Gill Sans MT" w:cs="Tahoma"/>
                <w:sz w:val="22"/>
                <w:szCs w:val="22"/>
              </w:rPr>
            </w:pPr>
          </w:p>
        </w:tc>
        <w:tc>
          <w:tcPr>
            <w:tcW w:w="1424" w:type="dxa"/>
          </w:tcPr>
          <w:p w14:paraId="39603B5F" w14:textId="77777777" w:rsidR="006A43D4" w:rsidRPr="00A77CA9" w:rsidRDefault="006A43D4" w:rsidP="006A43D4">
            <w:pPr>
              <w:ind w:right="-108"/>
              <w:jc w:val="right"/>
              <w:rPr>
                <w:rFonts w:ascii="Gill Sans MT" w:hAnsi="Gill Sans MT" w:cs="Tahoma"/>
                <w:b/>
                <w:color w:val="000000"/>
                <w:sz w:val="22"/>
                <w:szCs w:val="22"/>
              </w:rPr>
            </w:pPr>
          </w:p>
        </w:tc>
      </w:tr>
      <w:tr w:rsidR="00674DC4" w:rsidRPr="00A77CA9" w14:paraId="6397FE97" w14:textId="77777777" w:rsidTr="00B07161">
        <w:trPr>
          <w:trHeight w:val="257"/>
        </w:trPr>
        <w:tc>
          <w:tcPr>
            <w:tcW w:w="5670" w:type="dxa"/>
          </w:tcPr>
          <w:p w14:paraId="15920809" w14:textId="77777777" w:rsidR="00674DC4" w:rsidRPr="00A77CA9" w:rsidRDefault="00674DC4" w:rsidP="006A43D4">
            <w:pPr>
              <w:keepNext/>
              <w:jc w:val="both"/>
              <w:outlineLvl w:val="1"/>
              <w:rPr>
                <w:rFonts w:ascii="Gill Sans MT" w:hAnsi="Gill Sans MT" w:cs="Tahoma"/>
                <w:color w:val="000000"/>
                <w:sz w:val="22"/>
                <w:szCs w:val="22"/>
              </w:rPr>
            </w:pPr>
          </w:p>
        </w:tc>
        <w:tc>
          <w:tcPr>
            <w:tcW w:w="1418" w:type="dxa"/>
          </w:tcPr>
          <w:p w14:paraId="1E4AFBDE" w14:textId="591E4712" w:rsidR="00674DC4" w:rsidRPr="00A77CA9" w:rsidRDefault="00674DC4" w:rsidP="00A77CA9">
            <w:pPr>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A77CA9">
              <w:rPr>
                <w:rFonts w:ascii="Gill Sans MT" w:hAnsi="Gill Sans MT" w:cs="Tahoma"/>
                <w:b/>
                <w:color w:val="000000"/>
                <w:sz w:val="22"/>
                <w:szCs w:val="22"/>
              </w:rPr>
              <w:t>2</w:t>
            </w:r>
            <w:r w:rsidR="002C26B8">
              <w:rPr>
                <w:rFonts w:ascii="Gill Sans MT" w:hAnsi="Gill Sans MT" w:cs="Tahoma"/>
                <w:b/>
                <w:color w:val="000000"/>
                <w:sz w:val="22"/>
                <w:szCs w:val="22"/>
              </w:rPr>
              <w:t>1</w:t>
            </w:r>
          </w:p>
        </w:tc>
        <w:tc>
          <w:tcPr>
            <w:tcW w:w="554" w:type="dxa"/>
          </w:tcPr>
          <w:p w14:paraId="3DAD28C6" w14:textId="77777777" w:rsidR="00674DC4" w:rsidRPr="00A77CA9" w:rsidRDefault="00674DC4" w:rsidP="006A43D4">
            <w:pPr>
              <w:ind w:right="-64"/>
              <w:jc w:val="right"/>
              <w:rPr>
                <w:rFonts w:ascii="Gill Sans MT" w:hAnsi="Gill Sans MT" w:cs="Tahoma"/>
                <w:sz w:val="22"/>
                <w:szCs w:val="22"/>
              </w:rPr>
            </w:pPr>
          </w:p>
        </w:tc>
        <w:tc>
          <w:tcPr>
            <w:tcW w:w="1424" w:type="dxa"/>
          </w:tcPr>
          <w:p w14:paraId="37020574" w14:textId="0C43C432" w:rsidR="00674DC4" w:rsidRPr="00A77CA9" w:rsidRDefault="00674DC4">
            <w:pPr>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2C26B8">
              <w:rPr>
                <w:rFonts w:ascii="Gill Sans MT" w:hAnsi="Gill Sans MT" w:cs="Tahoma"/>
                <w:b/>
                <w:color w:val="000000"/>
                <w:sz w:val="22"/>
                <w:szCs w:val="22"/>
              </w:rPr>
              <w:t>20</w:t>
            </w:r>
          </w:p>
        </w:tc>
      </w:tr>
      <w:tr w:rsidR="00674DC4" w:rsidRPr="00A77CA9" w14:paraId="7B901F56" w14:textId="77777777" w:rsidTr="00B07161">
        <w:trPr>
          <w:trHeight w:val="274"/>
        </w:trPr>
        <w:tc>
          <w:tcPr>
            <w:tcW w:w="5670" w:type="dxa"/>
          </w:tcPr>
          <w:p w14:paraId="590EE3AF" w14:textId="77777777" w:rsidR="00674DC4" w:rsidRPr="00A77CA9" w:rsidRDefault="00674DC4" w:rsidP="006A43D4">
            <w:pPr>
              <w:keepNext/>
              <w:jc w:val="both"/>
              <w:outlineLvl w:val="1"/>
              <w:rPr>
                <w:rFonts w:ascii="Gill Sans MT" w:hAnsi="Gill Sans MT" w:cs="Tahoma"/>
                <w:color w:val="000000"/>
                <w:sz w:val="22"/>
                <w:szCs w:val="22"/>
              </w:rPr>
            </w:pPr>
          </w:p>
        </w:tc>
        <w:tc>
          <w:tcPr>
            <w:tcW w:w="1418" w:type="dxa"/>
          </w:tcPr>
          <w:p w14:paraId="2B41A1F1" w14:textId="77777777" w:rsidR="00674DC4" w:rsidRPr="00A77CA9" w:rsidRDefault="00674DC4" w:rsidP="006A43D4">
            <w:pPr>
              <w:ind w:right="-64"/>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c>
          <w:tcPr>
            <w:tcW w:w="554" w:type="dxa"/>
          </w:tcPr>
          <w:p w14:paraId="0FEE6D93" w14:textId="77777777" w:rsidR="00674DC4" w:rsidRPr="00A77CA9" w:rsidRDefault="00674DC4" w:rsidP="006A43D4">
            <w:pPr>
              <w:ind w:right="-64"/>
              <w:jc w:val="right"/>
              <w:rPr>
                <w:rFonts w:ascii="Gill Sans MT" w:hAnsi="Gill Sans MT" w:cs="Tahoma"/>
                <w:sz w:val="22"/>
                <w:szCs w:val="22"/>
              </w:rPr>
            </w:pPr>
          </w:p>
        </w:tc>
        <w:tc>
          <w:tcPr>
            <w:tcW w:w="1424" w:type="dxa"/>
          </w:tcPr>
          <w:p w14:paraId="48EE5DC5" w14:textId="77777777" w:rsidR="00674DC4" w:rsidRPr="00A77CA9" w:rsidRDefault="00674DC4" w:rsidP="00674DC4">
            <w:pPr>
              <w:ind w:right="-64"/>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r>
      <w:tr w:rsidR="00674DC4" w:rsidRPr="00A77CA9" w14:paraId="49246DE2" w14:textId="77777777" w:rsidTr="00B07161">
        <w:trPr>
          <w:trHeight w:val="257"/>
        </w:trPr>
        <w:tc>
          <w:tcPr>
            <w:tcW w:w="5670" w:type="dxa"/>
          </w:tcPr>
          <w:p w14:paraId="630F1F1A" w14:textId="77777777" w:rsidR="00674DC4" w:rsidRPr="00A77CA9" w:rsidRDefault="00674DC4" w:rsidP="006A43D4">
            <w:pPr>
              <w:keepNext/>
              <w:jc w:val="both"/>
              <w:outlineLvl w:val="1"/>
              <w:rPr>
                <w:rFonts w:ascii="Gill Sans MT" w:hAnsi="Gill Sans MT" w:cs="Tahoma"/>
                <w:color w:val="000000"/>
                <w:sz w:val="22"/>
                <w:szCs w:val="22"/>
              </w:rPr>
            </w:pPr>
          </w:p>
        </w:tc>
        <w:tc>
          <w:tcPr>
            <w:tcW w:w="1418" w:type="dxa"/>
          </w:tcPr>
          <w:p w14:paraId="562901D5" w14:textId="77777777" w:rsidR="00674DC4" w:rsidRPr="00A77CA9" w:rsidRDefault="00674DC4" w:rsidP="006A43D4">
            <w:pPr>
              <w:ind w:right="-64"/>
              <w:jc w:val="right"/>
              <w:rPr>
                <w:rFonts w:ascii="Gill Sans MT" w:hAnsi="Gill Sans MT" w:cs="Tahoma"/>
                <w:b/>
                <w:color w:val="000000"/>
                <w:sz w:val="22"/>
                <w:szCs w:val="22"/>
              </w:rPr>
            </w:pPr>
          </w:p>
        </w:tc>
        <w:tc>
          <w:tcPr>
            <w:tcW w:w="554" w:type="dxa"/>
          </w:tcPr>
          <w:p w14:paraId="7E383CF7" w14:textId="77777777" w:rsidR="00674DC4" w:rsidRPr="00A77CA9" w:rsidRDefault="00674DC4" w:rsidP="006A43D4">
            <w:pPr>
              <w:rPr>
                <w:rFonts w:ascii="Gill Sans MT" w:hAnsi="Gill Sans MT" w:cs="Tahoma"/>
                <w:b/>
                <w:color w:val="000000"/>
                <w:sz w:val="22"/>
                <w:szCs w:val="22"/>
              </w:rPr>
            </w:pPr>
          </w:p>
        </w:tc>
        <w:tc>
          <w:tcPr>
            <w:tcW w:w="1424" w:type="dxa"/>
          </w:tcPr>
          <w:p w14:paraId="4E87C1D8" w14:textId="77777777" w:rsidR="00674DC4" w:rsidRPr="00A77CA9" w:rsidRDefault="00674DC4" w:rsidP="00674DC4">
            <w:pPr>
              <w:ind w:right="-64"/>
              <w:jc w:val="right"/>
              <w:rPr>
                <w:rFonts w:ascii="Gill Sans MT" w:hAnsi="Gill Sans MT" w:cs="Tahoma"/>
                <w:b/>
                <w:color w:val="000000"/>
                <w:sz w:val="22"/>
                <w:szCs w:val="22"/>
              </w:rPr>
            </w:pPr>
          </w:p>
        </w:tc>
      </w:tr>
      <w:tr w:rsidR="002C26B8" w:rsidRPr="00A77CA9" w14:paraId="105CAC75" w14:textId="77777777" w:rsidTr="00B07161">
        <w:trPr>
          <w:trHeight w:val="274"/>
        </w:trPr>
        <w:tc>
          <w:tcPr>
            <w:tcW w:w="5670" w:type="dxa"/>
          </w:tcPr>
          <w:p w14:paraId="15985EF5" w14:textId="77777777" w:rsidR="002C26B8" w:rsidRPr="00A77CA9" w:rsidRDefault="002C26B8" w:rsidP="002C26B8">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Gross premium written</w:t>
            </w:r>
          </w:p>
        </w:tc>
        <w:tc>
          <w:tcPr>
            <w:tcW w:w="1418" w:type="dxa"/>
            <w:tcBorders>
              <w:bottom w:val="single" w:sz="12" w:space="0" w:color="auto"/>
            </w:tcBorders>
          </w:tcPr>
          <w:p w14:paraId="117F870B" w14:textId="2778308A" w:rsidR="002C26B8" w:rsidRPr="00A77CA9" w:rsidRDefault="008812AE" w:rsidP="002C26B8">
            <w:pPr>
              <w:ind w:right="-64"/>
              <w:jc w:val="right"/>
              <w:rPr>
                <w:rFonts w:ascii="Gill Sans MT" w:hAnsi="Gill Sans MT" w:cs="Tahoma"/>
                <w:b/>
                <w:color w:val="000000"/>
                <w:sz w:val="22"/>
                <w:szCs w:val="22"/>
              </w:rPr>
            </w:pPr>
            <w:r>
              <w:rPr>
                <w:rFonts w:ascii="Gill Sans MT" w:hAnsi="Gill Sans MT" w:cs="Tahoma"/>
                <w:b/>
                <w:color w:val="000000"/>
                <w:sz w:val="22"/>
                <w:szCs w:val="22"/>
              </w:rPr>
              <w:t>366,328</w:t>
            </w:r>
          </w:p>
        </w:tc>
        <w:tc>
          <w:tcPr>
            <w:tcW w:w="554" w:type="dxa"/>
          </w:tcPr>
          <w:p w14:paraId="646C60A6" w14:textId="77777777" w:rsidR="002C26B8" w:rsidRPr="00A77CA9" w:rsidRDefault="002C26B8" w:rsidP="002C26B8">
            <w:pPr>
              <w:rPr>
                <w:rFonts w:ascii="Gill Sans MT" w:hAnsi="Gill Sans MT" w:cs="Tahoma"/>
                <w:b/>
                <w:color w:val="000000"/>
                <w:sz w:val="22"/>
                <w:szCs w:val="22"/>
              </w:rPr>
            </w:pPr>
          </w:p>
        </w:tc>
        <w:tc>
          <w:tcPr>
            <w:tcW w:w="1424" w:type="dxa"/>
            <w:tcBorders>
              <w:bottom w:val="single" w:sz="12" w:space="0" w:color="auto"/>
            </w:tcBorders>
          </w:tcPr>
          <w:p w14:paraId="2CC4AE3A" w14:textId="573C8425" w:rsidR="002C26B8" w:rsidRPr="002C26B8" w:rsidRDefault="002C26B8" w:rsidP="002C26B8">
            <w:pPr>
              <w:ind w:right="-64"/>
              <w:jc w:val="right"/>
              <w:rPr>
                <w:rFonts w:ascii="Gill Sans MT" w:hAnsi="Gill Sans MT" w:cs="Tahoma"/>
                <w:color w:val="000000"/>
                <w:sz w:val="22"/>
                <w:szCs w:val="22"/>
              </w:rPr>
            </w:pPr>
            <w:r w:rsidRPr="00C112B9">
              <w:rPr>
                <w:rFonts w:ascii="Gill Sans MT" w:hAnsi="Gill Sans MT" w:cs="Tahoma"/>
                <w:color w:val="000000"/>
                <w:sz w:val="22"/>
                <w:szCs w:val="22"/>
              </w:rPr>
              <w:t>358,230</w:t>
            </w:r>
          </w:p>
        </w:tc>
      </w:tr>
      <w:tr w:rsidR="002C26B8" w:rsidRPr="00A77CA9" w14:paraId="33364F41" w14:textId="77777777" w:rsidTr="00B07161">
        <w:trPr>
          <w:trHeight w:val="257"/>
        </w:trPr>
        <w:tc>
          <w:tcPr>
            <w:tcW w:w="5670" w:type="dxa"/>
          </w:tcPr>
          <w:p w14:paraId="4E50BF9F" w14:textId="77777777" w:rsidR="002C26B8" w:rsidRPr="00A77CA9" w:rsidRDefault="002C26B8" w:rsidP="002C26B8">
            <w:pPr>
              <w:keepNext/>
              <w:jc w:val="both"/>
              <w:outlineLvl w:val="1"/>
              <w:rPr>
                <w:rFonts w:ascii="Gill Sans MT" w:hAnsi="Gill Sans MT" w:cs="Tahoma"/>
                <w:color w:val="000000"/>
                <w:sz w:val="22"/>
                <w:szCs w:val="22"/>
              </w:rPr>
            </w:pPr>
          </w:p>
        </w:tc>
        <w:tc>
          <w:tcPr>
            <w:tcW w:w="1418" w:type="dxa"/>
            <w:tcBorders>
              <w:top w:val="single" w:sz="12" w:space="0" w:color="auto"/>
            </w:tcBorders>
          </w:tcPr>
          <w:p w14:paraId="0AD41CAB" w14:textId="77777777" w:rsidR="002C26B8" w:rsidRPr="00A77CA9" w:rsidRDefault="002C26B8" w:rsidP="002C26B8">
            <w:pPr>
              <w:ind w:right="-64"/>
              <w:jc w:val="right"/>
              <w:rPr>
                <w:rFonts w:ascii="Gill Sans MT" w:hAnsi="Gill Sans MT" w:cs="Tahoma"/>
                <w:b/>
                <w:color w:val="000000"/>
                <w:sz w:val="22"/>
                <w:szCs w:val="22"/>
              </w:rPr>
            </w:pPr>
          </w:p>
        </w:tc>
        <w:tc>
          <w:tcPr>
            <w:tcW w:w="554" w:type="dxa"/>
          </w:tcPr>
          <w:p w14:paraId="065C80CD" w14:textId="77777777" w:rsidR="002C26B8" w:rsidRPr="00A77CA9" w:rsidRDefault="002C26B8" w:rsidP="002C26B8">
            <w:pPr>
              <w:rPr>
                <w:rFonts w:ascii="Gill Sans MT" w:hAnsi="Gill Sans MT" w:cs="Tahoma"/>
                <w:b/>
                <w:color w:val="000000"/>
                <w:sz w:val="22"/>
                <w:szCs w:val="22"/>
              </w:rPr>
            </w:pPr>
          </w:p>
        </w:tc>
        <w:tc>
          <w:tcPr>
            <w:tcW w:w="1424" w:type="dxa"/>
            <w:tcBorders>
              <w:top w:val="single" w:sz="12" w:space="0" w:color="auto"/>
            </w:tcBorders>
          </w:tcPr>
          <w:p w14:paraId="25C5E030" w14:textId="77777777" w:rsidR="002C26B8" w:rsidRPr="002C26B8" w:rsidRDefault="002C26B8" w:rsidP="002C26B8">
            <w:pPr>
              <w:ind w:right="-64"/>
              <w:jc w:val="right"/>
              <w:rPr>
                <w:rFonts w:ascii="Gill Sans MT" w:hAnsi="Gill Sans MT" w:cs="Tahoma"/>
                <w:color w:val="000000"/>
                <w:sz w:val="22"/>
                <w:szCs w:val="22"/>
              </w:rPr>
            </w:pPr>
          </w:p>
        </w:tc>
      </w:tr>
      <w:tr w:rsidR="002C26B8" w:rsidRPr="00A77CA9" w14:paraId="6961AAB9" w14:textId="77777777" w:rsidTr="00B07161">
        <w:trPr>
          <w:trHeight w:val="274"/>
        </w:trPr>
        <w:tc>
          <w:tcPr>
            <w:tcW w:w="5670" w:type="dxa"/>
          </w:tcPr>
          <w:p w14:paraId="458B44D5" w14:textId="77777777" w:rsidR="002C26B8" w:rsidRPr="00A77CA9" w:rsidRDefault="002C26B8" w:rsidP="002C26B8">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Net premium earned</w:t>
            </w:r>
          </w:p>
        </w:tc>
        <w:tc>
          <w:tcPr>
            <w:tcW w:w="1418" w:type="dxa"/>
          </w:tcPr>
          <w:p w14:paraId="0ADC7F84" w14:textId="6D28CD91" w:rsidR="002C26B8" w:rsidRPr="00A77CA9" w:rsidRDefault="008812AE" w:rsidP="00B83F99">
            <w:pPr>
              <w:ind w:right="-64"/>
              <w:jc w:val="right"/>
              <w:rPr>
                <w:rFonts w:ascii="Gill Sans MT" w:hAnsi="Gill Sans MT" w:cs="Tahoma"/>
                <w:b/>
                <w:color w:val="000000"/>
                <w:sz w:val="22"/>
                <w:szCs w:val="22"/>
              </w:rPr>
            </w:pPr>
            <w:r>
              <w:rPr>
                <w:rFonts w:ascii="Gill Sans MT" w:hAnsi="Gill Sans MT" w:cs="Tahoma"/>
                <w:b/>
                <w:color w:val="000000"/>
                <w:sz w:val="22"/>
                <w:szCs w:val="22"/>
              </w:rPr>
              <w:t>33</w:t>
            </w:r>
            <w:r w:rsidR="004C6E75">
              <w:rPr>
                <w:rFonts w:ascii="Gill Sans MT" w:hAnsi="Gill Sans MT" w:cs="Tahoma"/>
                <w:b/>
                <w:color w:val="000000"/>
                <w:sz w:val="22"/>
                <w:szCs w:val="22"/>
              </w:rPr>
              <w:t>4</w:t>
            </w:r>
            <w:r>
              <w:rPr>
                <w:rFonts w:ascii="Gill Sans MT" w:hAnsi="Gill Sans MT" w:cs="Tahoma"/>
                <w:b/>
                <w:color w:val="000000"/>
                <w:sz w:val="22"/>
                <w:szCs w:val="22"/>
              </w:rPr>
              <w:t>,</w:t>
            </w:r>
            <w:r w:rsidR="005811FF">
              <w:rPr>
                <w:rFonts w:ascii="Gill Sans MT" w:hAnsi="Gill Sans MT" w:cs="Tahoma"/>
                <w:b/>
                <w:color w:val="000000"/>
                <w:sz w:val="22"/>
                <w:szCs w:val="22"/>
              </w:rPr>
              <w:t>247</w:t>
            </w:r>
          </w:p>
        </w:tc>
        <w:tc>
          <w:tcPr>
            <w:tcW w:w="554" w:type="dxa"/>
          </w:tcPr>
          <w:p w14:paraId="4814A027" w14:textId="77777777" w:rsidR="002C26B8" w:rsidRPr="00A77CA9" w:rsidRDefault="002C26B8" w:rsidP="002C26B8">
            <w:pPr>
              <w:rPr>
                <w:rFonts w:ascii="Gill Sans MT" w:hAnsi="Gill Sans MT" w:cs="Tahoma"/>
                <w:b/>
                <w:color w:val="000000"/>
                <w:sz w:val="22"/>
                <w:szCs w:val="22"/>
              </w:rPr>
            </w:pPr>
          </w:p>
        </w:tc>
        <w:tc>
          <w:tcPr>
            <w:tcW w:w="1424" w:type="dxa"/>
          </w:tcPr>
          <w:p w14:paraId="5A50D0A8" w14:textId="15E8BC44" w:rsidR="002C26B8" w:rsidRPr="002C26B8" w:rsidRDefault="002C26B8" w:rsidP="002C26B8">
            <w:pPr>
              <w:ind w:right="-64"/>
              <w:jc w:val="right"/>
              <w:rPr>
                <w:rFonts w:ascii="Gill Sans MT" w:hAnsi="Gill Sans MT" w:cs="Tahoma"/>
                <w:color w:val="000000"/>
                <w:sz w:val="22"/>
                <w:szCs w:val="22"/>
              </w:rPr>
            </w:pPr>
            <w:r w:rsidRPr="00C112B9">
              <w:rPr>
                <w:rFonts w:ascii="Gill Sans MT" w:hAnsi="Gill Sans MT" w:cs="Tahoma"/>
                <w:color w:val="000000"/>
                <w:sz w:val="22"/>
                <w:szCs w:val="22"/>
              </w:rPr>
              <w:t>315,232</w:t>
            </w:r>
          </w:p>
        </w:tc>
      </w:tr>
      <w:tr w:rsidR="002C26B8" w:rsidRPr="00A77CA9" w14:paraId="33EDA7A9" w14:textId="77777777" w:rsidTr="00B07161">
        <w:trPr>
          <w:trHeight w:val="257"/>
        </w:trPr>
        <w:tc>
          <w:tcPr>
            <w:tcW w:w="5670" w:type="dxa"/>
          </w:tcPr>
          <w:p w14:paraId="62DF7869" w14:textId="77777777" w:rsidR="002C26B8" w:rsidRPr="00A77CA9" w:rsidRDefault="002C26B8" w:rsidP="002C26B8">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Net claims incurred</w:t>
            </w:r>
          </w:p>
        </w:tc>
        <w:tc>
          <w:tcPr>
            <w:tcW w:w="1418" w:type="dxa"/>
          </w:tcPr>
          <w:p w14:paraId="321B41FE" w14:textId="251C5B8B" w:rsidR="002C26B8" w:rsidRPr="00A77CA9" w:rsidRDefault="008812AE">
            <w:pPr>
              <w:ind w:right="-64"/>
              <w:jc w:val="right"/>
              <w:rPr>
                <w:rFonts w:ascii="Gill Sans MT" w:hAnsi="Gill Sans MT" w:cs="Tahoma"/>
                <w:b/>
                <w:color w:val="000000"/>
                <w:sz w:val="22"/>
                <w:szCs w:val="22"/>
              </w:rPr>
            </w:pPr>
            <w:r>
              <w:rPr>
                <w:rFonts w:ascii="Gill Sans MT" w:hAnsi="Gill Sans MT" w:cs="Tahoma"/>
                <w:b/>
                <w:color w:val="000000"/>
                <w:sz w:val="22"/>
                <w:szCs w:val="22"/>
              </w:rPr>
              <w:t>(</w:t>
            </w:r>
            <w:r w:rsidR="005811FF">
              <w:rPr>
                <w:rFonts w:ascii="Gill Sans MT" w:hAnsi="Gill Sans MT" w:cs="Tahoma"/>
                <w:b/>
                <w:color w:val="000000"/>
                <w:sz w:val="22"/>
                <w:szCs w:val="22"/>
              </w:rPr>
              <w:t>123,</w:t>
            </w:r>
            <w:r w:rsidR="00B97261">
              <w:rPr>
                <w:rFonts w:ascii="Gill Sans MT" w:hAnsi="Gill Sans MT" w:cs="Tahoma"/>
                <w:b/>
                <w:color w:val="000000"/>
                <w:sz w:val="22"/>
                <w:szCs w:val="22"/>
              </w:rPr>
              <w:t>5</w:t>
            </w:r>
            <w:r w:rsidR="005811FF">
              <w:rPr>
                <w:rFonts w:ascii="Gill Sans MT" w:hAnsi="Gill Sans MT" w:cs="Tahoma"/>
                <w:b/>
                <w:color w:val="000000"/>
                <w:sz w:val="22"/>
                <w:szCs w:val="22"/>
              </w:rPr>
              <w:t>3</w:t>
            </w:r>
            <w:r w:rsidR="00B97261">
              <w:rPr>
                <w:rFonts w:ascii="Gill Sans MT" w:hAnsi="Gill Sans MT" w:cs="Tahoma"/>
                <w:b/>
                <w:color w:val="000000"/>
                <w:sz w:val="22"/>
                <w:szCs w:val="22"/>
              </w:rPr>
              <w:t>8</w:t>
            </w:r>
            <w:r>
              <w:rPr>
                <w:rFonts w:ascii="Gill Sans MT" w:hAnsi="Gill Sans MT" w:cs="Tahoma"/>
                <w:b/>
                <w:color w:val="000000"/>
                <w:sz w:val="22"/>
                <w:szCs w:val="22"/>
              </w:rPr>
              <w:t>)</w:t>
            </w:r>
          </w:p>
        </w:tc>
        <w:tc>
          <w:tcPr>
            <w:tcW w:w="554" w:type="dxa"/>
          </w:tcPr>
          <w:p w14:paraId="5ABF6BB0" w14:textId="77777777" w:rsidR="002C26B8" w:rsidRPr="00A77CA9" w:rsidRDefault="002C26B8" w:rsidP="002C26B8">
            <w:pPr>
              <w:rPr>
                <w:rFonts w:ascii="Gill Sans MT" w:hAnsi="Gill Sans MT" w:cs="Tahoma"/>
                <w:b/>
                <w:color w:val="000000"/>
                <w:sz w:val="22"/>
                <w:szCs w:val="22"/>
              </w:rPr>
            </w:pPr>
          </w:p>
        </w:tc>
        <w:tc>
          <w:tcPr>
            <w:tcW w:w="1424" w:type="dxa"/>
          </w:tcPr>
          <w:p w14:paraId="7C932489" w14:textId="219933D6" w:rsidR="002C26B8" w:rsidRPr="002C26B8" w:rsidRDefault="002C26B8" w:rsidP="002C26B8">
            <w:pPr>
              <w:ind w:right="-64"/>
              <w:jc w:val="right"/>
              <w:rPr>
                <w:rFonts w:ascii="Gill Sans MT" w:hAnsi="Gill Sans MT" w:cs="Tahoma"/>
                <w:color w:val="000000"/>
                <w:sz w:val="22"/>
                <w:szCs w:val="22"/>
              </w:rPr>
            </w:pPr>
            <w:r w:rsidRPr="00C112B9">
              <w:rPr>
                <w:rFonts w:ascii="Gill Sans MT" w:hAnsi="Gill Sans MT" w:cs="Tahoma"/>
                <w:color w:val="000000"/>
                <w:sz w:val="22"/>
                <w:szCs w:val="22"/>
              </w:rPr>
              <w:t>(221,403)</w:t>
            </w:r>
          </w:p>
        </w:tc>
      </w:tr>
      <w:tr w:rsidR="002C26B8" w:rsidRPr="00A77CA9" w14:paraId="5012B32B" w14:textId="77777777" w:rsidTr="00B07161">
        <w:trPr>
          <w:trHeight w:val="257"/>
        </w:trPr>
        <w:tc>
          <w:tcPr>
            <w:tcW w:w="5670" w:type="dxa"/>
          </w:tcPr>
          <w:p w14:paraId="3F45DD08" w14:textId="77777777" w:rsidR="002C26B8" w:rsidRPr="00A77CA9" w:rsidRDefault="002C26B8" w:rsidP="002C26B8">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Other provisions</w:t>
            </w:r>
          </w:p>
        </w:tc>
        <w:tc>
          <w:tcPr>
            <w:tcW w:w="1418" w:type="dxa"/>
          </w:tcPr>
          <w:p w14:paraId="763D3F30" w14:textId="4BFC6E80" w:rsidR="002C26B8" w:rsidRPr="00A77CA9" w:rsidRDefault="005811FF" w:rsidP="005811FF">
            <w:pPr>
              <w:ind w:right="-64"/>
              <w:jc w:val="right"/>
              <w:rPr>
                <w:rFonts w:ascii="Gill Sans MT" w:hAnsi="Gill Sans MT" w:cs="Tahoma"/>
                <w:b/>
                <w:color w:val="000000"/>
                <w:sz w:val="22"/>
                <w:szCs w:val="22"/>
              </w:rPr>
            </w:pPr>
            <w:r>
              <w:rPr>
                <w:rFonts w:ascii="Gill Sans MT" w:hAnsi="Gill Sans MT" w:cs="Tahoma"/>
                <w:b/>
                <w:color w:val="000000"/>
                <w:sz w:val="22"/>
                <w:szCs w:val="22"/>
              </w:rPr>
              <w:t>(22,14</w:t>
            </w:r>
            <w:r w:rsidR="008812AE">
              <w:rPr>
                <w:rFonts w:ascii="Gill Sans MT" w:hAnsi="Gill Sans MT" w:cs="Tahoma"/>
                <w:b/>
                <w:color w:val="000000"/>
                <w:sz w:val="22"/>
                <w:szCs w:val="22"/>
              </w:rPr>
              <w:t>3)</w:t>
            </w:r>
          </w:p>
        </w:tc>
        <w:tc>
          <w:tcPr>
            <w:tcW w:w="554" w:type="dxa"/>
          </w:tcPr>
          <w:p w14:paraId="26AE18FD" w14:textId="77777777" w:rsidR="002C26B8" w:rsidRPr="00A77CA9" w:rsidRDefault="002C26B8" w:rsidP="002C26B8">
            <w:pPr>
              <w:rPr>
                <w:rFonts w:ascii="Gill Sans MT" w:hAnsi="Gill Sans MT" w:cs="Tahoma"/>
                <w:b/>
                <w:color w:val="000000"/>
                <w:sz w:val="22"/>
                <w:szCs w:val="22"/>
              </w:rPr>
            </w:pPr>
          </w:p>
        </w:tc>
        <w:tc>
          <w:tcPr>
            <w:tcW w:w="1424" w:type="dxa"/>
          </w:tcPr>
          <w:p w14:paraId="000161D4" w14:textId="2972876A" w:rsidR="002C26B8" w:rsidRPr="002C26B8" w:rsidRDefault="002C26B8" w:rsidP="002C26B8">
            <w:pPr>
              <w:ind w:right="-64"/>
              <w:jc w:val="right"/>
              <w:rPr>
                <w:rFonts w:ascii="Gill Sans MT" w:hAnsi="Gill Sans MT" w:cs="Tahoma"/>
                <w:color w:val="000000"/>
                <w:sz w:val="22"/>
                <w:szCs w:val="22"/>
              </w:rPr>
            </w:pPr>
            <w:r w:rsidRPr="00C112B9">
              <w:rPr>
                <w:rFonts w:ascii="Gill Sans MT" w:hAnsi="Gill Sans MT" w:cs="Tahoma"/>
                <w:color w:val="000000"/>
                <w:sz w:val="22"/>
                <w:szCs w:val="22"/>
              </w:rPr>
              <w:t>(9,681)</w:t>
            </w:r>
          </w:p>
        </w:tc>
      </w:tr>
      <w:tr w:rsidR="002C26B8" w:rsidRPr="00A77CA9" w14:paraId="21A4C7F5" w14:textId="77777777" w:rsidTr="00B07161">
        <w:trPr>
          <w:trHeight w:val="274"/>
        </w:trPr>
        <w:tc>
          <w:tcPr>
            <w:tcW w:w="5670" w:type="dxa"/>
          </w:tcPr>
          <w:p w14:paraId="78705874" w14:textId="77777777" w:rsidR="002C26B8" w:rsidRPr="00A77CA9" w:rsidRDefault="002C26B8" w:rsidP="002C26B8">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Net underwriting expenses</w:t>
            </w:r>
          </w:p>
        </w:tc>
        <w:tc>
          <w:tcPr>
            <w:tcW w:w="1418" w:type="dxa"/>
            <w:tcBorders>
              <w:bottom w:val="single" w:sz="4" w:space="0" w:color="auto"/>
            </w:tcBorders>
          </w:tcPr>
          <w:p w14:paraId="08FE4E0F" w14:textId="4BF0A00A" w:rsidR="002C26B8" w:rsidRPr="00A77CA9" w:rsidRDefault="008812AE" w:rsidP="00945FCB">
            <w:pPr>
              <w:ind w:right="-64"/>
              <w:jc w:val="right"/>
              <w:rPr>
                <w:rFonts w:ascii="Gill Sans MT" w:hAnsi="Gill Sans MT" w:cs="Tahoma"/>
                <w:b/>
                <w:color w:val="000000"/>
                <w:sz w:val="22"/>
                <w:szCs w:val="22"/>
              </w:rPr>
            </w:pPr>
            <w:r>
              <w:rPr>
                <w:rFonts w:ascii="Gill Sans MT" w:hAnsi="Gill Sans MT" w:cs="Tahoma"/>
                <w:b/>
                <w:color w:val="000000"/>
                <w:sz w:val="22"/>
                <w:szCs w:val="22"/>
              </w:rPr>
              <w:t>(</w:t>
            </w:r>
            <w:r w:rsidR="005811FF">
              <w:rPr>
                <w:rFonts w:ascii="Gill Sans MT" w:hAnsi="Gill Sans MT" w:cs="Tahoma"/>
                <w:b/>
                <w:color w:val="000000"/>
                <w:sz w:val="22"/>
                <w:szCs w:val="22"/>
              </w:rPr>
              <w:t>93,3</w:t>
            </w:r>
            <w:r w:rsidR="00945FCB">
              <w:rPr>
                <w:rFonts w:ascii="Gill Sans MT" w:hAnsi="Gill Sans MT" w:cs="Tahoma"/>
                <w:b/>
                <w:color w:val="000000"/>
                <w:sz w:val="22"/>
                <w:szCs w:val="22"/>
              </w:rPr>
              <w:t>6</w:t>
            </w:r>
            <w:r w:rsidR="00B97261">
              <w:rPr>
                <w:rFonts w:ascii="Gill Sans MT" w:hAnsi="Gill Sans MT" w:cs="Tahoma"/>
                <w:b/>
                <w:color w:val="000000"/>
                <w:sz w:val="22"/>
                <w:szCs w:val="22"/>
              </w:rPr>
              <w:t>9</w:t>
            </w:r>
            <w:r>
              <w:rPr>
                <w:rFonts w:ascii="Gill Sans MT" w:hAnsi="Gill Sans MT" w:cs="Tahoma"/>
                <w:b/>
                <w:color w:val="000000"/>
                <w:sz w:val="22"/>
                <w:szCs w:val="22"/>
              </w:rPr>
              <w:t>)</w:t>
            </w:r>
          </w:p>
        </w:tc>
        <w:tc>
          <w:tcPr>
            <w:tcW w:w="554" w:type="dxa"/>
          </w:tcPr>
          <w:p w14:paraId="1F0548ED" w14:textId="77777777" w:rsidR="002C26B8" w:rsidRPr="00A77CA9" w:rsidRDefault="002C26B8" w:rsidP="002C26B8">
            <w:pPr>
              <w:rPr>
                <w:rFonts w:ascii="Gill Sans MT" w:hAnsi="Gill Sans MT" w:cs="Tahoma"/>
                <w:b/>
                <w:color w:val="000000"/>
                <w:sz w:val="22"/>
                <w:szCs w:val="22"/>
              </w:rPr>
            </w:pPr>
          </w:p>
        </w:tc>
        <w:tc>
          <w:tcPr>
            <w:tcW w:w="1424" w:type="dxa"/>
            <w:tcBorders>
              <w:bottom w:val="single" w:sz="4" w:space="0" w:color="auto"/>
            </w:tcBorders>
          </w:tcPr>
          <w:p w14:paraId="28CB7DC5" w14:textId="05522953" w:rsidR="002C26B8" w:rsidRPr="002C26B8" w:rsidRDefault="002C26B8" w:rsidP="002C26B8">
            <w:pPr>
              <w:ind w:right="-64"/>
              <w:jc w:val="right"/>
              <w:rPr>
                <w:rFonts w:ascii="Gill Sans MT" w:hAnsi="Gill Sans MT" w:cs="Tahoma"/>
                <w:color w:val="000000"/>
                <w:sz w:val="22"/>
                <w:szCs w:val="22"/>
              </w:rPr>
            </w:pPr>
            <w:r w:rsidRPr="00C112B9">
              <w:rPr>
                <w:rFonts w:ascii="Gill Sans MT" w:hAnsi="Gill Sans MT" w:cs="Tahoma"/>
                <w:color w:val="000000"/>
                <w:sz w:val="22"/>
                <w:szCs w:val="22"/>
              </w:rPr>
              <w:t>(88,527)</w:t>
            </w:r>
          </w:p>
        </w:tc>
      </w:tr>
      <w:tr w:rsidR="002C26B8" w:rsidRPr="00A77CA9" w14:paraId="72604BD8" w14:textId="77777777" w:rsidTr="00B07161">
        <w:trPr>
          <w:trHeight w:val="257"/>
        </w:trPr>
        <w:tc>
          <w:tcPr>
            <w:tcW w:w="5670" w:type="dxa"/>
          </w:tcPr>
          <w:p w14:paraId="4997D03B" w14:textId="77777777" w:rsidR="002C26B8" w:rsidRPr="00A77CA9" w:rsidRDefault="002C26B8" w:rsidP="002C26B8">
            <w:pPr>
              <w:keepNext/>
              <w:jc w:val="both"/>
              <w:outlineLvl w:val="1"/>
              <w:rPr>
                <w:rFonts w:ascii="Gill Sans MT" w:hAnsi="Gill Sans MT" w:cs="Tahoma"/>
                <w:color w:val="000000"/>
                <w:sz w:val="22"/>
                <w:szCs w:val="22"/>
              </w:rPr>
            </w:pPr>
          </w:p>
        </w:tc>
        <w:tc>
          <w:tcPr>
            <w:tcW w:w="1418" w:type="dxa"/>
            <w:tcBorders>
              <w:top w:val="single" w:sz="4" w:space="0" w:color="auto"/>
            </w:tcBorders>
          </w:tcPr>
          <w:p w14:paraId="601C332F" w14:textId="77777777" w:rsidR="002C26B8" w:rsidRPr="00A77CA9" w:rsidRDefault="002C26B8" w:rsidP="002C26B8">
            <w:pPr>
              <w:ind w:right="-64"/>
              <w:jc w:val="right"/>
              <w:rPr>
                <w:rFonts w:ascii="Gill Sans MT" w:hAnsi="Gill Sans MT" w:cs="Tahoma"/>
                <w:b/>
                <w:color w:val="000000"/>
                <w:sz w:val="22"/>
                <w:szCs w:val="22"/>
              </w:rPr>
            </w:pPr>
          </w:p>
        </w:tc>
        <w:tc>
          <w:tcPr>
            <w:tcW w:w="554" w:type="dxa"/>
          </w:tcPr>
          <w:p w14:paraId="34E4846A" w14:textId="77777777" w:rsidR="002C26B8" w:rsidRPr="00A77CA9" w:rsidRDefault="002C26B8" w:rsidP="002C26B8">
            <w:pPr>
              <w:rPr>
                <w:rFonts w:ascii="Gill Sans MT" w:hAnsi="Gill Sans MT" w:cs="Tahoma"/>
                <w:b/>
                <w:color w:val="000000"/>
                <w:sz w:val="22"/>
                <w:szCs w:val="22"/>
              </w:rPr>
            </w:pPr>
          </w:p>
        </w:tc>
        <w:tc>
          <w:tcPr>
            <w:tcW w:w="1424" w:type="dxa"/>
            <w:tcBorders>
              <w:top w:val="single" w:sz="4" w:space="0" w:color="auto"/>
            </w:tcBorders>
          </w:tcPr>
          <w:p w14:paraId="3DB8B764" w14:textId="77777777" w:rsidR="002C26B8" w:rsidRPr="002C26B8" w:rsidRDefault="002C26B8" w:rsidP="002C26B8">
            <w:pPr>
              <w:ind w:right="-64"/>
              <w:jc w:val="right"/>
              <w:rPr>
                <w:rFonts w:ascii="Gill Sans MT" w:hAnsi="Gill Sans MT" w:cs="Tahoma"/>
                <w:color w:val="000000"/>
                <w:sz w:val="22"/>
                <w:szCs w:val="22"/>
              </w:rPr>
            </w:pPr>
          </w:p>
        </w:tc>
      </w:tr>
      <w:tr w:rsidR="002C26B8" w:rsidRPr="00A77CA9" w14:paraId="6F92D98C" w14:textId="77777777" w:rsidTr="00B07161">
        <w:trPr>
          <w:trHeight w:val="274"/>
        </w:trPr>
        <w:tc>
          <w:tcPr>
            <w:tcW w:w="5670" w:type="dxa"/>
          </w:tcPr>
          <w:p w14:paraId="734A9979" w14:textId="5865DCB8" w:rsidR="002C26B8" w:rsidRPr="00A77CA9" w:rsidRDefault="002C26B8" w:rsidP="008812AE">
            <w:pPr>
              <w:keepNext/>
              <w:jc w:val="both"/>
              <w:outlineLvl w:val="1"/>
              <w:rPr>
                <w:rFonts w:ascii="Gill Sans MT" w:hAnsi="Gill Sans MT" w:cs="Tahoma"/>
                <w:color w:val="000000"/>
                <w:sz w:val="22"/>
                <w:szCs w:val="22"/>
              </w:rPr>
            </w:pPr>
            <w:r w:rsidRPr="00A77CA9">
              <w:rPr>
                <w:rFonts w:ascii="Gill Sans MT" w:hAnsi="Gill Sans MT" w:cs="Tahoma"/>
                <w:color w:val="000000"/>
                <w:sz w:val="22"/>
                <w:szCs w:val="22"/>
              </w:rPr>
              <w:t>Underwriting profit</w:t>
            </w:r>
            <w:r w:rsidR="008812AE">
              <w:rPr>
                <w:rFonts w:ascii="Gill Sans MT" w:hAnsi="Gill Sans MT" w:cs="Tahoma"/>
                <w:color w:val="000000"/>
                <w:sz w:val="22"/>
                <w:szCs w:val="22"/>
              </w:rPr>
              <w:t>/ (loss)</w:t>
            </w:r>
          </w:p>
        </w:tc>
        <w:tc>
          <w:tcPr>
            <w:tcW w:w="1418" w:type="dxa"/>
            <w:tcBorders>
              <w:bottom w:val="single" w:sz="12" w:space="0" w:color="auto"/>
            </w:tcBorders>
          </w:tcPr>
          <w:p w14:paraId="0FEEA87A" w14:textId="6938707A" w:rsidR="002C26B8" w:rsidRPr="00A77CA9" w:rsidRDefault="008812AE">
            <w:pPr>
              <w:ind w:right="-64"/>
              <w:jc w:val="right"/>
              <w:rPr>
                <w:rFonts w:ascii="Gill Sans MT" w:hAnsi="Gill Sans MT" w:cs="Tahoma"/>
                <w:b/>
                <w:color w:val="000000"/>
                <w:sz w:val="22"/>
                <w:szCs w:val="22"/>
              </w:rPr>
            </w:pPr>
            <w:r>
              <w:rPr>
                <w:rFonts w:ascii="Gill Sans MT" w:hAnsi="Gill Sans MT" w:cs="Tahoma"/>
                <w:b/>
                <w:color w:val="000000"/>
                <w:sz w:val="22"/>
                <w:szCs w:val="22"/>
              </w:rPr>
              <w:t>95,</w:t>
            </w:r>
            <w:r w:rsidR="00B97261">
              <w:rPr>
                <w:rFonts w:ascii="Gill Sans MT" w:hAnsi="Gill Sans MT" w:cs="Tahoma"/>
                <w:b/>
                <w:color w:val="000000"/>
                <w:sz w:val="22"/>
                <w:szCs w:val="22"/>
              </w:rPr>
              <w:t>197</w:t>
            </w:r>
          </w:p>
        </w:tc>
        <w:tc>
          <w:tcPr>
            <w:tcW w:w="554" w:type="dxa"/>
          </w:tcPr>
          <w:p w14:paraId="51C20AFD" w14:textId="77777777" w:rsidR="002C26B8" w:rsidRPr="00A77CA9" w:rsidRDefault="002C26B8" w:rsidP="002C26B8">
            <w:pPr>
              <w:rPr>
                <w:rFonts w:ascii="Gill Sans MT" w:hAnsi="Gill Sans MT" w:cs="Tahoma"/>
                <w:b/>
                <w:color w:val="000000"/>
                <w:sz w:val="22"/>
                <w:szCs w:val="22"/>
              </w:rPr>
            </w:pPr>
          </w:p>
        </w:tc>
        <w:tc>
          <w:tcPr>
            <w:tcW w:w="1424" w:type="dxa"/>
            <w:tcBorders>
              <w:bottom w:val="single" w:sz="12" w:space="0" w:color="auto"/>
            </w:tcBorders>
          </w:tcPr>
          <w:p w14:paraId="1C2C6E5E" w14:textId="23DF19B2" w:rsidR="002C26B8" w:rsidRPr="002C26B8" w:rsidRDefault="002C26B8" w:rsidP="002C26B8">
            <w:pPr>
              <w:ind w:right="-64"/>
              <w:jc w:val="right"/>
              <w:rPr>
                <w:rFonts w:ascii="Gill Sans MT" w:hAnsi="Gill Sans MT" w:cs="Tahoma"/>
                <w:color w:val="000000"/>
                <w:sz w:val="22"/>
                <w:szCs w:val="22"/>
              </w:rPr>
            </w:pPr>
            <w:r w:rsidRPr="00C112B9">
              <w:rPr>
                <w:rFonts w:ascii="Gill Sans MT" w:hAnsi="Gill Sans MT" w:cs="Tahoma"/>
                <w:color w:val="000000"/>
                <w:sz w:val="22"/>
                <w:szCs w:val="22"/>
              </w:rPr>
              <w:t>(4,379)</w:t>
            </w:r>
          </w:p>
        </w:tc>
      </w:tr>
      <w:tr w:rsidR="00A77CA9" w:rsidRPr="00A77CA9" w14:paraId="14309386" w14:textId="77777777" w:rsidTr="00B07161">
        <w:trPr>
          <w:trHeight w:val="257"/>
        </w:trPr>
        <w:tc>
          <w:tcPr>
            <w:tcW w:w="5670" w:type="dxa"/>
          </w:tcPr>
          <w:p w14:paraId="6FB0C20C" w14:textId="77777777" w:rsidR="00A77CA9" w:rsidRPr="00A77CA9" w:rsidRDefault="00A77CA9" w:rsidP="00A77CA9">
            <w:pPr>
              <w:keepNext/>
              <w:jc w:val="both"/>
              <w:outlineLvl w:val="1"/>
              <w:rPr>
                <w:rFonts w:ascii="Gill Sans MT" w:hAnsi="Gill Sans MT" w:cs="Tahoma"/>
                <w:color w:val="000000"/>
                <w:sz w:val="22"/>
                <w:szCs w:val="22"/>
              </w:rPr>
            </w:pPr>
          </w:p>
        </w:tc>
        <w:tc>
          <w:tcPr>
            <w:tcW w:w="1418" w:type="dxa"/>
            <w:tcBorders>
              <w:top w:val="single" w:sz="12" w:space="0" w:color="auto"/>
            </w:tcBorders>
          </w:tcPr>
          <w:p w14:paraId="6B113FAA" w14:textId="77777777" w:rsidR="00A77CA9" w:rsidRPr="00A77CA9" w:rsidRDefault="00A77CA9" w:rsidP="00A77CA9">
            <w:pPr>
              <w:ind w:right="-64"/>
              <w:jc w:val="right"/>
              <w:rPr>
                <w:rFonts w:ascii="Gill Sans MT" w:hAnsi="Gill Sans MT" w:cs="Tahoma"/>
                <w:b/>
                <w:color w:val="000000"/>
                <w:sz w:val="22"/>
                <w:szCs w:val="22"/>
              </w:rPr>
            </w:pPr>
          </w:p>
        </w:tc>
        <w:tc>
          <w:tcPr>
            <w:tcW w:w="554" w:type="dxa"/>
          </w:tcPr>
          <w:p w14:paraId="0FC45FF6" w14:textId="77777777" w:rsidR="00A77CA9" w:rsidRPr="00A77CA9" w:rsidRDefault="00A77CA9" w:rsidP="00A77CA9">
            <w:pPr>
              <w:rPr>
                <w:rFonts w:ascii="Gill Sans MT" w:hAnsi="Gill Sans MT" w:cs="Tahoma"/>
                <w:b/>
                <w:color w:val="000000"/>
                <w:sz w:val="22"/>
                <w:szCs w:val="22"/>
              </w:rPr>
            </w:pPr>
          </w:p>
        </w:tc>
        <w:tc>
          <w:tcPr>
            <w:tcW w:w="1424" w:type="dxa"/>
            <w:tcBorders>
              <w:top w:val="single" w:sz="12" w:space="0" w:color="auto"/>
            </w:tcBorders>
          </w:tcPr>
          <w:p w14:paraId="7BA215F0" w14:textId="6180502D" w:rsidR="00A77CA9" w:rsidRPr="00A77CA9" w:rsidRDefault="00A77CA9" w:rsidP="00A77CA9">
            <w:pPr>
              <w:ind w:right="-64"/>
              <w:jc w:val="right"/>
              <w:rPr>
                <w:rFonts w:ascii="Gill Sans MT" w:hAnsi="Gill Sans MT" w:cs="Tahoma"/>
                <w:color w:val="000000"/>
                <w:sz w:val="22"/>
                <w:szCs w:val="22"/>
              </w:rPr>
            </w:pPr>
          </w:p>
        </w:tc>
      </w:tr>
    </w:tbl>
    <w:p w14:paraId="26982E8F" w14:textId="77777777" w:rsidR="006A43D4" w:rsidRPr="00A77CA9" w:rsidRDefault="006A43D4" w:rsidP="006A43D4">
      <w:pPr>
        <w:rPr>
          <w:rFonts w:ascii="Gill Sans MT" w:hAnsi="Gill Sans MT" w:cs="Tahoma"/>
          <w:sz w:val="22"/>
          <w:szCs w:val="22"/>
        </w:rPr>
      </w:pPr>
    </w:p>
    <w:p w14:paraId="373EE43D" w14:textId="77777777" w:rsidR="006A43D4" w:rsidRPr="00A77CA9" w:rsidRDefault="006A43D4" w:rsidP="006A43D4">
      <w:pPr>
        <w:rPr>
          <w:rFonts w:ascii="Gill Sans MT" w:hAnsi="Gill Sans MT" w:cs="Tahoma"/>
          <w:b/>
          <w:sz w:val="22"/>
          <w:szCs w:val="22"/>
        </w:rPr>
      </w:pPr>
    </w:p>
    <w:tbl>
      <w:tblPr>
        <w:tblW w:w="9190" w:type="dxa"/>
        <w:tblLayout w:type="fixed"/>
        <w:tblLook w:val="01E0" w:firstRow="1" w:lastRow="1" w:firstColumn="1" w:lastColumn="1" w:noHBand="0" w:noVBand="0"/>
      </w:tblPr>
      <w:tblGrid>
        <w:gridCol w:w="5034"/>
        <w:gridCol w:w="744"/>
        <w:gridCol w:w="1418"/>
        <w:gridCol w:w="566"/>
        <w:gridCol w:w="1428"/>
      </w:tblGrid>
      <w:tr w:rsidR="006A43D4" w:rsidRPr="00A77CA9" w14:paraId="5CECF8BC" w14:textId="77777777" w:rsidTr="00B07161">
        <w:trPr>
          <w:trHeight w:val="253"/>
        </w:trPr>
        <w:tc>
          <w:tcPr>
            <w:tcW w:w="5034" w:type="dxa"/>
          </w:tcPr>
          <w:p w14:paraId="02C6CC29" w14:textId="77777777" w:rsidR="006A43D4" w:rsidRPr="00A77CA9" w:rsidRDefault="006A43D4" w:rsidP="006A43D4">
            <w:pPr>
              <w:ind w:right="-142"/>
              <w:jc w:val="right"/>
              <w:rPr>
                <w:rFonts w:ascii="Gill Sans MT" w:hAnsi="Gill Sans MT" w:cs="Tahoma"/>
                <w:b/>
                <w:bCs/>
                <w:color w:val="000000"/>
                <w:sz w:val="22"/>
                <w:szCs w:val="22"/>
              </w:rPr>
            </w:pPr>
          </w:p>
        </w:tc>
        <w:tc>
          <w:tcPr>
            <w:tcW w:w="744" w:type="dxa"/>
          </w:tcPr>
          <w:p w14:paraId="1F92E5C3" w14:textId="77777777" w:rsidR="006A43D4" w:rsidRPr="00A77CA9" w:rsidRDefault="006A43D4" w:rsidP="006A43D4">
            <w:pPr>
              <w:ind w:right="-108"/>
              <w:jc w:val="right"/>
              <w:rPr>
                <w:rFonts w:ascii="Gill Sans MT" w:hAnsi="Gill Sans MT" w:cs="Tahoma"/>
                <w:b/>
                <w:bCs/>
                <w:color w:val="000000"/>
                <w:sz w:val="22"/>
                <w:szCs w:val="22"/>
              </w:rPr>
            </w:pPr>
          </w:p>
        </w:tc>
        <w:tc>
          <w:tcPr>
            <w:tcW w:w="1418" w:type="dxa"/>
          </w:tcPr>
          <w:p w14:paraId="61852B67" w14:textId="77777777" w:rsidR="006A43D4" w:rsidRPr="00A77CA9" w:rsidRDefault="006A43D4" w:rsidP="006A43D4">
            <w:pPr>
              <w:ind w:right="-108"/>
              <w:jc w:val="right"/>
              <w:rPr>
                <w:rFonts w:ascii="Gill Sans MT" w:hAnsi="Gill Sans MT" w:cs="Tahoma"/>
                <w:b/>
                <w:color w:val="000000"/>
                <w:sz w:val="22"/>
                <w:szCs w:val="22"/>
              </w:rPr>
            </w:pPr>
          </w:p>
        </w:tc>
        <w:tc>
          <w:tcPr>
            <w:tcW w:w="566" w:type="dxa"/>
          </w:tcPr>
          <w:p w14:paraId="4CDEFCC9" w14:textId="77777777" w:rsidR="006A43D4" w:rsidRPr="00A77CA9" w:rsidRDefault="006A43D4" w:rsidP="006A43D4">
            <w:pPr>
              <w:ind w:right="-108"/>
              <w:jc w:val="right"/>
              <w:rPr>
                <w:rFonts w:ascii="Gill Sans MT" w:hAnsi="Gill Sans MT" w:cs="Tahoma"/>
                <w:bCs/>
                <w:color w:val="000000"/>
                <w:sz w:val="22"/>
                <w:szCs w:val="22"/>
              </w:rPr>
            </w:pPr>
          </w:p>
        </w:tc>
        <w:tc>
          <w:tcPr>
            <w:tcW w:w="1428" w:type="dxa"/>
          </w:tcPr>
          <w:p w14:paraId="21949A37" w14:textId="77777777" w:rsidR="006A43D4" w:rsidRPr="00A77CA9" w:rsidRDefault="006A43D4" w:rsidP="006A43D4">
            <w:pPr>
              <w:ind w:right="-108"/>
              <w:jc w:val="right"/>
              <w:rPr>
                <w:rFonts w:ascii="Gill Sans MT" w:hAnsi="Gill Sans MT" w:cs="Tahoma"/>
                <w:b/>
                <w:color w:val="000000"/>
                <w:sz w:val="22"/>
                <w:szCs w:val="22"/>
              </w:rPr>
            </w:pPr>
          </w:p>
        </w:tc>
      </w:tr>
      <w:tr w:rsidR="00674DC4" w:rsidRPr="00A77CA9" w14:paraId="2E04F2D6" w14:textId="77777777" w:rsidTr="00B07161">
        <w:trPr>
          <w:trHeight w:val="237"/>
        </w:trPr>
        <w:tc>
          <w:tcPr>
            <w:tcW w:w="5034" w:type="dxa"/>
          </w:tcPr>
          <w:p w14:paraId="0A0F2C73" w14:textId="77777777" w:rsidR="00674DC4" w:rsidRPr="00A77CA9" w:rsidRDefault="00674DC4" w:rsidP="006A43D4">
            <w:pPr>
              <w:ind w:right="-142"/>
              <w:jc w:val="right"/>
              <w:rPr>
                <w:rFonts w:ascii="Gill Sans MT" w:hAnsi="Gill Sans MT" w:cs="Tahoma"/>
                <w:b/>
                <w:bCs/>
                <w:color w:val="000000"/>
                <w:sz w:val="22"/>
                <w:szCs w:val="22"/>
              </w:rPr>
            </w:pPr>
          </w:p>
        </w:tc>
        <w:tc>
          <w:tcPr>
            <w:tcW w:w="744" w:type="dxa"/>
          </w:tcPr>
          <w:p w14:paraId="0328FDB1" w14:textId="77777777" w:rsidR="00674DC4" w:rsidRPr="00A77CA9" w:rsidRDefault="00674DC4" w:rsidP="006A43D4">
            <w:pPr>
              <w:ind w:right="-108"/>
              <w:jc w:val="right"/>
              <w:rPr>
                <w:rFonts w:ascii="Gill Sans MT" w:hAnsi="Gill Sans MT" w:cs="Tahoma"/>
                <w:b/>
                <w:bCs/>
                <w:color w:val="000000"/>
                <w:sz w:val="22"/>
                <w:szCs w:val="22"/>
              </w:rPr>
            </w:pPr>
          </w:p>
        </w:tc>
        <w:tc>
          <w:tcPr>
            <w:tcW w:w="1418" w:type="dxa"/>
          </w:tcPr>
          <w:p w14:paraId="56990E78" w14:textId="40E98F11" w:rsidR="00674DC4" w:rsidRPr="00A77CA9" w:rsidRDefault="00674DC4">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A77CA9">
              <w:rPr>
                <w:rFonts w:ascii="Gill Sans MT" w:hAnsi="Gill Sans MT" w:cs="Tahoma"/>
                <w:b/>
                <w:color w:val="000000"/>
                <w:sz w:val="22"/>
                <w:szCs w:val="22"/>
              </w:rPr>
              <w:t>2</w:t>
            </w:r>
            <w:r w:rsidR="002C26B8">
              <w:rPr>
                <w:rFonts w:ascii="Gill Sans MT" w:hAnsi="Gill Sans MT" w:cs="Tahoma"/>
                <w:b/>
                <w:color w:val="000000"/>
                <w:sz w:val="22"/>
                <w:szCs w:val="22"/>
              </w:rPr>
              <w:t>1</w:t>
            </w:r>
          </w:p>
        </w:tc>
        <w:tc>
          <w:tcPr>
            <w:tcW w:w="566" w:type="dxa"/>
          </w:tcPr>
          <w:p w14:paraId="48CD0104" w14:textId="77777777" w:rsidR="00674DC4" w:rsidRPr="00A77CA9" w:rsidRDefault="00674DC4" w:rsidP="006A43D4">
            <w:pPr>
              <w:ind w:right="-108"/>
              <w:jc w:val="right"/>
              <w:rPr>
                <w:rFonts w:ascii="Gill Sans MT" w:hAnsi="Gill Sans MT" w:cs="Tahoma"/>
                <w:bCs/>
                <w:color w:val="000000"/>
                <w:sz w:val="22"/>
                <w:szCs w:val="22"/>
              </w:rPr>
            </w:pPr>
          </w:p>
        </w:tc>
        <w:tc>
          <w:tcPr>
            <w:tcW w:w="1428" w:type="dxa"/>
          </w:tcPr>
          <w:p w14:paraId="7BACC4C0" w14:textId="4DA4384F" w:rsidR="00674DC4" w:rsidRPr="00A77CA9" w:rsidRDefault="00674DC4">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20</w:t>
            </w:r>
            <w:r w:rsidR="002C26B8">
              <w:rPr>
                <w:rFonts w:ascii="Gill Sans MT" w:hAnsi="Gill Sans MT" w:cs="Tahoma"/>
                <w:b/>
                <w:color w:val="000000"/>
                <w:sz w:val="22"/>
                <w:szCs w:val="22"/>
              </w:rPr>
              <w:t>20</w:t>
            </w:r>
          </w:p>
        </w:tc>
      </w:tr>
      <w:tr w:rsidR="00674DC4" w:rsidRPr="00A77CA9" w14:paraId="42BCCC4B" w14:textId="77777777" w:rsidTr="00B07161">
        <w:trPr>
          <w:trHeight w:val="253"/>
        </w:trPr>
        <w:tc>
          <w:tcPr>
            <w:tcW w:w="5034" w:type="dxa"/>
          </w:tcPr>
          <w:p w14:paraId="0EE4C39A" w14:textId="77777777" w:rsidR="00674DC4" w:rsidRPr="00A77CA9" w:rsidRDefault="00674DC4" w:rsidP="006A43D4">
            <w:pPr>
              <w:rPr>
                <w:rFonts w:ascii="Gill Sans MT" w:hAnsi="Gill Sans MT" w:cs="Tahoma"/>
                <w:b/>
                <w:bCs/>
                <w:color w:val="000000"/>
                <w:sz w:val="22"/>
                <w:szCs w:val="22"/>
              </w:rPr>
            </w:pPr>
            <w:r w:rsidRPr="00A77CA9">
              <w:rPr>
                <w:rFonts w:ascii="Gill Sans MT" w:hAnsi="Gill Sans MT" w:cs="Tahoma"/>
                <w:b/>
                <w:bCs/>
                <w:color w:val="000000"/>
                <w:sz w:val="22"/>
                <w:szCs w:val="22"/>
              </w:rPr>
              <w:t>Net underwriting expenses</w:t>
            </w:r>
          </w:p>
        </w:tc>
        <w:tc>
          <w:tcPr>
            <w:tcW w:w="744" w:type="dxa"/>
          </w:tcPr>
          <w:p w14:paraId="7930A5D6" w14:textId="77777777" w:rsidR="00674DC4" w:rsidRPr="00A77CA9" w:rsidRDefault="00674DC4" w:rsidP="006A43D4">
            <w:pPr>
              <w:ind w:right="-108"/>
              <w:jc w:val="right"/>
              <w:rPr>
                <w:rFonts w:ascii="Gill Sans MT" w:hAnsi="Gill Sans MT" w:cs="Tahoma"/>
                <w:b/>
                <w:bCs/>
                <w:color w:val="000000"/>
                <w:sz w:val="22"/>
                <w:szCs w:val="22"/>
              </w:rPr>
            </w:pPr>
          </w:p>
        </w:tc>
        <w:tc>
          <w:tcPr>
            <w:tcW w:w="1418" w:type="dxa"/>
          </w:tcPr>
          <w:p w14:paraId="5A56FA1A" w14:textId="77777777" w:rsidR="00674DC4" w:rsidRPr="00A77CA9" w:rsidRDefault="00674DC4" w:rsidP="006A43D4">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c>
          <w:tcPr>
            <w:tcW w:w="566" w:type="dxa"/>
          </w:tcPr>
          <w:p w14:paraId="55C59EEC" w14:textId="77777777" w:rsidR="00674DC4" w:rsidRPr="00A77CA9" w:rsidRDefault="00674DC4" w:rsidP="006A43D4">
            <w:pPr>
              <w:ind w:right="-108"/>
              <w:jc w:val="right"/>
              <w:rPr>
                <w:rFonts w:ascii="Gill Sans MT" w:hAnsi="Gill Sans MT" w:cs="Tahoma"/>
                <w:bCs/>
                <w:color w:val="000000"/>
                <w:sz w:val="22"/>
                <w:szCs w:val="22"/>
              </w:rPr>
            </w:pPr>
          </w:p>
        </w:tc>
        <w:tc>
          <w:tcPr>
            <w:tcW w:w="1428" w:type="dxa"/>
          </w:tcPr>
          <w:p w14:paraId="196E97A8" w14:textId="77777777" w:rsidR="00674DC4" w:rsidRPr="00A77CA9" w:rsidRDefault="00674DC4" w:rsidP="00674DC4">
            <w:pPr>
              <w:ind w:right="-108"/>
              <w:jc w:val="right"/>
              <w:rPr>
                <w:rFonts w:ascii="Gill Sans MT" w:hAnsi="Gill Sans MT" w:cs="Tahoma"/>
                <w:b/>
                <w:color w:val="000000"/>
                <w:sz w:val="22"/>
                <w:szCs w:val="22"/>
              </w:rPr>
            </w:pPr>
            <w:r w:rsidRPr="00A77CA9">
              <w:rPr>
                <w:rFonts w:ascii="Gill Sans MT" w:hAnsi="Gill Sans MT" w:cs="Tahoma"/>
                <w:b/>
                <w:color w:val="000000"/>
                <w:sz w:val="22"/>
                <w:szCs w:val="22"/>
              </w:rPr>
              <w:t>€000s</w:t>
            </w:r>
          </w:p>
        </w:tc>
      </w:tr>
      <w:tr w:rsidR="00674DC4" w:rsidRPr="00A77CA9" w14:paraId="3F584301" w14:textId="77777777" w:rsidTr="00B07161">
        <w:trPr>
          <w:trHeight w:val="237"/>
        </w:trPr>
        <w:tc>
          <w:tcPr>
            <w:tcW w:w="5034" w:type="dxa"/>
          </w:tcPr>
          <w:p w14:paraId="5FF61EEE" w14:textId="77777777" w:rsidR="00674DC4" w:rsidRPr="00A77CA9" w:rsidRDefault="00674DC4" w:rsidP="006A43D4">
            <w:pPr>
              <w:rPr>
                <w:rFonts w:ascii="Gill Sans MT" w:hAnsi="Gill Sans MT" w:cs="Tahoma"/>
                <w:b/>
                <w:bCs/>
                <w:color w:val="000000"/>
                <w:sz w:val="22"/>
                <w:szCs w:val="22"/>
              </w:rPr>
            </w:pPr>
          </w:p>
        </w:tc>
        <w:tc>
          <w:tcPr>
            <w:tcW w:w="744" w:type="dxa"/>
          </w:tcPr>
          <w:p w14:paraId="000D6775" w14:textId="77777777" w:rsidR="00674DC4" w:rsidRPr="00A77CA9" w:rsidRDefault="00674DC4" w:rsidP="006A43D4">
            <w:pPr>
              <w:ind w:right="-108"/>
              <w:jc w:val="right"/>
              <w:rPr>
                <w:rFonts w:ascii="Gill Sans MT" w:hAnsi="Gill Sans MT" w:cs="Tahoma"/>
                <w:b/>
                <w:bCs/>
                <w:color w:val="000000"/>
                <w:sz w:val="22"/>
                <w:szCs w:val="22"/>
              </w:rPr>
            </w:pPr>
          </w:p>
        </w:tc>
        <w:tc>
          <w:tcPr>
            <w:tcW w:w="1418" w:type="dxa"/>
          </w:tcPr>
          <w:p w14:paraId="1D46A290" w14:textId="77777777" w:rsidR="00674DC4" w:rsidRPr="00A77CA9" w:rsidRDefault="00674DC4" w:rsidP="006A43D4">
            <w:pPr>
              <w:ind w:right="-108"/>
              <w:jc w:val="right"/>
              <w:rPr>
                <w:rFonts w:ascii="Gill Sans MT" w:hAnsi="Gill Sans MT" w:cs="Tahoma"/>
                <w:b/>
                <w:color w:val="000000"/>
                <w:sz w:val="22"/>
                <w:szCs w:val="22"/>
              </w:rPr>
            </w:pPr>
          </w:p>
        </w:tc>
        <w:tc>
          <w:tcPr>
            <w:tcW w:w="566" w:type="dxa"/>
          </w:tcPr>
          <w:p w14:paraId="39D7247D" w14:textId="77777777" w:rsidR="00674DC4" w:rsidRPr="00A77CA9" w:rsidRDefault="00674DC4" w:rsidP="006A43D4">
            <w:pPr>
              <w:ind w:right="-108"/>
              <w:jc w:val="right"/>
              <w:rPr>
                <w:rFonts w:ascii="Gill Sans MT" w:hAnsi="Gill Sans MT" w:cs="Tahoma"/>
                <w:bCs/>
                <w:color w:val="000000"/>
                <w:sz w:val="22"/>
                <w:szCs w:val="22"/>
              </w:rPr>
            </w:pPr>
          </w:p>
        </w:tc>
        <w:tc>
          <w:tcPr>
            <w:tcW w:w="1428" w:type="dxa"/>
          </w:tcPr>
          <w:p w14:paraId="0D9F9D0A" w14:textId="77777777" w:rsidR="00674DC4" w:rsidRPr="00A77CA9" w:rsidRDefault="00674DC4" w:rsidP="00674DC4">
            <w:pPr>
              <w:ind w:right="-108"/>
              <w:jc w:val="right"/>
              <w:rPr>
                <w:rFonts w:ascii="Gill Sans MT" w:hAnsi="Gill Sans MT" w:cs="Tahoma"/>
                <w:color w:val="000000"/>
                <w:sz w:val="22"/>
                <w:szCs w:val="22"/>
              </w:rPr>
            </w:pPr>
          </w:p>
        </w:tc>
      </w:tr>
      <w:tr w:rsidR="002C26B8" w:rsidRPr="00A77CA9" w14:paraId="5248B557" w14:textId="77777777" w:rsidTr="00B07161">
        <w:trPr>
          <w:trHeight w:val="253"/>
        </w:trPr>
        <w:tc>
          <w:tcPr>
            <w:tcW w:w="5034" w:type="dxa"/>
          </w:tcPr>
          <w:p w14:paraId="380F43F2" w14:textId="77777777" w:rsidR="002C26B8" w:rsidRPr="00A77CA9" w:rsidRDefault="002C26B8" w:rsidP="002C26B8">
            <w:pPr>
              <w:rPr>
                <w:rFonts w:ascii="Gill Sans MT" w:hAnsi="Gill Sans MT" w:cs="Tahoma"/>
                <w:bCs/>
                <w:color w:val="000000"/>
                <w:sz w:val="22"/>
                <w:szCs w:val="22"/>
              </w:rPr>
            </w:pPr>
            <w:r w:rsidRPr="00A77CA9">
              <w:rPr>
                <w:rFonts w:ascii="Gill Sans MT" w:hAnsi="Gill Sans MT" w:cs="Tahoma"/>
                <w:bCs/>
                <w:color w:val="000000"/>
                <w:sz w:val="22"/>
                <w:szCs w:val="22"/>
              </w:rPr>
              <w:t>Management expenses</w:t>
            </w:r>
          </w:p>
        </w:tc>
        <w:tc>
          <w:tcPr>
            <w:tcW w:w="744" w:type="dxa"/>
          </w:tcPr>
          <w:p w14:paraId="3CAE78CD" w14:textId="77777777" w:rsidR="002C26B8" w:rsidRPr="00A77CA9" w:rsidRDefault="002C26B8" w:rsidP="002C26B8">
            <w:pPr>
              <w:ind w:right="-108"/>
              <w:jc w:val="right"/>
              <w:rPr>
                <w:rFonts w:ascii="Gill Sans MT" w:hAnsi="Gill Sans MT" w:cs="Tahoma"/>
                <w:b/>
                <w:bCs/>
                <w:color w:val="000000"/>
                <w:sz w:val="22"/>
                <w:szCs w:val="22"/>
              </w:rPr>
            </w:pPr>
          </w:p>
        </w:tc>
        <w:tc>
          <w:tcPr>
            <w:tcW w:w="1418" w:type="dxa"/>
          </w:tcPr>
          <w:p w14:paraId="0C5D1ACE" w14:textId="353FF826" w:rsidR="002C26B8" w:rsidRPr="00A77CA9" w:rsidRDefault="00945FCB">
            <w:pPr>
              <w:tabs>
                <w:tab w:val="left" w:pos="1152"/>
              </w:tabs>
              <w:ind w:right="-108"/>
              <w:jc w:val="right"/>
              <w:rPr>
                <w:rFonts w:ascii="Gill Sans MT" w:hAnsi="Gill Sans MT" w:cs="Tahoma"/>
                <w:b/>
                <w:color w:val="000000"/>
                <w:sz w:val="22"/>
                <w:szCs w:val="22"/>
              </w:rPr>
            </w:pPr>
            <w:r>
              <w:rPr>
                <w:rFonts w:ascii="Gill Sans MT" w:hAnsi="Gill Sans MT" w:cs="Tahoma"/>
                <w:b/>
                <w:color w:val="000000"/>
                <w:sz w:val="22"/>
                <w:szCs w:val="22"/>
              </w:rPr>
              <w:t>92,</w:t>
            </w:r>
            <w:r w:rsidR="00B97261">
              <w:rPr>
                <w:rFonts w:ascii="Gill Sans MT" w:hAnsi="Gill Sans MT" w:cs="Tahoma"/>
                <w:b/>
                <w:color w:val="000000"/>
                <w:sz w:val="22"/>
                <w:szCs w:val="22"/>
              </w:rPr>
              <w:t>308</w:t>
            </w:r>
          </w:p>
        </w:tc>
        <w:tc>
          <w:tcPr>
            <w:tcW w:w="566" w:type="dxa"/>
          </w:tcPr>
          <w:p w14:paraId="6ADA0B81" w14:textId="77777777" w:rsidR="002C26B8" w:rsidRPr="00A77CA9" w:rsidRDefault="002C26B8" w:rsidP="002C26B8">
            <w:pPr>
              <w:ind w:right="-108"/>
              <w:jc w:val="right"/>
              <w:rPr>
                <w:rFonts w:ascii="Gill Sans MT" w:hAnsi="Gill Sans MT" w:cs="Tahoma"/>
                <w:bCs/>
                <w:color w:val="000000"/>
                <w:sz w:val="22"/>
                <w:szCs w:val="22"/>
              </w:rPr>
            </w:pPr>
          </w:p>
        </w:tc>
        <w:tc>
          <w:tcPr>
            <w:tcW w:w="1428" w:type="dxa"/>
          </w:tcPr>
          <w:p w14:paraId="49F83652" w14:textId="18F182C3" w:rsidR="002C26B8" w:rsidRPr="002C26B8" w:rsidRDefault="002C26B8" w:rsidP="002C26B8">
            <w:pPr>
              <w:ind w:right="-108"/>
              <w:jc w:val="right"/>
              <w:rPr>
                <w:rFonts w:ascii="Gill Sans MT" w:hAnsi="Gill Sans MT" w:cs="Tahoma"/>
                <w:color w:val="000000"/>
                <w:sz w:val="22"/>
                <w:szCs w:val="22"/>
              </w:rPr>
            </w:pPr>
            <w:r>
              <w:rPr>
                <w:rFonts w:ascii="Gill Sans MT" w:hAnsi="Gill Sans MT" w:cs="Tahoma"/>
                <w:color w:val="000000"/>
                <w:sz w:val="22"/>
                <w:szCs w:val="22"/>
              </w:rPr>
              <w:t xml:space="preserve">      </w:t>
            </w:r>
            <w:r w:rsidRPr="00C112B9">
              <w:rPr>
                <w:rFonts w:ascii="Gill Sans MT" w:hAnsi="Gill Sans MT" w:cs="Tahoma"/>
                <w:color w:val="000000"/>
                <w:sz w:val="22"/>
                <w:szCs w:val="22"/>
              </w:rPr>
              <w:t>86,858</w:t>
            </w:r>
            <w:r w:rsidRPr="00C112B9">
              <w:rPr>
                <w:rFonts w:ascii="Gill Sans MT" w:hAnsi="Gill Sans MT" w:cs="Tahoma"/>
                <w:color w:val="000000"/>
                <w:sz w:val="22"/>
                <w:szCs w:val="22"/>
              </w:rPr>
              <w:tab/>
            </w:r>
          </w:p>
        </w:tc>
      </w:tr>
      <w:tr w:rsidR="002C26B8" w:rsidRPr="00A77CA9" w14:paraId="5D9AA7C9" w14:textId="77777777" w:rsidTr="00B07161">
        <w:trPr>
          <w:trHeight w:val="237"/>
        </w:trPr>
        <w:tc>
          <w:tcPr>
            <w:tcW w:w="5034" w:type="dxa"/>
          </w:tcPr>
          <w:p w14:paraId="4A61A45F" w14:textId="77777777" w:rsidR="002C26B8" w:rsidRPr="00A77CA9" w:rsidRDefault="002C26B8" w:rsidP="002C26B8">
            <w:pPr>
              <w:rPr>
                <w:rFonts w:ascii="Gill Sans MT" w:hAnsi="Gill Sans MT" w:cs="Tahoma"/>
                <w:bCs/>
                <w:color w:val="000000"/>
                <w:sz w:val="22"/>
                <w:szCs w:val="22"/>
              </w:rPr>
            </w:pPr>
            <w:r w:rsidRPr="00A77CA9">
              <w:rPr>
                <w:rFonts w:ascii="Gill Sans MT" w:hAnsi="Gill Sans MT" w:cs="Tahoma"/>
                <w:bCs/>
                <w:color w:val="000000"/>
                <w:sz w:val="22"/>
                <w:szCs w:val="22"/>
              </w:rPr>
              <w:t>Deferred acquisition costs</w:t>
            </w:r>
          </w:p>
        </w:tc>
        <w:tc>
          <w:tcPr>
            <w:tcW w:w="744" w:type="dxa"/>
          </w:tcPr>
          <w:p w14:paraId="1EEB9B38" w14:textId="77777777" w:rsidR="002C26B8" w:rsidRPr="00A77CA9" w:rsidRDefault="002C26B8" w:rsidP="002C26B8">
            <w:pPr>
              <w:ind w:right="-108"/>
              <w:jc w:val="right"/>
              <w:rPr>
                <w:rFonts w:ascii="Gill Sans MT" w:hAnsi="Gill Sans MT" w:cs="Tahoma"/>
                <w:b/>
                <w:bCs/>
                <w:color w:val="000000"/>
                <w:sz w:val="22"/>
                <w:szCs w:val="22"/>
              </w:rPr>
            </w:pPr>
          </w:p>
        </w:tc>
        <w:tc>
          <w:tcPr>
            <w:tcW w:w="1418" w:type="dxa"/>
            <w:tcBorders>
              <w:bottom w:val="single" w:sz="4" w:space="0" w:color="auto"/>
            </w:tcBorders>
          </w:tcPr>
          <w:p w14:paraId="4FAE6A7E" w14:textId="0BF90702" w:rsidR="002C26B8" w:rsidRPr="00A77CA9" w:rsidRDefault="008812AE" w:rsidP="002C26B8">
            <w:pPr>
              <w:ind w:right="-108"/>
              <w:jc w:val="right"/>
              <w:rPr>
                <w:rFonts w:ascii="Gill Sans MT" w:hAnsi="Gill Sans MT" w:cs="Tahoma"/>
                <w:b/>
                <w:color w:val="000000"/>
                <w:sz w:val="22"/>
                <w:szCs w:val="22"/>
              </w:rPr>
            </w:pPr>
            <w:r>
              <w:rPr>
                <w:rFonts w:ascii="Gill Sans MT" w:hAnsi="Gill Sans MT" w:cs="Tahoma"/>
                <w:b/>
                <w:color w:val="000000"/>
                <w:sz w:val="22"/>
                <w:szCs w:val="22"/>
              </w:rPr>
              <w:t>(1,380)</w:t>
            </w:r>
          </w:p>
        </w:tc>
        <w:tc>
          <w:tcPr>
            <w:tcW w:w="566" w:type="dxa"/>
          </w:tcPr>
          <w:p w14:paraId="7138319F" w14:textId="77777777" w:rsidR="002C26B8" w:rsidRPr="00A77CA9" w:rsidRDefault="002C26B8" w:rsidP="002C26B8">
            <w:pPr>
              <w:ind w:right="-108"/>
              <w:jc w:val="right"/>
              <w:rPr>
                <w:rFonts w:ascii="Gill Sans MT" w:hAnsi="Gill Sans MT" w:cs="Tahoma"/>
                <w:bCs/>
                <w:color w:val="000000"/>
                <w:sz w:val="22"/>
                <w:szCs w:val="22"/>
              </w:rPr>
            </w:pPr>
          </w:p>
        </w:tc>
        <w:tc>
          <w:tcPr>
            <w:tcW w:w="1428" w:type="dxa"/>
            <w:tcBorders>
              <w:bottom w:val="single" w:sz="4" w:space="0" w:color="auto"/>
            </w:tcBorders>
          </w:tcPr>
          <w:p w14:paraId="13D49667" w14:textId="178C6E35" w:rsidR="002C26B8" w:rsidRPr="002C26B8" w:rsidRDefault="002C26B8" w:rsidP="002C26B8">
            <w:pPr>
              <w:ind w:right="-108"/>
              <w:jc w:val="right"/>
              <w:rPr>
                <w:rFonts w:ascii="Gill Sans MT" w:hAnsi="Gill Sans MT" w:cs="Tahoma"/>
                <w:color w:val="000000"/>
                <w:sz w:val="22"/>
                <w:szCs w:val="22"/>
              </w:rPr>
            </w:pPr>
            <w:r w:rsidRPr="00C112B9">
              <w:rPr>
                <w:rFonts w:ascii="Gill Sans MT" w:hAnsi="Gill Sans MT" w:cs="Tahoma"/>
                <w:color w:val="000000"/>
                <w:sz w:val="22"/>
                <w:szCs w:val="22"/>
              </w:rPr>
              <w:t>(897)</w:t>
            </w:r>
          </w:p>
        </w:tc>
      </w:tr>
      <w:tr w:rsidR="002C26B8" w:rsidRPr="00A77CA9" w14:paraId="4114EA75" w14:textId="77777777" w:rsidTr="00B07161">
        <w:trPr>
          <w:trHeight w:val="237"/>
        </w:trPr>
        <w:tc>
          <w:tcPr>
            <w:tcW w:w="5034" w:type="dxa"/>
          </w:tcPr>
          <w:p w14:paraId="1123B6F8" w14:textId="77777777" w:rsidR="002C26B8" w:rsidRPr="00A77CA9" w:rsidRDefault="002C26B8" w:rsidP="002C26B8">
            <w:pPr>
              <w:rPr>
                <w:rFonts w:ascii="Gill Sans MT" w:hAnsi="Gill Sans MT" w:cs="Tahoma"/>
                <w:bCs/>
                <w:color w:val="000000"/>
                <w:sz w:val="22"/>
                <w:szCs w:val="22"/>
              </w:rPr>
            </w:pPr>
          </w:p>
        </w:tc>
        <w:tc>
          <w:tcPr>
            <w:tcW w:w="744" w:type="dxa"/>
          </w:tcPr>
          <w:p w14:paraId="222EFF9E" w14:textId="77777777" w:rsidR="002C26B8" w:rsidRPr="00A77CA9" w:rsidRDefault="002C26B8" w:rsidP="002C26B8">
            <w:pPr>
              <w:ind w:right="-108"/>
              <w:jc w:val="right"/>
              <w:rPr>
                <w:rFonts w:ascii="Gill Sans MT" w:hAnsi="Gill Sans MT" w:cs="Tahoma"/>
                <w:b/>
                <w:bCs/>
                <w:color w:val="000000"/>
                <w:sz w:val="22"/>
                <w:szCs w:val="22"/>
              </w:rPr>
            </w:pPr>
          </w:p>
        </w:tc>
        <w:tc>
          <w:tcPr>
            <w:tcW w:w="1418" w:type="dxa"/>
            <w:tcBorders>
              <w:top w:val="single" w:sz="4" w:space="0" w:color="auto"/>
            </w:tcBorders>
          </w:tcPr>
          <w:p w14:paraId="00111ABB" w14:textId="77777777" w:rsidR="002C26B8" w:rsidRPr="00A77CA9" w:rsidRDefault="002C26B8" w:rsidP="002C26B8">
            <w:pPr>
              <w:ind w:right="-108"/>
              <w:jc w:val="right"/>
              <w:rPr>
                <w:rFonts w:ascii="Gill Sans MT" w:hAnsi="Gill Sans MT" w:cs="Tahoma"/>
                <w:b/>
                <w:color w:val="000000"/>
                <w:sz w:val="22"/>
                <w:szCs w:val="22"/>
              </w:rPr>
            </w:pPr>
          </w:p>
        </w:tc>
        <w:tc>
          <w:tcPr>
            <w:tcW w:w="566" w:type="dxa"/>
          </w:tcPr>
          <w:p w14:paraId="2B3B329B" w14:textId="77777777" w:rsidR="002C26B8" w:rsidRPr="00A77CA9" w:rsidRDefault="002C26B8" w:rsidP="002C26B8">
            <w:pPr>
              <w:ind w:right="-108"/>
              <w:jc w:val="right"/>
              <w:rPr>
                <w:rFonts w:ascii="Gill Sans MT" w:hAnsi="Gill Sans MT" w:cs="Tahoma"/>
                <w:bCs/>
                <w:color w:val="000000"/>
                <w:sz w:val="22"/>
                <w:szCs w:val="22"/>
              </w:rPr>
            </w:pPr>
          </w:p>
        </w:tc>
        <w:tc>
          <w:tcPr>
            <w:tcW w:w="1428" w:type="dxa"/>
            <w:tcBorders>
              <w:top w:val="single" w:sz="4" w:space="0" w:color="auto"/>
            </w:tcBorders>
          </w:tcPr>
          <w:p w14:paraId="19112068" w14:textId="77777777" w:rsidR="002C26B8" w:rsidRPr="002C26B8" w:rsidRDefault="002C26B8" w:rsidP="002C26B8">
            <w:pPr>
              <w:ind w:right="-108"/>
              <w:jc w:val="right"/>
              <w:rPr>
                <w:rFonts w:ascii="Gill Sans MT" w:hAnsi="Gill Sans MT" w:cs="Tahoma"/>
                <w:color w:val="000000"/>
                <w:sz w:val="22"/>
                <w:szCs w:val="22"/>
              </w:rPr>
            </w:pPr>
          </w:p>
        </w:tc>
      </w:tr>
      <w:tr w:rsidR="002C26B8" w:rsidRPr="00A77CA9" w14:paraId="7CFC5208" w14:textId="77777777" w:rsidTr="00B07161">
        <w:trPr>
          <w:trHeight w:val="253"/>
        </w:trPr>
        <w:tc>
          <w:tcPr>
            <w:tcW w:w="5034" w:type="dxa"/>
          </w:tcPr>
          <w:p w14:paraId="5A735894" w14:textId="77777777" w:rsidR="002C26B8" w:rsidRPr="00A77CA9" w:rsidRDefault="002C26B8" w:rsidP="002C26B8">
            <w:pPr>
              <w:rPr>
                <w:rFonts w:ascii="Gill Sans MT" w:hAnsi="Gill Sans MT" w:cs="Tahoma"/>
                <w:color w:val="000000"/>
                <w:sz w:val="22"/>
                <w:szCs w:val="22"/>
              </w:rPr>
            </w:pPr>
            <w:r w:rsidRPr="00A77CA9">
              <w:rPr>
                <w:rFonts w:ascii="Gill Sans MT" w:hAnsi="Gill Sans MT" w:cs="Tahoma"/>
                <w:color w:val="000000"/>
                <w:sz w:val="22"/>
                <w:szCs w:val="22"/>
              </w:rPr>
              <w:t>Gross underwriting expenses</w:t>
            </w:r>
          </w:p>
        </w:tc>
        <w:tc>
          <w:tcPr>
            <w:tcW w:w="744" w:type="dxa"/>
          </w:tcPr>
          <w:p w14:paraId="161A09F3" w14:textId="77777777" w:rsidR="002C26B8" w:rsidRPr="00A77CA9" w:rsidRDefault="002C26B8" w:rsidP="002C26B8">
            <w:pPr>
              <w:ind w:right="-108"/>
              <w:jc w:val="right"/>
              <w:rPr>
                <w:rFonts w:ascii="Gill Sans MT" w:hAnsi="Gill Sans MT" w:cs="Tahoma"/>
                <w:color w:val="000000"/>
                <w:sz w:val="22"/>
                <w:szCs w:val="22"/>
              </w:rPr>
            </w:pPr>
          </w:p>
        </w:tc>
        <w:tc>
          <w:tcPr>
            <w:tcW w:w="1418" w:type="dxa"/>
          </w:tcPr>
          <w:p w14:paraId="7FFC5D21" w14:textId="65BBB134" w:rsidR="002C26B8" w:rsidRPr="00A77CA9" w:rsidRDefault="00945FCB" w:rsidP="00B83F99">
            <w:pPr>
              <w:ind w:right="-108"/>
              <w:jc w:val="right"/>
              <w:rPr>
                <w:rFonts w:ascii="Gill Sans MT" w:hAnsi="Gill Sans MT" w:cs="Tahoma"/>
                <w:b/>
                <w:color w:val="000000"/>
                <w:sz w:val="22"/>
                <w:szCs w:val="22"/>
              </w:rPr>
            </w:pPr>
            <w:r>
              <w:rPr>
                <w:rFonts w:ascii="Gill Sans MT" w:hAnsi="Gill Sans MT" w:cs="Tahoma"/>
                <w:b/>
                <w:color w:val="000000"/>
                <w:sz w:val="22"/>
                <w:szCs w:val="22"/>
              </w:rPr>
              <w:t>9</w:t>
            </w:r>
            <w:r w:rsidR="004C6E75">
              <w:rPr>
                <w:rFonts w:ascii="Gill Sans MT" w:hAnsi="Gill Sans MT" w:cs="Tahoma"/>
                <w:b/>
                <w:color w:val="000000"/>
                <w:sz w:val="22"/>
                <w:szCs w:val="22"/>
              </w:rPr>
              <w:t>0</w:t>
            </w:r>
            <w:r>
              <w:rPr>
                <w:rFonts w:ascii="Gill Sans MT" w:hAnsi="Gill Sans MT" w:cs="Tahoma"/>
                <w:b/>
                <w:color w:val="000000"/>
                <w:sz w:val="22"/>
                <w:szCs w:val="22"/>
              </w:rPr>
              <w:t>,</w:t>
            </w:r>
            <w:r w:rsidR="004C6E75">
              <w:rPr>
                <w:rFonts w:ascii="Gill Sans MT" w:hAnsi="Gill Sans MT" w:cs="Tahoma"/>
                <w:b/>
                <w:color w:val="000000"/>
                <w:sz w:val="22"/>
                <w:szCs w:val="22"/>
              </w:rPr>
              <w:t>928</w:t>
            </w:r>
          </w:p>
        </w:tc>
        <w:tc>
          <w:tcPr>
            <w:tcW w:w="566" w:type="dxa"/>
          </w:tcPr>
          <w:p w14:paraId="0F8DC17D" w14:textId="77777777" w:rsidR="002C26B8" w:rsidRPr="00A77CA9" w:rsidRDefault="002C26B8" w:rsidP="002C26B8">
            <w:pPr>
              <w:ind w:right="-108"/>
              <w:jc w:val="right"/>
              <w:rPr>
                <w:rFonts w:ascii="Gill Sans MT" w:hAnsi="Gill Sans MT" w:cs="Tahoma"/>
                <w:color w:val="000000"/>
                <w:sz w:val="22"/>
                <w:szCs w:val="22"/>
              </w:rPr>
            </w:pPr>
          </w:p>
        </w:tc>
        <w:tc>
          <w:tcPr>
            <w:tcW w:w="1428" w:type="dxa"/>
          </w:tcPr>
          <w:p w14:paraId="4C448DAF" w14:textId="3EC6661D" w:rsidR="002C26B8" w:rsidRPr="002C26B8" w:rsidRDefault="002C26B8" w:rsidP="002C26B8">
            <w:pPr>
              <w:ind w:right="-108"/>
              <w:jc w:val="right"/>
              <w:rPr>
                <w:rFonts w:ascii="Gill Sans MT" w:hAnsi="Gill Sans MT" w:cs="Tahoma"/>
                <w:color w:val="000000"/>
                <w:sz w:val="22"/>
                <w:szCs w:val="22"/>
              </w:rPr>
            </w:pPr>
            <w:r w:rsidRPr="00C112B9">
              <w:rPr>
                <w:rFonts w:ascii="Gill Sans MT" w:hAnsi="Gill Sans MT" w:cs="Tahoma"/>
                <w:color w:val="000000"/>
                <w:sz w:val="22"/>
                <w:szCs w:val="22"/>
              </w:rPr>
              <w:t>85,961</w:t>
            </w:r>
          </w:p>
        </w:tc>
      </w:tr>
      <w:tr w:rsidR="002C26B8" w:rsidRPr="00A77CA9" w14:paraId="22A011C1" w14:textId="77777777" w:rsidTr="00B07161">
        <w:trPr>
          <w:trHeight w:val="237"/>
        </w:trPr>
        <w:tc>
          <w:tcPr>
            <w:tcW w:w="5034" w:type="dxa"/>
          </w:tcPr>
          <w:p w14:paraId="76E3E67A" w14:textId="6F98BBE0" w:rsidR="002C26B8" w:rsidRPr="00A77CA9" w:rsidRDefault="002C26B8" w:rsidP="002C26B8">
            <w:pPr>
              <w:rPr>
                <w:rFonts w:ascii="Gill Sans MT" w:hAnsi="Gill Sans MT" w:cs="Tahoma"/>
                <w:color w:val="000000"/>
                <w:sz w:val="22"/>
                <w:szCs w:val="22"/>
              </w:rPr>
            </w:pPr>
            <w:r w:rsidRPr="00A77CA9">
              <w:rPr>
                <w:rFonts w:ascii="Gill Sans MT" w:hAnsi="Gill Sans MT" w:cs="Tahoma"/>
                <w:color w:val="000000"/>
                <w:sz w:val="22"/>
                <w:szCs w:val="22"/>
              </w:rPr>
              <w:t>Reinsurance commission receivable</w:t>
            </w:r>
          </w:p>
        </w:tc>
        <w:tc>
          <w:tcPr>
            <w:tcW w:w="744" w:type="dxa"/>
          </w:tcPr>
          <w:p w14:paraId="200DD3FA" w14:textId="77777777" w:rsidR="002C26B8" w:rsidRPr="00A77CA9" w:rsidRDefault="002C26B8" w:rsidP="002C26B8">
            <w:pPr>
              <w:ind w:right="-108"/>
              <w:jc w:val="right"/>
              <w:rPr>
                <w:rFonts w:ascii="Gill Sans MT" w:hAnsi="Gill Sans MT" w:cs="Tahoma"/>
                <w:color w:val="000000"/>
                <w:sz w:val="22"/>
                <w:szCs w:val="22"/>
              </w:rPr>
            </w:pPr>
          </w:p>
        </w:tc>
        <w:tc>
          <w:tcPr>
            <w:tcW w:w="1418" w:type="dxa"/>
          </w:tcPr>
          <w:p w14:paraId="4D89E8D3" w14:textId="64B85724" w:rsidR="002C26B8" w:rsidRPr="00A77CA9" w:rsidRDefault="008812AE" w:rsidP="002C26B8">
            <w:pPr>
              <w:tabs>
                <w:tab w:val="left" w:pos="1252"/>
              </w:tabs>
              <w:ind w:right="-108"/>
              <w:jc w:val="right"/>
              <w:rPr>
                <w:rFonts w:ascii="Gill Sans MT" w:hAnsi="Gill Sans MT" w:cs="Tahoma"/>
                <w:b/>
                <w:color w:val="000000"/>
                <w:sz w:val="22"/>
                <w:szCs w:val="22"/>
              </w:rPr>
            </w:pPr>
            <w:r>
              <w:rPr>
                <w:rFonts w:ascii="Gill Sans MT" w:hAnsi="Gill Sans MT" w:cs="Tahoma"/>
                <w:b/>
                <w:color w:val="000000"/>
                <w:sz w:val="22"/>
                <w:szCs w:val="22"/>
              </w:rPr>
              <w:t>(3,864)</w:t>
            </w:r>
          </w:p>
        </w:tc>
        <w:tc>
          <w:tcPr>
            <w:tcW w:w="566" w:type="dxa"/>
          </w:tcPr>
          <w:p w14:paraId="3EB5B9AC" w14:textId="2AB0A003" w:rsidR="002C26B8" w:rsidRPr="00A77CA9" w:rsidRDefault="002C26B8" w:rsidP="002C26B8">
            <w:pPr>
              <w:ind w:right="-108"/>
              <w:jc w:val="right"/>
              <w:rPr>
                <w:rFonts w:ascii="Gill Sans MT" w:hAnsi="Gill Sans MT" w:cs="Tahoma"/>
                <w:color w:val="000000"/>
                <w:sz w:val="22"/>
                <w:szCs w:val="22"/>
              </w:rPr>
            </w:pPr>
          </w:p>
        </w:tc>
        <w:tc>
          <w:tcPr>
            <w:tcW w:w="1428" w:type="dxa"/>
          </w:tcPr>
          <w:p w14:paraId="5CA0DF36" w14:textId="5B5BDA31" w:rsidR="002C26B8" w:rsidRPr="002C26B8" w:rsidRDefault="002C26B8" w:rsidP="002C26B8">
            <w:pPr>
              <w:ind w:right="-108"/>
              <w:jc w:val="right"/>
              <w:rPr>
                <w:rFonts w:ascii="Gill Sans MT" w:hAnsi="Gill Sans MT" w:cs="Tahoma"/>
                <w:color w:val="000000"/>
                <w:sz w:val="22"/>
                <w:szCs w:val="22"/>
              </w:rPr>
            </w:pPr>
            <w:r w:rsidRPr="00C112B9">
              <w:rPr>
                <w:rFonts w:ascii="Gill Sans MT" w:hAnsi="Gill Sans MT" w:cs="Tahoma"/>
                <w:color w:val="000000"/>
                <w:sz w:val="22"/>
                <w:szCs w:val="22"/>
              </w:rPr>
              <w:t>(2,872)</w:t>
            </w:r>
          </w:p>
        </w:tc>
      </w:tr>
      <w:tr w:rsidR="002C26B8" w:rsidRPr="00A77CA9" w14:paraId="3D9133CE" w14:textId="77777777" w:rsidTr="00B07161">
        <w:trPr>
          <w:trHeight w:val="253"/>
        </w:trPr>
        <w:tc>
          <w:tcPr>
            <w:tcW w:w="5034" w:type="dxa"/>
          </w:tcPr>
          <w:p w14:paraId="71D5EB9B" w14:textId="77777777" w:rsidR="002C26B8" w:rsidRPr="00A77CA9" w:rsidRDefault="002C26B8" w:rsidP="002C26B8">
            <w:pPr>
              <w:rPr>
                <w:rFonts w:ascii="Gill Sans MT" w:hAnsi="Gill Sans MT" w:cs="Tahoma"/>
                <w:color w:val="000000"/>
                <w:sz w:val="22"/>
                <w:szCs w:val="22"/>
              </w:rPr>
            </w:pPr>
            <w:r w:rsidRPr="00A77CA9">
              <w:rPr>
                <w:rFonts w:ascii="Gill Sans MT" w:hAnsi="Gill Sans MT" w:cs="Tahoma"/>
                <w:color w:val="000000"/>
                <w:sz w:val="22"/>
                <w:szCs w:val="22"/>
              </w:rPr>
              <w:t>Broker commission payable</w:t>
            </w:r>
          </w:p>
        </w:tc>
        <w:tc>
          <w:tcPr>
            <w:tcW w:w="744" w:type="dxa"/>
          </w:tcPr>
          <w:p w14:paraId="36BC98FD" w14:textId="77777777" w:rsidR="002C26B8" w:rsidRPr="00A77CA9" w:rsidRDefault="002C26B8" w:rsidP="002C26B8">
            <w:pPr>
              <w:ind w:right="-108"/>
              <w:jc w:val="right"/>
              <w:rPr>
                <w:rFonts w:ascii="Gill Sans MT" w:hAnsi="Gill Sans MT" w:cs="Tahoma"/>
                <w:color w:val="000000"/>
                <w:sz w:val="22"/>
                <w:szCs w:val="22"/>
              </w:rPr>
            </w:pPr>
          </w:p>
        </w:tc>
        <w:tc>
          <w:tcPr>
            <w:tcW w:w="1418" w:type="dxa"/>
            <w:tcBorders>
              <w:bottom w:val="single" w:sz="2" w:space="0" w:color="auto"/>
            </w:tcBorders>
          </w:tcPr>
          <w:p w14:paraId="7C45E92A" w14:textId="721F9EFF" w:rsidR="002C26B8" w:rsidRPr="00A77CA9" w:rsidRDefault="008812AE">
            <w:pPr>
              <w:ind w:right="-108"/>
              <w:jc w:val="right"/>
              <w:rPr>
                <w:rFonts w:ascii="Gill Sans MT" w:hAnsi="Gill Sans MT" w:cs="Tahoma"/>
                <w:b/>
                <w:color w:val="000000"/>
                <w:sz w:val="22"/>
                <w:szCs w:val="22"/>
              </w:rPr>
            </w:pPr>
            <w:r>
              <w:rPr>
                <w:rFonts w:ascii="Gill Sans MT" w:hAnsi="Gill Sans MT" w:cs="Tahoma"/>
                <w:b/>
                <w:color w:val="000000"/>
                <w:sz w:val="22"/>
                <w:szCs w:val="22"/>
              </w:rPr>
              <w:t>6,30</w:t>
            </w:r>
            <w:r w:rsidR="007D0F70">
              <w:rPr>
                <w:rFonts w:ascii="Gill Sans MT" w:hAnsi="Gill Sans MT" w:cs="Tahoma"/>
                <w:b/>
                <w:color w:val="000000"/>
                <w:sz w:val="22"/>
                <w:szCs w:val="22"/>
              </w:rPr>
              <w:t>5</w:t>
            </w:r>
          </w:p>
        </w:tc>
        <w:tc>
          <w:tcPr>
            <w:tcW w:w="566" w:type="dxa"/>
          </w:tcPr>
          <w:p w14:paraId="210EE67F" w14:textId="77777777" w:rsidR="002C26B8" w:rsidRPr="00A77CA9" w:rsidRDefault="002C26B8" w:rsidP="002C26B8">
            <w:pPr>
              <w:ind w:right="-108"/>
              <w:jc w:val="right"/>
              <w:rPr>
                <w:rFonts w:ascii="Gill Sans MT" w:hAnsi="Gill Sans MT" w:cs="Tahoma"/>
                <w:color w:val="000000"/>
                <w:sz w:val="22"/>
                <w:szCs w:val="22"/>
              </w:rPr>
            </w:pPr>
          </w:p>
        </w:tc>
        <w:tc>
          <w:tcPr>
            <w:tcW w:w="1428" w:type="dxa"/>
            <w:tcBorders>
              <w:bottom w:val="single" w:sz="2" w:space="0" w:color="auto"/>
            </w:tcBorders>
          </w:tcPr>
          <w:p w14:paraId="53AD61E3" w14:textId="2180DFE0" w:rsidR="002C26B8" w:rsidRPr="002C26B8" w:rsidRDefault="002C26B8" w:rsidP="002C26B8">
            <w:pPr>
              <w:ind w:right="-108"/>
              <w:jc w:val="right"/>
              <w:rPr>
                <w:rFonts w:ascii="Gill Sans MT" w:hAnsi="Gill Sans MT" w:cs="Tahoma"/>
                <w:color w:val="000000"/>
                <w:sz w:val="22"/>
                <w:szCs w:val="22"/>
              </w:rPr>
            </w:pPr>
            <w:r w:rsidRPr="00C112B9">
              <w:rPr>
                <w:rFonts w:ascii="Gill Sans MT" w:hAnsi="Gill Sans MT" w:cs="Tahoma"/>
                <w:color w:val="000000"/>
                <w:sz w:val="22"/>
                <w:szCs w:val="22"/>
              </w:rPr>
              <w:t>5,438</w:t>
            </w:r>
          </w:p>
        </w:tc>
      </w:tr>
      <w:tr w:rsidR="002C26B8" w:rsidRPr="00A77CA9" w14:paraId="38CB2939" w14:textId="77777777" w:rsidTr="00B07161">
        <w:trPr>
          <w:trHeight w:val="474"/>
        </w:trPr>
        <w:tc>
          <w:tcPr>
            <w:tcW w:w="5034" w:type="dxa"/>
          </w:tcPr>
          <w:p w14:paraId="067D46B9" w14:textId="77777777" w:rsidR="002C26B8" w:rsidRPr="00A77CA9" w:rsidRDefault="002C26B8" w:rsidP="002C26B8">
            <w:pPr>
              <w:rPr>
                <w:rFonts w:ascii="Gill Sans MT" w:hAnsi="Gill Sans MT" w:cs="Tahoma"/>
                <w:color w:val="000000"/>
                <w:sz w:val="22"/>
                <w:szCs w:val="22"/>
              </w:rPr>
            </w:pPr>
          </w:p>
          <w:p w14:paraId="0F0ED55E" w14:textId="77777777" w:rsidR="002C26B8" w:rsidRPr="00A77CA9" w:rsidRDefault="002C26B8" w:rsidP="002C26B8">
            <w:pPr>
              <w:rPr>
                <w:rFonts w:ascii="Gill Sans MT" w:hAnsi="Gill Sans MT" w:cs="Tahoma"/>
                <w:color w:val="000000"/>
                <w:sz w:val="22"/>
                <w:szCs w:val="22"/>
              </w:rPr>
            </w:pPr>
            <w:r w:rsidRPr="00A77CA9">
              <w:rPr>
                <w:rFonts w:ascii="Gill Sans MT" w:hAnsi="Gill Sans MT" w:cs="Tahoma"/>
                <w:color w:val="000000"/>
                <w:sz w:val="22"/>
                <w:szCs w:val="22"/>
              </w:rPr>
              <w:t>Net underwriting expenses</w:t>
            </w:r>
          </w:p>
        </w:tc>
        <w:tc>
          <w:tcPr>
            <w:tcW w:w="744" w:type="dxa"/>
          </w:tcPr>
          <w:p w14:paraId="471C266E" w14:textId="77777777" w:rsidR="002C26B8" w:rsidRPr="00A77CA9" w:rsidRDefault="002C26B8" w:rsidP="002C26B8">
            <w:pPr>
              <w:ind w:right="-108"/>
              <w:jc w:val="right"/>
              <w:rPr>
                <w:rFonts w:ascii="Gill Sans MT" w:hAnsi="Gill Sans MT" w:cs="Tahoma"/>
                <w:color w:val="000000"/>
                <w:sz w:val="22"/>
                <w:szCs w:val="22"/>
              </w:rPr>
            </w:pPr>
          </w:p>
        </w:tc>
        <w:tc>
          <w:tcPr>
            <w:tcW w:w="1418" w:type="dxa"/>
            <w:tcBorders>
              <w:top w:val="single" w:sz="2" w:space="0" w:color="auto"/>
              <w:bottom w:val="single" w:sz="12" w:space="0" w:color="auto"/>
            </w:tcBorders>
          </w:tcPr>
          <w:p w14:paraId="681F35EE" w14:textId="77777777" w:rsidR="005811FF" w:rsidRDefault="005811FF" w:rsidP="002C26B8">
            <w:pPr>
              <w:ind w:right="-108"/>
              <w:jc w:val="right"/>
              <w:rPr>
                <w:rFonts w:ascii="Gill Sans MT" w:hAnsi="Gill Sans MT" w:cs="Tahoma"/>
                <w:b/>
                <w:color w:val="000000"/>
                <w:sz w:val="22"/>
                <w:szCs w:val="22"/>
              </w:rPr>
            </w:pPr>
          </w:p>
          <w:p w14:paraId="4462FA9F" w14:textId="42238AA2" w:rsidR="002C26B8" w:rsidRPr="00A77CA9" w:rsidRDefault="005811FF" w:rsidP="00945FCB">
            <w:pPr>
              <w:ind w:right="-108"/>
              <w:jc w:val="right"/>
              <w:rPr>
                <w:rFonts w:ascii="Gill Sans MT" w:hAnsi="Gill Sans MT" w:cs="Tahoma"/>
                <w:b/>
                <w:color w:val="000000"/>
                <w:sz w:val="22"/>
                <w:szCs w:val="22"/>
              </w:rPr>
            </w:pPr>
            <w:r>
              <w:rPr>
                <w:rFonts w:ascii="Gill Sans MT" w:hAnsi="Gill Sans MT" w:cs="Tahoma"/>
                <w:b/>
                <w:color w:val="000000"/>
                <w:sz w:val="22"/>
                <w:szCs w:val="22"/>
              </w:rPr>
              <w:t>93,</w:t>
            </w:r>
            <w:r w:rsidR="00945FCB">
              <w:rPr>
                <w:rFonts w:ascii="Gill Sans MT" w:hAnsi="Gill Sans MT" w:cs="Tahoma"/>
                <w:b/>
                <w:color w:val="000000"/>
                <w:sz w:val="22"/>
                <w:szCs w:val="22"/>
              </w:rPr>
              <w:t>36</w:t>
            </w:r>
            <w:r w:rsidR="007D0F70">
              <w:rPr>
                <w:rFonts w:ascii="Gill Sans MT" w:hAnsi="Gill Sans MT" w:cs="Tahoma"/>
                <w:b/>
                <w:color w:val="000000"/>
                <w:sz w:val="22"/>
                <w:szCs w:val="22"/>
              </w:rPr>
              <w:t>9</w:t>
            </w:r>
          </w:p>
        </w:tc>
        <w:tc>
          <w:tcPr>
            <w:tcW w:w="566" w:type="dxa"/>
          </w:tcPr>
          <w:p w14:paraId="2435855F" w14:textId="77777777" w:rsidR="002C26B8" w:rsidRPr="00A77CA9" w:rsidRDefault="002C26B8" w:rsidP="002C26B8">
            <w:pPr>
              <w:ind w:right="-108"/>
              <w:jc w:val="right"/>
              <w:rPr>
                <w:rFonts w:ascii="Gill Sans MT" w:hAnsi="Gill Sans MT" w:cs="Tahoma"/>
                <w:b/>
                <w:color w:val="000000"/>
                <w:sz w:val="22"/>
                <w:szCs w:val="22"/>
              </w:rPr>
            </w:pPr>
          </w:p>
        </w:tc>
        <w:tc>
          <w:tcPr>
            <w:tcW w:w="1428" w:type="dxa"/>
            <w:tcBorders>
              <w:top w:val="single" w:sz="2" w:space="0" w:color="auto"/>
              <w:bottom w:val="single" w:sz="12" w:space="0" w:color="auto"/>
            </w:tcBorders>
          </w:tcPr>
          <w:p w14:paraId="35022FD4" w14:textId="77777777" w:rsidR="002C26B8" w:rsidRPr="00C112B9" w:rsidRDefault="002C26B8" w:rsidP="002C26B8">
            <w:pPr>
              <w:ind w:right="-108"/>
              <w:jc w:val="right"/>
              <w:rPr>
                <w:rFonts w:ascii="Gill Sans MT" w:hAnsi="Gill Sans MT" w:cs="Tahoma"/>
                <w:color w:val="000000"/>
                <w:sz w:val="22"/>
                <w:szCs w:val="22"/>
              </w:rPr>
            </w:pPr>
          </w:p>
          <w:p w14:paraId="241E485F" w14:textId="195FE90A" w:rsidR="002C26B8" w:rsidRPr="002C26B8" w:rsidRDefault="002C26B8" w:rsidP="002C26B8">
            <w:pPr>
              <w:ind w:right="-108"/>
              <w:jc w:val="right"/>
              <w:rPr>
                <w:rFonts w:ascii="Gill Sans MT" w:hAnsi="Gill Sans MT" w:cs="Tahoma"/>
                <w:color w:val="000000"/>
                <w:sz w:val="22"/>
                <w:szCs w:val="22"/>
              </w:rPr>
            </w:pPr>
            <w:r w:rsidRPr="00C112B9">
              <w:rPr>
                <w:rFonts w:ascii="Gill Sans MT" w:hAnsi="Gill Sans MT" w:cs="Tahoma"/>
                <w:color w:val="000000"/>
                <w:sz w:val="22"/>
                <w:szCs w:val="22"/>
              </w:rPr>
              <w:t>88,527</w:t>
            </w:r>
          </w:p>
        </w:tc>
      </w:tr>
    </w:tbl>
    <w:p w14:paraId="64F938D6" w14:textId="77777777" w:rsidR="006A43D4" w:rsidRPr="00A77CA9" w:rsidRDefault="006A43D4" w:rsidP="006A43D4">
      <w:pPr>
        <w:tabs>
          <w:tab w:val="decimal" w:pos="8460"/>
          <w:tab w:val="decimal" w:pos="10080"/>
        </w:tabs>
        <w:rPr>
          <w:rFonts w:ascii="Gill Sans MT" w:hAnsi="Gill Sans MT" w:cs="Tahoma"/>
          <w:b/>
          <w:color w:val="000000"/>
          <w:sz w:val="22"/>
          <w:szCs w:val="22"/>
        </w:rPr>
      </w:pPr>
    </w:p>
    <w:p w14:paraId="48064E5F"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rPr>
      </w:pPr>
    </w:p>
    <w:p w14:paraId="34F96A2E"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highlight w:val="yellow"/>
        </w:rPr>
      </w:pPr>
    </w:p>
    <w:p w14:paraId="5F6B2E1E"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highlight w:val="yellow"/>
        </w:rPr>
      </w:pPr>
    </w:p>
    <w:p w14:paraId="2DD512B6" w14:textId="77777777" w:rsidR="006A43D4" w:rsidRPr="00A77CA9" w:rsidRDefault="006A43D4" w:rsidP="006A43D4">
      <w:pPr>
        <w:tabs>
          <w:tab w:val="decimal" w:pos="10348"/>
        </w:tabs>
        <w:autoSpaceDE w:val="0"/>
        <w:autoSpaceDN w:val="0"/>
        <w:adjustRightInd w:val="0"/>
        <w:rPr>
          <w:rFonts w:ascii="Gill Sans MT" w:hAnsi="Gill Sans MT" w:cs="Tahoma"/>
          <w:color w:val="000000"/>
          <w:sz w:val="22"/>
          <w:szCs w:val="22"/>
          <w:highlight w:val="yellow"/>
        </w:rPr>
      </w:pPr>
    </w:p>
    <w:p w14:paraId="623B937A" w14:textId="77777777" w:rsidR="006A43D4" w:rsidRPr="00F47530" w:rsidRDefault="006A43D4" w:rsidP="006A43D4">
      <w:pPr>
        <w:tabs>
          <w:tab w:val="right" w:pos="9778"/>
        </w:tabs>
        <w:rPr>
          <w:rFonts w:ascii="Gill Sans MT" w:hAnsi="Gill Sans MT" w:cs="Tahoma"/>
          <w:color w:val="000000"/>
          <w:sz w:val="22"/>
          <w:szCs w:val="22"/>
        </w:rPr>
      </w:pPr>
      <w:r w:rsidRPr="00A77CA9">
        <w:rPr>
          <w:rFonts w:ascii="Gill Sans MT" w:hAnsi="Gill Sans MT" w:cs="Tahoma"/>
          <w:b/>
          <w:color w:val="000000"/>
          <w:sz w:val="22"/>
          <w:szCs w:val="22"/>
          <w:highlight w:val="yellow"/>
        </w:rPr>
        <w:br w:type="page"/>
      </w:r>
      <w:r w:rsidRPr="00F47530">
        <w:rPr>
          <w:rFonts w:ascii="Gill Sans MT" w:hAnsi="Gill Sans MT" w:cs="Tahoma"/>
          <w:b/>
          <w:color w:val="000000"/>
          <w:sz w:val="22"/>
          <w:szCs w:val="22"/>
        </w:rPr>
        <w:t>FBD Holdings plc</w:t>
      </w:r>
    </w:p>
    <w:p w14:paraId="2295947A" w14:textId="77777777" w:rsidR="006A43D4" w:rsidRPr="00F47530" w:rsidRDefault="006A43D4" w:rsidP="006A43D4">
      <w:pPr>
        <w:tabs>
          <w:tab w:val="left" w:pos="-142"/>
          <w:tab w:val="decimal" w:pos="4678"/>
          <w:tab w:val="decimal" w:pos="5670"/>
          <w:tab w:val="decimal" w:pos="6946"/>
          <w:tab w:val="decimal" w:pos="10348"/>
        </w:tabs>
        <w:rPr>
          <w:rFonts w:ascii="Gill Sans MT" w:hAnsi="Gill Sans MT" w:cs="Tahoma"/>
          <w:b/>
          <w:color w:val="000000"/>
          <w:sz w:val="22"/>
          <w:szCs w:val="22"/>
        </w:rPr>
      </w:pPr>
      <w:r w:rsidRPr="00F47530">
        <w:rPr>
          <w:rFonts w:ascii="Gill Sans MT" w:hAnsi="Gill Sans MT" w:cs="Tahoma"/>
          <w:b/>
          <w:color w:val="000000"/>
          <w:sz w:val="22"/>
          <w:szCs w:val="22"/>
        </w:rPr>
        <w:t>Supplementary Information (continued)</w:t>
      </w:r>
    </w:p>
    <w:p w14:paraId="5F6DC809" w14:textId="0F7BF2DC" w:rsidR="006A43D4" w:rsidRPr="00F47530" w:rsidRDefault="006A43D4" w:rsidP="006A43D4">
      <w:pPr>
        <w:tabs>
          <w:tab w:val="left" w:pos="426"/>
          <w:tab w:val="left" w:pos="851"/>
          <w:tab w:val="left" w:pos="10604"/>
        </w:tabs>
        <w:ind w:right="-28"/>
        <w:rPr>
          <w:rFonts w:ascii="Gill Sans MT" w:hAnsi="Gill Sans MT" w:cs="Tahoma"/>
          <w:b/>
          <w:color w:val="000000"/>
          <w:sz w:val="22"/>
          <w:szCs w:val="22"/>
          <w:lang w:val="en-US"/>
        </w:rPr>
      </w:pPr>
      <w:r w:rsidRPr="00F47530">
        <w:rPr>
          <w:rFonts w:ascii="Gill Sans MT" w:hAnsi="Gill Sans MT" w:cs="Tahoma"/>
          <w:b/>
          <w:color w:val="000000"/>
          <w:sz w:val="22"/>
          <w:szCs w:val="22"/>
        </w:rPr>
        <w:t>Fo</w:t>
      </w:r>
      <w:r w:rsidR="00F47530" w:rsidRPr="00F47530">
        <w:rPr>
          <w:rFonts w:ascii="Gill Sans MT" w:hAnsi="Gill Sans MT" w:cs="Tahoma"/>
          <w:b/>
          <w:color w:val="000000"/>
          <w:sz w:val="22"/>
          <w:szCs w:val="22"/>
        </w:rPr>
        <w:t>r the year ended 31 December 202</w:t>
      </w:r>
      <w:r w:rsidR="00E56C26">
        <w:rPr>
          <w:rFonts w:ascii="Gill Sans MT" w:hAnsi="Gill Sans MT" w:cs="Tahoma"/>
          <w:b/>
          <w:color w:val="000000"/>
          <w:sz w:val="22"/>
          <w:szCs w:val="22"/>
        </w:rPr>
        <w:t>1</w:t>
      </w:r>
    </w:p>
    <w:p w14:paraId="119FF88F" w14:textId="77777777" w:rsidR="006A43D4" w:rsidRPr="00F47530" w:rsidRDefault="006A43D4" w:rsidP="006A43D4">
      <w:pPr>
        <w:tabs>
          <w:tab w:val="decimal" w:pos="8460"/>
          <w:tab w:val="decimal" w:pos="10080"/>
        </w:tabs>
        <w:ind w:right="-7"/>
        <w:rPr>
          <w:rFonts w:ascii="Gill Sans MT" w:hAnsi="Gill Sans MT" w:cs="Tahoma"/>
          <w:b/>
          <w:color w:val="000000"/>
          <w:sz w:val="22"/>
          <w:szCs w:val="22"/>
          <w:lang w:val="en-US"/>
        </w:rPr>
      </w:pPr>
    </w:p>
    <w:p w14:paraId="410F4005" w14:textId="77777777" w:rsidR="006A43D4" w:rsidRPr="00F47530" w:rsidRDefault="006A43D4" w:rsidP="006A43D4">
      <w:pPr>
        <w:tabs>
          <w:tab w:val="decimal" w:pos="8460"/>
          <w:tab w:val="decimal" w:pos="10080"/>
        </w:tabs>
        <w:rPr>
          <w:rFonts w:ascii="Gill Sans MT" w:hAnsi="Gill Sans MT" w:cs="Tahoma"/>
          <w:b/>
          <w:color w:val="000000"/>
          <w:sz w:val="22"/>
          <w:szCs w:val="22"/>
        </w:rPr>
      </w:pPr>
      <w:r w:rsidRPr="00F47530">
        <w:rPr>
          <w:rFonts w:ascii="Gill Sans MT" w:hAnsi="Gill Sans MT" w:cs="Tahoma"/>
          <w:b/>
          <w:color w:val="000000"/>
          <w:sz w:val="22"/>
          <w:szCs w:val="22"/>
        </w:rPr>
        <w:t xml:space="preserve">Note 2   </w:t>
      </w:r>
      <w:r w:rsidR="00D845E0" w:rsidRPr="00F47530">
        <w:rPr>
          <w:rFonts w:ascii="Gill Sans MT" w:hAnsi="Gill Sans MT" w:cs="Tahoma"/>
          <w:b/>
          <w:color w:val="000000"/>
          <w:sz w:val="22"/>
          <w:szCs w:val="22"/>
        </w:rPr>
        <w:t>EARNINGS</w:t>
      </w:r>
      <w:r w:rsidRPr="00F47530">
        <w:rPr>
          <w:rFonts w:ascii="Gill Sans MT" w:hAnsi="Gill Sans MT" w:cs="Tahoma"/>
          <w:b/>
          <w:color w:val="000000"/>
          <w:sz w:val="22"/>
          <w:szCs w:val="22"/>
        </w:rPr>
        <w:t xml:space="preserve"> PER €0.60 ORDINARY SHARE</w:t>
      </w:r>
    </w:p>
    <w:p w14:paraId="0117D0E5" w14:textId="77777777" w:rsidR="006A43D4" w:rsidRPr="00F47530" w:rsidRDefault="006A43D4" w:rsidP="006A43D4">
      <w:pPr>
        <w:autoSpaceDE w:val="0"/>
        <w:autoSpaceDN w:val="0"/>
        <w:adjustRightInd w:val="0"/>
        <w:ind w:right="142"/>
        <w:jc w:val="both"/>
        <w:rPr>
          <w:rFonts w:ascii="Gill Sans MT" w:hAnsi="Gill Sans MT" w:cs="Tahoma"/>
          <w:color w:val="000000"/>
          <w:sz w:val="22"/>
          <w:szCs w:val="22"/>
        </w:rPr>
      </w:pPr>
    </w:p>
    <w:p w14:paraId="09B582D6" w14:textId="77777777" w:rsidR="006A43D4" w:rsidRPr="00F47530" w:rsidRDefault="006A43D4" w:rsidP="006A43D4">
      <w:pPr>
        <w:autoSpaceDE w:val="0"/>
        <w:autoSpaceDN w:val="0"/>
        <w:adjustRightInd w:val="0"/>
        <w:ind w:right="142"/>
        <w:jc w:val="both"/>
        <w:rPr>
          <w:rFonts w:ascii="Gill Sans MT" w:hAnsi="Gill Sans MT" w:cs="Tahoma"/>
          <w:color w:val="000000"/>
          <w:sz w:val="22"/>
          <w:szCs w:val="22"/>
        </w:rPr>
      </w:pPr>
      <w:r w:rsidRPr="00F47530">
        <w:rPr>
          <w:rFonts w:ascii="Gill Sans MT" w:hAnsi="Gill Sans MT" w:cs="Tahoma"/>
          <w:color w:val="000000"/>
          <w:sz w:val="22"/>
          <w:szCs w:val="22"/>
        </w:rPr>
        <w:t>The calculation of the basic and diluted earnings per share attributable to the ordinary shareholders is based on the following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1559"/>
        <w:gridCol w:w="284"/>
        <w:gridCol w:w="1417"/>
      </w:tblGrid>
      <w:tr w:rsidR="003D155D" w:rsidRPr="00E950A0" w14:paraId="464E56C6" w14:textId="77777777" w:rsidTr="008F1D8E">
        <w:trPr>
          <w:trHeight w:val="227"/>
        </w:trPr>
        <w:tc>
          <w:tcPr>
            <w:tcW w:w="5954" w:type="dxa"/>
            <w:tcBorders>
              <w:top w:val="nil"/>
              <w:left w:val="nil"/>
              <w:bottom w:val="nil"/>
              <w:right w:val="nil"/>
            </w:tcBorders>
          </w:tcPr>
          <w:p w14:paraId="13691494" w14:textId="77777777" w:rsidR="003D155D" w:rsidRPr="00F47530" w:rsidRDefault="003D155D" w:rsidP="006A43D4">
            <w:pPr>
              <w:autoSpaceDE w:val="0"/>
              <w:autoSpaceDN w:val="0"/>
              <w:adjustRightInd w:val="0"/>
              <w:ind w:right="142"/>
              <w:jc w:val="both"/>
              <w:rPr>
                <w:rFonts w:ascii="Gill Sans MT" w:hAnsi="Gill Sans MT" w:cs="Tahoma"/>
                <w:color w:val="000000"/>
                <w:sz w:val="22"/>
                <w:szCs w:val="22"/>
              </w:rPr>
            </w:pPr>
          </w:p>
        </w:tc>
        <w:tc>
          <w:tcPr>
            <w:tcW w:w="1559" w:type="dxa"/>
            <w:tcBorders>
              <w:top w:val="nil"/>
              <w:left w:val="nil"/>
              <w:bottom w:val="nil"/>
              <w:right w:val="nil"/>
            </w:tcBorders>
          </w:tcPr>
          <w:p w14:paraId="41471FA9" w14:textId="77777777" w:rsidR="003D155D" w:rsidRPr="00F47530" w:rsidRDefault="003D155D" w:rsidP="006A43D4">
            <w:pPr>
              <w:autoSpaceDE w:val="0"/>
              <w:autoSpaceDN w:val="0"/>
              <w:adjustRightInd w:val="0"/>
              <w:ind w:right="142"/>
              <w:jc w:val="right"/>
              <w:rPr>
                <w:rFonts w:ascii="Gill Sans MT" w:hAnsi="Gill Sans MT" w:cs="Tahoma"/>
                <w:b/>
                <w:bCs/>
                <w:color w:val="000000"/>
                <w:sz w:val="22"/>
                <w:szCs w:val="22"/>
              </w:rPr>
            </w:pPr>
          </w:p>
          <w:p w14:paraId="609666D4" w14:textId="2120ADAD" w:rsidR="003D155D" w:rsidRPr="00F47530" w:rsidRDefault="00F47530" w:rsidP="008D06C2">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202</w:t>
            </w:r>
            <w:r w:rsidR="002C26B8">
              <w:rPr>
                <w:rFonts w:ascii="Gill Sans MT" w:hAnsi="Gill Sans MT" w:cs="Tahoma"/>
                <w:b/>
                <w:bCs/>
                <w:color w:val="000000"/>
                <w:sz w:val="22"/>
                <w:szCs w:val="22"/>
              </w:rPr>
              <w:t>1</w:t>
            </w:r>
          </w:p>
        </w:tc>
        <w:tc>
          <w:tcPr>
            <w:tcW w:w="284" w:type="dxa"/>
            <w:tcBorders>
              <w:top w:val="nil"/>
              <w:left w:val="nil"/>
              <w:bottom w:val="nil"/>
              <w:right w:val="nil"/>
            </w:tcBorders>
          </w:tcPr>
          <w:p w14:paraId="04F3BFAA" w14:textId="77777777" w:rsidR="003D155D" w:rsidRPr="00F47530" w:rsidRDefault="003D155D" w:rsidP="006A43D4">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nil"/>
              <w:right w:val="nil"/>
            </w:tcBorders>
          </w:tcPr>
          <w:p w14:paraId="160C9EC6" w14:textId="77777777" w:rsidR="003D155D" w:rsidRPr="00F47530" w:rsidRDefault="003D155D" w:rsidP="003D155D">
            <w:pPr>
              <w:autoSpaceDE w:val="0"/>
              <w:autoSpaceDN w:val="0"/>
              <w:adjustRightInd w:val="0"/>
              <w:ind w:right="142"/>
              <w:jc w:val="right"/>
              <w:rPr>
                <w:rFonts w:ascii="Gill Sans MT" w:hAnsi="Gill Sans MT" w:cs="Tahoma"/>
                <w:b/>
                <w:bCs/>
                <w:color w:val="000000"/>
                <w:sz w:val="22"/>
                <w:szCs w:val="22"/>
              </w:rPr>
            </w:pPr>
          </w:p>
          <w:p w14:paraId="7D33C660" w14:textId="6CEE2C88" w:rsidR="003D155D" w:rsidRPr="00E950A0" w:rsidRDefault="00A85C9A">
            <w:pPr>
              <w:autoSpaceDE w:val="0"/>
              <w:autoSpaceDN w:val="0"/>
              <w:adjustRightInd w:val="0"/>
              <w:ind w:right="142"/>
              <w:jc w:val="right"/>
              <w:rPr>
                <w:rFonts w:ascii="Gill Sans MT" w:hAnsi="Gill Sans MT" w:cs="Tahoma"/>
                <w:b/>
                <w:bCs/>
                <w:color w:val="000000"/>
                <w:sz w:val="22"/>
                <w:szCs w:val="22"/>
              </w:rPr>
            </w:pPr>
            <w:r w:rsidRPr="00F47530">
              <w:rPr>
                <w:rFonts w:ascii="Gill Sans MT" w:hAnsi="Gill Sans MT" w:cs="Tahoma"/>
                <w:b/>
                <w:bCs/>
                <w:color w:val="000000"/>
                <w:sz w:val="22"/>
                <w:szCs w:val="22"/>
              </w:rPr>
              <w:t>20</w:t>
            </w:r>
            <w:r w:rsidR="002C26B8">
              <w:rPr>
                <w:rFonts w:ascii="Gill Sans MT" w:hAnsi="Gill Sans MT" w:cs="Tahoma"/>
                <w:b/>
                <w:bCs/>
                <w:color w:val="000000"/>
                <w:sz w:val="22"/>
                <w:szCs w:val="22"/>
              </w:rPr>
              <w:t>20</w:t>
            </w:r>
          </w:p>
        </w:tc>
      </w:tr>
      <w:tr w:rsidR="003D155D" w:rsidRPr="00E950A0" w14:paraId="2BFF48A7" w14:textId="77777777" w:rsidTr="008F1D8E">
        <w:trPr>
          <w:trHeight w:val="227"/>
        </w:trPr>
        <w:tc>
          <w:tcPr>
            <w:tcW w:w="5954" w:type="dxa"/>
            <w:tcBorders>
              <w:top w:val="nil"/>
              <w:left w:val="nil"/>
              <w:bottom w:val="nil"/>
              <w:right w:val="nil"/>
            </w:tcBorders>
          </w:tcPr>
          <w:p w14:paraId="4663B42F" w14:textId="77777777" w:rsidR="003D155D" w:rsidRPr="00E950A0" w:rsidRDefault="003D155D" w:rsidP="006A43D4">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b/>
                <w:bCs/>
                <w:color w:val="000000"/>
                <w:sz w:val="22"/>
                <w:szCs w:val="22"/>
              </w:rPr>
              <w:t>Earnings</w:t>
            </w:r>
          </w:p>
        </w:tc>
        <w:tc>
          <w:tcPr>
            <w:tcW w:w="1559" w:type="dxa"/>
            <w:tcBorders>
              <w:top w:val="nil"/>
              <w:left w:val="nil"/>
              <w:bottom w:val="nil"/>
              <w:right w:val="nil"/>
            </w:tcBorders>
          </w:tcPr>
          <w:p w14:paraId="7A044923" w14:textId="77777777" w:rsidR="003D155D" w:rsidRPr="00E950A0" w:rsidRDefault="003D155D" w:rsidP="006A43D4">
            <w:pPr>
              <w:autoSpaceDE w:val="0"/>
              <w:autoSpaceDN w:val="0"/>
              <w:adjustRightInd w:val="0"/>
              <w:ind w:right="142"/>
              <w:jc w:val="right"/>
              <w:rPr>
                <w:rFonts w:ascii="Gill Sans MT" w:hAnsi="Gill Sans MT" w:cs="Tahoma"/>
                <w:color w:val="000000"/>
                <w:sz w:val="22"/>
                <w:szCs w:val="22"/>
              </w:rPr>
            </w:pPr>
            <w:r w:rsidRPr="00E950A0">
              <w:rPr>
                <w:rFonts w:ascii="Gill Sans MT" w:hAnsi="Gill Sans MT" w:cs="Tahoma"/>
                <w:b/>
                <w:bCs/>
                <w:color w:val="000000"/>
                <w:sz w:val="22"/>
                <w:szCs w:val="22"/>
              </w:rPr>
              <w:t>€000s</w:t>
            </w:r>
          </w:p>
        </w:tc>
        <w:tc>
          <w:tcPr>
            <w:tcW w:w="284" w:type="dxa"/>
            <w:tcBorders>
              <w:top w:val="nil"/>
              <w:left w:val="nil"/>
              <w:bottom w:val="nil"/>
              <w:right w:val="nil"/>
            </w:tcBorders>
          </w:tcPr>
          <w:p w14:paraId="1176AA4B" w14:textId="77777777" w:rsidR="003D155D" w:rsidRPr="00E950A0" w:rsidRDefault="003D155D" w:rsidP="006A43D4">
            <w:pPr>
              <w:autoSpaceDE w:val="0"/>
              <w:autoSpaceDN w:val="0"/>
              <w:adjustRightInd w:val="0"/>
              <w:ind w:right="142"/>
              <w:jc w:val="right"/>
              <w:rPr>
                <w:rFonts w:ascii="Gill Sans MT" w:hAnsi="Gill Sans MT" w:cs="Tahoma"/>
                <w:b/>
                <w:bCs/>
                <w:color w:val="000000"/>
                <w:sz w:val="22"/>
                <w:szCs w:val="22"/>
              </w:rPr>
            </w:pPr>
          </w:p>
        </w:tc>
        <w:tc>
          <w:tcPr>
            <w:tcW w:w="1417" w:type="dxa"/>
            <w:tcBorders>
              <w:top w:val="nil"/>
              <w:left w:val="nil"/>
              <w:bottom w:val="nil"/>
              <w:right w:val="nil"/>
            </w:tcBorders>
          </w:tcPr>
          <w:p w14:paraId="106FCC5A" w14:textId="77777777" w:rsidR="003D155D" w:rsidRPr="00E950A0" w:rsidRDefault="003D155D" w:rsidP="003D155D">
            <w:pPr>
              <w:autoSpaceDE w:val="0"/>
              <w:autoSpaceDN w:val="0"/>
              <w:adjustRightInd w:val="0"/>
              <w:ind w:right="142"/>
              <w:jc w:val="right"/>
              <w:rPr>
                <w:rFonts w:ascii="Gill Sans MT" w:hAnsi="Gill Sans MT" w:cs="Tahoma"/>
                <w:color w:val="000000"/>
                <w:sz w:val="22"/>
                <w:szCs w:val="22"/>
              </w:rPr>
            </w:pPr>
            <w:r w:rsidRPr="00E950A0">
              <w:rPr>
                <w:rFonts w:ascii="Gill Sans MT" w:hAnsi="Gill Sans MT" w:cs="Tahoma"/>
                <w:b/>
                <w:bCs/>
                <w:color w:val="000000"/>
                <w:sz w:val="22"/>
                <w:szCs w:val="22"/>
              </w:rPr>
              <w:t>€000s</w:t>
            </w:r>
          </w:p>
        </w:tc>
      </w:tr>
      <w:tr w:rsidR="003D155D" w:rsidRPr="00E950A0" w14:paraId="185454EC" w14:textId="77777777" w:rsidTr="008F1D8E">
        <w:trPr>
          <w:trHeight w:val="227"/>
        </w:trPr>
        <w:tc>
          <w:tcPr>
            <w:tcW w:w="5954" w:type="dxa"/>
            <w:tcBorders>
              <w:top w:val="nil"/>
              <w:left w:val="nil"/>
              <w:bottom w:val="nil"/>
              <w:right w:val="nil"/>
            </w:tcBorders>
          </w:tcPr>
          <w:p w14:paraId="7B92EBBB" w14:textId="77777777" w:rsidR="003D155D" w:rsidRPr="00E950A0" w:rsidRDefault="003D155D" w:rsidP="006A43D4">
            <w:pPr>
              <w:autoSpaceDE w:val="0"/>
              <w:autoSpaceDN w:val="0"/>
              <w:adjustRightInd w:val="0"/>
              <w:ind w:right="142"/>
              <w:jc w:val="both"/>
              <w:rPr>
                <w:rFonts w:ascii="Gill Sans MT" w:hAnsi="Gill Sans MT" w:cs="Tahoma"/>
                <w:b/>
                <w:bCs/>
                <w:color w:val="000000"/>
                <w:sz w:val="22"/>
                <w:szCs w:val="22"/>
              </w:rPr>
            </w:pPr>
          </w:p>
        </w:tc>
        <w:tc>
          <w:tcPr>
            <w:tcW w:w="1559" w:type="dxa"/>
            <w:tcBorders>
              <w:top w:val="nil"/>
              <w:left w:val="nil"/>
              <w:bottom w:val="nil"/>
              <w:right w:val="nil"/>
            </w:tcBorders>
          </w:tcPr>
          <w:p w14:paraId="4E6A668F" w14:textId="77777777" w:rsidR="003D155D" w:rsidRPr="00E950A0" w:rsidRDefault="003D155D" w:rsidP="006A43D4">
            <w:pPr>
              <w:autoSpaceDE w:val="0"/>
              <w:autoSpaceDN w:val="0"/>
              <w:adjustRightInd w:val="0"/>
              <w:ind w:right="142"/>
              <w:jc w:val="right"/>
              <w:rPr>
                <w:rFonts w:ascii="Gill Sans MT" w:hAnsi="Gill Sans MT" w:cs="Tahoma"/>
                <w:b/>
                <w:bCs/>
                <w:color w:val="000000"/>
                <w:sz w:val="22"/>
                <w:szCs w:val="22"/>
              </w:rPr>
            </w:pPr>
          </w:p>
        </w:tc>
        <w:tc>
          <w:tcPr>
            <w:tcW w:w="284" w:type="dxa"/>
            <w:tcBorders>
              <w:top w:val="nil"/>
              <w:left w:val="nil"/>
              <w:bottom w:val="nil"/>
              <w:right w:val="nil"/>
            </w:tcBorders>
          </w:tcPr>
          <w:p w14:paraId="62ED5F14" w14:textId="77777777" w:rsidR="003D155D" w:rsidRPr="00E950A0" w:rsidRDefault="003D155D" w:rsidP="006A43D4">
            <w:pPr>
              <w:autoSpaceDE w:val="0"/>
              <w:autoSpaceDN w:val="0"/>
              <w:adjustRightInd w:val="0"/>
              <w:ind w:right="142"/>
              <w:jc w:val="right"/>
              <w:rPr>
                <w:rFonts w:ascii="Gill Sans MT" w:hAnsi="Gill Sans MT" w:cs="Tahoma"/>
                <w:b/>
                <w:bCs/>
                <w:color w:val="000000"/>
                <w:sz w:val="22"/>
                <w:szCs w:val="22"/>
              </w:rPr>
            </w:pPr>
          </w:p>
        </w:tc>
        <w:tc>
          <w:tcPr>
            <w:tcW w:w="1417" w:type="dxa"/>
            <w:tcBorders>
              <w:top w:val="nil"/>
              <w:left w:val="nil"/>
              <w:bottom w:val="nil"/>
              <w:right w:val="nil"/>
            </w:tcBorders>
          </w:tcPr>
          <w:p w14:paraId="47656805" w14:textId="77777777" w:rsidR="003D155D" w:rsidRPr="00E950A0" w:rsidRDefault="003D155D" w:rsidP="003D155D">
            <w:pPr>
              <w:autoSpaceDE w:val="0"/>
              <w:autoSpaceDN w:val="0"/>
              <w:adjustRightInd w:val="0"/>
              <w:ind w:right="142"/>
              <w:jc w:val="right"/>
              <w:rPr>
                <w:rFonts w:ascii="Gill Sans MT" w:hAnsi="Gill Sans MT" w:cs="Tahoma"/>
                <w:b/>
                <w:bCs/>
                <w:color w:val="000000"/>
                <w:sz w:val="22"/>
                <w:szCs w:val="22"/>
              </w:rPr>
            </w:pPr>
          </w:p>
        </w:tc>
      </w:tr>
      <w:tr w:rsidR="002C26B8" w:rsidRPr="00E950A0" w14:paraId="3DBFB955" w14:textId="77777777" w:rsidTr="008F1D8E">
        <w:trPr>
          <w:trHeight w:val="227"/>
        </w:trPr>
        <w:tc>
          <w:tcPr>
            <w:tcW w:w="5954" w:type="dxa"/>
            <w:tcBorders>
              <w:top w:val="nil"/>
              <w:left w:val="nil"/>
              <w:bottom w:val="nil"/>
              <w:right w:val="nil"/>
            </w:tcBorders>
          </w:tcPr>
          <w:p w14:paraId="764A91AF" w14:textId="7AD7E85F" w:rsidR="002C26B8" w:rsidRPr="00E950A0" w:rsidRDefault="002C26B8" w:rsidP="002C26B8">
            <w:pPr>
              <w:autoSpaceDE w:val="0"/>
              <w:autoSpaceDN w:val="0"/>
              <w:adjustRightInd w:val="0"/>
              <w:ind w:right="142"/>
              <w:jc w:val="both"/>
              <w:rPr>
                <w:rFonts w:ascii="Gill Sans MT" w:hAnsi="Gill Sans MT" w:cs="Tahoma"/>
                <w:bCs/>
                <w:color w:val="000000"/>
                <w:sz w:val="22"/>
                <w:szCs w:val="22"/>
              </w:rPr>
            </w:pPr>
            <w:r w:rsidRPr="00E950A0">
              <w:rPr>
                <w:rFonts w:ascii="Gill Sans MT" w:hAnsi="Gill Sans MT" w:cs="Tahoma"/>
                <w:bCs/>
                <w:color w:val="000000"/>
                <w:sz w:val="22"/>
                <w:szCs w:val="22"/>
              </w:rPr>
              <w:t>Profit for the year</w:t>
            </w:r>
            <w:r>
              <w:rPr>
                <w:rFonts w:ascii="Gill Sans MT" w:hAnsi="Gill Sans MT" w:cs="Tahoma"/>
                <w:bCs/>
                <w:color w:val="000000"/>
                <w:sz w:val="22"/>
                <w:szCs w:val="22"/>
              </w:rPr>
              <w:t xml:space="preserve"> for the purpose of basic earnings per share</w:t>
            </w:r>
          </w:p>
        </w:tc>
        <w:tc>
          <w:tcPr>
            <w:tcW w:w="1559" w:type="dxa"/>
            <w:tcBorders>
              <w:top w:val="nil"/>
              <w:left w:val="nil"/>
              <w:bottom w:val="nil"/>
              <w:right w:val="nil"/>
            </w:tcBorders>
          </w:tcPr>
          <w:p w14:paraId="25C3F05F" w14:textId="3E0CC3D2" w:rsidR="002C26B8" w:rsidRPr="002868CD" w:rsidRDefault="000E521A">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96,</w:t>
            </w:r>
            <w:r w:rsidR="005977CA">
              <w:rPr>
                <w:rFonts w:ascii="Gill Sans MT" w:hAnsi="Gill Sans MT" w:cs="Tahoma"/>
                <w:b/>
                <w:bCs/>
                <w:color w:val="000000"/>
                <w:sz w:val="22"/>
                <w:szCs w:val="22"/>
              </w:rPr>
              <w:t>127</w:t>
            </w:r>
          </w:p>
        </w:tc>
        <w:tc>
          <w:tcPr>
            <w:tcW w:w="284" w:type="dxa"/>
            <w:tcBorders>
              <w:top w:val="nil"/>
              <w:left w:val="nil"/>
              <w:bottom w:val="nil"/>
              <w:right w:val="nil"/>
            </w:tcBorders>
          </w:tcPr>
          <w:p w14:paraId="68E9217C" w14:textId="77777777" w:rsidR="002C26B8" w:rsidRPr="00E950A0" w:rsidRDefault="002C26B8" w:rsidP="002C26B8">
            <w:pPr>
              <w:autoSpaceDE w:val="0"/>
              <w:autoSpaceDN w:val="0"/>
              <w:adjustRightInd w:val="0"/>
              <w:ind w:right="142"/>
              <w:jc w:val="right"/>
              <w:rPr>
                <w:rFonts w:ascii="Gill Sans MT" w:hAnsi="Gill Sans MT" w:cs="Tahoma"/>
                <w:bCs/>
                <w:color w:val="000000"/>
                <w:sz w:val="22"/>
                <w:szCs w:val="22"/>
              </w:rPr>
            </w:pPr>
          </w:p>
        </w:tc>
        <w:tc>
          <w:tcPr>
            <w:tcW w:w="1417" w:type="dxa"/>
            <w:tcBorders>
              <w:top w:val="nil"/>
              <w:left w:val="nil"/>
              <w:bottom w:val="nil"/>
              <w:right w:val="nil"/>
            </w:tcBorders>
          </w:tcPr>
          <w:p w14:paraId="52B67BFF" w14:textId="1B5DC479" w:rsidR="002C26B8" w:rsidRPr="002C26B8" w:rsidRDefault="002C26B8" w:rsidP="002C26B8">
            <w:pPr>
              <w:autoSpaceDE w:val="0"/>
              <w:autoSpaceDN w:val="0"/>
              <w:adjustRightInd w:val="0"/>
              <w:ind w:right="142"/>
              <w:jc w:val="right"/>
              <w:rPr>
                <w:rFonts w:ascii="Gill Sans MT" w:hAnsi="Gill Sans MT" w:cs="Tahoma"/>
                <w:bCs/>
                <w:color w:val="000000"/>
                <w:sz w:val="22"/>
                <w:szCs w:val="22"/>
              </w:rPr>
            </w:pPr>
            <w:r w:rsidRPr="00C112B9">
              <w:rPr>
                <w:rFonts w:ascii="Gill Sans MT" w:hAnsi="Gill Sans MT" w:cs="Tahoma"/>
                <w:bCs/>
                <w:color w:val="000000"/>
                <w:sz w:val="22"/>
                <w:szCs w:val="22"/>
              </w:rPr>
              <w:t>4,390</w:t>
            </w:r>
          </w:p>
        </w:tc>
      </w:tr>
      <w:tr w:rsidR="002C26B8" w:rsidRPr="00E950A0" w14:paraId="34EECC83" w14:textId="77777777" w:rsidTr="008F1D8E">
        <w:trPr>
          <w:trHeight w:val="227"/>
        </w:trPr>
        <w:tc>
          <w:tcPr>
            <w:tcW w:w="5954" w:type="dxa"/>
            <w:tcBorders>
              <w:top w:val="nil"/>
              <w:left w:val="nil"/>
              <w:bottom w:val="nil"/>
              <w:right w:val="nil"/>
            </w:tcBorders>
          </w:tcPr>
          <w:p w14:paraId="7F35C798"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p>
        </w:tc>
        <w:tc>
          <w:tcPr>
            <w:tcW w:w="1559" w:type="dxa"/>
            <w:tcBorders>
              <w:top w:val="single" w:sz="4" w:space="0" w:color="auto"/>
              <w:left w:val="nil"/>
              <w:bottom w:val="nil"/>
              <w:right w:val="nil"/>
            </w:tcBorders>
          </w:tcPr>
          <w:p w14:paraId="4D370AA1" w14:textId="77777777" w:rsidR="002C26B8" w:rsidRPr="002868CD" w:rsidRDefault="002C26B8" w:rsidP="002C26B8">
            <w:pPr>
              <w:autoSpaceDE w:val="0"/>
              <w:autoSpaceDN w:val="0"/>
              <w:adjustRightInd w:val="0"/>
              <w:ind w:right="142"/>
              <w:jc w:val="right"/>
              <w:rPr>
                <w:rFonts w:ascii="Gill Sans MT" w:hAnsi="Gill Sans MT" w:cs="Tahoma"/>
                <w:b/>
                <w:bCs/>
                <w:color w:val="000000"/>
                <w:sz w:val="22"/>
                <w:szCs w:val="22"/>
              </w:rPr>
            </w:pPr>
          </w:p>
        </w:tc>
        <w:tc>
          <w:tcPr>
            <w:tcW w:w="284" w:type="dxa"/>
            <w:tcBorders>
              <w:top w:val="nil"/>
              <w:left w:val="nil"/>
              <w:bottom w:val="nil"/>
              <w:right w:val="nil"/>
            </w:tcBorders>
          </w:tcPr>
          <w:p w14:paraId="539F986E" w14:textId="77777777" w:rsidR="002C26B8" w:rsidRPr="00E950A0" w:rsidRDefault="002C26B8" w:rsidP="002C26B8">
            <w:pPr>
              <w:autoSpaceDE w:val="0"/>
              <w:autoSpaceDN w:val="0"/>
              <w:adjustRightInd w:val="0"/>
              <w:ind w:right="142"/>
              <w:jc w:val="right"/>
              <w:rPr>
                <w:rFonts w:ascii="Gill Sans MT" w:hAnsi="Gill Sans MT" w:cs="Tahoma"/>
                <w:bCs/>
                <w:color w:val="000000"/>
                <w:sz w:val="22"/>
                <w:szCs w:val="22"/>
              </w:rPr>
            </w:pPr>
          </w:p>
        </w:tc>
        <w:tc>
          <w:tcPr>
            <w:tcW w:w="1417" w:type="dxa"/>
            <w:tcBorders>
              <w:top w:val="single" w:sz="4" w:space="0" w:color="auto"/>
              <w:left w:val="nil"/>
              <w:bottom w:val="nil"/>
              <w:right w:val="nil"/>
            </w:tcBorders>
          </w:tcPr>
          <w:p w14:paraId="2CA79AEA" w14:textId="77777777" w:rsidR="002C26B8" w:rsidRPr="002C26B8" w:rsidRDefault="002C26B8" w:rsidP="002C26B8">
            <w:pPr>
              <w:autoSpaceDE w:val="0"/>
              <w:autoSpaceDN w:val="0"/>
              <w:adjustRightInd w:val="0"/>
              <w:ind w:right="142"/>
              <w:jc w:val="right"/>
              <w:rPr>
                <w:rFonts w:ascii="Gill Sans MT" w:hAnsi="Gill Sans MT" w:cs="Tahoma"/>
                <w:bCs/>
                <w:color w:val="000000"/>
                <w:sz w:val="22"/>
                <w:szCs w:val="22"/>
              </w:rPr>
            </w:pPr>
          </w:p>
        </w:tc>
      </w:tr>
      <w:tr w:rsidR="002C26B8" w:rsidRPr="00E950A0" w14:paraId="5616CC4B" w14:textId="77777777" w:rsidTr="008F1D8E">
        <w:trPr>
          <w:trHeight w:val="453"/>
        </w:trPr>
        <w:tc>
          <w:tcPr>
            <w:tcW w:w="5954" w:type="dxa"/>
            <w:tcBorders>
              <w:top w:val="nil"/>
              <w:left w:val="nil"/>
              <w:bottom w:val="nil"/>
              <w:right w:val="nil"/>
            </w:tcBorders>
          </w:tcPr>
          <w:p w14:paraId="48289EB2" w14:textId="47FA7ECB" w:rsidR="002C26B8" w:rsidRPr="00E950A0" w:rsidRDefault="002C26B8" w:rsidP="002C26B8">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 xml:space="preserve">Profit </w:t>
            </w:r>
            <w:r>
              <w:rPr>
                <w:rFonts w:ascii="Gill Sans MT" w:hAnsi="Gill Sans MT" w:cs="Tahoma"/>
                <w:color w:val="000000"/>
                <w:sz w:val="22"/>
                <w:szCs w:val="22"/>
              </w:rPr>
              <w:t xml:space="preserve">for the year for the </w:t>
            </w:r>
            <w:r w:rsidRPr="00E950A0">
              <w:rPr>
                <w:rFonts w:ascii="Gill Sans MT" w:hAnsi="Gill Sans MT" w:cs="Tahoma"/>
                <w:color w:val="000000"/>
                <w:sz w:val="22"/>
                <w:szCs w:val="22"/>
              </w:rPr>
              <w:t xml:space="preserve">purpose of diluted earnings per share </w:t>
            </w:r>
          </w:p>
        </w:tc>
        <w:tc>
          <w:tcPr>
            <w:tcW w:w="1559" w:type="dxa"/>
            <w:tcBorders>
              <w:top w:val="nil"/>
              <w:left w:val="nil"/>
              <w:bottom w:val="single" w:sz="12" w:space="0" w:color="auto"/>
              <w:right w:val="nil"/>
            </w:tcBorders>
          </w:tcPr>
          <w:p w14:paraId="595CFC16" w14:textId="0AC11966" w:rsidR="002C26B8" w:rsidRPr="002868CD" w:rsidRDefault="000E521A" w:rsidP="002C26B8">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96,</w:t>
            </w:r>
            <w:r w:rsidR="005977CA">
              <w:rPr>
                <w:rFonts w:ascii="Gill Sans MT" w:hAnsi="Gill Sans MT" w:cs="Tahoma"/>
                <w:b/>
                <w:bCs/>
                <w:color w:val="000000"/>
                <w:sz w:val="22"/>
                <w:szCs w:val="22"/>
              </w:rPr>
              <w:t>127</w:t>
            </w:r>
          </w:p>
        </w:tc>
        <w:tc>
          <w:tcPr>
            <w:tcW w:w="284" w:type="dxa"/>
            <w:tcBorders>
              <w:top w:val="nil"/>
              <w:left w:val="nil"/>
              <w:bottom w:val="nil"/>
              <w:right w:val="nil"/>
            </w:tcBorders>
          </w:tcPr>
          <w:p w14:paraId="5F3FC7A2" w14:textId="77777777" w:rsidR="002C26B8" w:rsidRPr="00E950A0" w:rsidRDefault="002C26B8" w:rsidP="002C26B8">
            <w:pPr>
              <w:autoSpaceDE w:val="0"/>
              <w:autoSpaceDN w:val="0"/>
              <w:adjustRightInd w:val="0"/>
              <w:ind w:right="142"/>
              <w:jc w:val="right"/>
              <w:rPr>
                <w:rFonts w:ascii="Gill Sans MT" w:hAnsi="Gill Sans MT" w:cs="Tahoma"/>
                <w:bCs/>
                <w:color w:val="000000"/>
                <w:sz w:val="22"/>
                <w:szCs w:val="22"/>
              </w:rPr>
            </w:pPr>
          </w:p>
        </w:tc>
        <w:tc>
          <w:tcPr>
            <w:tcW w:w="1417" w:type="dxa"/>
            <w:tcBorders>
              <w:top w:val="nil"/>
              <w:left w:val="nil"/>
              <w:bottom w:val="single" w:sz="12" w:space="0" w:color="auto"/>
              <w:right w:val="nil"/>
            </w:tcBorders>
          </w:tcPr>
          <w:p w14:paraId="2CDA846B" w14:textId="7F386B57" w:rsidR="002C26B8" w:rsidRPr="002C26B8" w:rsidRDefault="002C26B8" w:rsidP="002C26B8">
            <w:pPr>
              <w:autoSpaceDE w:val="0"/>
              <w:autoSpaceDN w:val="0"/>
              <w:adjustRightInd w:val="0"/>
              <w:ind w:right="142"/>
              <w:jc w:val="right"/>
              <w:rPr>
                <w:rFonts w:ascii="Gill Sans MT" w:hAnsi="Gill Sans MT" w:cs="Tahoma"/>
                <w:bCs/>
                <w:color w:val="000000"/>
                <w:sz w:val="22"/>
                <w:szCs w:val="22"/>
              </w:rPr>
            </w:pPr>
            <w:r w:rsidRPr="00C112B9">
              <w:rPr>
                <w:rFonts w:ascii="Gill Sans MT" w:hAnsi="Gill Sans MT" w:cs="Tahoma"/>
                <w:bCs/>
                <w:color w:val="000000"/>
                <w:sz w:val="22"/>
                <w:szCs w:val="22"/>
              </w:rPr>
              <w:t>4,390</w:t>
            </w:r>
          </w:p>
        </w:tc>
      </w:tr>
      <w:tr w:rsidR="002C26B8" w:rsidRPr="00E950A0" w14:paraId="2C5C0F81" w14:textId="77777777" w:rsidTr="008F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954" w:type="dxa"/>
          </w:tcPr>
          <w:p w14:paraId="43A847C4" w14:textId="77777777" w:rsidR="002C26B8" w:rsidRPr="00E950A0" w:rsidRDefault="002C26B8" w:rsidP="002C26B8">
            <w:pPr>
              <w:autoSpaceDE w:val="0"/>
              <w:autoSpaceDN w:val="0"/>
              <w:adjustRightInd w:val="0"/>
              <w:ind w:right="142"/>
              <w:jc w:val="both"/>
              <w:rPr>
                <w:rFonts w:ascii="Gill Sans MT" w:hAnsi="Gill Sans MT" w:cs="Tahoma"/>
                <w:bCs/>
                <w:color w:val="000000"/>
                <w:sz w:val="22"/>
                <w:szCs w:val="22"/>
              </w:rPr>
            </w:pPr>
          </w:p>
        </w:tc>
        <w:tc>
          <w:tcPr>
            <w:tcW w:w="1559" w:type="dxa"/>
            <w:tcBorders>
              <w:top w:val="single" w:sz="12" w:space="0" w:color="auto"/>
            </w:tcBorders>
          </w:tcPr>
          <w:p w14:paraId="29D600F9"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p>
        </w:tc>
        <w:tc>
          <w:tcPr>
            <w:tcW w:w="284" w:type="dxa"/>
          </w:tcPr>
          <w:p w14:paraId="11F010F9" w14:textId="77777777" w:rsidR="002C26B8" w:rsidRPr="00E950A0" w:rsidRDefault="002C26B8" w:rsidP="002C26B8">
            <w:pPr>
              <w:autoSpaceDE w:val="0"/>
              <w:autoSpaceDN w:val="0"/>
              <w:adjustRightInd w:val="0"/>
              <w:ind w:right="142"/>
              <w:jc w:val="both"/>
              <w:rPr>
                <w:rFonts w:ascii="Gill Sans MT" w:hAnsi="Gill Sans MT" w:cs="Tahoma"/>
                <w:bCs/>
                <w:color w:val="000000"/>
                <w:sz w:val="22"/>
                <w:szCs w:val="22"/>
              </w:rPr>
            </w:pPr>
          </w:p>
        </w:tc>
        <w:tc>
          <w:tcPr>
            <w:tcW w:w="1417" w:type="dxa"/>
            <w:tcBorders>
              <w:top w:val="single" w:sz="12" w:space="0" w:color="auto"/>
            </w:tcBorders>
          </w:tcPr>
          <w:p w14:paraId="41C7E2FE" w14:textId="77777777" w:rsidR="002C26B8" w:rsidRPr="002C26B8" w:rsidRDefault="002C26B8" w:rsidP="002C26B8">
            <w:pPr>
              <w:autoSpaceDE w:val="0"/>
              <w:autoSpaceDN w:val="0"/>
              <w:adjustRightInd w:val="0"/>
              <w:ind w:right="142"/>
              <w:jc w:val="both"/>
              <w:rPr>
                <w:rFonts w:ascii="Gill Sans MT" w:hAnsi="Gill Sans MT" w:cs="Tahoma"/>
                <w:bCs/>
                <w:color w:val="000000"/>
                <w:sz w:val="22"/>
                <w:szCs w:val="22"/>
              </w:rPr>
            </w:pPr>
          </w:p>
        </w:tc>
      </w:tr>
      <w:tr w:rsidR="002C26B8" w:rsidRPr="00E950A0" w14:paraId="26FEC9A2" w14:textId="77777777" w:rsidTr="008F1D8E">
        <w:trPr>
          <w:trHeight w:val="227"/>
        </w:trPr>
        <w:tc>
          <w:tcPr>
            <w:tcW w:w="5954" w:type="dxa"/>
            <w:tcBorders>
              <w:top w:val="nil"/>
              <w:left w:val="nil"/>
              <w:bottom w:val="nil"/>
              <w:right w:val="nil"/>
            </w:tcBorders>
          </w:tcPr>
          <w:p w14:paraId="62CB8A8C"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r w:rsidRPr="00E950A0">
              <w:rPr>
                <w:rFonts w:ascii="Gill Sans MT" w:hAnsi="Gill Sans MT" w:cs="Tahoma"/>
                <w:b/>
                <w:bCs/>
                <w:color w:val="000000"/>
                <w:sz w:val="22"/>
                <w:szCs w:val="22"/>
              </w:rPr>
              <w:t>Number of shares</w:t>
            </w:r>
          </w:p>
        </w:tc>
        <w:tc>
          <w:tcPr>
            <w:tcW w:w="1559" w:type="dxa"/>
            <w:tcBorders>
              <w:top w:val="nil"/>
              <w:left w:val="nil"/>
              <w:bottom w:val="nil"/>
              <w:right w:val="nil"/>
            </w:tcBorders>
          </w:tcPr>
          <w:p w14:paraId="358F1006" w14:textId="7161169F" w:rsidR="002C26B8" w:rsidRPr="00E950A0" w:rsidRDefault="008812AE" w:rsidP="002C26B8">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2021</w:t>
            </w:r>
          </w:p>
        </w:tc>
        <w:tc>
          <w:tcPr>
            <w:tcW w:w="284" w:type="dxa"/>
            <w:tcBorders>
              <w:top w:val="nil"/>
              <w:left w:val="nil"/>
              <w:bottom w:val="nil"/>
              <w:right w:val="nil"/>
            </w:tcBorders>
          </w:tcPr>
          <w:p w14:paraId="4C6696FD" w14:textId="77777777" w:rsidR="002C26B8" w:rsidRPr="00E950A0" w:rsidRDefault="002C26B8" w:rsidP="002C26B8">
            <w:pPr>
              <w:autoSpaceDE w:val="0"/>
              <w:autoSpaceDN w:val="0"/>
              <w:adjustRightInd w:val="0"/>
              <w:ind w:right="142"/>
              <w:jc w:val="right"/>
              <w:rPr>
                <w:rFonts w:ascii="Gill Sans MT" w:hAnsi="Gill Sans MT" w:cs="Tahoma"/>
                <w:b/>
                <w:bCs/>
                <w:color w:val="000000"/>
                <w:sz w:val="22"/>
                <w:szCs w:val="22"/>
              </w:rPr>
            </w:pPr>
          </w:p>
        </w:tc>
        <w:tc>
          <w:tcPr>
            <w:tcW w:w="1417" w:type="dxa"/>
            <w:tcBorders>
              <w:top w:val="nil"/>
              <w:left w:val="nil"/>
              <w:bottom w:val="nil"/>
              <w:right w:val="nil"/>
            </w:tcBorders>
          </w:tcPr>
          <w:p w14:paraId="16BB3577" w14:textId="327AEB82" w:rsidR="002C26B8" w:rsidRPr="00C112B9" w:rsidRDefault="002C26B8" w:rsidP="002C26B8">
            <w:pPr>
              <w:autoSpaceDE w:val="0"/>
              <w:autoSpaceDN w:val="0"/>
              <w:adjustRightInd w:val="0"/>
              <w:ind w:right="142"/>
              <w:jc w:val="right"/>
              <w:rPr>
                <w:rFonts w:ascii="Gill Sans MT" w:hAnsi="Gill Sans MT" w:cs="Tahoma"/>
                <w:bCs/>
                <w:color w:val="000000"/>
                <w:sz w:val="22"/>
                <w:szCs w:val="22"/>
              </w:rPr>
            </w:pPr>
            <w:r w:rsidRPr="00C112B9">
              <w:rPr>
                <w:rFonts w:ascii="Gill Sans MT" w:hAnsi="Gill Sans MT" w:cs="Tahoma"/>
                <w:bCs/>
                <w:color w:val="000000"/>
                <w:sz w:val="22"/>
                <w:szCs w:val="22"/>
              </w:rPr>
              <w:t>2020</w:t>
            </w:r>
          </w:p>
        </w:tc>
      </w:tr>
      <w:tr w:rsidR="002C26B8" w:rsidRPr="00E950A0" w14:paraId="58FD5AAA" w14:textId="77777777" w:rsidTr="008F1D8E">
        <w:trPr>
          <w:trHeight w:val="240"/>
        </w:trPr>
        <w:tc>
          <w:tcPr>
            <w:tcW w:w="5954" w:type="dxa"/>
            <w:tcBorders>
              <w:top w:val="nil"/>
              <w:left w:val="nil"/>
              <w:bottom w:val="nil"/>
              <w:right w:val="nil"/>
            </w:tcBorders>
          </w:tcPr>
          <w:p w14:paraId="178A168F" w14:textId="77777777" w:rsidR="002C26B8" w:rsidRPr="00E950A0" w:rsidRDefault="002C26B8" w:rsidP="002C26B8">
            <w:pPr>
              <w:autoSpaceDE w:val="0"/>
              <w:autoSpaceDN w:val="0"/>
              <w:adjustRightInd w:val="0"/>
              <w:ind w:right="142"/>
              <w:jc w:val="both"/>
              <w:rPr>
                <w:rFonts w:ascii="Gill Sans MT" w:hAnsi="Gill Sans MT" w:cs="Tahoma"/>
                <w:b/>
                <w:bCs/>
                <w:color w:val="000000"/>
                <w:sz w:val="22"/>
                <w:szCs w:val="22"/>
              </w:rPr>
            </w:pPr>
          </w:p>
        </w:tc>
        <w:tc>
          <w:tcPr>
            <w:tcW w:w="1559" w:type="dxa"/>
            <w:tcBorders>
              <w:top w:val="nil"/>
              <w:left w:val="nil"/>
              <w:bottom w:val="nil"/>
              <w:right w:val="nil"/>
            </w:tcBorders>
          </w:tcPr>
          <w:p w14:paraId="27902319" w14:textId="77777777" w:rsidR="002C26B8" w:rsidRPr="00E950A0" w:rsidRDefault="002C26B8" w:rsidP="002C26B8">
            <w:pPr>
              <w:autoSpaceDE w:val="0"/>
              <w:autoSpaceDN w:val="0"/>
              <w:adjustRightInd w:val="0"/>
              <w:ind w:right="142"/>
              <w:jc w:val="right"/>
              <w:rPr>
                <w:rFonts w:ascii="Gill Sans MT" w:hAnsi="Gill Sans MT" w:cs="Tahoma"/>
                <w:b/>
                <w:bCs/>
                <w:color w:val="000000"/>
                <w:sz w:val="22"/>
                <w:szCs w:val="22"/>
              </w:rPr>
            </w:pPr>
            <w:r>
              <w:rPr>
                <w:rFonts w:ascii="Gill Sans MT" w:hAnsi="Gill Sans MT" w:cs="Tahoma"/>
                <w:b/>
                <w:bCs/>
                <w:color w:val="000000"/>
                <w:sz w:val="22"/>
                <w:szCs w:val="22"/>
              </w:rPr>
              <w:t>No.</w:t>
            </w:r>
          </w:p>
        </w:tc>
        <w:tc>
          <w:tcPr>
            <w:tcW w:w="284" w:type="dxa"/>
            <w:tcBorders>
              <w:top w:val="nil"/>
              <w:left w:val="nil"/>
              <w:bottom w:val="nil"/>
              <w:right w:val="nil"/>
            </w:tcBorders>
          </w:tcPr>
          <w:p w14:paraId="5F9F43EE" w14:textId="77777777" w:rsidR="002C26B8" w:rsidRPr="00E950A0" w:rsidRDefault="002C26B8" w:rsidP="002C26B8">
            <w:pPr>
              <w:autoSpaceDE w:val="0"/>
              <w:autoSpaceDN w:val="0"/>
              <w:adjustRightInd w:val="0"/>
              <w:ind w:right="142"/>
              <w:jc w:val="right"/>
              <w:rPr>
                <w:rFonts w:ascii="Gill Sans MT" w:hAnsi="Gill Sans MT" w:cs="Tahoma"/>
                <w:bCs/>
                <w:color w:val="000000"/>
                <w:sz w:val="22"/>
                <w:szCs w:val="22"/>
              </w:rPr>
            </w:pPr>
          </w:p>
        </w:tc>
        <w:tc>
          <w:tcPr>
            <w:tcW w:w="1417" w:type="dxa"/>
            <w:tcBorders>
              <w:top w:val="nil"/>
              <w:left w:val="nil"/>
              <w:bottom w:val="nil"/>
              <w:right w:val="nil"/>
            </w:tcBorders>
          </w:tcPr>
          <w:p w14:paraId="7BFDF718" w14:textId="30A99A4B" w:rsidR="002C26B8" w:rsidRPr="00C112B9" w:rsidRDefault="002C26B8" w:rsidP="002C26B8">
            <w:pPr>
              <w:autoSpaceDE w:val="0"/>
              <w:autoSpaceDN w:val="0"/>
              <w:adjustRightInd w:val="0"/>
              <w:ind w:right="142"/>
              <w:jc w:val="right"/>
              <w:rPr>
                <w:rFonts w:ascii="Gill Sans MT" w:hAnsi="Gill Sans MT" w:cs="Tahoma"/>
                <w:bCs/>
                <w:color w:val="000000"/>
                <w:sz w:val="22"/>
                <w:szCs w:val="22"/>
              </w:rPr>
            </w:pPr>
            <w:r w:rsidRPr="00C112B9">
              <w:rPr>
                <w:rFonts w:ascii="Gill Sans MT" w:hAnsi="Gill Sans MT" w:cs="Tahoma"/>
                <w:bCs/>
                <w:color w:val="000000"/>
                <w:sz w:val="22"/>
                <w:szCs w:val="22"/>
              </w:rPr>
              <w:t>No.</w:t>
            </w:r>
          </w:p>
        </w:tc>
      </w:tr>
      <w:tr w:rsidR="002C26B8" w:rsidRPr="00E950A0" w14:paraId="74356EFF" w14:textId="77777777" w:rsidTr="008F1D8E">
        <w:trPr>
          <w:trHeight w:val="227"/>
        </w:trPr>
        <w:tc>
          <w:tcPr>
            <w:tcW w:w="5954" w:type="dxa"/>
            <w:tcBorders>
              <w:top w:val="nil"/>
              <w:left w:val="nil"/>
              <w:bottom w:val="nil"/>
              <w:right w:val="nil"/>
            </w:tcBorders>
          </w:tcPr>
          <w:p w14:paraId="0A8C0AD8"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Weighted average number of ordinary shares for the purpose of</w:t>
            </w:r>
            <w:r>
              <w:rPr>
                <w:rFonts w:ascii="Gill Sans MT" w:hAnsi="Gill Sans MT" w:cs="Tahoma"/>
                <w:color w:val="000000"/>
                <w:sz w:val="22"/>
                <w:szCs w:val="22"/>
              </w:rPr>
              <w:t xml:space="preserve"> </w:t>
            </w:r>
            <w:r w:rsidRPr="00E950A0">
              <w:rPr>
                <w:rFonts w:ascii="Gill Sans MT" w:hAnsi="Gill Sans MT" w:cs="Tahoma"/>
                <w:color w:val="000000"/>
                <w:sz w:val="22"/>
                <w:szCs w:val="22"/>
              </w:rPr>
              <w:t>basic earnings per share (excludes treasury shares)</w:t>
            </w:r>
          </w:p>
        </w:tc>
        <w:tc>
          <w:tcPr>
            <w:tcW w:w="1559" w:type="dxa"/>
            <w:tcBorders>
              <w:top w:val="nil"/>
              <w:left w:val="nil"/>
              <w:bottom w:val="nil"/>
              <w:right w:val="nil"/>
            </w:tcBorders>
          </w:tcPr>
          <w:p w14:paraId="079DE427" w14:textId="77777777" w:rsidR="008812AE" w:rsidRDefault="008812AE" w:rsidP="002C26B8">
            <w:pPr>
              <w:autoSpaceDE w:val="0"/>
              <w:autoSpaceDN w:val="0"/>
              <w:adjustRightInd w:val="0"/>
              <w:ind w:right="142"/>
              <w:jc w:val="right"/>
              <w:rPr>
                <w:rFonts w:ascii="Gill Sans MT" w:hAnsi="Gill Sans MT" w:cs="Tahoma"/>
                <w:b/>
                <w:color w:val="000000"/>
                <w:sz w:val="22"/>
                <w:szCs w:val="22"/>
              </w:rPr>
            </w:pPr>
          </w:p>
          <w:p w14:paraId="4F4EDB59" w14:textId="0B098772" w:rsidR="002C26B8" w:rsidRPr="00C50DCF" w:rsidRDefault="008812AE" w:rsidP="002C26B8">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35,138,959</w:t>
            </w:r>
          </w:p>
        </w:tc>
        <w:tc>
          <w:tcPr>
            <w:tcW w:w="284" w:type="dxa"/>
            <w:tcBorders>
              <w:top w:val="nil"/>
              <w:left w:val="nil"/>
              <w:bottom w:val="nil"/>
              <w:right w:val="nil"/>
            </w:tcBorders>
          </w:tcPr>
          <w:p w14:paraId="1F41CDC9" w14:textId="77777777" w:rsidR="002C26B8" w:rsidRPr="00E950A0" w:rsidRDefault="002C26B8" w:rsidP="002C26B8">
            <w:pPr>
              <w:autoSpaceDE w:val="0"/>
              <w:autoSpaceDN w:val="0"/>
              <w:adjustRightInd w:val="0"/>
              <w:ind w:right="142"/>
              <w:jc w:val="right"/>
              <w:rPr>
                <w:rFonts w:ascii="Gill Sans MT" w:hAnsi="Gill Sans MT" w:cs="Tahoma"/>
                <w:color w:val="000000"/>
                <w:sz w:val="22"/>
                <w:szCs w:val="22"/>
              </w:rPr>
            </w:pPr>
          </w:p>
        </w:tc>
        <w:tc>
          <w:tcPr>
            <w:tcW w:w="1417" w:type="dxa"/>
            <w:tcBorders>
              <w:top w:val="nil"/>
              <w:left w:val="nil"/>
              <w:bottom w:val="nil"/>
              <w:right w:val="nil"/>
            </w:tcBorders>
          </w:tcPr>
          <w:p w14:paraId="5C6B6AD5" w14:textId="77777777" w:rsidR="002C26B8" w:rsidRPr="00C112B9" w:rsidRDefault="002C26B8" w:rsidP="002C26B8">
            <w:pPr>
              <w:autoSpaceDE w:val="0"/>
              <w:autoSpaceDN w:val="0"/>
              <w:adjustRightInd w:val="0"/>
              <w:ind w:right="142"/>
              <w:jc w:val="right"/>
              <w:rPr>
                <w:rFonts w:ascii="Gill Sans MT" w:hAnsi="Gill Sans MT" w:cs="Tahoma"/>
                <w:color w:val="000000"/>
                <w:sz w:val="22"/>
                <w:szCs w:val="22"/>
              </w:rPr>
            </w:pPr>
          </w:p>
          <w:p w14:paraId="680DCB19" w14:textId="25A24242" w:rsidR="002C26B8" w:rsidRPr="002C26B8" w:rsidRDefault="002C26B8" w:rsidP="002C26B8">
            <w:pPr>
              <w:autoSpaceDE w:val="0"/>
              <w:autoSpaceDN w:val="0"/>
              <w:adjustRightInd w:val="0"/>
              <w:ind w:right="142"/>
              <w:jc w:val="right"/>
              <w:rPr>
                <w:rFonts w:ascii="Gill Sans MT" w:hAnsi="Gill Sans MT" w:cs="Tahoma"/>
                <w:color w:val="000000"/>
                <w:sz w:val="22"/>
                <w:szCs w:val="22"/>
              </w:rPr>
            </w:pPr>
            <w:r w:rsidRPr="00C112B9">
              <w:rPr>
                <w:rFonts w:ascii="Gill Sans MT" w:hAnsi="Gill Sans MT" w:cs="Tahoma"/>
                <w:color w:val="000000"/>
                <w:sz w:val="22"/>
                <w:szCs w:val="22"/>
              </w:rPr>
              <w:t>34,992,763</w:t>
            </w:r>
          </w:p>
        </w:tc>
      </w:tr>
      <w:tr w:rsidR="002C26B8" w:rsidRPr="00E950A0" w14:paraId="6F58CA13" w14:textId="77777777" w:rsidTr="008F1D8E">
        <w:trPr>
          <w:trHeight w:val="227"/>
        </w:trPr>
        <w:tc>
          <w:tcPr>
            <w:tcW w:w="5954" w:type="dxa"/>
            <w:tcBorders>
              <w:top w:val="nil"/>
              <w:left w:val="nil"/>
              <w:bottom w:val="nil"/>
              <w:right w:val="nil"/>
            </w:tcBorders>
          </w:tcPr>
          <w:p w14:paraId="40F02293"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p>
        </w:tc>
        <w:tc>
          <w:tcPr>
            <w:tcW w:w="1559" w:type="dxa"/>
            <w:tcBorders>
              <w:top w:val="single" w:sz="12" w:space="0" w:color="auto"/>
              <w:left w:val="nil"/>
              <w:bottom w:val="nil"/>
              <w:right w:val="nil"/>
            </w:tcBorders>
          </w:tcPr>
          <w:p w14:paraId="576B37A5"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284" w:type="dxa"/>
            <w:tcBorders>
              <w:top w:val="nil"/>
              <w:left w:val="nil"/>
              <w:bottom w:val="nil"/>
              <w:right w:val="nil"/>
            </w:tcBorders>
          </w:tcPr>
          <w:p w14:paraId="47429167"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single" w:sz="12" w:space="0" w:color="auto"/>
              <w:left w:val="nil"/>
              <w:bottom w:val="nil"/>
              <w:right w:val="nil"/>
            </w:tcBorders>
          </w:tcPr>
          <w:p w14:paraId="5FD0FBCD" w14:textId="77777777" w:rsidR="002C26B8" w:rsidRPr="002C26B8" w:rsidRDefault="002C26B8" w:rsidP="002C26B8">
            <w:pPr>
              <w:autoSpaceDE w:val="0"/>
              <w:autoSpaceDN w:val="0"/>
              <w:adjustRightInd w:val="0"/>
              <w:ind w:right="142"/>
              <w:jc w:val="right"/>
              <w:rPr>
                <w:rFonts w:ascii="Gill Sans MT" w:hAnsi="Gill Sans MT" w:cs="Tahoma"/>
                <w:color w:val="000000"/>
                <w:sz w:val="22"/>
                <w:szCs w:val="22"/>
              </w:rPr>
            </w:pPr>
          </w:p>
        </w:tc>
      </w:tr>
      <w:tr w:rsidR="002C26B8" w:rsidRPr="00E950A0" w14:paraId="634F0E52" w14:textId="77777777" w:rsidTr="008F1D8E">
        <w:trPr>
          <w:trHeight w:val="227"/>
        </w:trPr>
        <w:tc>
          <w:tcPr>
            <w:tcW w:w="5954" w:type="dxa"/>
            <w:tcBorders>
              <w:top w:val="nil"/>
              <w:left w:val="nil"/>
              <w:bottom w:val="nil"/>
              <w:right w:val="nil"/>
            </w:tcBorders>
          </w:tcPr>
          <w:p w14:paraId="3C4D3C9B"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Weighted average number of ordinary shares for the purpose of</w:t>
            </w:r>
            <w:r>
              <w:rPr>
                <w:rFonts w:ascii="Gill Sans MT" w:hAnsi="Gill Sans MT" w:cs="Tahoma"/>
                <w:color w:val="000000"/>
                <w:sz w:val="22"/>
                <w:szCs w:val="22"/>
              </w:rPr>
              <w:t xml:space="preserve"> </w:t>
            </w:r>
            <w:r w:rsidRPr="00E950A0">
              <w:rPr>
                <w:rFonts w:ascii="Gill Sans MT" w:hAnsi="Gill Sans MT" w:cs="Tahoma"/>
                <w:color w:val="000000"/>
                <w:sz w:val="22"/>
                <w:szCs w:val="22"/>
              </w:rPr>
              <w:t>diluted earnings per share (excludes treasury shares)</w:t>
            </w:r>
          </w:p>
        </w:tc>
        <w:tc>
          <w:tcPr>
            <w:tcW w:w="1559" w:type="dxa"/>
            <w:tcBorders>
              <w:top w:val="nil"/>
              <w:left w:val="nil"/>
              <w:bottom w:val="nil"/>
              <w:right w:val="nil"/>
            </w:tcBorders>
          </w:tcPr>
          <w:p w14:paraId="5240DC67" w14:textId="77777777" w:rsidR="008812AE" w:rsidRDefault="008812AE" w:rsidP="002C26B8">
            <w:pPr>
              <w:autoSpaceDE w:val="0"/>
              <w:autoSpaceDN w:val="0"/>
              <w:adjustRightInd w:val="0"/>
              <w:ind w:right="142"/>
              <w:jc w:val="right"/>
              <w:rPr>
                <w:rFonts w:ascii="Gill Sans MT" w:hAnsi="Gill Sans MT" w:cs="Tahoma"/>
                <w:b/>
                <w:color w:val="000000"/>
                <w:sz w:val="22"/>
                <w:szCs w:val="22"/>
              </w:rPr>
            </w:pPr>
          </w:p>
          <w:p w14:paraId="70C309C1" w14:textId="1E1DE243" w:rsidR="002C26B8" w:rsidRPr="00E950A0" w:rsidRDefault="008812AE" w:rsidP="005977CA">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3</w:t>
            </w:r>
            <w:r w:rsidR="005977CA">
              <w:rPr>
                <w:rFonts w:ascii="Gill Sans MT" w:hAnsi="Gill Sans MT" w:cs="Tahoma"/>
                <w:b/>
                <w:color w:val="000000"/>
                <w:sz w:val="22"/>
                <w:szCs w:val="22"/>
              </w:rPr>
              <w:t>5</w:t>
            </w:r>
            <w:r>
              <w:rPr>
                <w:rFonts w:ascii="Gill Sans MT" w:hAnsi="Gill Sans MT" w:cs="Tahoma"/>
                <w:b/>
                <w:color w:val="000000"/>
                <w:sz w:val="22"/>
                <w:szCs w:val="22"/>
              </w:rPr>
              <w:t>,</w:t>
            </w:r>
            <w:r w:rsidR="005977CA">
              <w:rPr>
                <w:rFonts w:ascii="Gill Sans MT" w:hAnsi="Gill Sans MT" w:cs="Tahoma"/>
                <w:b/>
                <w:color w:val="000000"/>
                <w:sz w:val="22"/>
                <w:szCs w:val="22"/>
              </w:rPr>
              <w:t>930</w:t>
            </w:r>
            <w:r w:rsidR="000E521A">
              <w:rPr>
                <w:rFonts w:ascii="Gill Sans MT" w:hAnsi="Gill Sans MT" w:cs="Tahoma"/>
                <w:b/>
                <w:color w:val="000000"/>
                <w:sz w:val="22"/>
                <w:szCs w:val="22"/>
              </w:rPr>
              <w:t>,</w:t>
            </w:r>
            <w:r w:rsidR="005977CA">
              <w:rPr>
                <w:rFonts w:ascii="Gill Sans MT" w:hAnsi="Gill Sans MT" w:cs="Tahoma"/>
                <w:b/>
                <w:color w:val="000000"/>
                <w:sz w:val="22"/>
                <w:szCs w:val="22"/>
              </w:rPr>
              <w:t>762</w:t>
            </w:r>
          </w:p>
        </w:tc>
        <w:tc>
          <w:tcPr>
            <w:tcW w:w="284" w:type="dxa"/>
            <w:tcBorders>
              <w:top w:val="nil"/>
              <w:left w:val="nil"/>
              <w:bottom w:val="nil"/>
              <w:right w:val="nil"/>
            </w:tcBorders>
          </w:tcPr>
          <w:p w14:paraId="055A293A"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nil"/>
              <w:right w:val="nil"/>
            </w:tcBorders>
          </w:tcPr>
          <w:p w14:paraId="319FFA84" w14:textId="77777777" w:rsidR="002C26B8" w:rsidRPr="00C112B9" w:rsidRDefault="002C26B8" w:rsidP="002C26B8">
            <w:pPr>
              <w:autoSpaceDE w:val="0"/>
              <w:autoSpaceDN w:val="0"/>
              <w:adjustRightInd w:val="0"/>
              <w:ind w:right="142"/>
              <w:jc w:val="right"/>
              <w:rPr>
                <w:rFonts w:ascii="Gill Sans MT" w:hAnsi="Gill Sans MT" w:cs="Tahoma"/>
                <w:color w:val="000000"/>
                <w:sz w:val="22"/>
                <w:szCs w:val="22"/>
              </w:rPr>
            </w:pPr>
          </w:p>
          <w:p w14:paraId="7ACB4626" w14:textId="06F288FB" w:rsidR="002C26B8" w:rsidRPr="002C26B8" w:rsidRDefault="002C26B8" w:rsidP="002C26B8">
            <w:pPr>
              <w:autoSpaceDE w:val="0"/>
              <w:autoSpaceDN w:val="0"/>
              <w:adjustRightInd w:val="0"/>
              <w:ind w:right="142"/>
              <w:jc w:val="right"/>
              <w:rPr>
                <w:rFonts w:ascii="Gill Sans MT" w:hAnsi="Gill Sans MT" w:cs="Tahoma"/>
                <w:color w:val="000000"/>
                <w:sz w:val="22"/>
                <w:szCs w:val="22"/>
              </w:rPr>
            </w:pPr>
            <w:r w:rsidRPr="00C112B9">
              <w:rPr>
                <w:rFonts w:ascii="Gill Sans MT" w:hAnsi="Gill Sans MT" w:cs="Tahoma"/>
                <w:color w:val="000000"/>
                <w:sz w:val="22"/>
                <w:szCs w:val="22"/>
              </w:rPr>
              <w:t>35,719,059</w:t>
            </w:r>
          </w:p>
        </w:tc>
      </w:tr>
      <w:tr w:rsidR="002C26B8" w:rsidRPr="00E950A0" w14:paraId="5164EC08" w14:textId="77777777" w:rsidTr="005C2BAE">
        <w:trPr>
          <w:trHeight w:val="227"/>
        </w:trPr>
        <w:tc>
          <w:tcPr>
            <w:tcW w:w="5954" w:type="dxa"/>
            <w:tcBorders>
              <w:top w:val="nil"/>
              <w:left w:val="nil"/>
              <w:bottom w:val="nil"/>
              <w:right w:val="nil"/>
            </w:tcBorders>
          </w:tcPr>
          <w:p w14:paraId="6AE55CFE"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p>
        </w:tc>
        <w:tc>
          <w:tcPr>
            <w:tcW w:w="1559" w:type="dxa"/>
            <w:tcBorders>
              <w:top w:val="single" w:sz="18" w:space="0" w:color="auto"/>
              <w:left w:val="nil"/>
              <w:bottom w:val="nil"/>
              <w:right w:val="nil"/>
            </w:tcBorders>
          </w:tcPr>
          <w:p w14:paraId="7C2D6A1D"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284" w:type="dxa"/>
            <w:tcBorders>
              <w:top w:val="nil"/>
              <w:left w:val="nil"/>
              <w:bottom w:val="nil"/>
              <w:right w:val="nil"/>
            </w:tcBorders>
          </w:tcPr>
          <w:p w14:paraId="754CE5D3"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single" w:sz="18" w:space="0" w:color="auto"/>
              <w:left w:val="nil"/>
              <w:bottom w:val="nil"/>
              <w:right w:val="nil"/>
            </w:tcBorders>
          </w:tcPr>
          <w:p w14:paraId="2219C345" w14:textId="77777777" w:rsidR="002C26B8" w:rsidRPr="002C26B8" w:rsidRDefault="002C26B8" w:rsidP="002C26B8">
            <w:pPr>
              <w:autoSpaceDE w:val="0"/>
              <w:autoSpaceDN w:val="0"/>
              <w:adjustRightInd w:val="0"/>
              <w:ind w:right="142"/>
              <w:jc w:val="right"/>
              <w:rPr>
                <w:rFonts w:ascii="Gill Sans MT" w:hAnsi="Gill Sans MT" w:cs="Tahoma"/>
                <w:color w:val="000000"/>
                <w:sz w:val="22"/>
                <w:szCs w:val="22"/>
              </w:rPr>
            </w:pPr>
          </w:p>
        </w:tc>
      </w:tr>
      <w:tr w:rsidR="002C26B8" w:rsidRPr="00E950A0" w14:paraId="7CC96DA9" w14:textId="77777777" w:rsidTr="008F1D8E">
        <w:trPr>
          <w:trHeight w:val="227"/>
        </w:trPr>
        <w:tc>
          <w:tcPr>
            <w:tcW w:w="5954" w:type="dxa"/>
            <w:tcBorders>
              <w:top w:val="nil"/>
              <w:left w:val="nil"/>
              <w:bottom w:val="nil"/>
              <w:right w:val="nil"/>
            </w:tcBorders>
          </w:tcPr>
          <w:p w14:paraId="27BFD110"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p>
        </w:tc>
        <w:tc>
          <w:tcPr>
            <w:tcW w:w="1559" w:type="dxa"/>
            <w:tcBorders>
              <w:top w:val="nil"/>
              <w:left w:val="nil"/>
              <w:bottom w:val="nil"/>
              <w:right w:val="nil"/>
            </w:tcBorders>
          </w:tcPr>
          <w:p w14:paraId="04C42AB5"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Cent</w:t>
            </w:r>
          </w:p>
        </w:tc>
        <w:tc>
          <w:tcPr>
            <w:tcW w:w="284" w:type="dxa"/>
            <w:tcBorders>
              <w:top w:val="nil"/>
              <w:left w:val="nil"/>
              <w:bottom w:val="nil"/>
              <w:right w:val="nil"/>
            </w:tcBorders>
          </w:tcPr>
          <w:p w14:paraId="74A717B3"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nil"/>
              <w:right w:val="nil"/>
            </w:tcBorders>
          </w:tcPr>
          <w:p w14:paraId="494525D6" w14:textId="217DABA0" w:rsidR="002C26B8" w:rsidRPr="002C26B8" w:rsidRDefault="002C26B8" w:rsidP="002C26B8">
            <w:pPr>
              <w:autoSpaceDE w:val="0"/>
              <w:autoSpaceDN w:val="0"/>
              <w:adjustRightInd w:val="0"/>
              <w:ind w:right="142"/>
              <w:jc w:val="right"/>
              <w:rPr>
                <w:rFonts w:ascii="Gill Sans MT" w:hAnsi="Gill Sans MT" w:cs="Tahoma"/>
                <w:color w:val="000000"/>
                <w:sz w:val="22"/>
                <w:szCs w:val="22"/>
              </w:rPr>
            </w:pPr>
            <w:r w:rsidRPr="00C112B9">
              <w:rPr>
                <w:rFonts w:ascii="Gill Sans MT" w:hAnsi="Gill Sans MT" w:cs="Tahoma"/>
                <w:color w:val="000000"/>
                <w:sz w:val="22"/>
                <w:szCs w:val="22"/>
              </w:rPr>
              <w:t>Cent</w:t>
            </w:r>
          </w:p>
        </w:tc>
      </w:tr>
      <w:tr w:rsidR="002C26B8" w:rsidRPr="00E950A0" w14:paraId="07B64E06" w14:textId="77777777" w:rsidTr="008F1D8E">
        <w:trPr>
          <w:trHeight w:val="227"/>
        </w:trPr>
        <w:tc>
          <w:tcPr>
            <w:tcW w:w="5954" w:type="dxa"/>
            <w:tcBorders>
              <w:top w:val="nil"/>
              <w:left w:val="nil"/>
              <w:bottom w:val="nil"/>
              <w:right w:val="nil"/>
            </w:tcBorders>
          </w:tcPr>
          <w:p w14:paraId="5680F450" w14:textId="77777777" w:rsidR="002C26B8" w:rsidRPr="00E950A0" w:rsidRDefault="002C26B8" w:rsidP="002C26B8">
            <w:pPr>
              <w:autoSpaceDE w:val="0"/>
              <w:autoSpaceDN w:val="0"/>
              <w:adjustRightInd w:val="0"/>
              <w:ind w:right="142"/>
              <w:jc w:val="both"/>
              <w:rPr>
                <w:rFonts w:ascii="Gill Sans MT" w:hAnsi="Gill Sans MT" w:cs="Tahoma"/>
                <w:b/>
                <w:color w:val="000000"/>
                <w:sz w:val="22"/>
                <w:szCs w:val="22"/>
              </w:rPr>
            </w:pPr>
            <w:r w:rsidRPr="00E950A0">
              <w:rPr>
                <w:rFonts w:ascii="Gill Sans MT" w:hAnsi="Gill Sans MT" w:cs="Tahoma"/>
                <w:color w:val="000000"/>
                <w:sz w:val="22"/>
                <w:szCs w:val="22"/>
              </w:rPr>
              <w:t xml:space="preserve">Basic earnings per share </w:t>
            </w:r>
          </w:p>
        </w:tc>
        <w:tc>
          <w:tcPr>
            <w:tcW w:w="1559" w:type="dxa"/>
            <w:tcBorders>
              <w:top w:val="nil"/>
              <w:left w:val="nil"/>
              <w:bottom w:val="single" w:sz="12" w:space="0" w:color="auto"/>
              <w:right w:val="nil"/>
            </w:tcBorders>
          </w:tcPr>
          <w:p w14:paraId="2C298E16" w14:textId="2919CF4D" w:rsidR="002C26B8" w:rsidRPr="002868CD" w:rsidRDefault="000E521A" w:rsidP="002C26B8">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274</w:t>
            </w:r>
          </w:p>
        </w:tc>
        <w:tc>
          <w:tcPr>
            <w:tcW w:w="284" w:type="dxa"/>
            <w:tcBorders>
              <w:top w:val="nil"/>
              <w:left w:val="nil"/>
              <w:bottom w:val="nil"/>
              <w:right w:val="nil"/>
            </w:tcBorders>
          </w:tcPr>
          <w:p w14:paraId="513CA07B" w14:textId="77777777" w:rsidR="002C26B8" w:rsidRPr="00E950A0" w:rsidRDefault="002C26B8" w:rsidP="002C26B8">
            <w:pPr>
              <w:autoSpaceDE w:val="0"/>
              <w:autoSpaceDN w:val="0"/>
              <w:adjustRightInd w:val="0"/>
              <w:ind w:right="142"/>
              <w:jc w:val="right"/>
              <w:rPr>
                <w:rFonts w:ascii="Gill Sans MT" w:hAnsi="Gill Sans MT" w:cs="Tahoma"/>
                <w:b/>
                <w:color w:val="000000"/>
                <w:sz w:val="22"/>
                <w:szCs w:val="22"/>
              </w:rPr>
            </w:pPr>
          </w:p>
        </w:tc>
        <w:tc>
          <w:tcPr>
            <w:tcW w:w="1417" w:type="dxa"/>
            <w:tcBorders>
              <w:top w:val="nil"/>
              <w:left w:val="nil"/>
              <w:bottom w:val="single" w:sz="12" w:space="0" w:color="auto"/>
              <w:right w:val="nil"/>
            </w:tcBorders>
          </w:tcPr>
          <w:p w14:paraId="1DE57B42" w14:textId="121A5598" w:rsidR="002C26B8" w:rsidRPr="002C26B8" w:rsidRDefault="002C26B8" w:rsidP="002C26B8">
            <w:pPr>
              <w:autoSpaceDE w:val="0"/>
              <w:autoSpaceDN w:val="0"/>
              <w:adjustRightInd w:val="0"/>
              <w:ind w:right="142"/>
              <w:jc w:val="right"/>
              <w:rPr>
                <w:rFonts w:ascii="Gill Sans MT" w:hAnsi="Gill Sans MT" w:cs="Tahoma"/>
                <w:color w:val="000000"/>
                <w:sz w:val="22"/>
                <w:szCs w:val="22"/>
              </w:rPr>
            </w:pPr>
            <w:r w:rsidRPr="00C112B9">
              <w:rPr>
                <w:rFonts w:ascii="Gill Sans MT" w:hAnsi="Gill Sans MT" w:cs="Tahoma"/>
                <w:color w:val="000000"/>
                <w:sz w:val="22"/>
                <w:szCs w:val="22"/>
              </w:rPr>
              <w:t>13</w:t>
            </w:r>
          </w:p>
        </w:tc>
      </w:tr>
      <w:tr w:rsidR="002C26B8" w:rsidRPr="00E950A0" w14:paraId="209597BB" w14:textId="77777777" w:rsidTr="008F1D8E">
        <w:trPr>
          <w:trHeight w:val="227"/>
        </w:trPr>
        <w:tc>
          <w:tcPr>
            <w:tcW w:w="5954" w:type="dxa"/>
            <w:tcBorders>
              <w:top w:val="nil"/>
              <w:left w:val="nil"/>
              <w:bottom w:val="nil"/>
              <w:right w:val="nil"/>
            </w:tcBorders>
          </w:tcPr>
          <w:p w14:paraId="77DBF4BF" w14:textId="77777777" w:rsidR="002C26B8" w:rsidRPr="00E950A0" w:rsidRDefault="002C26B8" w:rsidP="002C26B8">
            <w:pPr>
              <w:autoSpaceDE w:val="0"/>
              <w:autoSpaceDN w:val="0"/>
              <w:adjustRightInd w:val="0"/>
              <w:ind w:right="142"/>
              <w:jc w:val="both"/>
              <w:rPr>
                <w:rFonts w:ascii="Gill Sans MT" w:hAnsi="Gill Sans MT" w:cs="Tahoma"/>
                <w:color w:val="000000"/>
                <w:sz w:val="22"/>
                <w:szCs w:val="22"/>
              </w:rPr>
            </w:pPr>
            <w:r w:rsidRPr="00E950A0">
              <w:rPr>
                <w:rFonts w:ascii="Gill Sans MT" w:hAnsi="Gill Sans MT" w:cs="Tahoma"/>
                <w:color w:val="000000"/>
                <w:sz w:val="22"/>
                <w:szCs w:val="22"/>
              </w:rPr>
              <w:t>Diluted earnings per share</w:t>
            </w:r>
          </w:p>
        </w:tc>
        <w:tc>
          <w:tcPr>
            <w:tcW w:w="1559" w:type="dxa"/>
            <w:tcBorders>
              <w:top w:val="single" w:sz="12" w:space="0" w:color="auto"/>
              <w:left w:val="nil"/>
              <w:bottom w:val="single" w:sz="12" w:space="0" w:color="auto"/>
              <w:right w:val="nil"/>
            </w:tcBorders>
          </w:tcPr>
          <w:p w14:paraId="4C4948E9" w14:textId="7B7DF8A2" w:rsidR="002C26B8" w:rsidRPr="002868CD" w:rsidRDefault="000E521A" w:rsidP="002C26B8">
            <w:pPr>
              <w:autoSpaceDE w:val="0"/>
              <w:autoSpaceDN w:val="0"/>
              <w:adjustRightInd w:val="0"/>
              <w:ind w:right="142"/>
              <w:jc w:val="right"/>
              <w:rPr>
                <w:rFonts w:ascii="Gill Sans MT" w:hAnsi="Gill Sans MT" w:cs="Tahoma"/>
                <w:b/>
                <w:color w:val="000000"/>
                <w:sz w:val="22"/>
                <w:szCs w:val="22"/>
              </w:rPr>
            </w:pPr>
            <w:r>
              <w:rPr>
                <w:rFonts w:ascii="Gill Sans MT" w:hAnsi="Gill Sans MT" w:cs="Tahoma"/>
                <w:b/>
                <w:color w:val="000000"/>
                <w:sz w:val="22"/>
                <w:szCs w:val="22"/>
              </w:rPr>
              <w:t>26</w:t>
            </w:r>
            <w:r w:rsidR="00926B3F">
              <w:rPr>
                <w:rFonts w:ascii="Gill Sans MT" w:hAnsi="Gill Sans MT" w:cs="Tahoma"/>
                <w:b/>
                <w:color w:val="000000"/>
                <w:sz w:val="22"/>
                <w:szCs w:val="22"/>
              </w:rPr>
              <w:t>8</w:t>
            </w:r>
          </w:p>
        </w:tc>
        <w:tc>
          <w:tcPr>
            <w:tcW w:w="284" w:type="dxa"/>
            <w:tcBorders>
              <w:top w:val="nil"/>
              <w:left w:val="nil"/>
              <w:bottom w:val="nil"/>
              <w:right w:val="nil"/>
            </w:tcBorders>
          </w:tcPr>
          <w:p w14:paraId="327EE07F" w14:textId="77777777" w:rsidR="002C26B8" w:rsidRPr="00E950A0" w:rsidRDefault="002C26B8" w:rsidP="002C26B8">
            <w:pPr>
              <w:autoSpaceDE w:val="0"/>
              <w:autoSpaceDN w:val="0"/>
              <w:adjustRightInd w:val="0"/>
              <w:ind w:right="142"/>
              <w:jc w:val="right"/>
              <w:rPr>
                <w:rFonts w:ascii="Gill Sans MT" w:hAnsi="Gill Sans MT" w:cs="Tahoma"/>
                <w:color w:val="000000"/>
                <w:sz w:val="22"/>
                <w:szCs w:val="22"/>
              </w:rPr>
            </w:pPr>
          </w:p>
        </w:tc>
        <w:tc>
          <w:tcPr>
            <w:tcW w:w="1417" w:type="dxa"/>
            <w:tcBorders>
              <w:top w:val="single" w:sz="12" w:space="0" w:color="auto"/>
              <w:left w:val="nil"/>
              <w:bottom w:val="single" w:sz="12" w:space="0" w:color="auto"/>
              <w:right w:val="nil"/>
            </w:tcBorders>
          </w:tcPr>
          <w:p w14:paraId="48773769" w14:textId="4D948D56" w:rsidR="002C26B8" w:rsidRPr="002C26B8" w:rsidRDefault="002C26B8" w:rsidP="002C26B8">
            <w:pPr>
              <w:autoSpaceDE w:val="0"/>
              <w:autoSpaceDN w:val="0"/>
              <w:adjustRightInd w:val="0"/>
              <w:ind w:right="142"/>
              <w:jc w:val="right"/>
              <w:rPr>
                <w:rFonts w:ascii="Gill Sans MT" w:hAnsi="Gill Sans MT" w:cs="Tahoma"/>
                <w:color w:val="000000"/>
                <w:sz w:val="22"/>
                <w:szCs w:val="22"/>
              </w:rPr>
            </w:pPr>
            <w:r w:rsidRPr="00C112B9">
              <w:rPr>
                <w:rFonts w:ascii="Tahoma" w:hAnsi="Tahoma" w:cs="Tahoma"/>
                <w:color w:val="000000"/>
                <w:lang w:val="en-IE"/>
              </w:rPr>
              <w:t>12</w:t>
            </w:r>
          </w:p>
        </w:tc>
      </w:tr>
      <w:tr w:rsidR="00DD6DBC" w:rsidRPr="00E950A0" w14:paraId="5987C3E1" w14:textId="77777777" w:rsidTr="008F1D8E">
        <w:trPr>
          <w:trHeight w:val="227"/>
        </w:trPr>
        <w:tc>
          <w:tcPr>
            <w:tcW w:w="5954" w:type="dxa"/>
            <w:tcBorders>
              <w:top w:val="nil"/>
              <w:left w:val="nil"/>
              <w:bottom w:val="nil"/>
              <w:right w:val="nil"/>
            </w:tcBorders>
          </w:tcPr>
          <w:p w14:paraId="25EA9995" w14:textId="77777777" w:rsidR="00DD6DBC" w:rsidRPr="00E950A0" w:rsidRDefault="00DD6DBC" w:rsidP="006A43D4">
            <w:pPr>
              <w:autoSpaceDE w:val="0"/>
              <w:autoSpaceDN w:val="0"/>
              <w:adjustRightInd w:val="0"/>
              <w:ind w:right="142"/>
              <w:jc w:val="both"/>
              <w:rPr>
                <w:rFonts w:ascii="Gill Sans MT" w:hAnsi="Gill Sans MT" w:cs="Tahoma"/>
                <w:color w:val="000000"/>
                <w:sz w:val="22"/>
                <w:szCs w:val="22"/>
              </w:rPr>
            </w:pPr>
          </w:p>
        </w:tc>
        <w:tc>
          <w:tcPr>
            <w:tcW w:w="1559" w:type="dxa"/>
            <w:tcBorders>
              <w:top w:val="single" w:sz="12" w:space="0" w:color="auto"/>
              <w:left w:val="nil"/>
              <w:bottom w:val="nil"/>
              <w:right w:val="nil"/>
            </w:tcBorders>
          </w:tcPr>
          <w:p w14:paraId="3412A8E5" w14:textId="77777777" w:rsidR="00DD6DBC" w:rsidRPr="00E950A0" w:rsidRDefault="00DD6DBC">
            <w:pPr>
              <w:autoSpaceDE w:val="0"/>
              <w:autoSpaceDN w:val="0"/>
              <w:adjustRightInd w:val="0"/>
              <w:ind w:right="142"/>
              <w:jc w:val="right"/>
              <w:rPr>
                <w:rFonts w:ascii="Gill Sans MT" w:hAnsi="Gill Sans MT" w:cs="Tahoma"/>
                <w:b/>
                <w:color w:val="000000"/>
                <w:sz w:val="22"/>
                <w:szCs w:val="22"/>
              </w:rPr>
            </w:pPr>
          </w:p>
        </w:tc>
        <w:tc>
          <w:tcPr>
            <w:tcW w:w="284" w:type="dxa"/>
            <w:tcBorders>
              <w:top w:val="nil"/>
              <w:left w:val="nil"/>
              <w:bottom w:val="nil"/>
              <w:right w:val="nil"/>
            </w:tcBorders>
          </w:tcPr>
          <w:p w14:paraId="4AE622C5" w14:textId="77777777" w:rsidR="00DD6DBC" w:rsidRPr="00E950A0" w:rsidRDefault="00DD6DBC" w:rsidP="00297348">
            <w:pPr>
              <w:autoSpaceDE w:val="0"/>
              <w:autoSpaceDN w:val="0"/>
              <w:adjustRightInd w:val="0"/>
              <w:ind w:right="142"/>
              <w:jc w:val="right"/>
              <w:rPr>
                <w:rFonts w:ascii="Gill Sans MT" w:hAnsi="Gill Sans MT" w:cs="Tahoma"/>
                <w:color w:val="000000"/>
                <w:sz w:val="22"/>
                <w:szCs w:val="22"/>
              </w:rPr>
            </w:pPr>
          </w:p>
        </w:tc>
        <w:tc>
          <w:tcPr>
            <w:tcW w:w="1417" w:type="dxa"/>
            <w:tcBorders>
              <w:top w:val="single" w:sz="12" w:space="0" w:color="auto"/>
              <w:left w:val="nil"/>
              <w:bottom w:val="nil"/>
              <w:right w:val="nil"/>
            </w:tcBorders>
          </w:tcPr>
          <w:p w14:paraId="79D0C7A3" w14:textId="77777777" w:rsidR="00DD6DBC" w:rsidRPr="00206B42" w:rsidRDefault="00DD6DBC" w:rsidP="00A85C9A">
            <w:pPr>
              <w:autoSpaceDE w:val="0"/>
              <w:autoSpaceDN w:val="0"/>
              <w:adjustRightInd w:val="0"/>
              <w:ind w:right="142"/>
              <w:jc w:val="right"/>
              <w:rPr>
                <w:rFonts w:ascii="Gill Sans MT" w:hAnsi="Gill Sans MT" w:cs="Tahoma"/>
                <w:color w:val="000000"/>
                <w:sz w:val="22"/>
                <w:szCs w:val="22"/>
              </w:rPr>
            </w:pPr>
          </w:p>
        </w:tc>
      </w:tr>
    </w:tbl>
    <w:p w14:paraId="48727EC2" w14:textId="08A2157E" w:rsidR="006A43D4" w:rsidRPr="00B2228B" w:rsidRDefault="006A43D4" w:rsidP="006A43D4">
      <w:pPr>
        <w:autoSpaceDE w:val="0"/>
        <w:autoSpaceDN w:val="0"/>
        <w:adjustRightInd w:val="0"/>
        <w:ind w:right="142"/>
        <w:jc w:val="both"/>
        <w:rPr>
          <w:rFonts w:ascii="Tahoma" w:hAnsi="Tahoma" w:cs="Tahoma"/>
          <w:color w:val="000000"/>
          <w:lang w:val="en-IE"/>
        </w:rPr>
      </w:pPr>
      <w:r w:rsidRPr="00B2228B">
        <w:rPr>
          <w:rFonts w:ascii="Tahoma" w:hAnsi="Tahoma" w:cs="Tahoma"/>
          <w:color w:val="000000"/>
          <w:lang w:val="en-IE"/>
        </w:rPr>
        <w:t xml:space="preserve"> </w:t>
      </w:r>
    </w:p>
    <w:p w14:paraId="6B75A128" w14:textId="77777777" w:rsidR="00F32A38" w:rsidRPr="00B2228B" w:rsidRDefault="00F32A38" w:rsidP="00B2228B">
      <w:pPr>
        <w:autoSpaceDE w:val="0"/>
        <w:autoSpaceDN w:val="0"/>
        <w:adjustRightInd w:val="0"/>
        <w:ind w:right="142"/>
        <w:jc w:val="both"/>
        <w:rPr>
          <w:rFonts w:ascii="Tahoma" w:hAnsi="Tahoma" w:cs="Tahoma"/>
          <w:color w:val="000000"/>
          <w:lang w:val="en-IE"/>
        </w:rPr>
      </w:pPr>
      <w:r w:rsidRPr="00B2228B">
        <w:rPr>
          <w:rFonts w:ascii="Tahoma" w:hAnsi="Tahoma" w:cs="Tahoma"/>
          <w:color w:val="000000"/>
          <w:lang w:val="en-IE"/>
        </w:rPr>
        <w:t>The ‘</w:t>
      </w:r>
      <w:proofErr w:type="gramStart"/>
      <w:r w:rsidRPr="00B2228B">
        <w:rPr>
          <w:rFonts w:ascii="Tahoma" w:hAnsi="Tahoma" w:cs="Tahoma"/>
          <w:color w:val="000000"/>
          <w:lang w:val="en-IE"/>
        </w:rPr>
        <w:t>A</w:t>
      </w:r>
      <w:proofErr w:type="gramEnd"/>
      <w:r w:rsidRPr="00B2228B">
        <w:rPr>
          <w:rFonts w:ascii="Tahoma" w:hAnsi="Tahoma" w:cs="Tahoma"/>
          <w:color w:val="000000"/>
          <w:lang w:val="en-IE"/>
        </w:rPr>
        <w:t>’ ordinary shares of €0.01 each that are in issue have no impact on the earnings per share calculation.</w:t>
      </w:r>
    </w:p>
    <w:p w14:paraId="1AB45CB7" w14:textId="77777777" w:rsidR="00F32A38" w:rsidRPr="00B2228B" w:rsidRDefault="00F32A38" w:rsidP="006A43D4">
      <w:pPr>
        <w:autoSpaceDE w:val="0"/>
        <w:autoSpaceDN w:val="0"/>
        <w:adjustRightInd w:val="0"/>
        <w:ind w:right="142"/>
        <w:jc w:val="both"/>
        <w:rPr>
          <w:rFonts w:ascii="Tahoma" w:hAnsi="Tahoma" w:cs="Tahoma"/>
          <w:color w:val="000000"/>
          <w:lang w:val="en-IE"/>
        </w:rPr>
      </w:pPr>
    </w:p>
    <w:p w14:paraId="1FA97881" w14:textId="3E0392B1" w:rsidR="002008BE" w:rsidRPr="00A976BA" w:rsidRDefault="002008BE" w:rsidP="00A976BA">
      <w:pPr>
        <w:tabs>
          <w:tab w:val="left" w:pos="6912"/>
          <w:tab w:val="left" w:pos="8613"/>
          <w:tab w:val="left" w:pos="9639"/>
        </w:tabs>
        <w:ind w:right="142"/>
        <w:jc w:val="both"/>
        <w:rPr>
          <w:rFonts w:ascii="Tahoma" w:hAnsi="Tahoma" w:cs="Tahoma"/>
          <w:color w:val="000000"/>
          <w:lang w:val="en-IE"/>
        </w:rPr>
      </w:pPr>
      <w:r w:rsidRPr="00A976BA">
        <w:rPr>
          <w:rFonts w:ascii="Tahoma" w:hAnsi="Tahoma" w:cs="Tahoma"/>
          <w:color w:val="000000"/>
          <w:lang w:val="en-IE"/>
        </w:rPr>
        <w:t xml:space="preserve">The below table reconciles the profit attributable to the parent entity for the </w:t>
      </w:r>
      <w:r w:rsidR="00CD2EED">
        <w:rPr>
          <w:rFonts w:ascii="Tahoma" w:hAnsi="Tahoma" w:cs="Tahoma"/>
          <w:color w:val="000000"/>
          <w:lang w:val="en-IE"/>
        </w:rPr>
        <w:t>year</w:t>
      </w:r>
      <w:r w:rsidRPr="00A976BA">
        <w:rPr>
          <w:rFonts w:ascii="Tahoma" w:hAnsi="Tahoma" w:cs="Tahoma"/>
          <w:color w:val="000000"/>
          <w:lang w:val="en-IE"/>
        </w:rPr>
        <w:t xml:space="preserve"> to the amounts used as the numerators in calculating basic and diluted earnings per share for the </w:t>
      </w:r>
      <w:r w:rsidR="00CD2EED">
        <w:rPr>
          <w:rFonts w:ascii="Tahoma" w:hAnsi="Tahoma" w:cs="Tahoma"/>
          <w:color w:val="000000"/>
          <w:lang w:val="en-IE"/>
        </w:rPr>
        <w:t>year</w:t>
      </w:r>
      <w:r w:rsidRPr="00A976BA">
        <w:rPr>
          <w:rFonts w:ascii="Tahoma" w:hAnsi="Tahoma" w:cs="Tahoma"/>
          <w:color w:val="000000"/>
          <w:lang w:val="en-IE"/>
        </w:rPr>
        <w:t xml:space="preserve"> and the comparative </w:t>
      </w:r>
      <w:r w:rsidR="00CD2EED">
        <w:rPr>
          <w:rFonts w:ascii="Tahoma" w:hAnsi="Tahoma" w:cs="Tahoma"/>
          <w:color w:val="000000"/>
          <w:lang w:val="en-IE"/>
        </w:rPr>
        <w:t>year</w:t>
      </w:r>
      <w:r w:rsidRPr="00A976BA">
        <w:rPr>
          <w:rFonts w:ascii="Tahoma" w:hAnsi="Tahoma" w:cs="Tahoma"/>
          <w:color w:val="000000"/>
          <w:lang w:val="en-IE"/>
        </w:rPr>
        <w:t xml:space="preserve"> including the individual effect of each class of instruments that affects earnings per share:</w:t>
      </w:r>
    </w:p>
    <w:p w14:paraId="53AF6F4C" w14:textId="0C412CAC" w:rsidR="002008BE" w:rsidRPr="00A976BA" w:rsidRDefault="002008BE" w:rsidP="002008BE">
      <w:pPr>
        <w:tabs>
          <w:tab w:val="left" w:pos="6912"/>
          <w:tab w:val="left" w:pos="8613"/>
          <w:tab w:val="left" w:pos="9639"/>
        </w:tabs>
        <w:ind w:left="284" w:right="142"/>
        <w:jc w:val="both"/>
        <w:rPr>
          <w:rFonts w:ascii="Tahoma" w:hAnsi="Tahoma" w:cs="Tahoma"/>
          <w:color w:val="000000"/>
          <w:lang w:val="en-IE"/>
        </w:rPr>
      </w:pPr>
    </w:p>
    <w:p w14:paraId="3B5B8A91" w14:textId="4001859C"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56F9554" w14:textId="62AC1089"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7E034337" w14:textId="2BE4E113"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069B549F" w14:textId="765C95A9"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58E65F9E" w14:textId="4F206AD7"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29AFA867" w14:textId="5A2377FF"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DBF6A93" w14:textId="2426557D"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DAA60E4" w14:textId="77777777" w:rsidR="00EA79CE" w:rsidRDefault="00EA79C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2C0EBA8" w14:textId="36555866"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032D0F6F" w14:textId="3A3B9012"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1A12E094" w14:textId="1C4A6290" w:rsidR="002008BE" w:rsidRDefault="002008BE" w:rsidP="002008BE">
      <w:pPr>
        <w:tabs>
          <w:tab w:val="left" w:pos="6912"/>
          <w:tab w:val="left" w:pos="8613"/>
          <w:tab w:val="left" w:pos="9639"/>
        </w:tabs>
        <w:ind w:left="284" w:right="142"/>
        <w:jc w:val="both"/>
        <w:rPr>
          <w:rFonts w:asciiTheme="minorHAnsi" w:hAnsiTheme="minorHAnsi" w:cstheme="minorHAnsi"/>
          <w:iCs/>
          <w:color w:val="000000"/>
          <w:lang w:val="en-US"/>
        </w:rPr>
      </w:pPr>
    </w:p>
    <w:p w14:paraId="6CB3F6C4" w14:textId="06F56D43"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106D5B77" w14:textId="56A7FB46"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055F93E9" w14:textId="1F140D83"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5F571615" w14:textId="7D54529D"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26F25835" w14:textId="273946E4"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5B6162A2" w14:textId="626D5586" w:rsidR="00DA3594" w:rsidRDefault="00DA3594" w:rsidP="002008BE">
      <w:pPr>
        <w:tabs>
          <w:tab w:val="left" w:pos="6912"/>
          <w:tab w:val="left" w:pos="8613"/>
          <w:tab w:val="left" w:pos="9639"/>
        </w:tabs>
        <w:ind w:left="284" w:right="142"/>
        <w:jc w:val="both"/>
        <w:rPr>
          <w:rFonts w:asciiTheme="minorHAnsi" w:hAnsiTheme="minorHAnsi" w:cstheme="minorHAnsi"/>
          <w:iCs/>
          <w:color w:val="000000"/>
          <w:lang w:val="en-US"/>
        </w:rPr>
      </w:pPr>
    </w:p>
    <w:p w14:paraId="7478653B" w14:textId="77777777" w:rsidR="00DA3594" w:rsidRPr="00F47530" w:rsidRDefault="00DA3594" w:rsidP="00DA3594">
      <w:pPr>
        <w:tabs>
          <w:tab w:val="right" w:pos="9778"/>
        </w:tabs>
        <w:rPr>
          <w:rFonts w:ascii="Gill Sans MT" w:hAnsi="Gill Sans MT" w:cs="Tahoma"/>
          <w:color w:val="000000"/>
          <w:sz w:val="22"/>
          <w:szCs w:val="22"/>
        </w:rPr>
      </w:pPr>
      <w:r w:rsidRPr="00F47530">
        <w:rPr>
          <w:rFonts w:ascii="Gill Sans MT" w:hAnsi="Gill Sans MT" w:cs="Tahoma"/>
          <w:b/>
          <w:color w:val="000000"/>
          <w:sz w:val="22"/>
          <w:szCs w:val="22"/>
        </w:rPr>
        <w:t>FBD Holdings plc</w:t>
      </w:r>
    </w:p>
    <w:p w14:paraId="49D08B7C" w14:textId="77777777" w:rsidR="00DA3594" w:rsidRPr="00F47530" w:rsidRDefault="00DA3594" w:rsidP="00DA3594">
      <w:pPr>
        <w:tabs>
          <w:tab w:val="left" w:pos="-142"/>
          <w:tab w:val="decimal" w:pos="4678"/>
          <w:tab w:val="decimal" w:pos="5670"/>
          <w:tab w:val="decimal" w:pos="6946"/>
          <w:tab w:val="decimal" w:pos="10348"/>
        </w:tabs>
        <w:rPr>
          <w:rFonts w:ascii="Gill Sans MT" w:hAnsi="Gill Sans MT" w:cs="Tahoma"/>
          <w:b/>
          <w:color w:val="000000"/>
          <w:sz w:val="22"/>
          <w:szCs w:val="22"/>
        </w:rPr>
      </w:pPr>
      <w:r w:rsidRPr="00F47530">
        <w:rPr>
          <w:rFonts w:ascii="Gill Sans MT" w:hAnsi="Gill Sans MT" w:cs="Tahoma"/>
          <w:b/>
          <w:color w:val="000000"/>
          <w:sz w:val="22"/>
          <w:szCs w:val="22"/>
        </w:rPr>
        <w:t>Supplementary Information (continued)</w:t>
      </w:r>
    </w:p>
    <w:p w14:paraId="6083E20C" w14:textId="56FEF5A1" w:rsidR="00DA3594" w:rsidRDefault="00DA3594" w:rsidP="00DA3594">
      <w:pPr>
        <w:tabs>
          <w:tab w:val="left" w:pos="426"/>
          <w:tab w:val="left" w:pos="851"/>
          <w:tab w:val="left" w:pos="10604"/>
        </w:tabs>
        <w:ind w:right="-28"/>
        <w:rPr>
          <w:rFonts w:ascii="Gill Sans MT" w:hAnsi="Gill Sans MT" w:cs="Tahoma"/>
          <w:b/>
          <w:color w:val="000000"/>
          <w:sz w:val="22"/>
          <w:szCs w:val="22"/>
        </w:rPr>
      </w:pPr>
      <w:r w:rsidRPr="00F47530">
        <w:rPr>
          <w:rFonts w:ascii="Gill Sans MT" w:hAnsi="Gill Sans MT" w:cs="Tahoma"/>
          <w:b/>
          <w:color w:val="000000"/>
          <w:sz w:val="22"/>
          <w:szCs w:val="22"/>
        </w:rPr>
        <w:t>For the year ended 31 December 202</w:t>
      </w:r>
      <w:r w:rsidR="00E56C26">
        <w:rPr>
          <w:rFonts w:ascii="Gill Sans MT" w:hAnsi="Gill Sans MT" w:cs="Tahoma"/>
          <w:b/>
          <w:color w:val="000000"/>
          <w:sz w:val="22"/>
          <w:szCs w:val="22"/>
        </w:rPr>
        <w:t>1</w:t>
      </w:r>
    </w:p>
    <w:p w14:paraId="790ACA9D" w14:textId="77777777" w:rsidR="00DA3594" w:rsidRPr="00F47530" w:rsidRDefault="00DA3594" w:rsidP="00DA3594">
      <w:pPr>
        <w:tabs>
          <w:tab w:val="left" w:pos="426"/>
          <w:tab w:val="left" w:pos="851"/>
          <w:tab w:val="left" w:pos="10604"/>
        </w:tabs>
        <w:ind w:right="-28"/>
        <w:rPr>
          <w:rFonts w:ascii="Gill Sans MT" w:hAnsi="Gill Sans MT" w:cs="Tahoma"/>
          <w:b/>
          <w:color w:val="000000"/>
          <w:sz w:val="22"/>
          <w:szCs w:val="22"/>
          <w:lang w:val="en-US"/>
        </w:rPr>
      </w:pPr>
    </w:p>
    <w:p w14:paraId="417D484F" w14:textId="3BC31591" w:rsidR="009D5A13" w:rsidRPr="00F47530" w:rsidRDefault="009D5A13" w:rsidP="009D5A13">
      <w:pPr>
        <w:tabs>
          <w:tab w:val="decimal" w:pos="8460"/>
          <w:tab w:val="decimal" w:pos="10080"/>
        </w:tabs>
        <w:rPr>
          <w:rFonts w:ascii="Gill Sans MT" w:hAnsi="Gill Sans MT" w:cs="Tahoma"/>
          <w:b/>
          <w:color w:val="000000"/>
          <w:sz w:val="22"/>
          <w:szCs w:val="22"/>
        </w:rPr>
      </w:pPr>
      <w:r w:rsidRPr="00F47530">
        <w:rPr>
          <w:rFonts w:ascii="Gill Sans MT" w:hAnsi="Gill Sans MT" w:cs="Tahoma"/>
          <w:b/>
          <w:color w:val="000000"/>
          <w:sz w:val="22"/>
          <w:szCs w:val="22"/>
        </w:rPr>
        <w:t>Note 2   EARNINGS PER €0.60 ORDINARY SHARE</w:t>
      </w:r>
      <w:r>
        <w:rPr>
          <w:rFonts w:ascii="Gill Sans MT" w:hAnsi="Gill Sans MT" w:cs="Tahoma"/>
          <w:b/>
          <w:color w:val="000000"/>
          <w:sz w:val="22"/>
          <w:szCs w:val="22"/>
        </w:rPr>
        <w:t xml:space="preserve"> (continued)</w:t>
      </w:r>
    </w:p>
    <w:p w14:paraId="4380B252" w14:textId="77777777" w:rsidR="002008BE" w:rsidRPr="00671051" w:rsidRDefault="002008BE" w:rsidP="002008BE">
      <w:pPr>
        <w:pStyle w:val="Default"/>
        <w:ind w:left="360"/>
        <w:jc w:val="both"/>
        <w:rPr>
          <w:rFonts w:asciiTheme="minorHAnsi" w:hAnsiTheme="minorHAnsi" w:cstheme="minorHAnsi"/>
          <w:sz w:val="20"/>
          <w:szCs w:val="20"/>
        </w:rPr>
      </w:pPr>
    </w:p>
    <w:tbl>
      <w:tblPr>
        <w:tblW w:w="8221" w:type="dxa"/>
        <w:tblInd w:w="392" w:type="dxa"/>
        <w:tblLayout w:type="fixed"/>
        <w:tblLook w:val="0000" w:firstRow="0" w:lastRow="0" w:firstColumn="0" w:lastColumn="0" w:noHBand="0" w:noVBand="0"/>
      </w:tblPr>
      <w:tblGrid>
        <w:gridCol w:w="5103"/>
        <w:gridCol w:w="284"/>
        <w:gridCol w:w="1275"/>
        <w:gridCol w:w="283"/>
        <w:gridCol w:w="1276"/>
      </w:tblGrid>
      <w:tr w:rsidR="002008BE" w:rsidRPr="004261E5" w14:paraId="1C055159" w14:textId="77777777" w:rsidTr="00B904B9">
        <w:tc>
          <w:tcPr>
            <w:tcW w:w="5103" w:type="dxa"/>
          </w:tcPr>
          <w:p w14:paraId="3B45DC3D" w14:textId="2AB845F4" w:rsidR="002008BE" w:rsidRPr="002008BE" w:rsidRDefault="002008BE" w:rsidP="00B904B9">
            <w:pPr>
              <w:rPr>
                <w:rFonts w:ascii="Calibri" w:hAnsi="Calibri" w:cs="Calibri"/>
                <w:b/>
                <w:color w:val="000000"/>
              </w:rPr>
            </w:pPr>
          </w:p>
        </w:tc>
        <w:tc>
          <w:tcPr>
            <w:tcW w:w="284" w:type="dxa"/>
          </w:tcPr>
          <w:p w14:paraId="021EF1F2" w14:textId="77777777" w:rsidR="002008BE" w:rsidRPr="002008BE" w:rsidRDefault="002008BE" w:rsidP="00B904B9">
            <w:pPr>
              <w:jc w:val="center"/>
              <w:rPr>
                <w:rFonts w:ascii="Calibri" w:hAnsi="Calibri" w:cs="Calibri"/>
                <w:b/>
                <w:color w:val="000000"/>
              </w:rPr>
            </w:pPr>
          </w:p>
        </w:tc>
        <w:tc>
          <w:tcPr>
            <w:tcW w:w="1275" w:type="dxa"/>
          </w:tcPr>
          <w:p w14:paraId="783485F6" w14:textId="77777777" w:rsidR="002008BE" w:rsidRPr="00A976BA" w:rsidRDefault="002008BE" w:rsidP="00B904B9">
            <w:pPr>
              <w:autoSpaceDE w:val="0"/>
              <w:autoSpaceDN w:val="0"/>
              <w:adjustRightInd w:val="0"/>
              <w:jc w:val="center"/>
              <w:rPr>
                <w:rFonts w:ascii="Calibri" w:hAnsi="Calibri" w:cs="Calibri"/>
                <w:b/>
                <w:color w:val="000000"/>
              </w:rPr>
            </w:pPr>
            <w:r w:rsidRPr="00A976BA">
              <w:rPr>
                <w:rFonts w:ascii="Calibri" w:hAnsi="Calibri" w:cs="Calibri"/>
                <w:b/>
                <w:color w:val="000000"/>
              </w:rPr>
              <w:t>Year</w:t>
            </w:r>
          </w:p>
          <w:p w14:paraId="12041F4A" w14:textId="77777777" w:rsidR="002008BE" w:rsidRPr="00A976BA" w:rsidRDefault="002008BE" w:rsidP="00B904B9">
            <w:pPr>
              <w:autoSpaceDE w:val="0"/>
              <w:autoSpaceDN w:val="0"/>
              <w:adjustRightInd w:val="0"/>
              <w:ind w:left="33" w:firstLine="30"/>
              <w:jc w:val="center"/>
              <w:rPr>
                <w:rFonts w:ascii="Calibri" w:hAnsi="Calibri" w:cs="Calibri"/>
                <w:b/>
                <w:color w:val="000000"/>
              </w:rPr>
            </w:pPr>
            <w:r w:rsidRPr="00A976BA">
              <w:rPr>
                <w:rFonts w:ascii="Calibri" w:hAnsi="Calibri" w:cs="Calibri"/>
                <w:b/>
                <w:color w:val="000000"/>
              </w:rPr>
              <w:t xml:space="preserve">ended </w:t>
            </w:r>
          </w:p>
          <w:p w14:paraId="43311A19" w14:textId="0E221614" w:rsidR="002008BE" w:rsidRPr="00A976BA" w:rsidRDefault="002008BE" w:rsidP="00B904B9">
            <w:pPr>
              <w:autoSpaceDE w:val="0"/>
              <w:autoSpaceDN w:val="0"/>
              <w:adjustRightInd w:val="0"/>
              <w:jc w:val="center"/>
              <w:rPr>
                <w:rFonts w:ascii="Calibri" w:hAnsi="Calibri" w:cs="Calibri"/>
                <w:b/>
                <w:color w:val="000000"/>
              </w:rPr>
            </w:pPr>
            <w:r w:rsidRPr="00A976BA">
              <w:rPr>
                <w:rFonts w:ascii="Calibri" w:hAnsi="Calibri" w:cs="Calibri"/>
                <w:b/>
                <w:color w:val="000000"/>
              </w:rPr>
              <w:t>31/12/2</w:t>
            </w:r>
            <w:r w:rsidR="002C26B8">
              <w:rPr>
                <w:rFonts w:ascii="Calibri" w:hAnsi="Calibri" w:cs="Calibri"/>
                <w:b/>
                <w:color w:val="000000"/>
              </w:rPr>
              <w:t>1</w:t>
            </w:r>
          </w:p>
        </w:tc>
        <w:tc>
          <w:tcPr>
            <w:tcW w:w="283" w:type="dxa"/>
          </w:tcPr>
          <w:p w14:paraId="4DC2FE1C" w14:textId="77777777" w:rsidR="002008BE" w:rsidRPr="002B1341" w:rsidRDefault="002008BE" w:rsidP="00B904B9">
            <w:pPr>
              <w:jc w:val="center"/>
              <w:rPr>
                <w:rFonts w:ascii="Calibri" w:hAnsi="Calibri" w:cs="Calibri"/>
                <w:color w:val="000000"/>
              </w:rPr>
            </w:pPr>
          </w:p>
        </w:tc>
        <w:tc>
          <w:tcPr>
            <w:tcW w:w="1276" w:type="dxa"/>
          </w:tcPr>
          <w:p w14:paraId="4C9B4785" w14:textId="77777777" w:rsidR="002008BE" w:rsidRPr="002B1341" w:rsidRDefault="002008BE" w:rsidP="00B904B9">
            <w:pPr>
              <w:autoSpaceDE w:val="0"/>
              <w:autoSpaceDN w:val="0"/>
              <w:adjustRightInd w:val="0"/>
              <w:jc w:val="center"/>
              <w:rPr>
                <w:rFonts w:ascii="Calibri" w:hAnsi="Calibri" w:cs="Calibri"/>
                <w:color w:val="000000"/>
              </w:rPr>
            </w:pPr>
            <w:r w:rsidRPr="002B1341">
              <w:rPr>
                <w:rFonts w:ascii="Calibri" w:hAnsi="Calibri" w:cs="Calibri"/>
                <w:color w:val="000000"/>
              </w:rPr>
              <w:t>Year</w:t>
            </w:r>
          </w:p>
          <w:p w14:paraId="7C13A0DD" w14:textId="74ED90CA" w:rsidR="002008BE" w:rsidRDefault="002008BE" w:rsidP="00B904B9">
            <w:pPr>
              <w:autoSpaceDE w:val="0"/>
              <w:autoSpaceDN w:val="0"/>
              <w:adjustRightInd w:val="0"/>
              <w:ind w:left="33" w:firstLine="30"/>
              <w:jc w:val="center"/>
              <w:rPr>
                <w:rFonts w:ascii="Calibri" w:hAnsi="Calibri" w:cs="Calibri"/>
                <w:color w:val="000000"/>
              </w:rPr>
            </w:pPr>
            <w:r w:rsidRPr="002B1341">
              <w:rPr>
                <w:rFonts w:ascii="Calibri" w:hAnsi="Calibri" w:cs="Calibri"/>
                <w:color w:val="000000"/>
              </w:rPr>
              <w:t>ended 31/12/</w:t>
            </w:r>
            <w:r w:rsidR="002C26B8">
              <w:rPr>
                <w:rFonts w:ascii="Calibri" w:hAnsi="Calibri" w:cs="Calibri"/>
                <w:color w:val="000000"/>
              </w:rPr>
              <w:t>20</w:t>
            </w:r>
            <w:r w:rsidRPr="002B1341">
              <w:rPr>
                <w:rFonts w:ascii="Calibri" w:hAnsi="Calibri" w:cs="Calibri"/>
                <w:color w:val="000000"/>
              </w:rPr>
              <w:t xml:space="preserve"> </w:t>
            </w:r>
          </w:p>
          <w:p w14:paraId="180F3F8A" w14:textId="77777777" w:rsidR="002008BE" w:rsidRPr="002B1341" w:rsidRDefault="002008BE" w:rsidP="00B904B9">
            <w:pPr>
              <w:autoSpaceDE w:val="0"/>
              <w:autoSpaceDN w:val="0"/>
              <w:adjustRightInd w:val="0"/>
              <w:ind w:left="33" w:firstLine="30"/>
              <w:jc w:val="center"/>
              <w:rPr>
                <w:rFonts w:ascii="Calibri" w:hAnsi="Calibri" w:cs="Calibri"/>
                <w:color w:val="000000"/>
              </w:rPr>
            </w:pPr>
          </w:p>
        </w:tc>
      </w:tr>
      <w:tr w:rsidR="002008BE" w:rsidRPr="004261E5" w14:paraId="60E915BC" w14:textId="77777777" w:rsidTr="00B904B9">
        <w:tblPrEx>
          <w:tblLook w:val="01E0" w:firstRow="1" w:lastRow="1" w:firstColumn="1" w:lastColumn="1" w:noHBand="0" w:noVBand="0"/>
        </w:tblPrEx>
        <w:tc>
          <w:tcPr>
            <w:tcW w:w="5103" w:type="dxa"/>
          </w:tcPr>
          <w:p w14:paraId="130E905D" w14:textId="77777777" w:rsidR="002008BE" w:rsidRPr="002008BE" w:rsidRDefault="002008BE" w:rsidP="00B904B9">
            <w:pPr>
              <w:rPr>
                <w:rFonts w:ascii="Calibri" w:hAnsi="Calibri" w:cs="Calibri"/>
                <w:b/>
                <w:color w:val="000000"/>
              </w:rPr>
            </w:pPr>
          </w:p>
        </w:tc>
        <w:tc>
          <w:tcPr>
            <w:tcW w:w="284" w:type="dxa"/>
          </w:tcPr>
          <w:p w14:paraId="30C4E8C6" w14:textId="77777777" w:rsidR="002008BE" w:rsidRPr="002008BE" w:rsidRDefault="002008BE" w:rsidP="00B904B9">
            <w:pPr>
              <w:jc w:val="center"/>
              <w:rPr>
                <w:rFonts w:ascii="Calibri" w:hAnsi="Calibri" w:cs="Calibri"/>
                <w:b/>
                <w:color w:val="000000"/>
              </w:rPr>
            </w:pPr>
          </w:p>
        </w:tc>
        <w:tc>
          <w:tcPr>
            <w:tcW w:w="1275" w:type="dxa"/>
          </w:tcPr>
          <w:p w14:paraId="0D22B51F" w14:textId="77777777" w:rsidR="002008BE" w:rsidRPr="00A976BA" w:rsidRDefault="002008BE" w:rsidP="00B904B9">
            <w:pPr>
              <w:jc w:val="center"/>
              <w:rPr>
                <w:rFonts w:ascii="Calibri" w:hAnsi="Calibri" w:cs="Calibri"/>
                <w:b/>
                <w:color w:val="000000"/>
              </w:rPr>
            </w:pPr>
            <w:r w:rsidRPr="00A976BA">
              <w:rPr>
                <w:rFonts w:ascii="Calibri" w:hAnsi="Calibri" w:cs="Calibri"/>
                <w:b/>
                <w:color w:val="000000"/>
              </w:rPr>
              <w:t>€000s</w:t>
            </w:r>
          </w:p>
        </w:tc>
        <w:tc>
          <w:tcPr>
            <w:tcW w:w="283" w:type="dxa"/>
          </w:tcPr>
          <w:p w14:paraId="078B1ACA" w14:textId="77777777" w:rsidR="002008BE" w:rsidRPr="002B1341" w:rsidRDefault="002008BE" w:rsidP="00B904B9">
            <w:pPr>
              <w:jc w:val="center"/>
              <w:rPr>
                <w:rFonts w:ascii="Calibri" w:hAnsi="Calibri" w:cs="Calibri"/>
                <w:color w:val="000000"/>
              </w:rPr>
            </w:pPr>
          </w:p>
        </w:tc>
        <w:tc>
          <w:tcPr>
            <w:tcW w:w="1276" w:type="dxa"/>
          </w:tcPr>
          <w:p w14:paraId="7E8F7785" w14:textId="77777777" w:rsidR="002008BE" w:rsidRPr="002B1341" w:rsidRDefault="002008BE" w:rsidP="00B904B9">
            <w:pPr>
              <w:jc w:val="center"/>
              <w:rPr>
                <w:rFonts w:ascii="Calibri" w:hAnsi="Calibri" w:cs="Calibri"/>
                <w:color w:val="000000"/>
              </w:rPr>
            </w:pPr>
            <w:r w:rsidRPr="002B1341">
              <w:rPr>
                <w:rFonts w:ascii="Calibri" w:hAnsi="Calibri" w:cs="Calibri"/>
                <w:color w:val="000000"/>
              </w:rPr>
              <w:t>€000s</w:t>
            </w:r>
          </w:p>
        </w:tc>
      </w:tr>
      <w:tr w:rsidR="002C26B8" w:rsidRPr="004261E5" w14:paraId="6BB3AA40" w14:textId="77777777" w:rsidTr="00B904B9">
        <w:tblPrEx>
          <w:tblLook w:val="01E0" w:firstRow="1" w:lastRow="1" w:firstColumn="1" w:lastColumn="1" w:noHBand="0" w:noVBand="0"/>
        </w:tblPrEx>
        <w:tc>
          <w:tcPr>
            <w:tcW w:w="5103" w:type="dxa"/>
          </w:tcPr>
          <w:p w14:paraId="68F3C734" w14:textId="0C58A3CD" w:rsidR="002C26B8" w:rsidRPr="00A976BA" w:rsidRDefault="002C26B8" w:rsidP="009D5A13">
            <w:pPr>
              <w:rPr>
                <w:rFonts w:ascii="Calibri" w:hAnsi="Calibri" w:cs="Calibri"/>
                <w:b/>
                <w:color w:val="000000"/>
              </w:rPr>
            </w:pPr>
            <w:r w:rsidRPr="00A976BA">
              <w:rPr>
                <w:rFonts w:ascii="Calibri" w:hAnsi="Calibri" w:cs="Calibri"/>
                <w:b/>
                <w:color w:val="000000"/>
              </w:rPr>
              <w:t xml:space="preserve">Profit attributable to the parent entity for the </w:t>
            </w:r>
            <w:r>
              <w:rPr>
                <w:rFonts w:ascii="Calibri" w:hAnsi="Calibri" w:cs="Calibri"/>
                <w:b/>
                <w:color w:val="000000"/>
              </w:rPr>
              <w:t>year</w:t>
            </w:r>
          </w:p>
        </w:tc>
        <w:tc>
          <w:tcPr>
            <w:tcW w:w="284" w:type="dxa"/>
          </w:tcPr>
          <w:p w14:paraId="6B2E0408" w14:textId="77777777" w:rsidR="002C26B8" w:rsidRPr="00A976BA" w:rsidRDefault="002C26B8" w:rsidP="002C26B8">
            <w:pPr>
              <w:jc w:val="right"/>
              <w:rPr>
                <w:rFonts w:ascii="Calibri" w:hAnsi="Calibri" w:cs="Calibri"/>
                <w:b/>
                <w:color w:val="000000"/>
              </w:rPr>
            </w:pPr>
          </w:p>
        </w:tc>
        <w:tc>
          <w:tcPr>
            <w:tcW w:w="1275" w:type="dxa"/>
            <w:tcBorders>
              <w:bottom w:val="single" w:sz="12" w:space="0" w:color="auto"/>
            </w:tcBorders>
          </w:tcPr>
          <w:p w14:paraId="5F5DA78E" w14:textId="0D0E9EC4" w:rsidR="002C26B8" w:rsidRPr="00A976BA" w:rsidRDefault="001405E8" w:rsidP="007164A3">
            <w:pPr>
              <w:jc w:val="right"/>
              <w:rPr>
                <w:rFonts w:ascii="Calibri" w:hAnsi="Calibri" w:cs="Calibri"/>
                <w:b/>
                <w:color w:val="000000"/>
              </w:rPr>
            </w:pPr>
            <w:r>
              <w:rPr>
                <w:rFonts w:ascii="Calibri" w:hAnsi="Calibri" w:cs="Calibri"/>
                <w:b/>
                <w:color w:val="000000"/>
              </w:rPr>
              <w:t>96,</w:t>
            </w:r>
            <w:r w:rsidR="007164A3">
              <w:rPr>
                <w:rFonts w:ascii="Calibri" w:hAnsi="Calibri" w:cs="Calibri"/>
                <w:b/>
                <w:color w:val="000000"/>
              </w:rPr>
              <w:t>409</w:t>
            </w:r>
          </w:p>
        </w:tc>
        <w:tc>
          <w:tcPr>
            <w:tcW w:w="283" w:type="dxa"/>
          </w:tcPr>
          <w:p w14:paraId="26F1EE25" w14:textId="77777777" w:rsidR="002C26B8" w:rsidRPr="0009528B" w:rsidRDefault="002C26B8" w:rsidP="002C26B8">
            <w:pPr>
              <w:jc w:val="right"/>
              <w:rPr>
                <w:rFonts w:ascii="Calibri" w:hAnsi="Calibri" w:cs="Calibri"/>
                <w:color w:val="000000"/>
              </w:rPr>
            </w:pPr>
          </w:p>
        </w:tc>
        <w:tc>
          <w:tcPr>
            <w:tcW w:w="1276" w:type="dxa"/>
            <w:tcBorders>
              <w:bottom w:val="single" w:sz="12" w:space="0" w:color="auto"/>
            </w:tcBorders>
          </w:tcPr>
          <w:p w14:paraId="2A49C913" w14:textId="58D89CA1" w:rsidR="002C26B8" w:rsidRPr="002C26B8" w:rsidRDefault="002C26B8" w:rsidP="002C26B8">
            <w:pPr>
              <w:jc w:val="right"/>
              <w:rPr>
                <w:rFonts w:ascii="Calibri" w:hAnsi="Calibri" w:cs="Calibri"/>
                <w:color w:val="000000"/>
              </w:rPr>
            </w:pPr>
            <w:r w:rsidRPr="00C112B9">
              <w:rPr>
                <w:rFonts w:ascii="Calibri" w:hAnsi="Calibri" w:cs="Calibri"/>
                <w:color w:val="000000"/>
              </w:rPr>
              <w:t>4,390</w:t>
            </w:r>
          </w:p>
        </w:tc>
      </w:tr>
      <w:tr w:rsidR="002C26B8" w:rsidRPr="00ED74F9" w14:paraId="04FF8F9F" w14:textId="77777777" w:rsidTr="00B904B9">
        <w:tblPrEx>
          <w:tblLook w:val="01E0" w:firstRow="1" w:lastRow="1" w:firstColumn="1" w:lastColumn="1" w:noHBand="0" w:noVBand="0"/>
        </w:tblPrEx>
        <w:tc>
          <w:tcPr>
            <w:tcW w:w="5103" w:type="dxa"/>
          </w:tcPr>
          <w:p w14:paraId="66975CF9" w14:textId="3F909B15" w:rsidR="002C26B8" w:rsidRPr="00ED74F9" w:rsidRDefault="002C26B8" w:rsidP="009D5A13">
            <w:pPr>
              <w:rPr>
                <w:rFonts w:ascii="Calibri" w:hAnsi="Calibri" w:cs="Calibri"/>
                <w:color w:val="000000"/>
              </w:rPr>
            </w:pPr>
            <w:r w:rsidRPr="00ED74F9">
              <w:rPr>
                <w:rFonts w:ascii="Calibri" w:hAnsi="Calibri" w:cs="Calibri"/>
                <w:color w:val="000000"/>
              </w:rPr>
              <w:t xml:space="preserve">2021 dividend of </w:t>
            </w:r>
            <w:r w:rsidR="009D5A13">
              <w:rPr>
                <w:rFonts w:ascii="Calibri" w:hAnsi="Calibri" w:cs="Calibri"/>
                <w:color w:val="000000"/>
              </w:rPr>
              <w:t>8.4</w:t>
            </w:r>
            <w:r w:rsidRPr="00ED74F9">
              <w:rPr>
                <w:rFonts w:ascii="Calibri" w:hAnsi="Calibri" w:cs="Calibri"/>
                <w:color w:val="000000"/>
              </w:rPr>
              <w:t xml:space="preserve"> cent (2020: 0 cent) per share on 14% noncumulative preference shares of €0.60 each</w:t>
            </w:r>
          </w:p>
        </w:tc>
        <w:tc>
          <w:tcPr>
            <w:tcW w:w="284" w:type="dxa"/>
            <w:shd w:val="clear" w:color="auto" w:fill="auto"/>
          </w:tcPr>
          <w:p w14:paraId="57D6A2E2" w14:textId="77777777" w:rsidR="002C26B8" w:rsidRPr="00ED74F9" w:rsidRDefault="002C26B8" w:rsidP="002C26B8">
            <w:pPr>
              <w:jc w:val="right"/>
              <w:rPr>
                <w:rFonts w:ascii="Calibri" w:hAnsi="Calibri" w:cs="Calibri"/>
                <w:b/>
                <w:color w:val="000000"/>
              </w:rPr>
            </w:pPr>
          </w:p>
        </w:tc>
        <w:tc>
          <w:tcPr>
            <w:tcW w:w="1275" w:type="dxa"/>
            <w:tcBorders>
              <w:top w:val="single" w:sz="12" w:space="0" w:color="auto"/>
            </w:tcBorders>
            <w:shd w:val="clear" w:color="auto" w:fill="auto"/>
          </w:tcPr>
          <w:p w14:paraId="60339D8E" w14:textId="77777777" w:rsidR="002C26B8" w:rsidRPr="00ED74F9" w:rsidRDefault="002C26B8" w:rsidP="002C26B8">
            <w:pPr>
              <w:jc w:val="right"/>
              <w:rPr>
                <w:rFonts w:ascii="Calibri" w:hAnsi="Calibri" w:cs="Calibri"/>
                <w:b/>
                <w:color w:val="000000"/>
              </w:rPr>
            </w:pPr>
          </w:p>
          <w:p w14:paraId="3730282E" w14:textId="04ED6AAC" w:rsidR="002C26B8" w:rsidRPr="00ED74F9" w:rsidRDefault="007164A3" w:rsidP="002C26B8">
            <w:pPr>
              <w:jc w:val="right"/>
              <w:rPr>
                <w:rFonts w:ascii="Calibri" w:hAnsi="Calibri" w:cs="Calibri"/>
                <w:b/>
                <w:color w:val="000000"/>
              </w:rPr>
            </w:pPr>
            <w:r>
              <w:rPr>
                <w:rFonts w:ascii="Calibri" w:hAnsi="Calibri" w:cs="Calibri"/>
                <w:b/>
                <w:color w:val="000000"/>
              </w:rPr>
              <w:t>(113)</w:t>
            </w:r>
          </w:p>
        </w:tc>
        <w:tc>
          <w:tcPr>
            <w:tcW w:w="283" w:type="dxa"/>
            <w:shd w:val="clear" w:color="auto" w:fill="auto"/>
          </w:tcPr>
          <w:p w14:paraId="4D822D26" w14:textId="77777777" w:rsidR="002C26B8" w:rsidRPr="00ED74F9" w:rsidRDefault="002C26B8" w:rsidP="002C26B8">
            <w:pPr>
              <w:jc w:val="right"/>
              <w:rPr>
                <w:rFonts w:ascii="Calibri" w:hAnsi="Calibri" w:cs="Calibri"/>
                <w:color w:val="000000"/>
              </w:rPr>
            </w:pPr>
          </w:p>
        </w:tc>
        <w:tc>
          <w:tcPr>
            <w:tcW w:w="1276" w:type="dxa"/>
            <w:tcBorders>
              <w:top w:val="single" w:sz="12" w:space="0" w:color="auto"/>
            </w:tcBorders>
            <w:shd w:val="clear" w:color="auto" w:fill="auto"/>
          </w:tcPr>
          <w:p w14:paraId="306B2C56" w14:textId="77777777" w:rsidR="002C26B8" w:rsidRPr="00ED74F9" w:rsidRDefault="002C26B8" w:rsidP="002C26B8">
            <w:pPr>
              <w:jc w:val="right"/>
              <w:rPr>
                <w:rFonts w:ascii="Calibri" w:hAnsi="Calibri" w:cs="Calibri"/>
                <w:color w:val="000000"/>
              </w:rPr>
            </w:pPr>
          </w:p>
          <w:p w14:paraId="3C28D1A6" w14:textId="0B765553" w:rsidR="002C26B8" w:rsidRPr="00ED74F9" w:rsidRDefault="002C26B8" w:rsidP="002C26B8">
            <w:pPr>
              <w:jc w:val="right"/>
              <w:rPr>
                <w:rFonts w:ascii="Calibri" w:hAnsi="Calibri" w:cs="Calibri"/>
                <w:color w:val="000000"/>
              </w:rPr>
            </w:pPr>
            <w:r w:rsidRPr="00ED74F9">
              <w:rPr>
                <w:rFonts w:ascii="Calibri" w:hAnsi="Calibri" w:cs="Calibri"/>
                <w:color w:val="000000"/>
              </w:rPr>
              <w:t>-</w:t>
            </w:r>
          </w:p>
        </w:tc>
      </w:tr>
      <w:tr w:rsidR="002C26B8" w:rsidRPr="004261E5" w14:paraId="7CC81E0B" w14:textId="77777777" w:rsidTr="00B904B9">
        <w:tblPrEx>
          <w:tblLook w:val="01E0" w:firstRow="1" w:lastRow="1" w:firstColumn="1" w:lastColumn="1" w:noHBand="0" w:noVBand="0"/>
        </w:tblPrEx>
        <w:tc>
          <w:tcPr>
            <w:tcW w:w="5103" w:type="dxa"/>
          </w:tcPr>
          <w:p w14:paraId="5B3570B8" w14:textId="299A4388" w:rsidR="002C26B8" w:rsidRPr="00ED74F9" w:rsidRDefault="002C26B8" w:rsidP="009D5A13">
            <w:pPr>
              <w:rPr>
                <w:rFonts w:ascii="Calibri" w:hAnsi="Calibri" w:cs="Calibri"/>
                <w:color w:val="000000"/>
              </w:rPr>
            </w:pPr>
            <w:r w:rsidRPr="00ED74F9">
              <w:rPr>
                <w:rFonts w:asciiTheme="minorHAnsi" w:hAnsiTheme="minorHAnsi" w:cs="Tahoma"/>
                <w:bCs/>
                <w:color w:val="000000"/>
              </w:rPr>
              <w:t xml:space="preserve">2021 dividend of </w:t>
            </w:r>
            <w:r w:rsidR="009D5A13">
              <w:rPr>
                <w:rFonts w:asciiTheme="minorHAnsi" w:hAnsiTheme="minorHAnsi" w:cs="Tahoma"/>
                <w:bCs/>
                <w:color w:val="000000"/>
              </w:rPr>
              <w:t>4.8</w:t>
            </w:r>
            <w:r w:rsidRPr="00ED74F9">
              <w:rPr>
                <w:rFonts w:asciiTheme="minorHAnsi" w:hAnsiTheme="minorHAnsi" w:cs="Tahoma"/>
                <w:bCs/>
                <w:color w:val="000000"/>
              </w:rPr>
              <w:t xml:space="preserve"> cent (2020: 0 cent) per share on 8% non-cumulative preference shares of €0.60 each</w:t>
            </w:r>
          </w:p>
        </w:tc>
        <w:tc>
          <w:tcPr>
            <w:tcW w:w="284" w:type="dxa"/>
            <w:shd w:val="clear" w:color="auto" w:fill="auto"/>
          </w:tcPr>
          <w:p w14:paraId="2C323842" w14:textId="77777777" w:rsidR="002C26B8" w:rsidRPr="00ED74F9" w:rsidRDefault="002C26B8" w:rsidP="002C26B8">
            <w:pPr>
              <w:jc w:val="right"/>
              <w:rPr>
                <w:rFonts w:ascii="Calibri" w:hAnsi="Calibri" w:cs="Calibri"/>
                <w:b/>
                <w:color w:val="000000"/>
              </w:rPr>
            </w:pPr>
          </w:p>
        </w:tc>
        <w:tc>
          <w:tcPr>
            <w:tcW w:w="1275" w:type="dxa"/>
            <w:tcBorders>
              <w:bottom w:val="single" w:sz="4" w:space="0" w:color="auto"/>
            </w:tcBorders>
            <w:shd w:val="clear" w:color="auto" w:fill="auto"/>
          </w:tcPr>
          <w:p w14:paraId="1DA507A8" w14:textId="77777777" w:rsidR="002C26B8" w:rsidRPr="00ED74F9" w:rsidRDefault="002C26B8" w:rsidP="002C26B8">
            <w:pPr>
              <w:jc w:val="right"/>
              <w:rPr>
                <w:rFonts w:ascii="Calibri" w:hAnsi="Calibri" w:cs="Calibri"/>
                <w:b/>
                <w:color w:val="000000"/>
              </w:rPr>
            </w:pPr>
          </w:p>
          <w:p w14:paraId="5F237D0A" w14:textId="2321F512" w:rsidR="002C26B8" w:rsidRPr="00ED74F9" w:rsidRDefault="007164A3" w:rsidP="007164A3">
            <w:pPr>
              <w:jc w:val="right"/>
              <w:rPr>
                <w:rFonts w:ascii="Calibri" w:hAnsi="Calibri" w:cs="Calibri"/>
                <w:b/>
                <w:color w:val="000000"/>
              </w:rPr>
            </w:pPr>
            <w:r>
              <w:rPr>
                <w:rFonts w:ascii="Calibri" w:hAnsi="Calibri" w:cs="Calibri"/>
                <w:b/>
                <w:color w:val="000000"/>
              </w:rPr>
              <w:t>(169)</w:t>
            </w:r>
          </w:p>
        </w:tc>
        <w:tc>
          <w:tcPr>
            <w:tcW w:w="283" w:type="dxa"/>
            <w:shd w:val="clear" w:color="auto" w:fill="auto"/>
          </w:tcPr>
          <w:p w14:paraId="6F80CDA2" w14:textId="77777777" w:rsidR="002C26B8" w:rsidRPr="00ED74F9" w:rsidRDefault="002C26B8" w:rsidP="002C26B8">
            <w:pPr>
              <w:jc w:val="right"/>
              <w:rPr>
                <w:rFonts w:ascii="Calibri" w:hAnsi="Calibri" w:cs="Calibri"/>
                <w:color w:val="000000"/>
              </w:rPr>
            </w:pPr>
          </w:p>
        </w:tc>
        <w:tc>
          <w:tcPr>
            <w:tcW w:w="1276" w:type="dxa"/>
            <w:tcBorders>
              <w:bottom w:val="single" w:sz="4" w:space="0" w:color="auto"/>
            </w:tcBorders>
            <w:shd w:val="clear" w:color="auto" w:fill="auto"/>
          </w:tcPr>
          <w:p w14:paraId="1DFC591C" w14:textId="77777777" w:rsidR="002C26B8" w:rsidRPr="00ED74F9" w:rsidRDefault="002C26B8" w:rsidP="002C26B8">
            <w:pPr>
              <w:jc w:val="right"/>
              <w:rPr>
                <w:rFonts w:ascii="Calibri" w:hAnsi="Calibri" w:cs="Calibri"/>
                <w:color w:val="000000"/>
              </w:rPr>
            </w:pPr>
          </w:p>
          <w:p w14:paraId="15C334AA" w14:textId="6766C8CE" w:rsidR="002C26B8" w:rsidRPr="002C26B8" w:rsidRDefault="002C26B8" w:rsidP="002C26B8">
            <w:pPr>
              <w:jc w:val="right"/>
              <w:rPr>
                <w:rFonts w:ascii="Calibri" w:hAnsi="Calibri" w:cs="Calibri"/>
                <w:color w:val="000000"/>
              </w:rPr>
            </w:pPr>
            <w:r w:rsidRPr="00ED74F9">
              <w:rPr>
                <w:rFonts w:ascii="Calibri" w:hAnsi="Calibri" w:cs="Calibri"/>
                <w:color w:val="000000"/>
              </w:rPr>
              <w:t>-</w:t>
            </w:r>
          </w:p>
        </w:tc>
      </w:tr>
      <w:tr w:rsidR="002C26B8" w:rsidRPr="0009528B" w14:paraId="39667ABE" w14:textId="77777777" w:rsidTr="00B904B9">
        <w:tblPrEx>
          <w:tblLook w:val="01E0" w:firstRow="1" w:lastRow="1" w:firstColumn="1" w:lastColumn="1" w:noHBand="0" w:noVBand="0"/>
        </w:tblPrEx>
        <w:tc>
          <w:tcPr>
            <w:tcW w:w="5103" w:type="dxa"/>
          </w:tcPr>
          <w:p w14:paraId="2435865B" w14:textId="11630253" w:rsidR="002C26B8" w:rsidRPr="00A976BA" w:rsidRDefault="002C26B8" w:rsidP="002C26B8">
            <w:pPr>
              <w:rPr>
                <w:rFonts w:ascii="Calibri" w:hAnsi="Calibri" w:cs="Calibri"/>
                <w:b/>
                <w:color w:val="000000"/>
              </w:rPr>
            </w:pPr>
            <w:r w:rsidRPr="00A976BA">
              <w:rPr>
                <w:rFonts w:ascii="Calibri" w:hAnsi="Calibri" w:cs="Calibri"/>
                <w:b/>
                <w:color w:val="000000"/>
              </w:rPr>
              <w:t xml:space="preserve">Profit for the </w:t>
            </w:r>
            <w:r>
              <w:rPr>
                <w:rFonts w:ascii="Calibri" w:hAnsi="Calibri" w:cs="Calibri"/>
                <w:b/>
                <w:color w:val="000000"/>
              </w:rPr>
              <w:t>year</w:t>
            </w:r>
            <w:r w:rsidRPr="00A976BA">
              <w:rPr>
                <w:rFonts w:ascii="Calibri" w:hAnsi="Calibri" w:cs="Calibri"/>
                <w:b/>
                <w:color w:val="000000"/>
              </w:rPr>
              <w:t xml:space="preserve"> for the purpose of calculating basic and diluted earnings</w:t>
            </w:r>
          </w:p>
        </w:tc>
        <w:tc>
          <w:tcPr>
            <w:tcW w:w="284" w:type="dxa"/>
          </w:tcPr>
          <w:p w14:paraId="34701C5D" w14:textId="77777777" w:rsidR="002C26B8" w:rsidRPr="00A976BA" w:rsidRDefault="002C26B8" w:rsidP="002C26B8">
            <w:pPr>
              <w:jc w:val="right"/>
              <w:rPr>
                <w:rFonts w:ascii="Calibri" w:hAnsi="Calibri" w:cs="Calibri"/>
                <w:b/>
                <w:color w:val="000000"/>
              </w:rPr>
            </w:pPr>
          </w:p>
        </w:tc>
        <w:tc>
          <w:tcPr>
            <w:tcW w:w="1275" w:type="dxa"/>
            <w:tcBorders>
              <w:top w:val="single" w:sz="4" w:space="0" w:color="auto"/>
            </w:tcBorders>
          </w:tcPr>
          <w:p w14:paraId="4BFCE451" w14:textId="77777777" w:rsidR="002C26B8" w:rsidRPr="00A976BA" w:rsidRDefault="002C26B8" w:rsidP="002C26B8">
            <w:pPr>
              <w:jc w:val="right"/>
              <w:rPr>
                <w:rFonts w:ascii="Calibri" w:hAnsi="Calibri" w:cs="Calibri"/>
                <w:b/>
                <w:color w:val="000000"/>
              </w:rPr>
            </w:pPr>
          </w:p>
          <w:p w14:paraId="3FCFCAAC" w14:textId="6211F37E" w:rsidR="002C26B8" w:rsidRPr="00A976BA" w:rsidRDefault="001405E8">
            <w:pPr>
              <w:jc w:val="right"/>
              <w:rPr>
                <w:rFonts w:ascii="Calibri" w:hAnsi="Calibri" w:cs="Calibri"/>
                <w:b/>
                <w:color w:val="000000"/>
              </w:rPr>
            </w:pPr>
            <w:r>
              <w:rPr>
                <w:rFonts w:ascii="Calibri" w:hAnsi="Calibri" w:cs="Calibri"/>
                <w:b/>
                <w:color w:val="000000"/>
              </w:rPr>
              <w:t>96,</w:t>
            </w:r>
            <w:r w:rsidR="005977CA">
              <w:rPr>
                <w:rFonts w:ascii="Calibri" w:hAnsi="Calibri" w:cs="Calibri"/>
                <w:b/>
                <w:color w:val="000000"/>
              </w:rPr>
              <w:t>127</w:t>
            </w:r>
          </w:p>
        </w:tc>
        <w:tc>
          <w:tcPr>
            <w:tcW w:w="283" w:type="dxa"/>
          </w:tcPr>
          <w:p w14:paraId="219EFAC2" w14:textId="77777777" w:rsidR="002C26B8" w:rsidRPr="0009528B" w:rsidRDefault="002C26B8" w:rsidP="002C26B8">
            <w:pPr>
              <w:jc w:val="right"/>
              <w:rPr>
                <w:rFonts w:ascii="Calibri" w:hAnsi="Calibri" w:cs="Calibri"/>
                <w:color w:val="000000"/>
              </w:rPr>
            </w:pPr>
          </w:p>
        </w:tc>
        <w:tc>
          <w:tcPr>
            <w:tcW w:w="1276" w:type="dxa"/>
            <w:tcBorders>
              <w:top w:val="single" w:sz="4" w:space="0" w:color="auto"/>
            </w:tcBorders>
          </w:tcPr>
          <w:p w14:paraId="2A53EDE1" w14:textId="77777777" w:rsidR="002C26B8" w:rsidRPr="00C112B9" w:rsidRDefault="002C26B8" w:rsidP="002C26B8">
            <w:pPr>
              <w:jc w:val="right"/>
              <w:rPr>
                <w:rFonts w:ascii="Calibri" w:hAnsi="Calibri" w:cs="Calibri"/>
                <w:color w:val="000000"/>
              </w:rPr>
            </w:pPr>
          </w:p>
          <w:p w14:paraId="7989E015" w14:textId="41AAD366" w:rsidR="002C26B8" w:rsidRPr="002C26B8" w:rsidRDefault="002C26B8" w:rsidP="002C26B8">
            <w:pPr>
              <w:jc w:val="right"/>
              <w:rPr>
                <w:rFonts w:ascii="Calibri" w:hAnsi="Calibri" w:cs="Calibri"/>
                <w:color w:val="000000"/>
              </w:rPr>
            </w:pPr>
            <w:r w:rsidRPr="00C112B9">
              <w:rPr>
                <w:rFonts w:ascii="Calibri" w:hAnsi="Calibri" w:cs="Calibri"/>
                <w:color w:val="000000"/>
              </w:rPr>
              <w:t>4,390</w:t>
            </w:r>
          </w:p>
        </w:tc>
      </w:tr>
      <w:tr w:rsidR="002008BE" w:rsidRPr="004261E5" w14:paraId="77A35617" w14:textId="77777777" w:rsidTr="00B904B9">
        <w:tblPrEx>
          <w:tblLook w:val="01E0" w:firstRow="1" w:lastRow="1" w:firstColumn="1" w:lastColumn="1" w:noHBand="0" w:noVBand="0"/>
        </w:tblPrEx>
        <w:tc>
          <w:tcPr>
            <w:tcW w:w="5103" w:type="dxa"/>
          </w:tcPr>
          <w:p w14:paraId="2B7FA144" w14:textId="77777777" w:rsidR="002008BE" w:rsidRPr="00B825E9" w:rsidRDefault="002008BE" w:rsidP="00B904B9">
            <w:pPr>
              <w:rPr>
                <w:rFonts w:ascii="Calibri" w:hAnsi="Calibri" w:cs="Calibri"/>
                <w:b/>
                <w:color w:val="000000"/>
              </w:rPr>
            </w:pPr>
          </w:p>
        </w:tc>
        <w:tc>
          <w:tcPr>
            <w:tcW w:w="284" w:type="dxa"/>
          </w:tcPr>
          <w:p w14:paraId="5A5A8A2A" w14:textId="77777777" w:rsidR="002008BE" w:rsidRPr="0009528B" w:rsidRDefault="002008BE" w:rsidP="00B904B9">
            <w:pPr>
              <w:jc w:val="right"/>
              <w:rPr>
                <w:rFonts w:ascii="Calibri" w:hAnsi="Calibri" w:cs="Calibri"/>
                <w:color w:val="000000"/>
              </w:rPr>
            </w:pPr>
          </w:p>
        </w:tc>
        <w:tc>
          <w:tcPr>
            <w:tcW w:w="1275" w:type="dxa"/>
            <w:tcBorders>
              <w:top w:val="single" w:sz="12" w:space="0" w:color="auto"/>
            </w:tcBorders>
          </w:tcPr>
          <w:p w14:paraId="5E734CA4" w14:textId="77777777" w:rsidR="002008BE" w:rsidRPr="000239E4" w:rsidRDefault="002008BE" w:rsidP="00B904B9">
            <w:pPr>
              <w:jc w:val="right"/>
              <w:rPr>
                <w:rFonts w:ascii="Calibri" w:hAnsi="Calibri" w:cs="Calibri"/>
                <w:color w:val="000000"/>
              </w:rPr>
            </w:pPr>
          </w:p>
        </w:tc>
        <w:tc>
          <w:tcPr>
            <w:tcW w:w="283" w:type="dxa"/>
          </w:tcPr>
          <w:p w14:paraId="08501230" w14:textId="77777777" w:rsidR="002008BE" w:rsidRPr="0009528B" w:rsidRDefault="002008BE" w:rsidP="00B904B9">
            <w:pPr>
              <w:jc w:val="right"/>
              <w:rPr>
                <w:rFonts w:ascii="Calibri" w:hAnsi="Calibri" w:cs="Calibri"/>
                <w:color w:val="000000"/>
              </w:rPr>
            </w:pPr>
          </w:p>
        </w:tc>
        <w:tc>
          <w:tcPr>
            <w:tcW w:w="1276" w:type="dxa"/>
            <w:tcBorders>
              <w:top w:val="single" w:sz="12" w:space="0" w:color="auto"/>
            </w:tcBorders>
          </w:tcPr>
          <w:p w14:paraId="02D6706A" w14:textId="77777777" w:rsidR="002008BE" w:rsidRPr="0009528B" w:rsidRDefault="002008BE" w:rsidP="00B904B9">
            <w:pPr>
              <w:jc w:val="right"/>
              <w:rPr>
                <w:rFonts w:ascii="Calibri" w:hAnsi="Calibri" w:cs="Calibri"/>
                <w:color w:val="000000"/>
              </w:rPr>
            </w:pPr>
          </w:p>
        </w:tc>
      </w:tr>
    </w:tbl>
    <w:p w14:paraId="502AAA6A" w14:textId="75316529" w:rsidR="002008BE" w:rsidRPr="00BE46E6" w:rsidRDefault="002008BE" w:rsidP="002008BE">
      <w:pPr>
        <w:ind w:left="284"/>
        <w:jc w:val="center"/>
        <w:rPr>
          <w:rFonts w:asciiTheme="minorHAnsi" w:hAnsiTheme="minorHAnsi" w:cs="Calibri"/>
          <w:b/>
          <w:color w:val="000000"/>
        </w:rPr>
      </w:pPr>
    </w:p>
    <w:p w14:paraId="0FD8913B" w14:textId="77777777" w:rsidR="002008BE" w:rsidRPr="00A976BA" w:rsidRDefault="002008BE" w:rsidP="002008BE">
      <w:pPr>
        <w:autoSpaceDE w:val="0"/>
        <w:autoSpaceDN w:val="0"/>
        <w:adjustRightInd w:val="0"/>
        <w:rPr>
          <w:rFonts w:ascii="Tahoma" w:hAnsi="Tahoma" w:cs="Tahoma"/>
          <w:color w:val="000000"/>
          <w:lang w:val="en-IE"/>
        </w:rPr>
      </w:pPr>
    </w:p>
    <w:p w14:paraId="56972E70" w14:textId="77777777" w:rsidR="002008BE" w:rsidRPr="00A976BA" w:rsidRDefault="002008BE" w:rsidP="002008BE">
      <w:pPr>
        <w:pStyle w:val="Default"/>
        <w:ind w:left="360"/>
        <w:jc w:val="both"/>
        <w:rPr>
          <w:rFonts w:ascii="Tahoma" w:hAnsi="Tahoma" w:cs="Tahoma"/>
          <w:sz w:val="20"/>
          <w:szCs w:val="20"/>
          <w:lang w:val="en-IE"/>
        </w:rPr>
      </w:pPr>
      <w:r w:rsidRPr="00A976BA">
        <w:rPr>
          <w:rFonts w:ascii="Tahoma" w:hAnsi="Tahoma" w:cs="Tahoma"/>
          <w:sz w:val="20"/>
          <w:szCs w:val="20"/>
          <w:lang w:val="en-IE"/>
        </w:rPr>
        <w:t>The below table reconciles the weighted average number of ordinary shares used as the denominator in calculating basic earnings per share to the weighted average number of ordinary shares used as the denominator in calculating diluted earnings per share including the individual effect of each class of instruments that affects earnings per share:</w:t>
      </w:r>
    </w:p>
    <w:p w14:paraId="00DD5C5A" w14:textId="77777777" w:rsidR="002008BE" w:rsidRDefault="002008BE" w:rsidP="002008BE">
      <w:pPr>
        <w:autoSpaceDE w:val="0"/>
        <w:autoSpaceDN w:val="0"/>
        <w:adjustRightInd w:val="0"/>
        <w:rPr>
          <w:rFonts w:asciiTheme="minorHAnsi" w:hAnsiTheme="minorHAnsi" w:cs="Calibri"/>
          <w:color w:val="000000"/>
        </w:rPr>
      </w:pPr>
    </w:p>
    <w:tbl>
      <w:tblPr>
        <w:tblW w:w="8221" w:type="dxa"/>
        <w:tblInd w:w="392" w:type="dxa"/>
        <w:tblLayout w:type="fixed"/>
        <w:tblLook w:val="0000" w:firstRow="0" w:lastRow="0" w:firstColumn="0" w:lastColumn="0" w:noHBand="0" w:noVBand="0"/>
      </w:tblPr>
      <w:tblGrid>
        <w:gridCol w:w="5103"/>
        <w:gridCol w:w="284"/>
        <w:gridCol w:w="1275"/>
        <w:gridCol w:w="283"/>
        <w:gridCol w:w="1276"/>
      </w:tblGrid>
      <w:tr w:rsidR="002008BE" w:rsidRPr="004261E5" w14:paraId="12822409" w14:textId="77777777" w:rsidTr="00B904B9">
        <w:tc>
          <w:tcPr>
            <w:tcW w:w="5103" w:type="dxa"/>
          </w:tcPr>
          <w:p w14:paraId="472C9E1E" w14:textId="77777777" w:rsidR="002008BE" w:rsidRPr="0009528B" w:rsidRDefault="002008BE" w:rsidP="00B904B9">
            <w:pPr>
              <w:rPr>
                <w:rFonts w:ascii="Calibri" w:hAnsi="Calibri" w:cs="Calibri"/>
                <w:b/>
                <w:color w:val="000000"/>
              </w:rPr>
            </w:pPr>
          </w:p>
        </w:tc>
        <w:tc>
          <w:tcPr>
            <w:tcW w:w="284" w:type="dxa"/>
          </w:tcPr>
          <w:p w14:paraId="15BAD24C" w14:textId="77777777" w:rsidR="002008BE" w:rsidRPr="0009528B" w:rsidRDefault="002008BE" w:rsidP="00B904B9">
            <w:pPr>
              <w:jc w:val="center"/>
              <w:rPr>
                <w:rFonts w:ascii="Calibri" w:hAnsi="Calibri" w:cs="Calibri"/>
                <w:b/>
                <w:color w:val="000000"/>
              </w:rPr>
            </w:pPr>
          </w:p>
        </w:tc>
        <w:tc>
          <w:tcPr>
            <w:tcW w:w="1275" w:type="dxa"/>
          </w:tcPr>
          <w:p w14:paraId="3B22740B" w14:textId="77777777" w:rsidR="002008BE" w:rsidRPr="00A976BA" w:rsidRDefault="002008BE" w:rsidP="00B904B9">
            <w:pPr>
              <w:autoSpaceDE w:val="0"/>
              <w:autoSpaceDN w:val="0"/>
              <w:adjustRightInd w:val="0"/>
              <w:jc w:val="center"/>
              <w:rPr>
                <w:rFonts w:ascii="Calibri" w:hAnsi="Calibri" w:cs="Calibri"/>
                <w:b/>
                <w:color w:val="000000"/>
              </w:rPr>
            </w:pPr>
            <w:r w:rsidRPr="00A976BA">
              <w:rPr>
                <w:rFonts w:ascii="Calibri" w:hAnsi="Calibri" w:cs="Calibri"/>
                <w:b/>
                <w:color w:val="000000"/>
              </w:rPr>
              <w:t>Year</w:t>
            </w:r>
          </w:p>
          <w:p w14:paraId="33CA99F2" w14:textId="77777777" w:rsidR="002008BE" w:rsidRPr="00A976BA" w:rsidRDefault="002008BE" w:rsidP="00B904B9">
            <w:pPr>
              <w:autoSpaceDE w:val="0"/>
              <w:autoSpaceDN w:val="0"/>
              <w:adjustRightInd w:val="0"/>
              <w:ind w:left="33" w:firstLine="30"/>
              <w:jc w:val="center"/>
              <w:rPr>
                <w:rFonts w:ascii="Calibri" w:hAnsi="Calibri" w:cs="Calibri"/>
                <w:b/>
                <w:color w:val="000000"/>
              </w:rPr>
            </w:pPr>
            <w:r w:rsidRPr="00A976BA">
              <w:rPr>
                <w:rFonts w:ascii="Calibri" w:hAnsi="Calibri" w:cs="Calibri"/>
                <w:b/>
                <w:color w:val="000000"/>
              </w:rPr>
              <w:t xml:space="preserve">ended </w:t>
            </w:r>
          </w:p>
          <w:p w14:paraId="7E80AB7B" w14:textId="517CC04D" w:rsidR="002008BE" w:rsidRPr="00A976BA" w:rsidRDefault="002008BE" w:rsidP="00B904B9">
            <w:pPr>
              <w:autoSpaceDE w:val="0"/>
              <w:autoSpaceDN w:val="0"/>
              <w:adjustRightInd w:val="0"/>
              <w:jc w:val="center"/>
              <w:rPr>
                <w:rFonts w:ascii="Calibri" w:hAnsi="Calibri" w:cs="Calibri"/>
                <w:b/>
                <w:color w:val="000000"/>
              </w:rPr>
            </w:pPr>
            <w:r w:rsidRPr="00A976BA">
              <w:rPr>
                <w:rFonts w:ascii="Calibri" w:hAnsi="Calibri" w:cs="Calibri"/>
                <w:b/>
                <w:color w:val="000000"/>
              </w:rPr>
              <w:t>31/12/2</w:t>
            </w:r>
            <w:r w:rsidR="002C26B8">
              <w:rPr>
                <w:rFonts w:ascii="Calibri" w:hAnsi="Calibri" w:cs="Calibri"/>
                <w:b/>
                <w:color w:val="000000"/>
              </w:rPr>
              <w:t>1</w:t>
            </w:r>
          </w:p>
        </w:tc>
        <w:tc>
          <w:tcPr>
            <w:tcW w:w="283" w:type="dxa"/>
          </w:tcPr>
          <w:p w14:paraId="293F9455" w14:textId="77777777" w:rsidR="002008BE" w:rsidRPr="002B1341" w:rsidRDefault="002008BE" w:rsidP="00B904B9">
            <w:pPr>
              <w:jc w:val="center"/>
              <w:rPr>
                <w:rFonts w:ascii="Calibri" w:hAnsi="Calibri" w:cs="Calibri"/>
                <w:color w:val="000000"/>
              </w:rPr>
            </w:pPr>
          </w:p>
        </w:tc>
        <w:tc>
          <w:tcPr>
            <w:tcW w:w="1276" w:type="dxa"/>
          </w:tcPr>
          <w:p w14:paraId="072A4418" w14:textId="77777777" w:rsidR="002008BE" w:rsidRPr="002B1341" w:rsidRDefault="002008BE" w:rsidP="00B904B9">
            <w:pPr>
              <w:autoSpaceDE w:val="0"/>
              <w:autoSpaceDN w:val="0"/>
              <w:adjustRightInd w:val="0"/>
              <w:jc w:val="center"/>
              <w:rPr>
                <w:rFonts w:ascii="Calibri" w:hAnsi="Calibri" w:cs="Calibri"/>
                <w:color w:val="000000"/>
              </w:rPr>
            </w:pPr>
            <w:r w:rsidRPr="002B1341">
              <w:rPr>
                <w:rFonts w:ascii="Calibri" w:hAnsi="Calibri" w:cs="Calibri"/>
                <w:color w:val="000000"/>
              </w:rPr>
              <w:t>Year</w:t>
            </w:r>
          </w:p>
          <w:p w14:paraId="7B82FD92" w14:textId="698330AB" w:rsidR="002008BE" w:rsidRDefault="002008BE" w:rsidP="00B904B9">
            <w:pPr>
              <w:autoSpaceDE w:val="0"/>
              <w:autoSpaceDN w:val="0"/>
              <w:adjustRightInd w:val="0"/>
              <w:ind w:left="33" w:firstLine="30"/>
              <w:jc w:val="center"/>
              <w:rPr>
                <w:rFonts w:ascii="Calibri" w:hAnsi="Calibri" w:cs="Calibri"/>
                <w:color w:val="000000"/>
              </w:rPr>
            </w:pPr>
            <w:r w:rsidRPr="002B1341">
              <w:rPr>
                <w:rFonts w:ascii="Calibri" w:hAnsi="Calibri" w:cs="Calibri"/>
                <w:color w:val="000000"/>
              </w:rPr>
              <w:t>ended 31/12/</w:t>
            </w:r>
            <w:r w:rsidR="002C26B8">
              <w:rPr>
                <w:rFonts w:ascii="Calibri" w:hAnsi="Calibri" w:cs="Calibri"/>
                <w:color w:val="000000"/>
              </w:rPr>
              <w:t>20</w:t>
            </w:r>
            <w:r w:rsidRPr="002B1341">
              <w:rPr>
                <w:rFonts w:ascii="Calibri" w:hAnsi="Calibri" w:cs="Calibri"/>
                <w:color w:val="000000"/>
              </w:rPr>
              <w:t xml:space="preserve"> </w:t>
            </w:r>
          </w:p>
          <w:p w14:paraId="6B46B45C" w14:textId="77777777" w:rsidR="002008BE" w:rsidRPr="002B1341" w:rsidRDefault="002008BE" w:rsidP="00B904B9">
            <w:pPr>
              <w:autoSpaceDE w:val="0"/>
              <w:autoSpaceDN w:val="0"/>
              <w:adjustRightInd w:val="0"/>
              <w:ind w:left="33" w:firstLine="30"/>
              <w:jc w:val="center"/>
              <w:rPr>
                <w:rFonts w:ascii="Calibri" w:hAnsi="Calibri" w:cs="Calibri"/>
                <w:color w:val="000000"/>
              </w:rPr>
            </w:pPr>
          </w:p>
        </w:tc>
      </w:tr>
      <w:tr w:rsidR="002008BE" w:rsidRPr="004261E5" w14:paraId="33797839" w14:textId="77777777" w:rsidTr="00B904B9">
        <w:tblPrEx>
          <w:tblLook w:val="01E0" w:firstRow="1" w:lastRow="1" w:firstColumn="1" w:lastColumn="1" w:noHBand="0" w:noVBand="0"/>
        </w:tblPrEx>
        <w:tc>
          <w:tcPr>
            <w:tcW w:w="5103" w:type="dxa"/>
          </w:tcPr>
          <w:p w14:paraId="25AD356D" w14:textId="77777777" w:rsidR="002008BE" w:rsidRPr="0009528B" w:rsidRDefault="002008BE" w:rsidP="00B904B9">
            <w:pPr>
              <w:rPr>
                <w:rFonts w:ascii="Calibri" w:hAnsi="Calibri" w:cs="Calibri"/>
                <w:b/>
                <w:color w:val="000000"/>
              </w:rPr>
            </w:pPr>
          </w:p>
        </w:tc>
        <w:tc>
          <w:tcPr>
            <w:tcW w:w="284" w:type="dxa"/>
          </w:tcPr>
          <w:p w14:paraId="00E76D5E" w14:textId="77777777" w:rsidR="002008BE" w:rsidRPr="0009528B" w:rsidRDefault="002008BE" w:rsidP="00B904B9">
            <w:pPr>
              <w:jc w:val="center"/>
              <w:rPr>
                <w:rFonts w:ascii="Calibri" w:hAnsi="Calibri" w:cs="Calibri"/>
                <w:b/>
                <w:color w:val="000000"/>
              </w:rPr>
            </w:pPr>
          </w:p>
        </w:tc>
        <w:tc>
          <w:tcPr>
            <w:tcW w:w="1275" w:type="dxa"/>
          </w:tcPr>
          <w:p w14:paraId="495B6FA9" w14:textId="77777777" w:rsidR="002008BE" w:rsidRPr="00A976BA" w:rsidRDefault="002008BE" w:rsidP="00B904B9">
            <w:pPr>
              <w:jc w:val="center"/>
              <w:rPr>
                <w:rFonts w:ascii="Calibri" w:hAnsi="Calibri" w:cs="Calibri"/>
                <w:b/>
                <w:color w:val="000000"/>
              </w:rPr>
            </w:pPr>
            <w:r w:rsidRPr="00A976BA">
              <w:rPr>
                <w:rFonts w:ascii="Calibri" w:hAnsi="Calibri" w:cs="Calibri"/>
                <w:b/>
                <w:color w:val="000000"/>
              </w:rPr>
              <w:t>No.</w:t>
            </w:r>
          </w:p>
        </w:tc>
        <w:tc>
          <w:tcPr>
            <w:tcW w:w="283" w:type="dxa"/>
          </w:tcPr>
          <w:p w14:paraId="53D78F4B" w14:textId="77777777" w:rsidR="002008BE" w:rsidRPr="002B1341" w:rsidRDefault="002008BE" w:rsidP="00B904B9">
            <w:pPr>
              <w:jc w:val="center"/>
              <w:rPr>
                <w:rFonts w:ascii="Calibri" w:hAnsi="Calibri" w:cs="Calibri"/>
                <w:color w:val="000000"/>
              </w:rPr>
            </w:pPr>
          </w:p>
        </w:tc>
        <w:tc>
          <w:tcPr>
            <w:tcW w:w="1276" w:type="dxa"/>
          </w:tcPr>
          <w:p w14:paraId="0FA120F1" w14:textId="77777777" w:rsidR="002008BE" w:rsidRPr="002B1341" w:rsidRDefault="002008BE" w:rsidP="00B904B9">
            <w:pPr>
              <w:jc w:val="center"/>
              <w:rPr>
                <w:rFonts w:ascii="Calibri" w:hAnsi="Calibri" w:cs="Calibri"/>
                <w:color w:val="000000"/>
              </w:rPr>
            </w:pPr>
            <w:r>
              <w:rPr>
                <w:rFonts w:ascii="Calibri" w:hAnsi="Calibri" w:cs="Calibri"/>
                <w:color w:val="000000"/>
              </w:rPr>
              <w:t>No.</w:t>
            </w:r>
          </w:p>
        </w:tc>
      </w:tr>
      <w:tr w:rsidR="002C26B8" w:rsidRPr="004261E5" w14:paraId="70AE05E1" w14:textId="77777777" w:rsidTr="00B904B9">
        <w:tblPrEx>
          <w:tblLook w:val="01E0" w:firstRow="1" w:lastRow="1" w:firstColumn="1" w:lastColumn="1" w:noHBand="0" w:noVBand="0"/>
        </w:tblPrEx>
        <w:tc>
          <w:tcPr>
            <w:tcW w:w="5103" w:type="dxa"/>
          </w:tcPr>
          <w:p w14:paraId="5605DECC" w14:textId="77777777" w:rsidR="002C26B8" w:rsidRPr="00A976BA" w:rsidRDefault="002C26B8" w:rsidP="002C26B8">
            <w:pPr>
              <w:rPr>
                <w:rFonts w:ascii="Calibri" w:hAnsi="Calibri" w:cs="Calibri"/>
                <w:b/>
                <w:color w:val="000000"/>
              </w:rPr>
            </w:pPr>
            <w:r w:rsidRPr="00A976BA">
              <w:rPr>
                <w:rFonts w:ascii="Calibri" w:hAnsi="Calibri" w:cs="Calibri"/>
                <w:b/>
                <w:color w:val="000000"/>
              </w:rPr>
              <w:t>Weighted average number of ordinary shares for the purpose of calculating basic earnings per share</w:t>
            </w:r>
          </w:p>
        </w:tc>
        <w:tc>
          <w:tcPr>
            <w:tcW w:w="284" w:type="dxa"/>
          </w:tcPr>
          <w:p w14:paraId="3A412BE0" w14:textId="77777777" w:rsidR="002C26B8" w:rsidRPr="0009528B" w:rsidRDefault="002C26B8" w:rsidP="002C26B8">
            <w:pPr>
              <w:jc w:val="right"/>
              <w:rPr>
                <w:rFonts w:ascii="Calibri" w:hAnsi="Calibri" w:cs="Calibri"/>
                <w:color w:val="000000"/>
              </w:rPr>
            </w:pPr>
          </w:p>
        </w:tc>
        <w:tc>
          <w:tcPr>
            <w:tcW w:w="1275" w:type="dxa"/>
            <w:tcBorders>
              <w:bottom w:val="single" w:sz="12" w:space="0" w:color="auto"/>
            </w:tcBorders>
          </w:tcPr>
          <w:p w14:paraId="4C9E8FE4" w14:textId="77777777" w:rsidR="00DB7847" w:rsidRDefault="00DB7847" w:rsidP="002C26B8">
            <w:pPr>
              <w:jc w:val="right"/>
              <w:rPr>
                <w:rFonts w:ascii="Calibri" w:hAnsi="Calibri" w:cs="Calibri"/>
                <w:b/>
                <w:color w:val="000000"/>
              </w:rPr>
            </w:pPr>
          </w:p>
          <w:p w14:paraId="73E5D393" w14:textId="400CF84E" w:rsidR="002C26B8" w:rsidRPr="00A976BA" w:rsidRDefault="00DB7847" w:rsidP="002C26B8">
            <w:pPr>
              <w:jc w:val="right"/>
              <w:rPr>
                <w:rFonts w:ascii="Calibri" w:hAnsi="Calibri" w:cs="Calibri"/>
                <w:b/>
                <w:color w:val="000000"/>
              </w:rPr>
            </w:pPr>
            <w:r>
              <w:rPr>
                <w:rFonts w:ascii="Calibri" w:hAnsi="Calibri" w:cs="Calibri"/>
                <w:b/>
                <w:color w:val="000000"/>
              </w:rPr>
              <w:t>35,138,959</w:t>
            </w:r>
          </w:p>
        </w:tc>
        <w:tc>
          <w:tcPr>
            <w:tcW w:w="283" w:type="dxa"/>
          </w:tcPr>
          <w:p w14:paraId="52F2B0A0" w14:textId="77777777" w:rsidR="002C26B8" w:rsidRPr="0009528B" w:rsidRDefault="002C26B8" w:rsidP="002C26B8">
            <w:pPr>
              <w:jc w:val="right"/>
              <w:rPr>
                <w:rFonts w:ascii="Calibri" w:hAnsi="Calibri" w:cs="Calibri"/>
                <w:color w:val="000000"/>
              </w:rPr>
            </w:pPr>
          </w:p>
        </w:tc>
        <w:tc>
          <w:tcPr>
            <w:tcW w:w="1276" w:type="dxa"/>
            <w:tcBorders>
              <w:bottom w:val="single" w:sz="12" w:space="0" w:color="auto"/>
            </w:tcBorders>
          </w:tcPr>
          <w:p w14:paraId="10D24B1A" w14:textId="77777777" w:rsidR="002C26B8" w:rsidRPr="00C112B9" w:rsidRDefault="002C26B8" w:rsidP="002C26B8">
            <w:pPr>
              <w:jc w:val="right"/>
              <w:rPr>
                <w:rFonts w:ascii="Calibri" w:hAnsi="Calibri" w:cs="Calibri"/>
                <w:color w:val="000000"/>
              </w:rPr>
            </w:pPr>
          </w:p>
          <w:p w14:paraId="6E97E5B5" w14:textId="77777777" w:rsidR="002C26B8" w:rsidRPr="00C112B9" w:rsidRDefault="002C26B8" w:rsidP="002C26B8">
            <w:pPr>
              <w:jc w:val="right"/>
              <w:rPr>
                <w:rFonts w:ascii="Calibri" w:hAnsi="Calibri" w:cs="Calibri"/>
                <w:color w:val="000000"/>
              </w:rPr>
            </w:pPr>
            <w:r w:rsidRPr="00C112B9">
              <w:rPr>
                <w:rFonts w:ascii="Calibri" w:hAnsi="Calibri" w:cs="Calibri"/>
                <w:color w:val="000000"/>
              </w:rPr>
              <w:t>34,992,763</w:t>
            </w:r>
          </w:p>
          <w:p w14:paraId="0F5FFE5E" w14:textId="3324966D" w:rsidR="002C26B8" w:rsidRPr="002C26B8" w:rsidRDefault="002C26B8" w:rsidP="002C26B8">
            <w:pPr>
              <w:jc w:val="right"/>
              <w:rPr>
                <w:rFonts w:ascii="Calibri" w:hAnsi="Calibri" w:cs="Calibri"/>
                <w:color w:val="000000"/>
              </w:rPr>
            </w:pPr>
          </w:p>
        </w:tc>
      </w:tr>
      <w:tr w:rsidR="002C26B8" w:rsidRPr="004261E5" w14:paraId="1827C634" w14:textId="77777777" w:rsidTr="00B904B9">
        <w:tblPrEx>
          <w:tblLook w:val="01E0" w:firstRow="1" w:lastRow="1" w:firstColumn="1" w:lastColumn="1" w:noHBand="0" w:noVBand="0"/>
        </w:tblPrEx>
        <w:tc>
          <w:tcPr>
            <w:tcW w:w="5103" w:type="dxa"/>
          </w:tcPr>
          <w:p w14:paraId="5F248F9C" w14:textId="77777777" w:rsidR="002C26B8" w:rsidRPr="00DA3594" w:rsidRDefault="002C26B8" w:rsidP="002C26B8">
            <w:pPr>
              <w:rPr>
                <w:rFonts w:ascii="Calibri" w:hAnsi="Calibri" w:cs="Calibri"/>
                <w:color w:val="000000"/>
              </w:rPr>
            </w:pPr>
            <w:r w:rsidRPr="00DA3594">
              <w:rPr>
                <w:rFonts w:ascii="Calibri" w:hAnsi="Calibri" w:cs="Calibri"/>
                <w:color w:val="000000"/>
              </w:rPr>
              <w:t>Potential vesting of share based payments</w:t>
            </w:r>
          </w:p>
        </w:tc>
        <w:tc>
          <w:tcPr>
            <w:tcW w:w="284" w:type="dxa"/>
            <w:shd w:val="clear" w:color="auto" w:fill="auto"/>
          </w:tcPr>
          <w:p w14:paraId="18A62BB7" w14:textId="77777777" w:rsidR="002C26B8" w:rsidRPr="0009528B" w:rsidRDefault="002C26B8" w:rsidP="002C26B8">
            <w:pPr>
              <w:jc w:val="right"/>
              <w:rPr>
                <w:rFonts w:ascii="Calibri" w:hAnsi="Calibri" w:cs="Calibri"/>
                <w:color w:val="000000"/>
              </w:rPr>
            </w:pPr>
          </w:p>
        </w:tc>
        <w:tc>
          <w:tcPr>
            <w:tcW w:w="1275" w:type="dxa"/>
            <w:tcBorders>
              <w:top w:val="single" w:sz="12" w:space="0" w:color="auto"/>
            </w:tcBorders>
            <w:shd w:val="clear" w:color="auto" w:fill="auto"/>
          </w:tcPr>
          <w:p w14:paraId="5854A89A" w14:textId="77777777" w:rsidR="00DB7847" w:rsidRDefault="00DB7847" w:rsidP="002C26B8">
            <w:pPr>
              <w:jc w:val="right"/>
              <w:rPr>
                <w:rFonts w:ascii="Calibri" w:hAnsi="Calibri" w:cs="Calibri"/>
                <w:b/>
                <w:color w:val="000000"/>
              </w:rPr>
            </w:pPr>
          </w:p>
          <w:p w14:paraId="0D0B125B" w14:textId="494C2BC5" w:rsidR="002C26B8" w:rsidRPr="00A976BA" w:rsidRDefault="005977CA">
            <w:pPr>
              <w:jc w:val="right"/>
              <w:rPr>
                <w:rFonts w:ascii="Calibri" w:hAnsi="Calibri" w:cs="Calibri"/>
                <w:b/>
                <w:color w:val="000000"/>
              </w:rPr>
            </w:pPr>
            <w:r>
              <w:rPr>
                <w:rFonts w:ascii="Calibri" w:hAnsi="Calibri" w:cs="Calibri"/>
                <w:b/>
                <w:color w:val="000000"/>
              </w:rPr>
              <w:t>791</w:t>
            </w:r>
            <w:r w:rsidR="001405E8">
              <w:rPr>
                <w:rFonts w:ascii="Calibri" w:hAnsi="Calibri" w:cs="Calibri"/>
                <w:b/>
                <w:color w:val="000000"/>
              </w:rPr>
              <w:t>,</w:t>
            </w:r>
            <w:r>
              <w:rPr>
                <w:rFonts w:ascii="Calibri" w:hAnsi="Calibri" w:cs="Calibri"/>
                <w:b/>
                <w:color w:val="000000"/>
              </w:rPr>
              <w:t>803</w:t>
            </w:r>
          </w:p>
        </w:tc>
        <w:tc>
          <w:tcPr>
            <w:tcW w:w="283" w:type="dxa"/>
            <w:shd w:val="clear" w:color="auto" w:fill="auto"/>
          </w:tcPr>
          <w:p w14:paraId="7CCBF24A" w14:textId="77777777" w:rsidR="002C26B8" w:rsidRPr="0009528B" w:rsidRDefault="002C26B8" w:rsidP="002C26B8">
            <w:pPr>
              <w:jc w:val="right"/>
              <w:rPr>
                <w:rFonts w:ascii="Calibri" w:hAnsi="Calibri" w:cs="Calibri"/>
                <w:color w:val="000000"/>
              </w:rPr>
            </w:pPr>
          </w:p>
        </w:tc>
        <w:tc>
          <w:tcPr>
            <w:tcW w:w="1276" w:type="dxa"/>
            <w:tcBorders>
              <w:top w:val="single" w:sz="12" w:space="0" w:color="auto"/>
            </w:tcBorders>
            <w:shd w:val="clear" w:color="auto" w:fill="auto"/>
          </w:tcPr>
          <w:p w14:paraId="06383844" w14:textId="77777777" w:rsidR="002C26B8" w:rsidRPr="00C112B9" w:rsidRDefault="002C26B8" w:rsidP="002C26B8">
            <w:pPr>
              <w:jc w:val="right"/>
              <w:rPr>
                <w:rFonts w:ascii="Calibri" w:hAnsi="Calibri" w:cs="Calibri"/>
                <w:color w:val="000000"/>
              </w:rPr>
            </w:pPr>
          </w:p>
          <w:p w14:paraId="2114059B" w14:textId="35090F53" w:rsidR="002C26B8" w:rsidRPr="002C26B8" w:rsidRDefault="002C26B8" w:rsidP="002C26B8">
            <w:pPr>
              <w:jc w:val="right"/>
              <w:rPr>
                <w:rFonts w:ascii="Calibri" w:hAnsi="Calibri" w:cs="Calibri"/>
                <w:color w:val="000000"/>
              </w:rPr>
            </w:pPr>
            <w:r w:rsidRPr="00C112B9">
              <w:rPr>
                <w:rFonts w:ascii="Calibri" w:hAnsi="Calibri" w:cs="Calibri"/>
                <w:color w:val="000000"/>
              </w:rPr>
              <w:t>726,296</w:t>
            </w:r>
          </w:p>
        </w:tc>
      </w:tr>
      <w:tr w:rsidR="002C26B8" w:rsidRPr="0009528B" w14:paraId="2D17A0B6" w14:textId="77777777" w:rsidTr="00B904B9">
        <w:tblPrEx>
          <w:tblLook w:val="01E0" w:firstRow="1" w:lastRow="1" w:firstColumn="1" w:lastColumn="1" w:noHBand="0" w:noVBand="0"/>
        </w:tblPrEx>
        <w:tc>
          <w:tcPr>
            <w:tcW w:w="5103" w:type="dxa"/>
          </w:tcPr>
          <w:p w14:paraId="48EB89E3" w14:textId="77777777" w:rsidR="002C26B8" w:rsidRPr="00A976BA" w:rsidRDefault="002C26B8" w:rsidP="002C26B8">
            <w:pPr>
              <w:rPr>
                <w:rFonts w:ascii="Calibri" w:hAnsi="Calibri" w:cs="Calibri"/>
                <w:b/>
                <w:color w:val="000000"/>
              </w:rPr>
            </w:pPr>
            <w:r w:rsidRPr="00A976BA">
              <w:rPr>
                <w:rFonts w:ascii="Calibri" w:hAnsi="Calibri" w:cs="Calibri"/>
                <w:b/>
                <w:color w:val="000000"/>
              </w:rPr>
              <w:t>Weighted average number of ordinary shares for the purpose of calculating diluted earnings per share</w:t>
            </w:r>
          </w:p>
        </w:tc>
        <w:tc>
          <w:tcPr>
            <w:tcW w:w="284" w:type="dxa"/>
          </w:tcPr>
          <w:p w14:paraId="0F15B0DF" w14:textId="77777777" w:rsidR="002C26B8" w:rsidRPr="0009528B" w:rsidRDefault="002C26B8" w:rsidP="002C26B8">
            <w:pPr>
              <w:jc w:val="right"/>
              <w:rPr>
                <w:rFonts w:ascii="Calibri" w:hAnsi="Calibri" w:cs="Calibri"/>
                <w:color w:val="000000"/>
              </w:rPr>
            </w:pPr>
          </w:p>
        </w:tc>
        <w:tc>
          <w:tcPr>
            <w:tcW w:w="1275" w:type="dxa"/>
            <w:tcBorders>
              <w:top w:val="single" w:sz="4" w:space="0" w:color="auto"/>
            </w:tcBorders>
          </w:tcPr>
          <w:p w14:paraId="4B50643B" w14:textId="77777777" w:rsidR="00DB7847" w:rsidRDefault="00DB7847" w:rsidP="002C26B8">
            <w:pPr>
              <w:jc w:val="right"/>
              <w:rPr>
                <w:rFonts w:ascii="Calibri" w:hAnsi="Calibri" w:cs="Calibri"/>
                <w:b/>
                <w:color w:val="000000"/>
              </w:rPr>
            </w:pPr>
          </w:p>
          <w:p w14:paraId="7C5D3953" w14:textId="03DD0AD5" w:rsidR="002C26B8" w:rsidRPr="00A976BA" w:rsidRDefault="00DB7847">
            <w:pPr>
              <w:jc w:val="right"/>
              <w:rPr>
                <w:rFonts w:ascii="Calibri" w:hAnsi="Calibri" w:cs="Calibri"/>
                <w:b/>
                <w:color w:val="000000"/>
              </w:rPr>
            </w:pPr>
            <w:r>
              <w:rPr>
                <w:rFonts w:ascii="Calibri" w:hAnsi="Calibri" w:cs="Calibri"/>
                <w:b/>
                <w:color w:val="000000"/>
              </w:rPr>
              <w:t>3</w:t>
            </w:r>
            <w:r w:rsidR="00EC6543">
              <w:rPr>
                <w:rFonts w:ascii="Calibri" w:hAnsi="Calibri" w:cs="Calibri"/>
                <w:b/>
                <w:color w:val="000000"/>
              </w:rPr>
              <w:t>5</w:t>
            </w:r>
            <w:r>
              <w:rPr>
                <w:rFonts w:ascii="Calibri" w:hAnsi="Calibri" w:cs="Calibri"/>
                <w:b/>
                <w:color w:val="000000"/>
              </w:rPr>
              <w:t>,</w:t>
            </w:r>
            <w:r w:rsidR="005977CA" w:rsidRPr="00630803">
              <w:rPr>
                <w:rFonts w:ascii="Calibri" w:hAnsi="Calibri" w:cs="Calibri"/>
                <w:b/>
                <w:color w:val="000000"/>
              </w:rPr>
              <w:t>930,762</w:t>
            </w:r>
          </w:p>
        </w:tc>
        <w:tc>
          <w:tcPr>
            <w:tcW w:w="283" w:type="dxa"/>
          </w:tcPr>
          <w:p w14:paraId="1F6D10D4" w14:textId="77777777" w:rsidR="002C26B8" w:rsidRPr="0009528B" w:rsidRDefault="002C26B8" w:rsidP="002C26B8">
            <w:pPr>
              <w:jc w:val="right"/>
              <w:rPr>
                <w:rFonts w:ascii="Calibri" w:hAnsi="Calibri" w:cs="Calibri"/>
                <w:color w:val="000000"/>
              </w:rPr>
            </w:pPr>
          </w:p>
        </w:tc>
        <w:tc>
          <w:tcPr>
            <w:tcW w:w="1276" w:type="dxa"/>
            <w:tcBorders>
              <w:top w:val="single" w:sz="4" w:space="0" w:color="auto"/>
            </w:tcBorders>
          </w:tcPr>
          <w:p w14:paraId="0E17876F" w14:textId="77777777" w:rsidR="002C26B8" w:rsidRPr="00C112B9" w:rsidRDefault="002C26B8" w:rsidP="002C26B8">
            <w:pPr>
              <w:jc w:val="right"/>
              <w:rPr>
                <w:rFonts w:ascii="Calibri" w:hAnsi="Calibri" w:cs="Calibri"/>
                <w:color w:val="000000"/>
              </w:rPr>
            </w:pPr>
          </w:p>
          <w:p w14:paraId="35A59A27" w14:textId="25608AAA" w:rsidR="002C26B8" w:rsidRPr="002C26B8" w:rsidRDefault="002C26B8" w:rsidP="002C26B8">
            <w:pPr>
              <w:jc w:val="right"/>
              <w:rPr>
                <w:rFonts w:ascii="Calibri" w:hAnsi="Calibri" w:cs="Calibri"/>
                <w:color w:val="000000"/>
              </w:rPr>
            </w:pPr>
            <w:r w:rsidRPr="00C112B9">
              <w:rPr>
                <w:rFonts w:ascii="Calibri" w:hAnsi="Calibri" w:cs="Calibri"/>
                <w:color w:val="000000"/>
              </w:rPr>
              <w:t>35,719,059</w:t>
            </w:r>
          </w:p>
        </w:tc>
      </w:tr>
      <w:tr w:rsidR="002008BE" w:rsidRPr="004261E5" w14:paraId="7128F5D9" w14:textId="77777777" w:rsidTr="00B904B9">
        <w:tblPrEx>
          <w:tblLook w:val="01E0" w:firstRow="1" w:lastRow="1" w:firstColumn="1" w:lastColumn="1" w:noHBand="0" w:noVBand="0"/>
        </w:tblPrEx>
        <w:tc>
          <w:tcPr>
            <w:tcW w:w="5103" w:type="dxa"/>
          </w:tcPr>
          <w:p w14:paraId="7E7D3816" w14:textId="77777777" w:rsidR="002008BE" w:rsidRPr="00B825E9" w:rsidRDefault="002008BE" w:rsidP="00B904B9">
            <w:pPr>
              <w:rPr>
                <w:rFonts w:ascii="Calibri" w:hAnsi="Calibri" w:cs="Calibri"/>
                <w:b/>
                <w:color w:val="000000"/>
              </w:rPr>
            </w:pPr>
          </w:p>
        </w:tc>
        <w:tc>
          <w:tcPr>
            <w:tcW w:w="284" w:type="dxa"/>
          </w:tcPr>
          <w:p w14:paraId="24DD9942" w14:textId="77777777" w:rsidR="002008BE" w:rsidRPr="0009528B" w:rsidRDefault="002008BE" w:rsidP="00B904B9">
            <w:pPr>
              <w:jc w:val="right"/>
              <w:rPr>
                <w:rFonts w:ascii="Calibri" w:hAnsi="Calibri" w:cs="Calibri"/>
                <w:color w:val="000000"/>
              </w:rPr>
            </w:pPr>
          </w:p>
        </w:tc>
        <w:tc>
          <w:tcPr>
            <w:tcW w:w="1275" w:type="dxa"/>
            <w:tcBorders>
              <w:top w:val="single" w:sz="12" w:space="0" w:color="auto"/>
            </w:tcBorders>
          </w:tcPr>
          <w:p w14:paraId="644D36CA" w14:textId="77777777" w:rsidR="002008BE" w:rsidRPr="00A976BA" w:rsidRDefault="002008BE" w:rsidP="00B904B9">
            <w:pPr>
              <w:jc w:val="right"/>
              <w:rPr>
                <w:rFonts w:ascii="Calibri" w:hAnsi="Calibri" w:cs="Calibri"/>
                <w:b/>
                <w:color w:val="000000"/>
              </w:rPr>
            </w:pPr>
          </w:p>
        </w:tc>
        <w:tc>
          <w:tcPr>
            <w:tcW w:w="283" w:type="dxa"/>
          </w:tcPr>
          <w:p w14:paraId="013BDDF8" w14:textId="77777777" w:rsidR="002008BE" w:rsidRPr="0009528B" w:rsidRDefault="002008BE" w:rsidP="00B904B9">
            <w:pPr>
              <w:jc w:val="right"/>
              <w:rPr>
                <w:rFonts w:ascii="Calibri" w:hAnsi="Calibri" w:cs="Calibri"/>
                <w:color w:val="000000"/>
              </w:rPr>
            </w:pPr>
          </w:p>
        </w:tc>
        <w:tc>
          <w:tcPr>
            <w:tcW w:w="1276" w:type="dxa"/>
            <w:tcBorders>
              <w:top w:val="single" w:sz="12" w:space="0" w:color="auto"/>
            </w:tcBorders>
          </w:tcPr>
          <w:p w14:paraId="70BF2CDC" w14:textId="77777777" w:rsidR="002008BE" w:rsidRPr="0009528B" w:rsidRDefault="002008BE" w:rsidP="00B904B9">
            <w:pPr>
              <w:jc w:val="right"/>
              <w:rPr>
                <w:rFonts w:ascii="Calibri" w:hAnsi="Calibri" w:cs="Calibri"/>
                <w:color w:val="000000"/>
              </w:rPr>
            </w:pPr>
          </w:p>
        </w:tc>
      </w:tr>
    </w:tbl>
    <w:p w14:paraId="4B6C69DC" w14:textId="77777777" w:rsidR="002008BE" w:rsidRDefault="002008BE" w:rsidP="002008BE"/>
    <w:p w14:paraId="6455114D" w14:textId="77777777" w:rsidR="002008BE" w:rsidRDefault="002008BE" w:rsidP="002647DC">
      <w:pPr>
        <w:tabs>
          <w:tab w:val="decimal" w:pos="5670"/>
          <w:tab w:val="right" w:pos="6523"/>
          <w:tab w:val="right" w:pos="6804"/>
          <w:tab w:val="right" w:pos="8222"/>
          <w:tab w:val="right" w:pos="8505"/>
          <w:tab w:val="right" w:pos="9778"/>
        </w:tabs>
        <w:ind w:right="1322"/>
        <w:jc w:val="both"/>
        <w:rPr>
          <w:rFonts w:ascii="Tahoma" w:hAnsi="Tahoma" w:cs="Tahoma"/>
          <w:color w:val="000000"/>
          <w:sz w:val="16"/>
          <w:szCs w:val="16"/>
          <w:lang w:val="en-IE"/>
        </w:rPr>
      </w:pPr>
    </w:p>
    <w:p w14:paraId="412F3C38" w14:textId="77777777" w:rsidR="002647DC" w:rsidRDefault="002647DC" w:rsidP="006A43D4">
      <w:pPr>
        <w:rPr>
          <w:rFonts w:ascii="Tahoma" w:hAnsi="Tahoma" w:cs="Tahoma"/>
          <w:color w:val="000000"/>
          <w:sz w:val="14"/>
          <w:szCs w:val="16"/>
          <w:vertAlign w:val="superscript"/>
          <w:lang w:val="en-IE"/>
        </w:rPr>
      </w:pPr>
    </w:p>
    <w:p w14:paraId="68593627" w14:textId="77777777" w:rsidR="0040516F" w:rsidRDefault="0040516F" w:rsidP="006A43D4">
      <w:pPr>
        <w:tabs>
          <w:tab w:val="right" w:pos="9778"/>
        </w:tabs>
        <w:rPr>
          <w:rFonts w:ascii="Gill Sans MT" w:hAnsi="Gill Sans MT" w:cs="Tahoma"/>
          <w:bCs/>
          <w:color w:val="000000"/>
          <w:sz w:val="22"/>
          <w:szCs w:val="22"/>
        </w:rPr>
      </w:pPr>
    </w:p>
    <w:p w14:paraId="417F6091" w14:textId="77777777" w:rsidR="0040516F" w:rsidRDefault="0040516F" w:rsidP="006A43D4">
      <w:pPr>
        <w:tabs>
          <w:tab w:val="right" w:pos="9778"/>
        </w:tabs>
        <w:rPr>
          <w:rFonts w:ascii="Gill Sans MT" w:hAnsi="Gill Sans MT" w:cs="Tahoma"/>
          <w:bCs/>
          <w:color w:val="000000"/>
          <w:sz w:val="22"/>
          <w:szCs w:val="22"/>
        </w:rPr>
      </w:pPr>
    </w:p>
    <w:p w14:paraId="4EA871D1" w14:textId="77777777" w:rsidR="0040516F" w:rsidRDefault="0040516F" w:rsidP="006A43D4">
      <w:pPr>
        <w:tabs>
          <w:tab w:val="right" w:pos="9778"/>
        </w:tabs>
        <w:rPr>
          <w:rFonts w:ascii="Gill Sans MT" w:hAnsi="Gill Sans MT" w:cs="Tahoma"/>
          <w:bCs/>
          <w:color w:val="000000"/>
          <w:sz w:val="22"/>
          <w:szCs w:val="22"/>
        </w:rPr>
      </w:pPr>
    </w:p>
    <w:p w14:paraId="2F234248" w14:textId="77777777" w:rsidR="0040516F" w:rsidRDefault="0040516F" w:rsidP="006A43D4">
      <w:pPr>
        <w:tabs>
          <w:tab w:val="right" w:pos="9778"/>
        </w:tabs>
        <w:rPr>
          <w:rFonts w:ascii="Gill Sans MT" w:hAnsi="Gill Sans MT" w:cs="Tahoma"/>
          <w:bCs/>
          <w:color w:val="000000"/>
          <w:sz w:val="22"/>
          <w:szCs w:val="22"/>
        </w:rPr>
      </w:pPr>
    </w:p>
    <w:p w14:paraId="76B29873" w14:textId="77777777" w:rsidR="0040516F" w:rsidRDefault="0040516F" w:rsidP="006A43D4">
      <w:pPr>
        <w:tabs>
          <w:tab w:val="right" w:pos="9778"/>
        </w:tabs>
        <w:rPr>
          <w:rFonts w:ascii="Gill Sans MT" w:hAnsi="Gill Sans MT" w:cs="Tahoma"/>
          <w:bCs/>
          <w:color w:val="000000"/>
          <w:sz w:val="22"/>
          <w:szCs w:val="22"/>
        </w:rPr>
      </w:pPr>
    </w:p>
    <w:p w14:paraId="3C8F5AE1" w14:textId="09629BF2" w:rsidR="0040516F" w:rsidRDefault="0040516F" w:rsidP="006A43D4">
      <w:pPr>
        <w:tabs>
          <w:tab w:val="right" w:pos="9778"/>
        </w:tabs>
        <w:rPr>
          <w:rFonts w:ascii="Gill Sans MT" w:hAnsi="Gill Sans MT" w:cs="Tahoma"/>
          <w:bCs/>
          <w:color w:val="000000"/>
          <w:sz w:val="22"/>
          <w:szCs w:val="22"/>
        </w:rPr>
      </w:pPr>
    </w:p>
    <w:p w14:paraId="629E412E" w14:textId="77777777" w:rsidR="0040516F" w:rsidRDefault="0040516F" w:rsidP="006A43D4">
      <w:pPr>
        <w:tabs>
          <w:tab w:val="right" w:pos="9778"/>
        </w:tabs>
        <w:rPr>
          <w:rFonts w:ascii="Gill Sans MT" w:hAnsi="Gill Sans MT" w:cs="Tahoma"/>
          <w:bCs/>
          <w:color w:val="000000"/>
          <w:sz w:val="22"/>
          <w:szCs w:val="22"/>
        </w:rPr>
      </w:pPr>
    </w:p>
    <w:p w14:paraId="6C375A93" w14:textId="77777777" w:rsidR="0040516F" w:rsidRDefault="0040516F" w:rsidP="006A43D4">
      <w:pPr>
        <w:tabs>
          <w:tab w:val="right" w:pos="9778"/>
        </w:tabs>
        <w:rPr>
          <w:rFonts w:ascii="Gill Sans MT" w:hAnsi="Gill Sans MT" w:cs="Tahoma"/>
          <w:bCs/>
          <w:color w:val="000000"/>
          <w:sz w:val="22"/>
          <w:szCs w:val="22"/>
        </w:rPr>
      </w:pPr>
    </w:p>
    <w:p w14:paraId="229AA394" w14:textId="77777777" w:rsidR="0040516F" w:rsidRDefault="0040516F" w:rsidP="006A43D4">
      <w:pPr>
        <w:tabs>
          <w:tab w:val="right" w:pos="9778"/>
        </w:tabs>
        <w:rPr>
          <w:rFonts w:ascii="Gill Sans MT" w:hAnsi="Gill Sans MT" w:cs="Tahoma"/>
          <w:bCs/>
          <w:color w:val="000000"/>
          <w:sz w:val="22"/>
          <w:szCs w:val="22"/>
        </w:rPr>
      </w:pPr>
    </w:p>
    <w:p w14:paraId="21822714" w14:textId="77777777" w:rsidR="0040516F" w:rsidRDefault="0040516F" w:rsidP="006A43D4">
      <w:pPr>
        <w:tabs>
          <w:tab w:val="right" w:pos="9778"/>
        </w:tabs>
        <w:rPr>
          <w:rFonts w:ascii="Gill Sans MT" w:hAnsi="Gill Sans MT" w:cs="Tahoma"/>
          <w:bCs/>
          <w:color w:val="000000"/>
          <w:sz w:val="22"/>
          <w:szCs w:val="22"/>
        </w:rPr>
      </w:pPr>
    </w:p>
    <w:p w14:paraId="1921FA97" w14:textId="77777777" w:rsidR="0040516F" w:rsidRDefault="0040516F" w:rsidP="006A43D4">
      <w:pPr>
        <w:tabs>
          <w:tab w:val="right" w:pos="9778"/>
        </w:tabs>
        <w:rPr>
          <w:rFonts w:ascii="Gill Sans MT" w:hAnsi="Gill Sans MT" w:cs="Tahoma"/>
          <w:bCs/>
          <w:color w:val="000000"/>
          <w:sz w:val="22"/>
          <w:szCs w:val="22"/>
        </w:rPr>
      </w:pPr>
    </w:p>
    <w:p w14:paraId="479741E8" w14:textId="77777777" w:rsidR="006C2D8A" w:rsidRDefault="006C2D8A">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10C82CF6" w14:textId="77777777" w:rsidR="006A43D4" w:rsidRPr="006318DB" w:rsidRDefault="006A43D4" w:rsidP="006A43D4">
      <w:pPr>
        <w:tabs>
          <w:tab w:val="right" w:pos="9778"/>
        </w:tabs>
        <w:rPr>
          <w:rFonts w:ascii="Gill Sans MT" w:hAnsi="Gill Sans MT" w:cs="Tahoma"/>
          <w:color w:val="000000"/>
          <w:sz w:val="22"/>
          <w:szCs w:val="22"/>
        </w:rPr>
      </w:pPr>
      <w:r w:rsidRPr="006318DB">
        <w:rPr>
          <w:rFonts w:ascii="Gill Sans MT" w:hAnsi="Gill Sans MT" w:cs="Tahoma"/>
          <w:b/>
          <w:color w:val="000000"/>
          <w:sz w:val="22"/>
          <w:szCs w:val="22"/>
        </w:rPr>
        <w:t>FBD Holdings plc</w:t>
      </w:r>
    </w:p>
    <w:p w14:paraId="6A719E60" w14:textId="77777777" w:rsidR="006A43D4" w:rsidRPr="006318DB" w:rsidRDefault="006A43D4" w:rsidP="006A43D4">
      <w:pPr>
        <w:tabs>
          <w:tab w:val="left" w:pos="-142"/>
          <w:tab w:val="decimal" w:pos="4678"/>
          <w:tab w:val="decimal" w:pos="5670"/>
          <w:tab w:val="decimal" w:pos="6946"/>
          <w:tab w:val="decimal" w:pos="10348"/>
        </w:tabs>
        <w:rPr>
          <w:rFonts w:ascii="Gill Sans MT" w:hAnsi="Gill Sans MT" w:cs="Tahoma"/>
          <w:b/>
          <w:color w:val="000000"/>
          <w:sz w:val="22"/>
          <w:szCs w:val="22"/>
        </w:rPr>
      </w:pPr>
      <w:r w:rsidRPr="006318DB">
        <w:rPr>
          <w:rFonts w:ascii="Gill Sans MT" w:hAnsi="Gill Sans MT" w:cs="Tahoma"/>
          <w:b/>
          <w:color w:val="000000"/>
          <w:sz w:val="22"/>
          <w:szCs w:val="22"/>
        </w:rPr>
        <w:t>Supplementary Information (continued)</w:t>
      </w:r>
    </w:p>
    <w:p w14:paraId="23D5ADE1" w14:textId="03B46138" w:rsidR="006A43D4" w:rsidRPr="006318DB" w:rsidRDefault="006A43D4" w:rsidP="006A43D4">
      <w:pPr>
        <w:tabs>
          <w:tab w:val="left" w:pos="426"/>
          <w:tab w:val="left" w:pos="851"/>
          <w:tab w:val="left" w:pos="10604"/>
        </w:tabs>
        <w:ind w:right="-28"/>
        <w:rPr>
          <w:rFonts w:ascii="Gill Sans MT" w:hAnsi="Gill Sans MT" w:cs="Tahoma"/>
          <w:b/>
          <w:color w:val="000000"/>
          <w:sz w:val="22"/>
          <w:szCs w:val="22"/>
          <w:lang w:val="en-US"/>
        </w:rPr>
      </w:pPr>
      <w:r w:rsidRPr="006318DB">
        <w:rPr>
          <w:rFonts w:ascii="Gill Sans MT" w:hAnsi="Gill Sans MT" w:cs="Tahoma"/>
          <w:b/>
          <w:color w:val="000000"/>
          <w:sz w:val="22"/>
          <w:szCs w:val="22"/>
        </w:rPr>
        <w:t xml:space="preserve">For the year ended 31 December </w:t>
      </w:r>
      <w:r w:rsidR="00F47530" w:rsidRPr="006318DB">
        <w:rPr>
          <w:rFonts w:ascii="Gill Sans MT" w:hAnsi="Gill Sans MT" w:cs="Tahoma"/>
          <w:b/>
          <w:color w:val="000000"/>
          <w:sz w:val="22"/>
          <w:szCs w:val="22"/>
        </w:rPr>
        <w:t>202</w:t>
      </w:r>
      <w:r w:rsidR="00E56C26">
        <w:rPr>
          <w:rFonts w:ascii="Gill Sans MT" w:hAnsi="Gill Sans MT" w:cs="Tahoma"/>
          <w:b/>
          <w:color w:val="000000"/>
          <w:sz w:val="22"/>
          <w:szCs w:val="22"/>
        </w:rPr>
        <w:t>1</w:t>
      </w:r>
    </w:p>
    <w:p w14:paraId="577C64E2" w14:textId="77777777" w:rsidR="006A43D4" w:rsidRPr="006318DB" w:rsidRDefault="006A43D4" w:rsidP="006A43D4">
      <w:pPr>
        <w:tabs>
          <w:tab w:val="decimal" w:pos="8460"/>
          <w:tab w:val="decimal" w:pos="10080"/>
        </w:tabs>
        <w:ind w:right="-7"/>
        <w:rPr>
          <w:rFonts w:ascii="Gill Sans MT" w:hAnsi="Gill Sans MT" w:cs="Tahoma"/>
          <w:b/>
          <w:color w:val="000000"/>
          <w:sz w:val="22"/>
          <w:szCs w:val="22"/>
          <w:lang w:val="en-US"/>
        </w:rPr>
      </w:pPr>
    </w:p>
    <w:p w14:paraId="5A370B44" w14:textId="19F2E6C2" w:rsidR="006A43D4" w:rsidRPr="0097639C" w:rsidRDefault="006A43D4" w:rsidP="006A43D4">
      <w:pPr>
        <w:tabs>
          <w:tab w:val="right" w:pos="9778"/>
        </w:tabs>
        <w:rPr>
          <w:rFonts w:ascii="Gill Sans MT" w:hAnsi="Gill Sans MT" w:cs="Tahoma"/>
          <w:b/>
          <w:color w:val="000000"/>
          <w:sz w:val="22"/>
          <w:szCs w:val="22"/>
        </w:rPr>
      </w:pPr>
      <w:r w:rsidRPr="006318DB">
        <w:rPr>
          <w:rFonts w:ascii="Gill Sans MT" w:hAnsi="Gill Sans MT" w:cs="Tahoma"/>
          <w:b/>
          <w:color w:val="000000"/>
          <w:sz w:val="22"/>
          <w:szCs w:val="22"/>
        </w:rPr>
        <w:t>Note 3   DIVIDENDS</w:t>
      </w:r>
      <w:r w:rsidR="00ED74F9">
        <w:rPr>
          <w:rFonts w:ascii="Gill Sans MT" w:hAnsi="Gill Sans MT" w:cs="Tahoma"/>
          <w:b/>
          <w:color w:val="000000"/>
          <w:sz w:val="22"/>
          <w:szCs w:val="22"/>
        </w:rPr>
        <w:t xml:space="preserve"> </w:t>
      </w:r>
    </w:p>
    <w:p w14:paraId="0CB80F64" w14:textId="77777777" w:rsidR="006A43D4" w:rsidRDefault="006A43D4" w:rsidP="006A43D4">
      <w:pPr>
        <w:rPr>
          <w:rFonts w:ascii="Gill Sans MT" w:hAnsi="Gill Sans MT"/>
          <w:sz w:val="22"/>
          <w:szCs w:val="22"/>
        </w:rPr>
      </w:pPr>
    </w:p>
    <w:p w14:paraId="0C332116" w14:textId="77777777" w:rsidR="00A8014B" w:rsidRDefault="00A8014B" w:rsidP="006A43D4">
      <w:pPr>
        <w:rPr>
          <w:rFonts w:ascii="Gill Sans MT" w:hAnsi="Gill Sans MT"/>
          <w:sz w:val="22"/>
          <w:szCs w:val="22"/>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200"/>
        <w:gridCol w:w="1500"/>
      </w:tblGrid>
      <w:tr w:rsidR="00A8014B" w:rsidRPr="009B6073" w14:paraId="21614165" w14:textId="77777777" w:rsidTr="00A8014B">
        <w:tc>
          <w:tcPr>
            <w:tcW w:w="6663" w:type="dxa"/>
            <w:tcBorders>
              <w:top w:val="nil"/>
              <w:left w:val="nil"/>
              <w:bottom w:val="nil"/>
              <w:right w:val="nil"/>
            </w:tcBorders>
          </w:tcPr>
          <w:p w14:paraId="2088ED7C" w14:textId="77777777" w:rsidR="00A8014B" w:rsidRPr="009B6073" w:rsidRDefault="00A8014B" w:rsidP="00A8014B">
            <w:pPr>
              <w:spacing w:line="276" w:lineRule="auto"/>
              <w:ind w:left="34"/>
              <w:rPr>
                <w:rFonts w:ascii="Tahoma" w:hAnsi="Tahoma" w:cs="Tahoma"/>
                <w:b/>
                <w:color w:val="000000"/>
              </w:rPr>
            </w:pPr>
          </w:p>
        </w:tc>
        <w:tc>
          <w:tcPr>
            <w:tcW w:w="1200" w:type="dxa"/>
            <w:tcBorders>
              <w:top w:val="nil"/>
              <w:left w:val="nil"/>
              <w:bottom w:val="nil"/>
              <w:right w:val="nil"/>
            </w:tcBorders>
            <w:hideMark/>
          </w:tcPr>
          <w:p w14:paraId="400B7322" w14:textId="3A02636E" w:rsidR="00A8014B" w:rsidRPr="00A8014B" w:rsidRDefault="006D0025" w:rsidP="006318DB">
            <w:pPr>
              <w:spacing w:line="276" w:lineRule="auto"/>
              <w:ind w:left="34"/>
              <w:jc w:val="right"/>
              <w:rPr>
                <w:rFonts w:ascii="Gill Sans MT" w:hAnsi="Gill Sans MT" w:cs="Tahoma"/>
                <w:b/>
                <w:color w:val="000000"/>
                <w:sz w:val="22"/>
                <w:szCs w:val="22"/>
              </w:rPr>
            </w:pPr>
            <w:r>
              <w:rPr>
                <w:rFonts w:ascii="Gill Sans MT" w:hAnsi="Gill Sans MT" w:cs="Tahoma"/>
                <w:b/>
                <w:color w:val="000000"/>
                <w:sz w:val="22"/>
                <w:szCs w:val="22"/>
              </w:rPr>
              <w:t>20</w:t>
            </w:r>
            <w:r w:rsidR="006318DB">
              <w:rPr>
                <w:rFonts w:ascii="Gill Sans MT" w:hAnsi="Gill Sans MT" w:cs="Tahoma"/>
                <w:b/>
                <w:color w:val="000000"/>
                <w:sz w:val="22"/>
                <w:szCs w:val="22"/>
              </w:rPr>
              <w:t>2</w:t>
            </w:r>
            <w:r w:rsidR="002C26B8">
              <w:rPr>
                <w:rFonts w:ascii="Gill Sans MT" w:hAnsi="Gill Sans MT" w:cs="Tahoma"/>
                <w:b/>
                <w:color w:val="000000"/>
                <w:sz w:val="22"/>
                <w:szCs w:val="22"/>
              </w:rPr>
              <w:t>1</w:t>
            </w:r>
          </w:p>
        </w:tc>
        <w:tc>
          <w:tcPr>
            <w:tcW w:w="1500" w:type="dxa"/>
            <w:tcBorders>
              <w:top w:val="nil"/>
              <w:left w:val="nil"/>
              <w:bottom w:val="nil"/>
              <w:right w:val="nil"/>
            </w:tcBorders>
            <w:hideMark/>
          </w:tcPr>
          <w:p w14:paraId="124CA4F7" w14:textId="7C98D86F" w:rsidR="00A8014B" w:rsidRPr="00A8014B" w:rsidRDefault="00A8014B" w:rsidP="006D0025">
            <w:pPr>
              <w:spacing w:line="276" w:lineRule="auto"/>
              <w:ind w:left="34"/>
              <w:jc w:val="right"/>
              <w:rPr>
                <w:rFonts w:ascii="Gill Sans MT" w:hAnsi="Gill Sans MT" w:cs="Tahoma"/>
                <w:b/>
                <w:color w:val="000000"/>
                <w:sz w:val="22"/>
                <w:szCs w:val="22"/>
              </w:rPr>
            </w:pPr>
            <w:r w:rsidRPr="00A8014B">
              <w:rPr>
                <w:rFonts w:ascii="Gill Sans MT" w:hAnsi="Gill Sans MT" w:cs="Tahoma"/>
                <w:b/>
                <w:color w:val="000000"/>
                <w:sz w:val="22"/>
                <w:szCs w:val="22"/>
              </w:rPr>
              <w:t>20</w:t>
            </w:r>
            <w:r w:rsidR="002C26B8">
              <w:rPr>
                <w:rFonts w:ascii="Gill Sans MT" w:hAnsi="Gill Sans MT" w:cs="Tahoma"/>
                <w:b/>
                <w:color w:val="000000"/>
                <w:sz w:val="22"/>
                <w:szCs w:val="22"/>
              </w:rPr>
              <w:t>20</w:t>
            </w:r>
          </w:p>
        </w:tc>
      </w:tr>
      <w:tr w:rsidR="00A8014B" w:rsidRPr="009B6073" w14:paraId="1AD6D2A2" w14:textId="77777777" w:rsidTr="00A8014B">
        <w:tc>
          <w:tcPr>
            <w:tcW w:w="6663" w:type="dxa"/>
            <w:tcBorders>
              <w:top w:val="nil"/>
              <w:left w:val="nil"/>
              <w:bottom w:val="nil"/>
              <w:right w:val="nil"/>
            </w:tcBorders>
            <w:hideMark/>
          </w:tcPr>
          <w:p w14:paraId="2B1672DE" w14:textId="77777777" w:rsidR="00A8014B" w:rsidRPr="009B6073" w:rsidRDefault="00A8014B" w:rsidP="00A8014B">
            <w:pPr>
              <w:spacing w:line="276" w:lineRule="auto"/>
              <w:ind w:left="-107"/>
              <w:rPr>
                <w:rFonts w:ascii="Tahoma" w:hAnsi="Tahoma" w:cs="Tahoma"/>
                <w:b/>
                <w:color w:val="000000"/>
              </w:rPr>
            </w:pPr>
          </w:p>
        </w:tc>
        <w:tc>
          <w:tcPr>
            <w:tcW w:w="1200" w:type="dxa"/>
            <w:tcBorders>
              <w:top w:val="nil"/>
              <w:left w:val="nil"/>
              <w:bottom w:val="nil"/>
              <w:right w:val="nil"/>
            </w:tcBorders>
            <w:hideMark/>
          </w:tcPr>
          <w:p w14:paraId="17418AD0" w14:textId="77777777" w:rsidR="00A8014B" w:rsidRPr="00A8014B" w:rsidRDefault="00A8014B" w:rsidP="00A8014B">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c>
          <w:tcPr>
            <w:tcW w:w="1500" w:type="dxa"/>
            <w:tcBorders>
              <w:top w:val="nil"/>
              <w:left w:val="nil"/>
              <w:bottom w:val="nil"/>
              <w:right w:val="nil"/>
            </w:tcBorders>
            <w:hideMark/>
          </w:tcPr>
          <w:p w14:paraId="48771113" w14:textId="77777777" w:rsidR="00A8014B" w:rsidRPr="00A8014B" w:rsidRDefault="00A8014B" w:rsidP="00A8014B">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r>
      <w:tr w:rsidR="00A8014B" w:rsidRPr="009B6073" w14:paraId="1C93313E" w14:textId="77777777" w:rsidTr="00A8014B">
        <w:tc>
          <w:tcPr>
            <w:tcW w:w="6663" w:type="dxa"/>
            <w:tcBorders>
              <w:top w:val="nil"/>
              <w:left w:val="nil"/>
              <w:bottom w:val="nil"/>
              <w:right w:val="nil"/>
            </w:tcBorders>
          </w:tcPr>
          <w:p w14:paraId="3E5B4454" w14:textId="77777777" w:rsidR="00A8014B" w:rsidRPr="00A8014B" w:rsidRDefault="00A8014B" w:rsidP="00A8014B">
            <w:pPr>
              <w:spacing w:line="276" w:lineRule="auto"/>
              <w:ind w:left="-107"/>
              <w:rPr>
                <w:rFonts w:ascii="Gill Sans MT" w:hAnsi="Gill Sans MT" w:cs="Tahoma"/>
                <w:b/>
                <w:color w:val="000000"/>
                <w:sz w:val="22"/>
                <w:szCs w:val="22"/>
              </w:rPr>
            </w:pPr>
            <w:r w:rsidRPr="00A8014B">
              <w:rPr>
                <w:rFonts w:ascii="Gill Sans MT" w:hAnsi="Gill Sans MT" w:cs="Tahoma"/>
                <w:b/>
                <w:color w:val="000000"/>
                <w:sz w:val="22"/>
                <w:szCs w:val="22"/>
              </w:rPr>
              <w:t>Paid during year:</w:t>
            </w:r>
          </w:p>
        </w:tc>
        <w:tc>
          <w:tcPr>
            <w:tcW w:w="1200" w:type="dxa"/>
            <w:tcBorders>
              <w:top w:val="nil"/>
              <w:left w:val="nil"/>
              <w:bottom w:val="nil"/>
              <w:right w:val="nil"/>
            </w:tcBorders>
          </w:tcPr>
          <w:p w14:paraId="4E591C30" w14:textId="77777777" w:rsidR="00A8014B" w:rsidRPr="00A8014B" w:rsidRDefault="00A8014B" w:rsidP="00A8014B">
            <w:pPr>
              <w:tabs>
                <w:tab w:val="left" w:pos="1074"/>
              </w:tabs>
              <w:spacing w:line="276" w:lineRule="auto"/>
              <w:ind w:left="-107"/>
              <w:jc w:val="right"/>
              <w:rPr>
                <w:rFonts w:ascii="Gill Sans MT" w:hAnsi="Gill Sans MT" w:cs="Tahoma"/>
                <w:color w:val="000000"/>
                <w:sz w:val="22"/>
                <w:szCs w:val="22"/>
              </w:rPr>
            </w:pPr>
          </w:p>
        </w:tc>
        <w:tc>
          <w:tcPr>
            <w:tcW w:w="1500" w:type="dxa"/>
            <w:tcBorders>
              <w:top w:val="nil"/>
              <w:left w:val="nil"/>
              <w:bottom w:val="nil"/>
              <w:right w:val="nil"/>
            </w:tcBorders>
          </w:tcPr>
          <w:p w14:paraId="4B9B36D4" w14:textId="77777777" w:rsidR="00A8014B" w:rsidRPr="00A8014B" w:rsidRDefault="00A8014B" w:rsidP="00A8014B">
            <w:pPr>
              <w:spacing w:line="276" w:lineRule="auto"/>
              <w:ind w:left="-107"/>
              <w:jc w:val="right"/>
              <w:rPr>
                <w:rFonts w:ascii="Gill Sans MT" w:hAnsi="Gill Sans MT" w:cs="Tahoma"/>
                <w:color w:val="000000"/>
                <w:sz w:val="22"/>
                <w:szCs w:val="22"/>
              </w:rPr>
            </w:pPr>
          </w:p>
        </w:tc>
      </w:tr>
      <w:tr w:rsidR="002C26B8" w:rsidRPr="009B6073" w14:paraId="33DC91B1" w14:textId="77777777" w:rsidTr="00A8014B">
        <w:tc>
          <w:tcPr>
            <w:tcW w:w="6663" w:type="dxa"/>
            <w:tcBorders>
              <w:top w:val="nil"/>
              <w:left w:val="nil"/>
              <w:bottom w:val="nil"/>
              <w:right w:val="nil"/>
            </w:tcBorders>
          </w:tcPr>
          <w:p w14:paraId="55D4E346" w14:textId="7AE74DC1" w:rsidR="002C26B8" w:rsidRPr="00A8014B" w:rsidRDefault="00F85F43" w:rsidP="002C26B8">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2020</w:t>
            </w:r>
            <w:r w:rsidR="002C26B8">
              <w:rPr>
                <w:rFonts w:ascii="Gill Sans MT" w:hAnsi="Gill Sans MT" w:cs="Tahoma"/>
                <w:color w:val="000000"/>
                <w:sz w:val="22"/>
                <w:szCs w:val="22"/>
              </w:rPr>
              <w:t xml:space="preserve"> d</w:t>
            </w:r>
            <w:r w:rsidR="002C26B8" w:rsidRPr="00A8014B">
              <w:rPr>
                <w:rFonts w:ascii="Gill Sans MT" w:hAnsi="Gill Sans MT" w:cs="Tahoma"/>
                <w:color w:val="000000"/>
                <w:sz w:val="22"/>
                <w:szCs w:val="22"/>
              </w:rPr>
              <w:t xml:space="preserve">ividend of </w:t>
            </w:r>
            <w:r w:rsidR="002C26B8">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w:t>
            </w:r>
            <w:r w:rsidR="002C26B8" w:rsidRPr="00A8014B">
              <w:rPr>
                <w:rFonts w:ascii="Gill Sans MT" w:hAnsi="Gill Sans MT" w:cs="Tahoma"/>
                <w:b/>
                <w:color w:val="000000"/>
                <w:sz w:val="22"/>
                <w:szCs w:val="22"/>
              </w:rPr>
              <w:t xml:space="preserve"> </w:t>
            </w:r>
            <w:r w:rsidR="002C26B8" w:rsidRPr="00A8014B">
              <w:rPr>
                <w:rFonts w:ascii="Gill Sans MT" w:hAnsi="Gill Sans MT" w:cs="Tahoma"/>
                <w:color w:val="000000"/>
                <w:sz w:val="22"/>
                <w:szCs w:val="22"/>
              </w:rPr>
              <w:t>(201</w:t>
            </w:r>
            <w:r>
              <w:rPr>
                <w:rFonts w:ascii="Gill Sans MT" w:hAnsi="Gill Sans MT" w:cs="Tahoma"/>
                <w:color w:val="000000"/>
                <w:sz w:val="22"/>
                <w:szCs w:val="22"/>
              </w:rPr>
              <w:t>9</w:t>
            </w:r>
            <w:r w:rsidR="002C26B8" w:rsidRPr="00A8014B">
              <w:rPr>
                <w:rFonts w:ascii="Gill Sans MT" w:hAnsi="Gill Sans MT" w:cs="Tahoma"/>
                <w:color w:val="000000"/>
                <w:sz w:val="22"/>
                <w:szCs w:val="22"/>
              </w:rPr>
              <w:t xml:space="preserve">: </w:t>
            </w:r>
            <w:r w:rsidR="009D5A13">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 per share on 14% non-cumulative preference shares of €0.60 each</w:t>
            </w:r>
          </w:p>
        </w:tc>
        <w:tc>
          <w:tcPr>
            <w:tcW w:w="1200" w:type="dxa"/>
            <w:tcBorders>
              <w:top w:val="nil"/>
              <w:left w:val="nil"/>
              <w:bottom w:val="nil"/>
              <w:right w:val="nil"/>
            </w:tcBorders>
          </w:tcPr>
          <w:p w14:paraId="631FE6C5" w14:textId="77777777" w:rsidR="002C26B8" w:rsidRPr="00A8014B" w:rsidRDefault="002C26B8" w:rsidP="002C26B8">
            <w:pPr>
              <w:spacing w:line="276" w:lineRule="auto"/>
              <w:ind w:left="-108"/>
              <w:jc w:val="right"/>
              <w:rPr>
                <w:rFonts w:ascii="Gill Sans MT" w:hAnsi="Gill Sans MT" w:cs="Tahoma"/>
                <w:b/>
                <w:color w:val="000000"/>
                <w:sz w:val="22"/>
                <w:szCs w:val="22"/>
              </w:rPr>
            </w:pPr>
          </w:p>
          <w:p w14:paraId="59E4F473" w14:textId="64597C88" w:rsidR="002C26B8" w:rsidRPr="00A8014B" w:rsidRDefault="002C26B8"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0</w:t>
            </w:r>
          </w:p>
        </w:tc>
        <w:tc>
          <w:tcPr>
            <w:tcW w:w="1500" w:type="dxa"/>
            <w:tcBorders>
              <w:top w:val="nil"/>
              <w:left w:val="nil"/>
              <w:bottom w:val="nil"/>
              <w:right w:val="nil"/>
            </w:tcBorders>
          </w:tcPr>
          <w:p w14:paraId="69C29B7B" w14:textId="77777777" w:rsidR="002C26B8" w:rsidRPr="00A8014B" w:rsidRDefault="002C26B8" w:rsidP="002C26B8">
            <w:pPr>
              <w:spacing w:line="276" w:lineRule="auto"/>
              <w:ind w:left="-108"/>
              <w:jc w:val="right"/>
              <w:rPr>
                <w:rFonts w:ascii="Gill Sans MT" w:hAnsi="Gill Sans MT" w:cs="Tahoma"/>
                <w:b/>
                <w:color w:val="000000"/>
                <w:sz w:val="22"/>
                <w:szCs w:val="22"/>
              </w:rPr>
            </w:pPr>
          </w:p>
          <w:p w14:paraId="144B9D41" w14:textId="2C20192C"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14091526" w14:textId="77777777" w:rsidTr="00A8014B">
        <w:tc>
          <w:tcPr>
            <w:tcW w:w="6663" w:type="dxa"/>
            <w:tcBorders>
              <w:top w:val="nil"/>
              <w:left w:val="nil"/>
              <w:bottom w:val="nil"/>
              <w:right w:val="nil"/>
            </w:tcBorders>
          </w:tcPr>
          <w:p w14:paraId="2FCE0D4A" w14:textId="514EB844" w:rsidR="002C26B8" w:rsidRPr="00A8014B" w:rsidRDefault="00F85F43" w:rsidP="002C26B8">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2020</w:t>
            </w:r>
            <w:r w:rsidR="002C26B8">
              <w:rPr>
                <w:rFonts w:ascii="Gill Sans MT" w:hAnsi="Gill Sans MT" w:cs="Tahoma"/>
                <w:color w:val="000000"/>
                <w:sz w:val="22"/>
                <w:szCs w:val="22"/>
              </w:rPr>
              <w:t xml:space="preserve"> d</w:t>
            </w:r>
            <w:r w:rsidR="002C26B8" w:rsidRPr="00A8014B">
              <w:rPr>
                <w:rFonts w:ascii="Gill Sans MT" w:hAnsi="Gill Sans MT" w:cs="Tahoma"/>
                <w:color w:val="000000"/>
                <w:sz w:val="22"/>
                <w:szCs w:val="22"/>
              </w:rPr>
              <w:t xml:space="preserve">ividend of </w:t>
            </w:r>
            <w:r w:rsidR="002C26B8">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w:t>
            </w:r>
            <w:r w:rsidR="002C26B8" w:rsidRPr="00A8014B">
              <w:rPr>
                <w:rFonts w:ascii="Gill Sans MT" w:hAnsi="Gill Sans MT" w:cs="Tahoma"/>
                <w:b/>
                <w:color w:val="000000"/>
                <w:sz w:val="22"/>
                <w:szCs w:val="22"/>
              </w:rPr>
              <w:t xml:space="preserve"> </w:t>
            </w:r>
            <w:r w:rsidR="002C26B8" w:rsidRPr="00A8014B">
              <w:rPr>
                <w:rFonts w:ascii="Gill Sans MT" w:hAnsi="Gill Sans MT" w:cs="Tahoma"/>
                <w:color w:val="000000"/>
                <w:sz w:val="22"/>
                <w:szCs w:val="22"/>
              </w:rPr>
              <w:t>(201</w:t>
            </w:r>
            <w:r>
              <w:rPr>
                <w:rFonts w:ascii="Gill Sans MT" w:hAnsi="Gill Sans MT" w:cs="Tahoma"/>
                <w:color w:val="000000"/>
                <w:sz w:val="22"/>
                <w:szCs w:val="22"/>
              </w:rPr>
              <w:t>9</w:t>
            </w:r>
            <w:r w:rsidR="002C26B8" w:rsidRPr="00A8014B">
              <w:rPr>
                <w:rFonts w:ascii="Gill Sans MT" w:hAnsi="Gill Sans MT" w:cs="Tahoma"/>
                <w:color w:val="000000"/>
                <w:sz w:val="22"/>
                <w:szCs w:val="22"/>
              </w:rPr>
              <w:t xml:space="preserve">: </w:t>
            </w:r>
            <w:r w:rsidR="009D5A13">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 per share on 8% non-cumulative preference shares of €0.60 each</w:t>
            </w:r>
          </w:p>
        </w:tc>
        <w:tc>
          <w:tcPr>
            <w:tcW w:w="1200" w:type="dxa"/>
            <w:tcBorders>
              <w:top w:val="nil"/>
              <w:left w:val="nil"/>
              <w:bottom w:val="nil"/>
              <w:right w:val="nil"/>
            </w:tcBorders>
          </w:tcPr>
          <w:p w14:paraId="0EE0AF7F" w14:textId="77777777" w:rsidR="002C26B8" w:rsidRPr="00A8014B" w:rsidRDefault="002C26B8" w:rsidP="002C26B8">
            <w:pPr>
              <w:spacing w:line="276" w:lineRule="auto"/>
              <w:ind w:left="-108"/>
              <w:jc w:val="right"/>
              <w:rPr>
                <w:rFonts w:ascii="Gill Sans MT" w:hAnsi="Gill Sans MT" w:cs="Tahoma"/>
                <w:b/>
                <w:color w:val="000000"/>
                <w:sz w:val="22"/>
                <w:szCs w:val="22"/>
              </w:rPr>
            </w:pPr>
          </w:p>
          <w:p w14:paraId="5CB945EB" w14:textId="5E8284DC" w:rsidR="002C26B8" w:rsidRPr="00A8014B" w:rsidRDefault="002C26B8"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0</w:t>
            </w:r>
          </w:p>
        </w:tc>
        <w:tc>
          <w:tcPr>
            <w:tcW w:w="1500" w:type="dxa"/>
            <w:tcBorders>
              <w:top w:val="nil"/>
              <w:left w:val="nil"/>
              <w:bottom w:val="nil"/>
              <w:right w:val="nil"/>
            </w:tcBorders>
          </w:tcPr>
          <w:p w14:paraId="59675F10" w14:textId="77777777" w:rsidR="002C26B8" w:rsidRPr="00A8014B" w:rsidRDefault="002C26B8" w:rsidP="002C26B8">
            <w:pPr>
              <w:spacing w:line="276" w:lineRule="auto"/>
              <w:ind w:left="-108"/>
              <w:jc w:val="right"/>
              <w:rPr>
                <w:rFonts w:ascii="Gill Sans MT" w:hAnsi="Gill Sans MT" w:cs="Tahoma"/>
                <w:b/>
                <w:color w:val="000000"/>
                <w:sz w:val="22"/>
                <w:szCs w:val="22"/>
              </w:rPr>
            </w:pPr>
          </w:p>
          <w:p w14:paraId="329833D4" w14:textId="5326B8C3"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072D4831" w14:textId="77777777" w:rsidTr="00A8014B">
        <w:tc>
          <w:tcPr>
            <w:tcW w:w="6663" w:type="dxa"/>
            <w:tcBorders>
              <w:top w:val="nil"/>
              <w:left w:val="nil"/>
              <w:bottom w:val="nil"/>
              <w:right w:val="nil"/>
            </w:tcBorders>
          </w:tcPr>
          <w:p w14:paraId="3B7D1112" w14:textId="1B99F50C" w:rsidR="002C26B8" w:rsidRPr="00A8014B" w:rsidRDefault="00F85F43" w:rsidP="002C26B8">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2020</w:t>
            </w:r>
            <w:r w:rsidR="002C26B8">
              <w:rPr>
                <w:rFonts w:ascii="Gill Sans MT" w:hAnsi="Gill Sans MT" w:cs="Tahoma"/>
                <w:color w:val="000000"/>
                <w:sz w:val="22"/>
                <w:szCs w:val="22"/>
              </w:rPr>
              <w:t xml:space="preserve"> f</w:t>
            </w:r>
            <w:r w:rsidR="002C26B8" w:rsidRPr="00A8014B">
              <w:rPr>
                <w:rFonts w:ascii="Gill Sans MT" w:hAnsi="Gill Sans MT" w:cs="Tahoma"/>
                <w:color w:val="000000"/>
                <w:sz w:val="22"/>
                <w:szCs w:val="22"/>
              </w:rPr>
              <w:t xml:space="preserve">inal dividend </w:t>
            </w:r>
            <w:r w:rsidR="002C26B8" w:rsidRPr="002E55D2">
              <w:rPr>
                <w:rFonts w:ascii="Gill Sans MT" w:hAnsi="Gill Sans MT" w:cs="Tahoma"/>
                <w:color w:val="000000"/>
                <w:sz w:val="22"/>
                <w:szCs w:val="22"/>
              </w:rPr>
              <w:t xml:space="preserve">of </w:t>
            </w:r>
            <w:r w:rsidR="002C26B8">
              <w:rPr>
                <w:rFonts w:ascii="Gill Sans MT" w:hAnsi="Gill Sans MT" w:cs="Tahoma"/>
                <w:color w:val="000000"/>
                <w:sz w:val="22"/>
                <w:szCs w:val="22"/>
              </w:rPr>
              <w:t>0.0</w:t>
            </w:r>
            <w:r w:rsidR="002C26B8" w:rsidRPr="002E55D2">
              <w:rPr>
                <w:rFonts w:ascii="Gill Sans MT" w:hAnsi="Gill Sans MT" w:cs="Tahoma"/>
                <w:color w:val="000000"/>
                <w:sz w:val="22"/>
                <w:szCs w:val="22"/>
              </w:rPr>
              <w:t xml:space="preserve"> </w:t>
            </w:r>
            <w:r w:rsidR="002C26B8" w:rsidRPr="002E55D2">
              <w:rPr>
                <w:rFonts w:ascii="Gill Sans MT" w:hAnsi="Gill Sans MT" w:cs="Tahoma"/>
                <w:sz w:val="22"/>
                <w:szCs w:val="22"/>
              </w:rPr>
              <w:t>cent</w:t>
            </w:r>
            <w:r w:rsidR="002C26B8" w:rsidRPr="00A8014B">
              <w:rPr>
                <w:rFonts w:ascii="Gill Sans MT" w:hAnsi="Gill Sans MT" w:cs="Tahoma"/>
                <w:sz w:val="22"/>
                <w:szCs w:val="22"/>
              </w:rPr>
              <w:t xml:space="preserve"> </w:t>
            </w:r>
            <w:r w:rsidR="002C26B8" w:rsidRPr="00A8014B">
              <w:rPr>
                <w:rFonts w:ascii="Gill Sans MT" w:hAnsi="Gill Sans MT" w:cs="Tahoma"/>
                <w:color w:val="000000"/>
                <w:sz w:val="22"/>
                <w:szCs w:val="22"/>
              </w:rPr>
              <w:t>(201</w:t>
            </w:r>
            <w:r>
              <w:rPr>
                <w:rFonts w:ascii="Gill Sans MT" w:hAnsi="Gill Sans MT" w:cs="Tahoma"/>
                <w:color w:val="000000"/>
                <w:sz w:val="22"/>
                <w:szCs w:val="22"/>
              </w:rPr>
              <w:t>9</w:t>
            </w:r>
            <w:r w:rsidR="002C26B8" w:rsidRPr="00A8014B">
              <w:rPr>
                <w:rFonts w:ascii="Gill Sans MT" w:hAnsi="Gill Sans MT" w:cs="Tahoma"/>
                <w:color w:val="000000"/>
                <w:sz w:val="22"/>
                <w:szCs w:val="22"/>
              </w:rPr>
              <w:t xml:space="preserve">: </w:t>
            </w:r>
            <w:r w:rsidR="009D5A13">
              <w:rPr>
                <w:rFonts w:ascii="Gill Sans MT" w:hAnsi="Gill Sans MT" w:cs="Tahoma"/>
                <w:color w:val="000000"/>
                <w:sz w:val="22"/>
                <w:szCs w:val="22"/>
              </w:rPr>
              <w:t>0</w:t>
            </w:r>
            <w:r w:rsidR="002C26B8" w:rsidRPr="00A8014B">
              <w:rPr>
                <w:rFonts w:ascii="Gill Sans MT" w:hAnsi="Gill Sans MT" w:cs="Tahoma"/>
                <w:color w:val="000000"/>
                <w:sz w:val="22"/>
                <w:szCs w:val="22"/>
              </w:rPr>
              <w:t>.0 cent) per share on ordinary shares of €0.60 each</w:t>
            </w:r>
          </w:p>
        </w:tc>
        <w:tc>
          <w:tcPr>
            <w:tcW w:w="1200" w:type="dxa"/>
            <w:tcBorders>
              <w:top w:val="nil"/>
              <w:left w:val="nil"/>
              <w:bottom w:val="single" w:sz="4" w:space="0" w:color="auto"/>
              <w:right w:val="nil"/>
            </w:tcBorders>
          </w:tcPr>
          <w:p w14:paraId="4804B734" w14:textId="77777777" w:rsidR="002C26B8" w:rsidRPr="00A8014B" w:rsidRDefault="002C26B8" w:rsidP="002C26B8">
            <w:pPr>
              <w:spacing w:line="276" w:lineRule="auto"/>
              <w:ind w:left="-108"/>
              <w:jc w:val="right"/>
              <w:rPr>
                <w:rFonts w:ascii="Gill Sans MT" w:hAnsi="Gill Sans MT" w:cs="Tahoma"/>
                <w:b/>
                <w:color w:val="000000"/>
                <w:sz w:val="22"/>
                <w:szCs w:val="22"/>
              </w:rPr>
            </w:pPr>
          </w:p>
          <w:p w14:paraId="77F533A8" w14:textId="6287B939" w:rsidR="002C26B8" w:rsidRPr="00A8014B" w:rsidRDefault="002C26B8"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0</w:t>
            </w:r>
          </w:p>
        </w:tc>
        <w:tc>
          <w:tcPr>
            <w:tcW w:w="1500" w:type="dxa"/>
            <w:tcBorders>
              <w:top w:val="nil"/>
              <w:left w:val="nil"/>
              <w:bottom w:val="single" w:sz="4" w:space="0" w:color="auto"/>
              <w:right w:val="nil"/>
            </w:tcBorders>
          </w:tcPr>
          <w:p w14:paraId="3A72F368" w14:textId="77777777" w:rsidR="002C26B8" w:rsidRPr="00A8014B" w:rsidRDefault="002C26B8" w:rsidP="002C26B8">
            <w:pPr>
              <w:spacing w:line="276" w:lineRule="auto"/>
              <w:ind w:left="-108"/>
              <w:jc w:val="right"/>
              <w:rPr>
                <w:rFonts w:ascii="Gill Sans MT" w:hAnsi="Gill Sans MT" w:cs="Tahoma"/>
                <w:b/>
                <w:color w:val="000000"/>
                <w:sz w:val="22"/>
                <w:szCs w:val="22"/>
              </w:rPr>
            </w:pPr>
          </w:p>
          <w:p w14:paraId="66668C9D" w14:textId="61792E70"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24A02A4B" w14:textId="77777777" w:rsidTr="00A8014B">
        <w:tc>
          <w:tcPr>
            <w:tcW w:w="6663" w:type="dxa"/>
            <w:tcBorders>
              <w:top w:val="nil"/>
              <w:left w:val="nil"/>
              <w:bottom w:val="nil"/>
              <w:right w:val="nil"/>
            </w:tcBorders>
          </w:tcPr>
          <w:p w14:paraId="6F373B84" w14:textId="77777777" w:rsidR="002C26B8" w:rsidRPr="00A8014B" w:rsidRDefault="002C26B8" w:rsidP="002C26B8">
            <w:pPr>
              <w:spacing w:line="276" w:lineRule="auto"/>
              <w:ind w:left="-107"/>
              <w:rPr>
                <w:rFonts w:ascii="Gill Sans MT" w:hAnsi="Gill Sans MT" w:cs="Tahoma"/>
                <w:b/>
                <w:color w:val="000000"/>
                <w:sz w:val="22"/>
                <w:szCs w:val="22"/>
              </w:rPr>
            </w:pPr>
            <w:r w:rsidRPr="00A8014B">
              <w:rPr>
                <w:rFonts w:ascii="Gill Sans MT" w:hAnsi="Gill Sans MT" w:cs="Tahoma"/>
                <w:b/>
                <w:color w:val="000000"/>
                <w:sz w:val="22"/>
                <w:szCs w:val="22"/>
              </w:rPr>
              <w:t>Total dividends paid</w:t>
            </w:r>
          </w:p>
        </w:tc>
        <w:tc>
          <w:tcPr>
            <w:tcW w:w="1200" w:type="dxa"/>
            <w:tcBorders>
              <w:top w:val="single" w:sz="4" w:space="0" w:color="auto"/>
              <w:left w:val="nil"/>
              <w:bottom w:val="single" w:sz="4" w:space="0" w:color="auto"/>
              <w:right w:val="nil"/>
            </w:tcBorders>
          </w:tcPr>
          <w:p w14:paraId="34F32E3D" w14:textId="0FE23B05" w:rsidR="002C26B8" w:rsidRPr="00A8014B" w:rsidRDefault="002C26B8"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0</w:t>
            </w:r>
          </w:p>
        </w:tc>
        <w:tc>
          <w:tcPr>
            <w:tcW w:w="1500" w:type="dxa"/>
            <w:tcBorders>
              <w:top w:val="single" w:sz="4" w:space="0" w:color="auto"/>
              <w:left w:val="nil"/>
              <w:bottom w:val="single" w:sz="4" w:space="0" w:color="auto"/>
              <w:right w:val="nil"/>
            </w:tcBorders>
          </w:tcPr>
          <w:p w14:paraId="7041BA97" w14:textId="00F772D5"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4C1F392D" w14:textId="77777777" w:rsidTr="00A8014B">
        <w:tc>
          <w:tcPr>
            <w:tcW w:w="6663" w:type="dxa"/>
            <w:tcBorders>
              <w:top w:val="nil"/>
              <w:left w:val="nil"/>
              <w:bottom w:val="nil"/>
              <w:right w:val="nil"/>
            </w:tcBorders>
          </w:tcPr>
          <w:p w14:paraId="2F834767" w14:textId="77777777" w:rsidR="002C26B8" w:rsidRPr="00A8014B" w:rsidRDefault="002C26B8" w:rsidP="002C26B8">
            <w:pPr>
              <w:spacing w:line="276" w:lineRule="auto"/>
              <w:ind w:left="-107"/>
              <w:rPr>
                <w:rFonts w:ascii="Gill Sans MT" w:hAnsi="Gill Sans MT" w:cs="Tahoma"/>
                <w:b/>
                <w:color w:val="000000"/>
                <w:sz w:val="22"/>
                <w:szCs w:val="22"/>
              </w:rPr>
            </w:pPr>
          </w:p>
        </w:tc>
        <w:tc>
          <w:tcPr>
            <w:tcW w:w="1200" w:type="dxa"/>
            <w:tcBorders>
              <w:top w:val="single" w:sz="4" w:space="0" w:color="auto"/>
              <w:left w:val="nil"/>
              <w:bottom w:val="nil"/>
              <w:right w:val="nil"/>
            </w:tcBorders>
          </w:tcPr>
          <w:p w14:paraId="5A57112F" w14:textId="77777777" w:rsidR="002C26B8" w:rsidRPr="00A8014B" w:rsidRDefault="002C26B8" w:rsidP="002C26B8">
            <w:pPr>
              <w:tabs>
                <w:tab w:val="left" w:pos="1074"/>
              </w:tabs>
              <w:spacing w:line="276" w:lineRule="auto"/>
              <w:ind w:left="-107"/>
              <w:jc w:val="right"/>
              <w:rPr>
                <w:rFonts w:ascii="Gill Sans MT" w:hAnsi="Gill Sans MT" w:cs="Tahoma"/>
                <w:color w:val="000000"/>
                <w:sz w:val="22"/>
                <w:szCs w:val="22"/>
              </w:rPr>
            </w:pPr>
          </w:p>
        </w:tc>
        <w:tc>
          <w:tcPr>
            <w:tcW w:w="1500" w:type="dxa"/>
            <w:tcBorders>
              <w:top w:val="single" w:sz="4" w:space="0" w:color="auto"/>
              <w:left w:val="nil"/>
              <w:bottom w:val="nil"/>
              <w:right w:val="nil"/>
            </w:tcBorders>
          </w:tcPr>
          <w:p w14:paraId="593B1EF3" w14:textId="77777777" w:rsidR="002C26B8" w:rsidRPr="00A8014B" w:rsidRDefault="002C26B8" w:rsidP="002C26B8">
            <w:pPr>
              <w:spacing w:line="276" w:lineRule="auto"/>
              <w:ind w:left="-107"/>
              <w:jc w:val="right"/>
              <w:rPr>
                <w:rFonts w:ascii="Gill Sans MT" w:hAnsi="Gill Sans MT" w:cs="Tahoma"/>
                <w:color w:val="000000"/>
                <w:sz w:val="22"/>
                <w:szCs w:val="22"/>
              </w:rPr>
            </w:pPr>
          </w:p>
        </w:tc>
      </w:tr>
      <w:tr w:rsidR="002C26B8" w:rsidRPr="009B6073" w14:paraId="26C0DC5C" w14:textId="77777777" w:rsidTr="00A8014B">
        <w:tc>
          <w:tcPr>
            <w:tcW w:w="6663" w:type="dxa"/>
            <w:tcBorders>
              <w:top w:val="nil"/>
              <w:left w:val="nil"/>
              <w:bottom w:val="nil"/>
              <w:right w:val="nil"/>
            </w:tcBorders>
          </w:tcPr>
          <w:p w14:paraId="64E15893" w14:textId="77777777" w:rsidR="002C26B8" w:rsidRPr="00A8014B" w:rsidRDefault="002C26B8" w:rsidP="002C26B8">
            <w:pPr>
              <w:spacing w:line="276" w:lineRule="auto"/>
              <w:ind w:left="-107"/>
              <w:rPr>
                <w:rFonts w:ascii="Gill Sans MT" w:hAnsi="Gill Sans MT" w:cs="Tahoma"/>
                <w:b/>
                <w:color w:val="000000"/>
                <w:sz w:val="22"/>
                <w:szCs w:val="22"/>
              </w:rPr>
            </w:pPr>
          </w:p>
        </w:tc>
        <w:tc>
          <w:tcPr>
            <w:tcW w:w="1200" w:type="dxa"/>
            <w:tcBorders>
              <w:top w:val="nil"/>
              <w:left w:val="nil"/>
              <w:bottom w:val="nil"/>
              <w:right w:val="nil"/>
            </w:tcBorders>
          </w:tcPr>
          <w:p w14:paraId="340FE874" w14:textId="2FFCF753" w:rsidR="002C26B8" w:rsidRPr="00A8014B" w:rsidRDefault="002C26B8" w:rsidP="002C26B8">
            <w:pPr>
              <w:spacing w:line="276" w:lineRule="auto"/>
              <w:ind w:left="34"/>
              <w:jc w:val="right"/>
              <w:rPr>
                <w:rFonts w:ascii="Gill Sans MT" w:hAnsi="Gill Sans MT" w:cs="Tahoma"/>
                <w:b/>
                <w:color w:val="000000"/>
                <w:sz w:val="22"/>
                <w:szCs w:val="22"/>
              </w:rPr>
            </w:pPr>
            <w:r w:rsidRPr="00A8014B">
              <w:rPr>
                <w:rFonts w:ascii="Gill Sans MT" w:hAnsi="Gill Sans MT" w:cs="Tahoma"/>
                <w:b/>
                <w:color w:val="000000"/>
                <w:sz w:val="22"/>
                <w:szCs w:val="22"/>
              </w:rPr>
              <w:t>20</w:t>
            </w:r>
            <w:r>
              <w:rPr>
                <w:rFonts w:ascii="Gill Sans MT" w:hAnsi="Gill Sans MT" w:cs="Tahoma"/>
                <w:b/>
                <w:color w:val="000000"/>
                <w:sz w:val="22"/>
                <w:szCs w:val="22"/>
              </w:rPr>
              <w:t>21</w:t>
            </w:r>
          </w:p>
        </w:tc>
        <w:tc>
          <w:tcPr>
            <w:tcW w:w="1500" w:type="dxa"/>
            <w:tcBorders>
              <w:top w:val="nil"/>
              <w:left w:val="nil"/>
              <w:bottom w:val="nil"/>
              <w:right w:val="nil"/>
            </w:tcBorders>
          </w:tcPr>
          <w:p w14:paraId="615576F1" w14:textId="691270E8" w:rsidR="002C26B8" w:rsidRPr="00A8014B" w:rsidRDefault="002C26B8" w:rsidP="002C26B8">
            <w:pPr>
              <w:spacing w:line="276" w:lineRule="auto"/>
              <w:ind w:left="34"/>
              <w:jc w:val="right"/>
              <w:rPr>
                <w:rFonts w:ascii="Gill Sans MT" w:hAnsi="Gill Sans MT" w:cs="Tahoma"/>
                <w:b/>
                <w:color w:val="000000"/>
                <w:sz w:val="22"/>
                <w:szCs w:val="22"/>
              </w:rPr>
            </w:pPr>
            <w:r w:rsidRPr="00A8014B">
              <w:rPr>
                <w:rFonts w:ascii="Gill Sans MT" w:hAnsi="Gill Sans MT" w:cs="Tahoma"/>
                <w:b/>
                <w:color w:val="000000"/>
                <w:sz w:val="22"/>
                <w:szCs w:val="22"/>
              </w:rPr>
              <w:t>20</w:t>
            </w:r>
            <w:r>
              <w:rPr>
                <w:rFonts w:ascii="Gill Sans MT" w:hAnsi="Gill Sans MT" w:cs="Tahoma"/>
                <w:b/>
                <w:color w:val="000000"/>
                <w:sz w:val="22"/>
                <w:szCs w:val="22"/>
              </w:rPr>
              <w:t>20</w:t>
            </w:r>
          </w:p>
        </w:tc>
      </w:tr>
      <w:tr w:rsidR="002C26B8" w:rsidRPr="009B6073" w14:paraId="008BFEA9" w14:textId="77777777" w:rsidTr="00A8014B">
        <w:tc>
          <w:tcPr>
            <w:tcW w:w="6663" w:type="dxa"/>
            <w:tcBorders>
              <w:top w:val="nil"/>
              <w:left w:val="nil"/>
              <w:bottom w:val="nil"/>
              <w:right w:val="nil"/>
            </w:tcBorders>
          </w:tcPr>
          <w:p w14:paraId="4FD282F9" w14:textId="77777777" w:rsidR="002C26B8" w:rsidRPr="00A8014B" w:rsidRDefault="002C26B8" w:rsidP="002C26B8">
            <w:pPr>
              <w:spacing w:line="276" w:lineRule="auto"/>
              <w:ind w:left="-107"/>
              <w:rPr>
                <w:rFonts w:ascii="Gill Sans MT" w:hAnsi="Gill Sans MT" w:cs="Tahoma"/>
                <w:b/>
                <w:color w:val="000000"/>
                <w:sz w:val="22"/>
                <w:szCs w:val="22"/>
              </w:rPr>
            </w:pPr>
          </w:p>
        </w:tc>
        <w:tc>
          <w:tcPr>
            <w:tcW w:w="1200" w:type="dxa"/>
            <w:tcBorders>
              <w:top w:val="nil"/>
              <w:left w:val="nil"/>
              <w:bottom w:val="nil"/>
              <w:right w:val="nil"/>
            </w:tcBorders>
          </w:tcPr>
          <w:p w14:paraId="59F76438" w14:textId="77777777" w:rsidR="002C26B8" w:rsidRPr="00A8014B" w:rsidRDefault="002C26B8" w:rsidP="002C26B8">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c>
          <w:tcPr>
            <w:tcW w:w="1500" w:type="dxa"/>
            <w:tcBorders>
              <w:top w:val="nil"/>
              <w:left w:val="nil"/>
              <w:bottom w:val="nil"/>
              <w:right w:val="nil"/>
            </w:tcBorders>
          </w:tcPr>
          <w:p w14:paraId="02CCA96A" w14:textId="03826C95" w:rsidR="002C26B8" w:rsidRPr="00A8014B" w:rsidRDefault="002C26B8" w:rsidP="002C26B8">
            <w:pPr>
              <w:spacing w:line="276" w:lineRule="auto"/>
              <w:ind w:left="-107"/>
              <w:jc w:val="right"/>
              <w:rPr>
                <w:rFonts w:ascii="Gill Sans MT" w:hAnsi="Gill Sans MT" w:cs="Tahoma"/>
                <w:b/>
                <w:color w:val="000000"/>
                <w:sz w:val="22"/>
                <w:szCs w:val="22"/>
              </w:rPr>
            </w:pPr>
            <w:r w:rsidRPr="00A8014B">
              <w:rPr>
                <w:rFonts w:ascii="Gill Sans MT" w:hAnsi="Gill Sans MT" w:cs="Tahoma"/>
                <w:b/>
                <w:color w:val="000000"/>
                <w:sz w:val="22"/>
                <w:szCs w:val="22"/>
              </w:rPr>
              <w:t>€000s</w:t>
            </w:r>
          </w:p>
        </w:tc>
      </w:tr>
      <w:tr w:rsidR="002C26B8" w:rsidRPr="009B6073" w14:paraId="5CB45B30" w14:textId="77777777" w:rsidTr="00A8014B">
        <w:tc>
          <w:tcPr>
            <w:tcW w:w="6663" w:type="dxa"/>
            <w:tcBorders>
              <w:top w:val="nil"/>
              <w:left w:val="nil"/>
              <w:bottom w:val="nil"/>
              <w:right w:val="nil"/>
            </w:tcBorders>
          </w:tcPr>
          <w:p w14:paraId="15B540E3" w14:textId="77777777" w:rsidR="002C26B8" w:rsidRPr="00A8014B" w:rsidRDefault="002C26B8" w:rsidP="002C26B8">
            <w:pPr>
              <w:spacing w:line="276" w:lineRule="auto"/>
              <w:ind w:left="-107"/>
              <w:rPr>
                <w:rFonts w:ascii="Gill Sans MT" w:hAnsi="Gill Sans MT" w:cs="Tahoma"/>
                <w:b/>
                <w:color w:val="000000"/>
                <w:sz w:val="22"/>
                <w:szCs w:val="22"/>
              </w:rPr>
            </w:pPr>
            <w:r w:rsidRPr="00A8014B">
              <w:rPr>
                <w:rFonts w:ascii="Gill Sans MT" w:hAnsi="Gill Sans MT" w:cs="Tahoma"/>
                <w:b/>
                <w:color w:val="000000"/>
                <w:sz w:val="22"/>
                <w:szCs w:val="22"/>
              </w:rPr>
              <w:t>Proposed:</w:t>
            </w:r>
          </w:p>
        </w:tc>
        <w:tc>
          <w:tcPr>
            <w:tcW w:w="1200" w:type="dxa"/>
            <w:tcBorders>
              <w:top w:val="nil"/>
              <w:left w:val="nil"/>
              <w:bottom w:val="nil"/>
              <w:right w:val="nil"/>
            </w:tcBorders>
          </w:tcPr>
          <w:p w14:paraId="6587045F" w14:textId="77777777" w:rsidR="002C26B8" w:rsidRPr="00A8014B" w:rsidRDefault="002C26B8" w:rsidP="002C26B8">
            <w:pPr>
              <w:tabs>
                <w:tab w:val="left" w:pos="1074"/>
              </w:tabs>
              <w:spacing w:line="276" w:lineRule="auto"/>
              <w:ind w:left="-107"/>
              <w:jc w:val="right"/>
              <w:rPr>
                <w:rFonts w:ascii="Gill Sans MT" w:hAnsi="Gill Sans MT" w:cs="Tahoma"/>
                <w:color w:val="000000"/>
                <w:sz w:val="22"/>
                <w:szCs w:val="22"/>
              </w:rPr>
            </w:pPr>
          </w:p>
        </w:tc>
        <w:tc>
          <w:tcPr>
            <w:tcW w:w="1500" w:type="dxa"/>
            <w:tcBorders>
              <w:top w:val="nil"/>
              <w:left w:val="nil"/>
              <w:bottom w:val="nil"/>
              <w:right w:val="nil"/>
            </w:tcBorders>
          </w:tcPr>
          <w:p w14:paraId="07BF9B45" w14:textId="77777777" w:rsidR="002C26B8" w:rsidRPr="00A8014B" w:rsidRDefault="002C26B8" w:rsidP="002C26B8">
            <w:pPr>
              <w:spacing w:line="276" w:lineRule="auto"/>
              <w:ind w:left="-107"/>
              <w:jc w:val="right"/>
              <w:rPr>
                <w:rFonts w:ascii="Gill Sans MT" w:hAnsi="Gill Sans MT" w:cs="Tahoma"/>
                <w:color w:val="000000"/>
                <w:sz w:val="22"/>
                <w:szCs w:val="22"/>
              </w:rPr>
            </w:pPr>
          </w:p>
        </w:tc>
      </w:tr>
      <w:tr w:rsidR="002C26B8" w:rsidRPr="009B6073" w14:paraId="1F303A38" w14:textId="77777777" w:rsidTr="00A8014B">
        <w:tc>
          <w:tcPr>
            <w:tcW w:w="6663" w:type="dxa"/>
            <w:tcBorders>
              <w:top w:val="nil"/>
              <w:left w:val="nil"/>
              <w:bottom w:val="nil"/>
              <w:right w:val="nil"/>
            </w:tcBorders>
          </w:tcPr>
          <w:p w14:paraId="0E1B3853" w14:textId="48769E9D" w:rsidR="002C26B8" w:rsidRPr="00A8014B" w:rsidRDefault="00F85F43" w:rsidP="002C26B8">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2021</w:t>
            </w:r>
            <w:r w:rsidR="002C26B8">
              <w:rPr>
                <w:rFonts w:ascii="Gill Sans MT" w:hAnsi="Gill Sans MT" w:cs="Tahoma"/>
                <w:color w:val="000000"/>
                <w:sz w:val="22"/>
                <w:szCs w:val="22"/>
              </w:rPr>
              <w:t xml:space="preserve"> d</w:t>
            </w:r>
            <w:r w:rsidR="002C26B8" w:rsidRPr="00A8014B">
              <w:rPr>
                <w:rFonts w:ascii="Gill Sans MT" w:hAnsi="Gill Sans MT" w:cs="Tahoma"/>
                <w:color w:val="000000"/>
                <w:sz w:val="22"/>
                <w:szCs w:val="22"/>
              </w:rPr>
              <w:t xml:space="preserve">ividend of </w:t>
            </w:r>
            <w:r w:rsidR="00AC1381">
              <w:rPr>
                <w:rFonts w:ascii="Gill Sans MT" w:hAnsi="Gill Sans MT" w:cs="Tahoma"/>
                <w:color w:val="000000"/>
                <w:sz w:val="22"/>
                <w:szCs w:val="22"/>
              </w:rPr>
              <w:t>8.4</w:t>
            </w:r>
            <w:r w:rsidR="002C26B8" w:rsidRPr="00A8014B">
              <w:rPr>
                <w:rFonts w:ascii="Gill Sans MT" w:hAnsi="Gill Sans MT" w:cs="Tahoma"/>
                <w:color w:val="000000"/>
                <w:sz w:val="22"/>
                <w:szCs w:val="22"/>
              </w:rPr>
              <w:t xml:space="preserve"> cent</w:t>
            </w:r>
            <w:r w:rsidR="002C26B8" w:rsidRPr="00A8014B">
              <w:rPr>
                <w:rFonts w:ascii="Gill Sans MT" w:hAnsi="Gill Sans MT" w:cs="Tahoma"/>
                <w:b/>
                <w:color w:val="000000"/>
                <w:sz w:val="22"/>
                <w:szCs w:val="22"/>
              </w:rPr>
              <w:t xml:space="preserve"> </w:t>
            </w:r>
            <w:r>
              <w:rPr>
                <w:rFonts w:ascii="Gill Sans MT" w:hAnsi="Gill Sans MT" w:cs="Tahoma"/>
                <w:color w:val="000000"/>
                <w:sz w:val="22"/>
                <w:szCs w:val="22"/>
              </w:rPr>
              <w:t>(2020: 0.0</w:t>
            </w:r>
            <w:r w:rsidR="002C26B8" w:rsidRPr="00A8014B">
              <w:rPr>
                <w:rFonts w:ascii="Gill Sans MT" w:hAnsi="Gill Sans MT" w:cs="Tahoma"/>
                <w:color w:val="000000"/>
                <w:sz w:val="22"/>
                <w:szCs w:val="22"/>
              </w:rPr>
              <w:t xml:space="preserve"> cent) per share on 14% non-cumulative preference shares of €0.60 each</w:t>
            </w:r>
          </w:p>
        </w:tc>
        <w:tc>
          <w:tcPr>
            <w:tcW w:w="1200" w:type="dxa"/>
            <w:tcBorders>
              <w:top w:val="nil"/>
              <w:left w:val="nil"/>
              <w:bottom w:val="nil"/>
              <w:right w:val="nil"/>
            </w:tcBorders>
          </w:tcPr>
          <w:p w14:paraId="454C939B" w14:textId="77777777" w:rsidR="002C26B8" w:rsidRDefault="002C26B8" w:rsidP="002C26B8">
            <w:pPr>
              <w:spacing w:line="276" w:lineRule="auto"/>
              <w:ind w:left="-108"/>
              <w:jc w:val="right"/>
              <w:rPr>
                <w:rFonts w:ascii="Gill Sans MT" w:hAnsi="Gill Sans MT" w:cs="Tahoma"/>
                <w:b/>
                <w:color w:val="000000"/>
                <w:sz w:val="22"/>
                <w:szCs w:val="22"/>
              </w:rPr>
            </w:pPr>
          </w:p>
          <w:p w14:paraId="25C777C7" w14:textId="1F0A66CA" w:rsidR="002C26B8" w:rsidRPr="00A8014B" w:rsidRDefault="00AC1381"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113</w:t>
            </w:r>
          </w:p>
        </w:tc>
        <w:tc>
          <w:tcPr>
            <w:tcW w:w="1500" w:type="dxa"/>
            <w:tcBorders>
              <w:top w:val="nil"/>
              <w:left w:val="nil"/>
              <w:bottom w:val="nil"/>
              <w:right w:val="nil"/>
            </w:tcBorders>
          </w:tcPr>
          <w:p w14:paraId="30788683" w14:textId="77777777" w:rsidR="002C26B8" w:rsidRDefault="002C26B8" w:rsidP="002C26B8">
            <w:pPr>
              <w:spacing w:line="276" w:lineRule="auto"/>
              <w:ind w:left="-108"/>
              <w:jc w:val="right"/>
              <w:rPr>
                <w:rFonts w:ascii="Gill Sans MT" w:hAnsi="Gill Sans MT" w:cs="Tahoma"/>
                <w:b/>
                <w:color w:val="000000"/>
                <w:sz w:val="22"/>
                <w:szCs w:val="22"/>
              </w:rPr>
            </w:pPr>
          </w:p>
          <w:p w14:paraId="0258AEA2" w14:textId="49BF7AD5"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424BC502" w14:textId="77777777" w:rsidTr="00A8014B">
        <w:tc>
          <w:tcPr>
            <w:tcW w:w="6663" w:type="dxa"/>
            <w:tcBorders>
              <w:top w:val="nil"/>
              <w:left w:val="nil"/>
              <w:bottom w:val="nil"/>
              <w:right w:val="nil"/>
            </w:tcBorders>
            <w:hideMark/>
          </w:tcPr>
          <w:p w14:paraId="1836471F" w14:textId="0D2634C6" w:rsidR="002C26B8" w:rsidRPr="00A8014B" w:rsidRDefault="00F85F43" w:rsidP="00AC1381">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2021</w:t>
            </w:r>
            <w:r w:rsidR="002C26B8">
              <w:rPr>
                <w:rFonts w:ascii="Gill Sans MT" w:hAnsi="Gill Sans MT" w:cs="Tahoma"/>
                <w:color w:val="000000"/>
                <w:sz w:val="22"/>
                <w:szCs w:val="22"/>
              </w:rPr>
              <w:t xml:space="preserve"> d</w:t>
            </w:r>
            <w:r w:rsidR="002C26B8" w:rsidRPr="00A8014B">
              <w:rPr>
                <w:rFonts w:ascii="Gill Sans MT" w:hAnsi="Gill Sans MT" w:cs="Tahoma"/>
                <w:color w:val="000000"/>
                <w:sz w:val="22"/>
                <w:szCs w:val="22"/>
              </w:rPr>
              <w:t xml:space="preserve">ividend of </w:t>
            </w:r>
            <w:r w:rsidR="00AC1381">
              <w:rPr>
                <w:rFonts w:ascii="Gill Sans MT" w:hAnsi="Gill Sans MT" w:cs="Tahoma"/>
                <w:color w:val="000000"/>
                <w:sz w:val="22"/>
                <w:szCs w:val="22"/>
              </w:rPr>
              <w:t>4</w:t>
            </w:r>
            <w:r w:rsidR="002C26B8">
              <w:rPr>
                <w:rFonts w:ascii="Gill Sans MT" w:hAnsi="Gill Sans MT" w:cs="Tahoma"/>
                <w:color w:val="000000"/>
                <w:sz w:val="22"/>
                <w:szCs w:val="22"/>
              </w:rPr>
              <w:t>.</w:t>
            </w:r>
            <w:r w:rsidR="00AC1381">
              <w:rPr>
                <w:rFonts w:ascii="Gill Sans MT" w:hAnsi="Gill Sans MT" w:cs="Tahoma"/>
                <w:color w:val="000000"/>
                <w:sz w:val="22"/>
                <w:szCs w:val="22"/>
              </w:rPr>
              <w:t>8</w:t>
            </w:r>
            <w:r w:rsidR="002C26B8" w:rsidRPr="00A8014B">
              <w:rPr>
                <w:rFonts w:ascii="Gill Sans MT" w:hAnsi="Gill Sans MT" w:cs="Tahoma"/>
                <w:color w:val="000000"/>
                <w:sz w:val="22"/>
                <w:szCs w:val="22"/>
              </w:rPr>
              <w:t xml:space="preserve"> cent</w:t>
            </w:r>
            <w:r w:rsidR="002C26B8" w:rsidRPr="00A8014B">
              <w:rPr>
                <w:rFonts w:ascii="Gill Sans MT" w:hAnsi="Gill Sans MT" w:cs="Tahoma"/>
                <w:b/>
                <w:color w:val="000000"/>
                <w:sz w:val="22"/>
                <w:szCs w:val="22"/>
              </w:rPr>
              <w:t xml:space="preserve"> </w:t>
            </w:r>
            <w:r>
              <w:rPr>
                <w:rFonts w:ascii="Gill Sans MT" w:hAnsi="Gill Sans MT" w:cs="Tahoma"/>
                <w:color w:val="000000"/>
                <w:sz w:val="22"/>
                <w:szCs w:val="22"/>
              </w:rPr>
              <w:t>(2020: 0.0</w:t>
            </w:r>
            <w:r w:rsidR="002C26B8" w:rsidRPr="00A8014B">
              <w:rPr>
                <w:rFonts w:ascii="Gill Sans MT" w:hAnsi="Gill Sans MT" w:cs="Tahoma"/>
                <w:color w:val="000000"/>
                <w:sz w:val="22"/>
                <w:szCs w:val="22"/>
              </w:rPr>
              <w:t xml:space="preserve"> cent) per share on 8% non-cumulative preference shares of €0.60 each</w:t>
            </w:r>
          </w:p>
        </w:tc>
        <w:tc>
          <w:tcPr>
            <w:tcW w:w="1200" w:type="dxa"/>
            <w:tcBorders>
              <w:top w:val="nil"/>
              <w:left w:val="nil"/>
              <w:bottom w:val="nil"/>
              <w:right w:val="nil"/>
            </w:tcBorders>
          </w:tcPr>
          <w:p w14:paraId="75533365" w14:textId="77777777" w:rsidR="002C26B8" w:rsidRDefault="002C26B8" w:rsidP="002C26B8">
            <w:pPr>
              <w:spacing w:line="276" w:lineRule="auto"/>
              <w:ind w:left="-108"/>
              <w:jc w:val="right"/>
              <w:rPr>
                <w:rFonts w:ascii="Gill Sans MT" w:hAnsi="Gill Sans MT" w:cs="Tahoma"/>
                <w:b/>
                <w:color w:val="000000"/>
                <w:sz w:val="22"/>
                <w:szCs w:val="22"/>
              </w:rPr>
            </w:pPr>
          </w:p>
          <w:p w14:paraId="13E7A04E" w14:textId="0207076E" w:rsidR="002C26B8" w:rsidRPr="00A8014B" w:rsidRDefault="00AC1381" w:rsidP="002C26B8">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169</w:t>
            </w:r>
          </w:p>
        </w:tc>
        <w:tc>
          <w:tcPr>
            <w:tcW w:w="1500" w:type="dxa"/>
            <w:tcBorders>
              <w:top w:val="nil"/>
              <w:left w:val="nil"/>
              <w:bottom w:val="nil"/>
              <w:right w:val="nil"/>
            </w:tcBorders>
          </w:tcPr>
          <w:p w14:paraId="1151750E" w14:textId="77777777" w:rsidR="002C26B8" w:rsidRDefault="002C26B8" w:rsidP="002C26B8">
            <w:pPr>
              <w:spacing w:line="276" w:lineRule="auto"/>
              <w:ind w:left="-108"/>
              <w:jc w:val="right"/>
              <w:rPr>
                <w:rFonts w:ascii="Gill Sans MT" w:hAnsi="Gill Sans MT" w:cs="Tahoma"/>
                <w:b/>
                <w:color w:val="000000"/>
                <w:sz w:val="22"/>
                <w:szCs w:val="22"/>
              </w:rPr>
            </w:pPr>
          </w:p>
          <w:p w14:paraId="16CFF08B" w14:textId="6B446266"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56763AA4" w14:textId="77777777" w:rsidTr="00A8014B">
        <w:tc>
          <w:tcPr>
            <w:tcW w:w="6663" w:type="dxa"/>
            <w:tcBorders>
              <w:top w:val="nil"/>
              <w:left w:val="nil"/>
              <w:bottom w:val="nil"/>
              <w:right w:val="nil"/>
            </w:tcBorders>
            <w:hideMark/>
          </w:tcPr>
          <w:p w14:paraId="6FD1C6A0" w14:textId="69A38118" w:rsidR="002C26B8" w:rsidRPr="00A8014B" w:rsidRDefault="00F85F43" w:rsidP="00945FCB">
            <w:pPr>
              <w:spacing w:line="276" w:lineRule="auto"/>
              <w:ind w:left="-108"/>
              <w:rPr>
                <w:rFonts w:ascii="Gill Sans MT" w:hAnsi="Gill Sans MT" w:cs="Tahoma"/>
                <w:color w:val="000000"/>
                <w:sz w:val="22"/>
                <w:szCs w:val="22"/>
              </w:rPr>
            </w:pPr>
            <w:r>
              <w:rPr>
                <w:rFonts w:ascii="Gill Sans MT" w:hAnsi="Gill Sans MT" w:cs="Tahoma"/>
                <w:color w:val="000000"/>
                <w:sz w:val="22"/>
                <w:szCs w:val="22"/>
              </w:rPr>
              <w:t>2021</w:t>
            </w:r>
            <w:r w:rsidR="002C26B8">
              <w:rPr>
                <w:rFonts w:ascii="Gill Sans MT" w:hAnsi="Gill Sans MT" w:cs="Tahoma"/>
                <w:color w:val="000000"/>
                <w:sz w:val="22"/>
                <w:szCs w:val="22"/>
              </w:rPr>
              <w:t xml:space="preserve"> f</w:t>
            </w:r>
            <w:r w:rsidR="002C26B8" w:rsidRPr="00A8014B">
              <w:rPr>
                <w:rFonts w:ascii="Gill Sans MT" w:hAnsi="Gill Sans MT" w:cs="Tahoma"/>
                <w:color w:val="000000"/>
                <w:sz w:val="22"/>
                <w:szCs w:val="22"/>
              </w:rPr>
              <w:t xml:space="preserve">inal dividend </w:t>
            </w:r>
            <w:r w:rsidR="002C26B8" w:rsidRPr="002E55D2">
              <w:rPr>
                <w:rFonts w:ascii="Gill Sans MT" w:hAnsi="Gill Sans MT" w:cs="Tahoma"/>
                <w:color w:val="000000"/>
                <w:sz w:val="22"/>
                <w:szCs w:val="22"/>
              </w:rPr>
              <w:t>of</w:t>
            </w:r>
            <w:r w:rsidR="002C26B8">
              <w:rPr>
                <w:rFonts w:ascii="Gill Sans MT" w:hAnsi="Gill Sans MT" w:cs="Tahoma"/>
                <w:color w:val="000000"/>
                <w:sz w:val="22"/>
                <w:szCs w:val="22"/>
              </w:rPr>
              <w:t xml:space="preserve"> </w:t>
            </w:r>
            <w:r w:rsidR="00945FCB">
              <w:rPr>
                <w:rFonts w:ascii="Gill Sans MT" w:hAnsi="Gill Sans MT" w:cs="Tahoma"/>
                <w:color w:val="000000"/>
                <w:sz w:val="22"/>
                <w:szCs w:val="22"/>
              </w:rPr>
              <w:t>100</w:t>
            </w:r>
            <w:r w:rsidR="009D5A13">
              <w:rPr>
                <w:rFonts w:ascii="Gill Sans MT" w:hAnsi="Gill Sans MT" w:cs="Tahoma"/>
                <w:color w:val="000000"/>
                <w:sz w:val="22"/>
                <w:szCs w:val="22"/>
              </w:rPr>
              <w:t>.0</w:t>
            </w:r>
            <w:r w:rsidR="002C26B8" w:rsidRPr="002E55D2">
              <w:rPr>
                <w:rFonts w:ascii="Gill Sans MT" w:hAnsi="Gill Sans MT" w:cs="Tahoma"/>
                <w:color w:val="000000"/>
                <w:sz w:val="22"/>
                <w:szCs w:val="22"/>
              </w:rPr>
              <w:t xml:space="preserve"> </w:t>
            </w:r>
            <w:r w:rsidR="002C26B8" w:rsidRPr="002E55D2">
              <w:rPr>
                <w:rFonts w:ascii="Gill Sans MT" w:hAnsi="Gill Sans MT" w:cs="Tahoma"/>
                <w:sz w:val="22"/>
                <w:szCs w:val="22"/>
              </w:rPr>
              <w:t>cent</w:t>
            </w:r>
            <w:r w:rsidR="002C26B8" w:rsidRPr="00A8014B">
              <w:rPr>
                <w:rFonts w:ascii="Gill Sans MT" w:hAnsi="Gill Sans MT" w:cs="Tahoma"/>
                <w:sz w:val="22"/>
                <w:szCs w:val="22"/>
              </w:rPr>
              <w:t xml:space="preserve"> </w:t>
            </w:r>
            <w:r>
              <w:rPr>
                <w:rFonts w:ascii="Gill Sans MT" w:hAnsi="Gill Sans MT" w:cs="Tahoma"/>
                <w:color w:val="000000"/>
                <w:sz w:val="22"/>
                <w:szCs w:val="22"/>
              </w:rPr>
              <w:t>(2020</w:t>
            </w:r>
            <w:r w:rsidR="002C26B8" w:rsidRPr="00A8014B">
              <w:rPr>
                <w:rFonts w:ascii="Gill Sans MT" w:hAnsi="Gill Sans MT" w:cs="Tahoma"/>
                <w:color w:val="000000"/>
                <w:sz w:val="22"/>
                <w:szCs w:val="22"/>
              </w:rPr>
              <w:t xml:space="preserve">: </w:t>
            </w:r>
            <w:r w:rsidR="002C26B8">
              <w:rPr>
                <w:rFonts w:ascii="Gill Sans MT" w:hAnsi="Gill Sans MT" w:cs="Tahoma"/>
                <w:color w:val="000000"/>
                <w:sz w:val="22"/>
                <w:szCs w:val="22"/>
              </w:rPr>
              <w:t>0.0</w:t>
            </w:r>
            <w:r w:rsidR="002C26B8" w:rsidRPr="00A8014B">
              <w:rPr>
                <w:rFonts w:ascii="Gill Sans MT" w:hAnsi="Gill Sans MT" w:cs="Tahoma"/>
                <w:color w:val="000000"/>
                <w:sz w:val="22"/>
                <w:szCs w:val="22"/>
              </w:rPr>
              <w:t xml:space="preserve"> cent) per share on ordinary shares of €0.60 each</w:t>
            </w:r>
          </w:p>
        </w:tc>
        <w:tc>
          <w:tcPr>
            <w:tcW w:w="1200" w:type="dxa"/>
            <w:tcBorders>
              <w:top w:val="nil"/>
              <w:left w:val="nil"/>
              <w:bottom w:val="single" w:sz="4" w:space="0" w:color="auto"/>
              <w:right w:val="nil"/>
            </w:tcBorders>
          </w:tcPr>
          <w:p w14:paraId="5DBDCD5A" w14:textId="77777777" w:rsidR="002C26B8" w:rsidRPr="00492133" w:rsidRDefault="002C26B8" w:rsidP="002C26B8">
            <w:pPr>
              <w:spacing w:line="276" w:lineRule="auto"/>
              <w:ind w:left="-108"/>
              <w:jc w:val="right"/>
              <w:rPr>
                <w:rFonts w:ascii="Gill Sans MT" w:hAnsi="Gill Sans MT" w:cs="Tahoma"/>
                <w:b/>
                <w:color w:val="000000"/>
                <w:sz w:val="22"/>
                <w:szCs w:val="22"/>
              </w:rPr>
            </w:pPr>
          </w:p>
          <w:p w14:paraId="557BDED2" w14:textId="00B80A35" w:rsidR="002C26B8" w:rsidRPr="00492133" w:rsidRDefault="00BA73B0" w:rsidP="00BA73B0">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35,297</w:t>
            </w:r>
          </w:p>
        </w:tc>
        <w:tc>
          <w:tcPr>
            <w:tcW w:w="1500" w:type="dxa"/>
            <w:tcBorders>
              <w:top w:val="nil"/>
              <w:left w:val="nil"/>
              <w:bottom w:val="single" w:sz="4" w:space="0" w:color="auto"/>
              <w:right w:val="nil"/>
            </w:tcBorders>
            <w:hideMark/>
          </w:tcPr>
          <w:p w14:paraId="52031E87" w14:textId="77777777" w:rsidR="002C26B8" w:rsidRPr="00492133" w:rsidRDefault="002C26B8" w:rsidP="002C26B8">
            <w:pPr>
              <w:spacing w:line="276" w:lineRule="auto"/>
              <w:ind w:left="-108"/>
              <w:jc w:val="right"/>
              <w:rPr>
                <w:rFonts w:ascii="Gill Sans MT" w:hAnsi="Gill Sans MT" w:cs="Tahoma"/>
                <w:b/>
                <w:color w:val="000000"/>
                <w:sz w:val="22"/>
                <w:szCs w:val="22"/>
              </w:rPr>
            </w:pPr>
          </w:p>
          <w:p w14:paraId="40960623" w14:textId="7960D6C1"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2C26B8" w:rsidRPr="009B6073" w14:paraId="18214709" w14:textId="77777777" w:rsidTr="00A8014B">
        <w:tc>
          <w:tcPr>
            <w:tcW w:w="6663" w:type="dxa"/>
            <w:tcBorders>
              <w:top w:val="nil"/>
              <w:left w:val="nil"/>
              <w:bottom w:val="nil"/>
              <w:right w:val="nil"/>
            </w:tcBorders>
          </w:tcPr>
          <w:p w14:paraId="10B47BD3" w14:textId="77777777" w:rsidR="002C26B8" w:rsidRPr="00A8014B" w:rsidRDefault="002C26B8" w:rsidP="002C26B8">
            <w:pPr>
              <w:spacing w:line="276" w:lineRule="auto"/>
              <w:ind w:left="-108"/>
              <w:rPr>
                <w:rFonts w:ascii="Gill Sans MT" w:hAnsi="Gill Sans MT" w:cs="Tahoma"/>
                <w:b/>
                <w:color w:val="000000"/>
                <w:sz w:val="22"/>
                <w:szCs w:val="22"/>
              </w:rPr>
            </w:pPr>
          </w:p>
        </w:tc>
        <w:tc>
          <w:tcPr>
            <w:tcW w:w="1200" w:type="dxa"/>
            <w:tcBorders>
              <w:top w:val="single" w:sz="4" w:space="0" w:color="auto"/>
              <w:left w:val="nil"/>
              <w:bottom w:val="nil"/>
              <w:right w:val="nil"/>
            </w:tcBorders>
          </w:tcPr>
          <w:p w14:paraId="76FF03BF" w14:textId="77777777" w:rsidR="002C26B8" w:rsidRPr="00A8014B" w:rsidRDefault="002C26B8" w:rsidP="002C26B8">
            <w:pPr>
              <w:spacing w:line="276" w:lineRule="auto"/>
              <w:ind w:left="-108"/>
              <w:jc w:val="right"/>
              <w:rPr>
                <w:rFonts w:ascii="Gill Sans MT" w:hAnsi="Gill Sans MT" w:cs="Tahoma"/>
                <w:color w:val="000000"/>
                <w:sz w:val="22"/>
                <w:szCs w:val="22"/>
              </w:rPr>
            </w:pPr>
          </w:p>
        </w:tc>
        <w:tc>
          <w:tcPr>
            <w:tcW w:w="1500" w:type="dxa"/>
            <w:tcBorders>
              <w:top w:val="single" w:sz="4" w:space="0" w:color="auto"/>
              <w:left w:val="nil"/>
              <w:bottom w:val="nil"/>
              <w:right w:val="nil"/>
            </w:tcBorders>
          </w:tcPr>
          <w:p w14:paraId="303FBC23" w14:textId="77777777" w:rsidR="002C26B8" w:rsidRPr="006318DB" w:rsidRDefault="002C26B8" w:rsidP="002C26B8">
            <w:pPr>
              <w:spacing w:line="276" w:lineRule="auto"/>
              <w:ind w:left="-108"/>
              <w:jc w:val="right"/>
              <w:rPr>
                <w:rFonts w:ascii="Gill Sans MT" w:hAnsi="Gill Sans MT" w:cs="Tahoma"/>
                <w:color w:val="000000"/>
                <w:sz w:val="22"/>
                <w:szCs w:val="22"/>
              </w:rPr>
            </w:pPr>
          </w:p>
        </w:tc>
      </w:tr>
      <w:tr w:rsidR="002C26B8" w:rsidRPr="009B6073" w14:paraId="3841113F" w14:textId="77777777" w:rsidTr="00A8014B">
        <w:tc>
          <w:tcPr>
            <w:tcW w:w="6663" w:type="dxa"/>
            <w:tcBorders>
              <w:top w:val="nil"/>
              <w:left w:val="nil"/>
              <w:bottom w:val="nil"/>
              <w:right w:val="nil"/>
            </w:tcBorders>
            <w:hideMark/>
          </w:tcPr>
          <w:p w14:paraId="4FAEE036" w14:textId="77777777" w:rsidR="002C26B8" w:rsidRPr="00A8014B" w:rsidRDefault="002C26B8" w:rsidP="002C26B8">
            <w:pPr>
              <w:spacing w:line="276" w:lineRule="auto"/>
              <w:ind w:left="-108"/>
              <w:rPr>
                <w:rFonts w:ascii="Gill Sans MT" w:hAnsi="Gill Sans MT" w:cs="Tahoma"/>
                <w:b/>
                <w:color w:val="000000"/>
                <w:sz w:val="22"/>
                <w:szCs w:val="22"/>
              </w:rPr>
            </w:pPr>
            <w:r w:rsidRPr="00A8014B">
              <w:rPr>
                <w:rFonts w:ascii="Gill Sans MT" w:hAnsi="Gill Sans MT" w:cs="Tahoma"/>
                <w:b/>
                <w:color w:val="000000"/>
                <w:sz w:val="22"/>
                <w:szCs w:val="22"/>
              </w:rPr>
              <w:t>Total dividends proposed</w:t>
            </w:r>
          </w:p>
        </w:tc>
        <w:tc>
          <w:tcPr>
            <w:tcW w:w="1200" w:type="dxa"/>
            <w:tcBorders>
              <w:top w:val="nil"/>
              <w:left w:val="nil"/>
              <w:bottom w:val="single" w:sz="12" w:space="0" w:color="auto"/>
              <w:right w:val="nil"/>
            </w:tcBorders>
          </w:tcPr>
          <w:p w14:paraId="02DC5D73" w14:textId="144CCE6E" w:rsidR="002C26B8" w:rsidRPr="00A8014B" w:rsidRDefault="00BA73B0" w:rsidP="00BA73B0">
            <w:pPr>
              <w:spacing w:line="276" w:lineRule="auto"/>
              <w:ind w:left="-108"/>
              <w:jc w:val="right"/>
              <w:rPr>
                <w:rFonts w:ascii="Gill Sans MT" w:hAnsi="Gill Sans MT" w:cs="Tahoma"/>
                <w:b/>
                <w:color w:val="000000"/>
                <w:sz w:val="22"/>
                <w:szCs w:val="22"/>
              </w:rPr>
            </w:pPr>
            <w:r>
              <w:rPr>
                <w:rFonts w:ascii="Gill Sans MT" w:hAnsi="Gill Sans MT" w:cs="Tahoma"/>
                <w:b/>
                <w:color w:val="000000"/>
                <w:sz w:val="22"/>
                <w:szCs w:val="22"/>
              </w:rPr>
              <w:t>35,579</w:t>
            </w:r>
          </w:p>
        </w:tc>
        <w:tc>
          <w:tcPr>
            <w:tcW w:w="1500" w:type="dxa"/>
            <w:tcBorders>
              <w:top w:val="nil"/>
              <w:left w:val="nil"/>
              <w:bottom w:val="single" w:sz="12" w:space="0" w:color="auto"/>
              <w:right w:val="nil"/>
            </w:tcBorders>
            <w:hideMark/>
          </w:tcPr>
          <w:p w14:paraId="5AF9B27B" w14:textId="131B9BDC" w:rsidR="002C26B8" w:rsidRPr="006318DB" w:rsidRDefault="002C26B8" w:rsidP="002C26B8">
            <w:pPr>
              <w:spacing w:line="276" w:lineRule="auto"/>
              <w:ind w:left="-108"/>
              <w:jc w:val="right"/>
              <w:rPr>
                <w:rFonts w:ascii="Gill Sans MT" w:hAnsi="Gill Sans MT" w:cs="Tahoma"/>
                <w:color w:val="000000"/>
                <w:sz w:val="22"/>
                <w:szCs w:val="22"/>
              </w:rPr>
            </w:pPr>
            <w:r>
              <w:rPr>
                <w:rFonts w:ascii="Gill Sans MT" w:hAnsi="Gill Sans MT" w:cs="Tahoma"/>
                <w:b/>
                <w:color w:val="000000"/>
                <w:sz w:val="22"/>
                <w:szCs w:val="22"/>
              </w:rPr>
              <w:t>0</w:t>
            </w:r>
          </w:p>
        </w:tc>
      </w:tr>
      <w:tr w:rsidR="006D0025" w:rsidRPr="009B6073" w14:paraId="64CB53A2" w14:textId="77777777" w:rsidTr="00A8014B">
        <w:tc>
          <w:tcPr>
            <w:tcW w:w="6663" w:type="dxa"/>
            <w:tcBorders>
              <w:top w:val="nil"/>
              <w:left w:val="nil"/>
              <w:bottom w:val="nil"/>
              <w:right w:val="nil"/>
            </w:tcBorders>
          </w:tcPr>
          <w:p w14:paraId="333F7255" w14:textId="77777777" w:rsidR="006D0025" w:rsidRPr="00A8014B" w:rsidRDefault="006D0025" w:rsidP="00A8014B">
            <w:pPr>
              <w:spacing w:line="276" w:lineRule="auto"/>
              <w:ind w:left="-108"/>
              <w:rPr>
                <w:rFonts w:ascii="Gill Sans MT" w:hAnsi="Gill Sans MT" w:cs="Tahoma"/>
                <w:b/>
                <w:color w:val="000000"/>
                <w:sz w:val="22"/>
                <w:szCs w:val="22"/>
              </w:rPr>
            </w:pPr>
          </w:p>
        </w:tc>
        <w:tc>
          <w:tcPr>
            <w:tcW w:w="1200" w:type="dxa"/>
            <w:tcBorders>
              <w:top w:val="single" w:sz="12" w:space="0" w:color="auto"/>
              <w:left w:val="nil"/>
              <w:bottom w:val="nil"/>
              <w:right w:val="nil"/>
            </w:tcBorders>
          </w:tcPr>
          <w:p w14:paraId="2411F58E" w14:textId="77777777" w:rsidR="006D0025" w:rsidRPr="00A8014B" w:rsidRDefault="006D0025" w:rsidP="00A8014B">
            <w:pPr>
              <w:spacing w:line="276" w:lineRule="auto"/>
              <w:ind w:left="-108"/>
              <w:jc w:val="right"/>
              <w:rPr>
                <w:rFonts w:ascii="Gill Sans MT" w:hAnsi="Gill Sans MT" w:cs="Tahoma"/>
                <w:color w:val="000000"/>
                <w:sz w:val="22"/>
                <w:szCs w:val="22"/>
              </w:rPr>
            </w:pPr>
          </w:p>
        </w:tc>
        <w:tc>
          <w:tcPr>
            <w:tcW w:w="1500" w:type="dxa"/>
            <w:tcBorders>
              <w:top w:val="single" w:sz="12" w:space="0" w:color="auto"/>
              <w:left w:val="nil"/>
              <w:bottom w:val="nil"/>
              <w:right w:val="nil"/>
            </w:tcBorders>
          </w:tcPr>
          <w:p w14:paraId="600617C9" w14:textId="77777777" w:rsidR="006D0025" w:rsidRPr="00A8014B" w:rsidRDefault="006D0025" w:rsidP="00A8014B">
            <w:pPr>
              <w:spacing w:line="276" w:lineRule="auto"/>
              <w:ind w:left="-108"/>
              <w:jc w:val="right"/>
              <w:rPr>
                <w:rFonts w:ascii="Gill Sans MT" w:hAnsi="Gill Sans MT" w:cs="Tahoma"/>
                <w:color w:val="000000"/>
                <w:sz w:val="22"/>
                <w:szCs w:val="22"/>
              </w:rPr>
            </w:pPr>
          </w:p>
        </w:tc>
      </w:tr>
    </w:tbl>
    <w:p w14:paraId="675450FB" w14:textId="77777777" w:rsidR="00A8014B" w:rsidRPr="0097639C" w:rsidRDefault="00A8014B" w:rsidP="006A43D4">
      <w:pPr>
        <w:rPr>
          <w:rFonts w:ascii="Gill Sans MT" w:hAnsi="Gill Sans MT"/>
          <w:sz w:val="22"/>
          <w:szCs w:val="22"/>
        </w:rPr>
      </w:pPr>
    </w:p>
    <w:p w14:paraId="0C18CE4B" w14:textId="4B72BA7F" w:rsidR="00A8014B" w:rsidRPr="0041037A" w:rsidRDefault="00BA73B0" w:rsidP="00AC1381">
      <w:pPr>
        <w:pStyle w:val="NoSpacing"/>
        <w:jc w:val="both"/>
        <w:rPr>
          <w:rFonts w:ascii="Gill Sans MT" w:hAnsi="Gill Sans MT" w:cs="Tahoma"/>
        </w:rPr>
      </w:pPr>
      <w:r w:rsidRPr="00BA73B0">
        <w:rPr>
          <w:rFonts w:ascii="Gill Sans MT" w:hAnsi="Gill Sans MT"/>
          <w:lang w:val="en-IE"/>
        </w:rPr>
        <w:t>The proposed dividend excludes any amounts due on outstanding share awards as at 31 December 2021 that are due to vest in March 2022</w:t>
      </w:r>
      <w:r>
        <w:rPr>
          <w:rFonts w:ascii="Gill Sans MT" w:hAnsi="Gill Sans MT"/>
          <w:lang w:val="en-IE"/>
        </w:rPr>
        <w:t xml:space="preserve"> and </w:t>
      </w:r>
      <w:r w:rsidR="00AC1381" w:rsidRPr="007464BA">
        <w:rPr>
          <w:rFonts w:ascii="Gill Sans MT" w:hAnsi="Gill Sans MT"/>
          <w:lang w:val="en-IE"/>
        </w:rPr>
        <w:t xml:space="preserve">is subject to approval by shareholders at the AGM on </w:t>
      </w:r>
      <w:r w:rsidR="007464BA" w:rsidRPr="007464BA">
        <w:rPr>
          <w:rFonts w:ascii="Gill Sans MT" w:hAnsi="Gill Sans MT"/>
          <w:lang w:val="en-IE"/>
        </w:rPr>
        <w:t>12</w:t>
      </w:r>
      <w:r w:rsidR="00AC1381" w:rsidRPr="007464BA">
        <w:rPr>
          <w:rFonts w:ascii="Gill Sans MT" w:hAnsi="Gill Sans MT"/>
          <w:lang w:val="en-IE"/>
        </w:rPr>
        <w:t xml:space="preserve"> May 2022. The</w:t>
      </w:r>
      <w:r w:rsidR="00AC1381" w:rsidRPr="00AC1381">
        <w:rPr>
          <w:rFonts w:ascii="Gill Sans MT" w:hAnsi="Gill Sans MT"/>
          <w:lang w:val="en-IE"/>
        </w:rPr>
        <w:t xml:space="preserve"> proposed dividends have not been included as a liability in the Consolidated Statement of Financial Position</w:t>
      </w:r>
      <w:r w:rsidR="009D5A13">
        <w:rPr>
          <w:rFonts w:ascii="Gill Sans MT" w:hAnsi="Gill Sans MT"/>
          <w:lang w:val="en-IE"/>
        </w:rPr>
        <w:t xml:space="preserve"> as at 31 December 2021</w:t>
      </w:r>
      <w:r w:rsidR="00AC1381" w:rsidRPr="00AC1381">
        <w:rPr>
          <w:rFonts w:ascii="Gill Sans MT" w:hAnsi="Gill Sans MT"/>
          <w:lang w:val="en-IE"/>
        </w:rPr>
        <w:t xml:space="preserve">.  </w:t>
      </w:r>
      <w:r w:rsidR="0042540E" w:rsidRPr="00AC1381">
        <w:rPr>
          <w:rFonts w:ascii="Gill Sans MT" w:hAnsi="Gill Sans MT"/>
          <w:lang w:val="en-IE"/>
        </w:rPr>
        <w:t xml:space="preserve"> </w:t>
      </w:r>
    </w:p>
    <w:p w14:paraId="2EAEC334" w14:textId="77777777" w:rsidR="00A8014B" w:rsidRDefault="00A8014B" w:rsidP="006A43D4">
      <w:pPr>
        <w:tabs>
          <w:tab w:val="decimal" w:pos="8460"/>
          <w:tab w:val="decimal" w:pos="10080"/>
        </w:tabs>
        <w:rPr>
          <w:rFonts w:ascii="Gill Sans MT" w:hAnsi="Gill Sans MT" w:cs="Tahoma"/>
          <w:b/>
          <w:color w:val="000000"/>
          <w:sz w:val="22"/>
          <w:szCs w:val="22"/>
        </w:rPr>
      </w:pPr>
    </w:p>
    <w:p w14:paraId="01835EF6" w14:textId="77777777" w:rsidR="00A8014B" w:rsidRDefault="00A8014B" w:rsidP="006A43D4">
      <w:pPr>
        <w:tabs>
          <w:tab w:val="decimal" w:pos="8460"/>
          <w:tab w:val="decimal" w:pos="10080"/>
        </w:tabs>
        <w:rPr>
          <w:rFonts w:ascii="Gill Sans MT" w:hAnsi="Gill Sans MT" w:cs="Tahoma"/>
          <w:b/>
          <w:color w:val="000000"/>
          <w:sz w:val="22"/>
          <w:szCs w:val="22"/>
        </w:rPr>
      </w:pPr>
    </w:p>
    <w:p w14:paraId="27DEB845" w14:textId="77777777" w:rsidR="00A8014B" w:rsidRDefault="00A8014B" w:rsidP="006A43D4">
      <w:pPr>
        <w:tabs>
          <w:tab w:val="decimal" w:pos="8460"/>
          <w:tab w:val="decimal" w:pos="10080"/>
        </w:tabs>
        <w:rPr>
          <w:rFonts w:ascii="Gill Sans MT" w:hAnsi="Gill Sans MT" w:cs="Tahoma"/>
          <w:b/>
          <w:color w:val="000000"/>
          <w:sz w:val="22"/>
          <w:szCs w:val="22"/>
        </w:rPr>
      </w:pPr>
    </w:p>
    <w:p w14:paraId="264FEBB0" w14:textId="77777777" w:rsidR="00A8014B" w:rsidRDefault="00A8014B" w:rsidP="006A43D4">
      <w:pPr>
        <w:tabs>
          <w:tab w:val="decimal" w:pos="8460"/>
          <w:tab w:val="decimal" w:pos="10080"/>
        </w:tabs>
        <w:rPr>
          <w:rFonts w:ascii="Gill Sans MT" w:hAnsi="Gill Sans MT" w:cs="Tahoma"/>
          <w:b/>
          <w:color w:val="000000"/>
          <w:sz w:val="22"/>
          <w:szCs w:val="22"/>
        </w:rPr>
      </w:pPr>
    </w:p>
    <w:p w14:paraId="63117BE4" w14:textId="77777777" w:rsidR="00A8014B" w:rsidRDefault="00A8014B" w:rsidP="006A43D4">
      <w:pPr>
        <w:tabs>
          <w:tab w:val="decimal" w:pos="8460"/>
          <w:tab w:val="decimal" w:pos="10080"/>
        </w:tabs>
        <w:rPr>
          <w:rFonts w:ascii="Gill Sans MT" w:hAnsi="Gill Sans MT" w:cs="Tahoma"/>
          <w:b/>
          <w:color w:val="000000"/>
          <w:sz w:val="22"/>
          <w:szCs w:val="22"/>
        </w:rPr>
      </w:pPr>
    </w:p>
    <w:p w14:paraId="30CABDD2" w14:textId="77777777" w:rsidR="00A8014B" w:rsidRDefault="00A8014B" w:rsidP="006A43D4">
      <w:pPr>
        <w:tabs>
          <w:tab w:val="decimal" w:pos="8460"/>
          <w:tab w:val="decimal" w:pos="10080"/>
        </w:tabs>
        <w:rPr>
          <w:rFonts w:ascii="Gill Sans MT" w:hAnsi="Gill Sans MT" w:cs="Tahoma"/>
          <w:b/>
          <w:color w:val="000000"/>
          <w:sz w:val="22"/>
          <w:szCs w:val="22"/>
        </w:rPr>
      </w:pPr>
    </w:p>
    <w:p w14:paraId="6CE0F74E" w14:textId="77777777" w:rsidR="0040516F" w:rsidRDefault="0040516F" w:rsidP="006A43D4">
      <w:pPr>
        <w:tabs>
          <w:tab w:val="decimal" w:pos="8460"/>
          <w:tab w:val="decimal" w:pos="10080"/>
        </w:tabs>
        <w:rPr>
          <w:rFonts w:ascii="Gill Sans MT" w:hAnsi="Gill Sans MT" w:cs="Tahoma"/>
          <w:b/>
          <w:color w:val="000000"/>
          <w:sz w:val="22"/>
          <w:szCs w:val="22"/>
        </w:rPr>
      </w:pPr>
    </w:p>
    <w:p w14:paraId="0D7C5942" w14:textId="77777777" w:rsidR="006C2D8A" w:rsidRDefault="006C2D8A">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7678FE6F" w14:textId="77777777" w:rsidR="00A8014B" w:rsidRPr="00D12B26" w:rsidRDefault="00A8014B" w:rsidP="00A8014B">
      <w:pPr>
        <w:rPr>
          <w:rFonts w:ascii="Gill Sans MT" w:hAnsi="Gill Sans MT" w:cs="Tahoma"/>
          <w:color w:val="000000"/>
          <w:sz w:val="22"/>
          <w:szCs w:val="22"/>
        </w:rPr>
      </w:pPr>
      <w:r w:rsidRPr="00D12B26">
        <w:rPr>
          <w:rFonts w:ascii="Gill Sans MT" w:hAnsi="Gill Sans MT" w:cs="Tahoma"/>
          <w:b/>
          <w:color w:val="000000"/>
          <w:sz w:val="22"/>
          <w:szCs w:val="22"/>
        </w:rPr>
        <w:t>FBD Holdings plc</w:t>
      </w:r>
    </w:p>
    <w:p w14:paraId="1AC5D0C7" w14:textId="77777777" w:rsidR="00A8014B" w:rsidRPr="00D12B26" w:rsidRDefault="00A8014B" w:rsidP="00A8014B">
      <w:pPr>
        <w:tabs>
          <w:tab w:val="left" w:pos="-142"/>
          <w:tab w:val="decimal" w:pos="4678"/>
          <w:tab w:val="decimal" w:pos="5670"/>
          <w:tab w:val="decimal" w:pos="6946"/>
          <w:tab w:val="decimal" w:pos="10348"/>
        </w:tabs>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31E71DDD" w14:textId="47A9FE51" w:rsidR="00A8014B" w:rsidRPr="00D12B26" w:rsidRDefault="00A8014B" w:rsidP="00A8014B">
      <w:pPr>
        <w:tabs>
          <w:tab w:val="left" w:pos="426"/>
          <w:tab w:val="left" w:pos="851"/>
          <w:tab w:val="left" w:pos="10604"/>
        </w:tabs>
        <w:ind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sidR="00627A08">
        <w:rPr>
          <w:rFonts w:ascii="Gill Sans MT" w:hAnsi="Gill Sans MT" w:cs="Tahoma"/>
          <w:b/>
          <w:color w:val="000000"/>
          <w:sz w:val="22"/>
          <w:szCs w:val="22"/>
        </w:rPr>
        <w:t xml:space="preserve"> the year ended 31 Decem</w:t>
      </w:r>
      <w:r w:rsidR="00503442">
        <w:rPr>
          <w:rFonts w:ascii="Gill Sans MT" w:hAnsi="Gill Sans MT" w:cs="Tahoma"/>
          <w:b/>
          <w:color w:val="000000"/>
          <w:sz w:val="22"/>
          <w:szCs w:val="22"/>
        </w:rPr>
        <w:t>ber 202</w:t>
      </w:r>
      <w:r w:rsidR="00E56C26">
        <w:rPr>
          <w:rFonts w:ascii="Gill Sans MT" w:hAnsi="Gill Sans MT" w:cs="Tahoma"/>
          <w:b/>
          <w:color w:val="000000"/>
          <w:sz w:val="22"/>
          <w:szCs w:val="22"/>
        </w:rPr>
        <w:t>1</w:t>
      </w:r>
    </w:p>
    <w:p w14:paraId="0A716A46" w14:textId="77777777" w:rsidR="00A8014B" w:rsidRDefault="00A8014B" w:rsidP="006A43D4">
      <w:pPr>
        <w:tabs>
          <w:tab w:val="decimal" w:pos="8460"/>
          <w:tab w:val="decimal" w:pos="10080"/>
        </w:tabs>
        <w:rPr>
          <w:rFonts w:ascii="Gill Sans MT" w:hAnsi="Gill Sans MT" w:cs="Tahoma"/>
          <w:b/>
          <w:color w:val="000000"/>
          <w:sz w:val="22"/>
          <w:szCs w:val="22"/>
        </w:rPr>
      </w:pPr>
    </w:p>
    <w:p w14:paraId="3C06C1BE" w14:textId="77777777" w:rsidR="006A43D4" w:rsidRPr="0097639C" w:rsidRDefault="006A43D4" w:rsidP="006A43D4">
      <w:pPr>
        <w:tabs>
          <w:tab w:val="decimal" w:pos="8460"/>
          <w:tab w:val="decimal" w:pos="10080"/>
        </w:tabs>
        <w:rPr>
          <w:rFonts w:ascii="Gill Sans MT" w:hAnsi="Gill Sans MT" w:cs="Tahoma"/>
          <w:b/>
          <w:color w:val="000000"/>
          <w:sz w:val="22"/>
          <w:szCs w:val="22"/>
        </w:rPr>
      </w:pPr>
      <w:r w:rsidRPr="0097639C">
        <w:rPr>
          <w:rFonts w:ascii="Gill Sans MT" w:hAnsi="Gill Sans MT" w:cs="Tahoma"/>
          <w:b/>
          <w:color w:val="000000"/>
          <w:sz w:val="22"/>
          <w:szCs w:val="22"/>
        </w:rPr>
        <w:t>Note 4   CALLED UP SHARE CAPITAL PRESENTED AS EQUITY</w:t>
      </w:r>
    </w:p>
    <w:p w14:paraId="6A436658" w14:textId="77777777" w:rsidR="006A43D4" w:rsidRPr="0097639C" w:rsidRDefault="006A43D4" w:rsidP="006A43D4">
      <w:pPr>
        <w:tabs>
          <w:tab w:val="decimal" w:pos="8460"/>
          <w:tab w:val="decimal" w:pos="10080"/>
        </w:tabs>
        <w:rPr>
          <w:rFonts w:ascii="Gill Sans MT" w:hAnsi="Gill Sans MT" w:cs="Tahoma"/>
          <w:b/>
          <w:color w:val="000000"/>
          <w:sz w:val="22"/>
          <w:szCs w:val="22"/>
        </w:rPr>
      </w:pPr>
    </w:p>
    <w:tbl>
      <w:tblPr>
        <w:tblW w:w="0" w:type="auto"/>
        <w:tblInd w:w="426" w:type="dxa"/>
        <w:tblLook w:val="01E0" w:firstRow="1" w:lastRow="1" w:firstColumn="1" w:lastColumn="1" w:noHBand="0" w:noVBand="0"/>
      </w:tblPr>
      <w:tblGrid>
        <w:gridCol w:w="4443"/>
        <w:gridCol w:w="1303"/>
        <w:gridCol w:w="416"/>
        <w:gridCol w:w="964"/>
        <w:gridCol w:w="363"/>
        <w:gridCol w:w="1111"/>
      </w:tblGrid>
      <w:tr w:rsidR="00AA0DE9" w:rsidRPr="0097639C" w14:paraId="77B6C473" w14:textId="77777777" w:rsidTr="00B07161">
        <w:tc>
          <w:tcPr>
            <w:tcW w:w="4616" w:type="dxa"/>
          </w:tcPr>
          <w:p w14:paraId="36BA3362" w14:textId="77777777" w:rsidR="00AA0DE9" w:rsidRPr="0097639C" w:rsidRDefault="00AA0DE9" w:rsidP="006A43D4">
            <w:pPr>
              <w:rPr>
                <w:rFonts w:ascii="Gill Sans MT" w:hAnsi="Gill Sans MT" w:cs="Tahoma"/>
                <w:b/>
                <w:bCs/>
                <w:color w:val="000000"/>
                <w:sz w:val="22"/>
                <w:szCs w:val="22"/>
              </w:rPr>
            </w:pPr>
          </w:p>
        </w:tc>
        <w:tc>
          <w:tcPr>
            <w:tcW w:w="1303" w:type="dxa"/>
          </w:tcPr>
          <w:p w14:paraId="20520248" w14:textId="77777777" w:rsidR="00AA0DE9" w:rsidRPr="0097639C" w:rsidRDefault="00AA0DE9" w:rsidP="006A43D4">
            <w:pPr>
              <w:jc w:val="right"/>
              <w:rPr>
                <w:rFonts w:ascii="Gill Sans MT" w:hAnsi="Gill Sans MT" w:cs="Tahoma"/>
                <w:b/>
                <w:bCs/>
                <w:color w:val="000000"/>
                <w:sz w:val="22"/>
                <w:szCs w:val="22"/>
              </w:rPr>
            </w:pPr>
            <w:r w:rsidRPr="0097639C">
              <w:rPr>
                <w:rFonts w:ascii="Gill Sans MT" w:hAnsi="Gill Sans MT" w:cs="Tahoma"/>
                <w:b/>
                <w:bCs/>
                <w:color w:val="000000"/>
                <w:sz w:val="22"/>
                <w:szCs w:val="22"/>
              </w:rPr>
              <w:t>Number</w:t>
            </w:r>
          </w:p>
        </w:tc>
        <w:tc>
          <w:tcPr>
            <w:tcW w:w="428" w:type="dxa"/>
          </w:tcPr>
          <w:p w14:paraId="052E492B" w14:textId="77777777" w:rsidR="00AA0DE9" w:rsidRPr="0097639C" w:rsidRDefault="00AA0DE9" w:rsidP="006A43D4">
            <w:pPr>
              <w:jc w:val="right"/>
              <w:rPr>
                <w:rFonts w:ascii="Gill Sans MT" w:hAnsi="Gill Sans MT" w:cs="Tahoma"/>
                <w:b/>
                <w:bCs/>
                <w:color w:val="000000"/>
                <w:sz w:val="22"/>
                <w:szCs w:val="22"/>
              </w:rPr>
            </w:pPr>
          </w:p>
        </w:tc>
        <w:tc>
          <w:tcPr>
            <w:tcW w:w="969" w:type="dxa"/>
          </w:tcPr>
          <w:p w14:paraId="5BB9B543" w14:textId="5F8E33D4" w:rsidR="00AA0DE9" w:rsidRPr="0097639C" w:rsidRDefault="00503442">
            <w:pPr>
              <w:jc w:val="right"/>
              <w:rPr>
                <w:rFonts w:ascii="Gill Sans MT" w:hAnsi="Gill Sans MT" w:cs="Tahoma"/>
                <w:b/>
                <w:bCs/>
                <w:color w:val="000000"/>
                <w:sz w:val="22"/>
                <w:szCs w:val="22"/>
              </w:rPr>
            </w:pPr>
            <w:r>
              <w:rPr>
                <w:rFonts w:ascii="Gill Sans MT" w:hAnsi="Gill Sans MT" w:cs="Tahoma"/>
                <w:b/>
                <w:bCs/>
                <w:color w:val="000000"/>
                <w:sz w:val="22"/>
                <w:szCs w:val="22"/>
              </w:rPr>
              <w:t>202</w:t>
            </w:r>
            <w:r w:rsidR="0030621A">
              <w:rPr>
                <w:rFonts w:ascii="Gill Sans MT" w:hAnsi="Gill Sans MT" w:cs="Tahoma"/>
                <w:b/>
                <w:bCs/>
                <w:color w:val="000000"/>
                <w:sz w:val="22"/>
                <w:szCs w:val="22"/>
              </w:rPr>
              <w:t>1</w:t>
            </w:r>
          </w:p>
        </w:tc>
        <w:tc>
          <w:tcPr>
            <w:tcW w:w="371" w:type="dxa"/>
          </w:tcPr>
          <w:p w14:paraId="7E6B9F7B" w14:textId="77777777" w:rsidR="00AA0DE9" w:rsidRPr="0097639C" w:rsidRDefault="00AA0DE9" w:rsidP="006A43D4">
            <w:pPr>
              <w:jc w:val="right"/>
              <w:rPr>
                <w:rFonts w:ascii="Gill Sans MT" w:hAnsi="Gill Sans MT" w:cs="Tahoma"/>
                <w:b/>
                <w:bCs/>
                <w:color w:val="000000"/>
                <w:sz w:val="22"/>
                <w:szCs w:val="22"/>
              </w:rPr>
            </w:pPr>
          </w:p>
        </w:tc>
        <w:tc>
          <w:tcPr>
            <w:tcW w:w="1129" w:type="dxa"/>
          </w:tcPr>
          <w:p w14:paraId="01D23137" w14:textId="2B435BCA" w:rsidR="00AA0DE9" w:rsidRPr="0097639C" w:rsidRDefault="00AA0DE9">
            <w:pPr>
              <w:jc w:val="right"/>
              <w:rPr>
                <w:rFonts w:ascii="Gill Sans MT" w:hAnsi="Gill Sans MT" w:cs="Tahoma"/>
                <w:b/>
                <w:color w:val="000000"/>
                <w:sz w:val="22"/>
                <w:szCs w:val="22"/>
              </w:rPr>
            </w:pPr>
            <w:r w:rsidRPr="0097639C">
              <w:rPr>
                <w:rFonts w:ascii="Gill Sans MT" w:hAnsi="Gill Sans MT" w:cs="Tahoma"/>
                <w:b/>
                <w:bCs/>
                <w:color w:val="000000"/>
                <w:sz w:val="22"/>
                <w:szCs w:val="22"/>
              </w:rPr>
              <w:t>20</w:t>
            </w:r>
            <w:r w:rsidR="0030621A">
              <w:rPr>
                <w:rFonts w:ascii="Gill Sans MT" w:hAnsi="Gill Sans MT" w:cs="Tahoma"/>
                <w:b/>
                <w:bCs/>
                <w:color w:val="000000"/>
                <w:sz w:val="22"/>
                <w:szCs w:val="22"/>
              </w:rPr>
              <w:t>20</w:t>
            </w:r>
          </w:p>
        </w:tc>
      </w:tr>
      <w:tr w:rsidR="00AA0DE9" w:rsidRPr="0097639C" w14:paraId="0668DAEE" w14:textId="77777777" w:rsidTr="00B07161">
        <w:tc>
          <w:tcPr>
            <w:tcW w:w="4616" w:type="dxa"/>
          </w:tcPr>
          <w:p w14:paraId="399B55D5" w14:textId="77777777" w:rsidR="00AA0DE9" w:rsidRPr="0097639C" w:rsidRDefault="00AA0DE9" w:rsidP="006A43D4">
            <w:pPr>
              <w:rPr>
                <w:rFonts w:ascii="Gill Sans MT" w:hAnsi="Gill Sans MT" w:cs="Tahoma"/>
                <w:b/>
                <w:color w:val="000000"/>
                <w:sz w:val="22"/>
                <w:szCs w:val="22"/>
              </w:rPr>
            </w:pPr>
          </w:p>
        </w:tc>
        <w:tc>
          <w:tcPr>
            <w:tcW w:w="1303" w:type="dxa"/>
          </w:tcPr>
          <w:p w14:paraId="1738A612" w14:textId="77777777" w:rsidR="00AA0DE9" w:rsidRPr="0097639C" w:rsidRDefault="00AA0DE9" w:rsidP="006A43D4">
            <w:pPr>
              <w:jc w:val="right"/>
              <w:rPr>
                <w:rFonts w:ascii="Gill Sans MT" w:hAnsi="Gill Sans MT" w:cs="Tahoma"/>
                <w:b/>
                <w:bCs/>
                <w:color w:val="000000"/>
                <w:sz w:val="22"/>
                <w:szCs w:val="22"/>
              </w:rPr>
            </w:pPr>
          </w:p>
        </w:tc>
        <w:tc>
          <w:tcPr>
            <w:tcW w:w="428" w:type="dxa"/>
          </w:tcPr>
          <w:p w14:paraId="7347C445" w14:textId="77777777" w:rsidR="00AA0DE9" w:rsidRPr="0097639C" w:rsidRDefault="00AA0DE9" w:rsidP="006A43D4">
            <w:pPr>
              <w:jc w:val="right"/>
              <w:rPr>
                <w:rFonts w:ascii="Gill Sans MT" w:hAnsi="Gill Sans MT" w:cs="Tahoma"/>
                <w:b/>
                <w:bCs/>
                <w:color w:val="000000"/>
                <w:sz w:val="22"/>
                <w:szCs w:val="22"/>
              </w:rPr>
            </w:pPr>
          </w:p>
        </w:tc>
        <w:tc>
          <w:tcPr>
            <w:tcW w:w="969" w:type="dxa"/>
          </w:tcPr>
          <w:p w14:paraId="23419310" w14:textId="77777777" w:rsidR="00AA0DE9" w:rsidRPr="0097639C" w:rsidRDefault="00AA0DE9" w:rsidP="006A43D4">
            <w:pPr>
              <w:jc w:val="right"/>
              <w:rPr>
                <w:rFonts w:ascii="Gill Sans MT" w:hAnsi="Gill Sans MT" w:cs="Tahoma"/>
                <w:b/>
                <w:bCs/>
                <w:color w:val="000000"/>
                <w:sz w:val="22"/>
                <w:szCs w:val="22"/>
              </w:rPr>
            </w:pPr>
            <w:r w:rsidRPr="0097639C">
              <w:rPr>
                <w:rFonts w:ascii="Gill Sans MT" w:hAnsi="Gill Sans MT" w:cs="Tahoma"/>
                <w:b/>
                <w:bCs/>
                <w:color w:val="000000"/>
                <w:sz w:val="22"/>
                <w:szCs w:val="22"/>
              </w:rPr>
              <w:t>€000s</w:t>
            </w:r>
          </w:p>
        </w:tc>
        <w:tc>
          <w:tcPr>
            <w:tcW w:w="371" w:type="dxa"/>
          </w:tcPr>
          <w:p w14:paraId="25B39A5D" w14:textId="77777777" w:rsidR="00AA0DE9" w:rsidRPr="0097639C" w:rsidRDefault="00AA0DE9" w:rsidP="006A43D4">
            <w:pPr>
              <w:jc w:val="right"/>
              <w:rPr>
                <w:rFonts w:ascii="Gill Sans MT" w:hAnsi="Gill Sans MT" w:cs="Tahoma"/>
                <w:b/>
                <w:bCs/>
                <w:color w:val="000000"/>
                <w:sz w:val="22"/>
                <w:szCs w:val="22"/>
              </w:rPr>
            </w:pPr>
          </w:p>
        </w:tc>
        <w:tc>
          <w:tcPr>
            <w:tcW w:w="1129" w:type="dxa"/>
          </w:tcPr>
          <w:p w14:paraId="7635BB8C" w14:textId="77777777" w:rsidR="00AA0DE9" w:rsidRPr="0097639C" w:rsidRDefault="00AA0DE9" w:rsidP="006A43D4">
            <w:pPr>
              <w:jc w:val="right"/>
              <w:rPr>
                <w:rFonts w:ascii="Gill Sans MT" w:hAnsi="Gill Sans MT" w:cs="Tahoma"/>
                <w:b/>
                <w:color w:val="000000"/>
                <w:sz w:val="22"/>
                <w:szCs w:val="22"/>
              </w:rPr>
            </w:pPr>
            <w:r w:rsidRPr="0097639C">
              <w:rPr>
                <w:rFonts w:ascii="Gill Sans MT" w:hAnsi="Gill Sans MT" w:cs="Tahoma"/>
                <w:b/>
                <w:bCs/>
                <w:color w:val="000000"/>
                <w:sz w:val="22"/>
                <w:szCs w:val="22"/>
              </w:rPr>
              <w:t>€000s</w:t>
            </w:r>
          </w:p>
        </w:tc>
      </w:tr>
      <w:tr w:rsidR="00AA0DE9" w:rsidRPr="0097639C" w14:paraId="7609722F" w14:textId="77777777" w:rsidTr="00B07161">
        <w:tc>
          <w:tcPr>
            <w:tcW w:w="4616" w:type="dxa"/>
          </w:tcPr>
          <w:p w14:paraId="7FA393AE"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color w:val="000000"/>
                <w:sz w:val="22"/>
                <w:szCs w:val="22"/>
              </w:rPr>
              <w:t>(</w:t>
            </w:r>
            <w:proofErr w:type="spellStart"/>
            <w:r w:rsidRPr="0097639C">
              <w:rPr>
                <w:rFonts w:ascii="Gill Sans MT" w:hAnsi="Gill Sans MT" w:cs="Tahoma"/>
                <w:color w:val="000000"/>
                <w:sz w:val="22"/>
                <w:szCs w:val="22"/>
              </w:rPr>
              <w:t>i</w:t>
            </w:r>
            <w:proofErr w:type="spellEnd"/>
            <w:r w:rsidRPr="0097639C">
              <w:rPr>
                <w:rFonts w:ascii="Gill Sans MT" w:hAnsi="Gill Sans MT" w:cs="Tahoma"/>
                <w:color w:val="000000"/>
                <w:sz w:val="22"/>
                <w:szCs w:val="22"/>
              </w:rPr>
              <w:t>)    Ordinary shares of €0.60 each</w:t>
            </w:r>
          </w:p>
        </w:tc>
        <w:tc>
          <w:tcPr>
            <w:tcW w:w="1303" w:type="dxa"/>
          </w:tcPr>
          <w:p w14:paraId="41657565" w14:textId="77777777" w:rsidR="00AA0DE9" w:rsidRPr="0097639C" w:rsidRDefault="00AA0DE9" w:rsidP="006A43D4">
            <w:pPr>
              <w:ind w:right="-108"/>
              <w:jc w:val="right"/>
              <w:rPr>
                <w:rFonts w:ascii="Gill Sans MT" w:hAnsi="Gill Sans MT" w:cs="Tahoma"/>
                <w:color w:val="000000"/>
                <w:sz w:val="22"/>
                <w:szCs w:val="22"/>
              </w:rPr>
            </w:pPr>
          </w:p>
        </w:tc>
        <w:tc>
          <w:tcPr>
            <w:tcW w:w="428" w:type="dxa"/>
          </w:tcPr>
          <w:p w14:paraId="6C556ED8" w14:textId="77777777" w:rsidR="00AA0DE9" w:rsidRPr="0097639C" w:rsidRDefault="00AA0DE9" w:rsidP="006A43D4">
            <w:pPr>
              <w:ind w:right="-108"/>
              <w:jc w:val="right"/>
              <w:rPr>
                <w:rFonts w:ascii="Gill Sans MT" w:hAnsi="Gill Sans MT" w:cs="Tahoma"/>
                <w:color w:val="000000"/>
                <w:sz w:val="22"/>
                <w:szCs w:val="22"/>
              </w:rPr>
            </w:pPr>
          </w:p>
        </w:tc>
        <w:tc>
          <w:tcPr>
            <w:tcW w:w="969" w:type="dxa"/>
          </w:tcPr>
          <w:p w14:paraId="248A356E" w14:textId="77777777" w:rsidR="00AA0DE9" w:rsidRPr="0097639C" w:rsidRDefault="00AA0DE9" w:rsidP="006A43D4">
            <w:pPr>
              <w:ind w:right="-108"/>
              <w:jc w:val="right"/>
              <w:rPr>
                <w:rFonts w:ascii="Gill Sans MT" w:hAnsi="Gill Sans MT" w:cs="Tahoma"/>
                <w:color w:val="000000"/>
                <w:sz w:val="22"/>
                <w:szCs w:val="22"/>
              </w:rPr>
            </w:pPr>
          </w:p>
        </w:tc>
        <w:tc>
          <w:tcPr>
            <w:tcW w:w="371" w:type="dxa"/>
          </w:tcPr>
          <w:p w14:paraId="6530723C" w14:textId="77777777" w:rsidR="00AA0DE9" w:rsidRPr="0097639C" w:rsidRDefault="00AA0DE9" w:rsidP="006A43D4">
            <w:pPr>
              <w:ind w:right="-108"/>
              <w:jc w:val="right"/>
              <w:rPr>
                <w:rFonts w:ascii="Gill Sans MT" w:hAnsi="Gill Sans MT" w:cs="Tahoma"/>
                <w:color w:val="000000"/>
                <w:sz w:val="22"/>
                <w:szCs w:val="22"/>
              </w:rPr>
            </w:pPr>
          </w:p>
        </w:tc>
        <w:tc>
          <w:tcPr>
            <w:tcW w:w="1129" w:type="dxa"/>
          </w:tcPr>
          <w:p w14:paraId="0E9B4742" w14:textId="77777777" w:rsidR="00AA0DE9" w:rsidRPr="0097639C" w:rsidRDefault="00AA0DE9" w:rsidP="006A43D4">
            <w:pPr>
              <w:ind w:right="-108"/>
              <w:jc w:val="right"/>
              <w:rPr>
                <w:rFonts w:ascii="Gill Sans MT" w:hAnsi="Gill Sans MT" w:cs="Tahoma"/>
                <w:color w:val="000000"/>
                <w:sz w:val="22"/>
                <w:szCs w:val="22"/>
              </w:rPr>
            </w:pPr>
          </w:p>
        </w:tc>
      </w:tr>
      <w:tr w:rsidR="00AA0DE9" w:rsidRPr="0097639C" w14:paraId="4EF2E6C6" w14:textId="77777777" w:rsidTr="00B07161">
        <w:tc>
          <w:tcPr>
            <w:tcW w:w="4616" w:type="dxa"/>
          </w:tcPr>
          <w:p w14:paraId="636E72A7"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b/>
                <w:color w:val="000000"/>
                <w:sz w:val="22"/>
                <w:szCs w:val="22"/>
              </w:rPr>
              <w:t>A</w:t>
            </w:r>
            <w:r w:rsidRPr="0097639C">
              <w:rPr>
                <w:rFonts w:ascii="Gill Sans MT" w:hAnsi="Gill Sans MT" w:cs="Tahoma"/>
                <w:b/>
                <w:bCs/>
                <w:color w:val="000000"/>
                <w:sz w:val="22"/>
                <w:szCs w:val="22"/>
              </w:rPr>
              <w:t>uthorised:</w:t>
            </w:r>
          </w:p>
        </w:tc>
        <w:tc>
          <w:tcPr>
            <w:tcW w:w="1303" w:type="dxa"/>
          </w:tcPr>
          <w:p w14:paraId="1F315AFE" w14:textId="77777777" w:rsidR="00AA0DE9" w:rsidRPr="0097639C" w:rsidRDefault="00AA0DE9" w:rsidP="006A43D4">
            <w:pPr>
              <w:ind w:right="-108"/>
              <w:jc w:val="right"/>
              <w:rPr>
                <w:rFonts w:ascii="Gill Sans MT" w:hAnsi="Gill Sans MT" w:cs="Tahoma"/>
                <w:color w:val="000000"/>
                <w:sz w:val="22"/>
                <w:szCs w:val="22"/>
              </w:rPr>
            </w:pPr>
          </w:p>
        </w:tc>
        <w:tc>
          <w:tcPr>
            <w:tcW w:w="428" w:type="dxa"/>
          </w:tcPr>
          <w:p w14:paraId="437C9272" w14:textId="77777777" w:rsidR="00AA0DE9" w:rsidRPr="0097639C" w:rsidRDefault="00AA0DE9" w:rsidP="006A43D4">
            <w:pPr>
              <w:ind w:right="-108"/>
              <w:jc w:val="right"/>
              <w:rPr>
                <w:rFonts w:ascii="Gill Sans MT" w:hAnsi="Gill Sans MT" w:cs="Tahoma"/>
                <w:color w:val="000000"/>
                <w:sz w:val="22"/>
                <w:szCs w:val="22"/>
              </w:rPr>
            </w:pPr>
          </w:p>
        </w:tc>
        <w:tc>
          <w:tcPr>
            <w:tcW w:w="969" w:type="dxa"/>
          </w:tcPr>
          <w:p w14:paraId="1D0B06E4" w14:textId="77777777" w:rsidR="00AA0DE9" w:rsidRPr="0097639C" w:rsidRDefault="00AA0DE9" w:rsidP="006A43D4">
            <w:pPr>
              <w:ind w:right="-108"/>
              <w:jc w:val="right"/>
              <w:rPr>
                <w:rFonts w:ascii="Gill Sans MT" w:hAnsi="Gill Sans MT" w:cs="Tahoma"/>
                <w:color w:val="000000"/>
                <w:sz w:val="22"/>
                <w:szCs w:val="22"/>
              </w:rPr>
            </w:pPr>
          </w:p>
        </w:tc>
        <w:tc>
          <w:tcPr>
            <w:tcW w:w="371" w:type="dxa"/>
          </w:tcPr>
          <w:p w14:paraId="4B142CBF" w14:textId="77777777" w:rsidR="00AA0DE9" w:rsidRPr="0097639C" w:rsidRDefault="00AA0DE9" w:rsidP="006A43D4">
            <w:pPr>
              <w:ind w:right="-108"/>
              <w:jc w:val="right"/>
              <w:rPr>
                <w:rFonts w:ascii="Gill Sans MT" w:hAnsi="Gill Sans MT" w:cs="Tahoma"/>
                <w:color w:val="000000"/>
                <w:sz w:val="22"/>
                <w:szCs w:val="22"/>
              </w:rPr>
            </w:pPr>
          </w:p>
        </w:tc>
        <w:tc>
          <w:tcPr>
            <w:tcW w:w="1129" w:type="dxa"/>
          </w:tcPr>
          <w:p w14:paraId="60058602" w14:textId="77777777" w:rsidR="00AA0DE9" w:rsidRPr="0097639C" w:rsidRDefault="00AA0DE9" w:rsidP="006A43D4">
            <w:pPr>
              <w:ind w:right="-108"/>
              <w:jc w:val="right"/>
              <w:rPr>
                <w:rFonts w:ascii="Gill Sans MT" w:hAnsi="Gill Sans MT" w:cs="Tahoma"/>
                <w:color w:val="000000"/>
                <w:sz w:val="22"/>
                <w:szCs w:val="22"/>
              </w:rPr>
            </w:pPr>
          </w:p>
        </w:tc>
      </w:tr>
      <w:tr w:rsidR="00AA0DE9" w:rsidRPr="0097639C" w14:paraId="04D5809E" w14:textId="77777777" w:rsidTr="00B07161">
        <w:tc>
          <w:tcPr>
            <w:tcW w:w="4616" w:type="dxa"/>
          </w:tcPr>
          <w:p w14:paraId="578C10EC"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33720327"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51,326,000</w:t>
            </w:r>
          </w:p>
        </w:tc>
        <w:tc>
          <w:tcPr>
            <w:tcW w:w="428" w:type="dxa"/>
          </w:tcPr>
          <w:p w14:paraId="37EFCBB5" w14:textId="77777777" w:rsidR="00AA0DE9" w:rsidRPr="0097639C" w:rsidRDefault="00AA0DE9" w:rsidP="006A43D4">
            <w:pPr>
              <w:jc w:val="right"/>
              <w:rPr>
                <w:rFonts w:ascii="Gill Sans MT" w:hAnsi="Gill Sans MT" w:cs="Tahoma"/>
                <w:b/>
                <w:sz w:val="22"/>
                <w:szCs w:val="22"/>
              </w:rPr>
            </w:pPr>
          </w:p>
        </w:tc>
        <w:tc>
          <w:tcPr>
            <w:tcW w:w="969" w:type="dxa"/>
            <w:tcBorders>
              <w:bottom w:val="single" w:sz="12" w:space="0" w:color="auto"/>
            </w:tcBorders>
          </w:tcPr>
          <w:p w14:paraId="05669EBF" w14:textId="77777777" w:rsidR="00AA0DE9" w:rsidRPr="0097639C" w:rsidRDefault="00AA0DE9" w:rsidP="006A43D4">
            <w:pPr>
              <w:jc w:val="right"/>
              <w:rPr>
                <w:rFonts w:ascii="Gill Sans MT" w:hAnsi="Gill Sans MT" w:cs="Tahoma"/>
                <w:b/>
                <w:sz w:val="22"/>
                <w:szCs w:val="22"/>
              </w:rPr>
            </w:pPr>
            <w:r w:rsidRPr="0097639C">
              <w:rPr>
                <w:rFonts w:ascii="Gill Sans MT" w:hAnsi="Gill Sans MT" w:cs="Tahoma"/>
                <w:b/>
                <w:sz w:val="22"/>
                <w:szCs w:val="22"/>
              </w:rPr>
              <w:t>30,796</w:t>
            </w:r>
          </w:p>
        </w:tc>
        <w:tc>
          <w:tcPr>
            <w:tcW w:w="371" w:type="dxa"/>
          </w:tcPr>
          <w:p w14:paraId="4CE4BD82" w14:textId="77777777" w:rsidR="00AA0DE9" w:rsidRPr="0097639C" w:rsidRDefault="00AA0DE9" w:rsidP="006A43D4">
            <w:pPr>
              <w:jc w:val="right"/>
              <w:rPr>
                <w:rFonts w:ascii="Gill Sans MT" w:hAnsi="Gill Sans MT" w:cs="Tahoma"/>
                <w:sz w:val="22"/>
                <w:szCs w:val="22"/>
              </w:rPr>
            </w:pPr>
          </w:p>
        </w:tc>
        <w:tc>
          <w:tcPr>
            <w:tcW w:w="1129" w:type="dxa"/>
            <w:tcBorders>
              <w:bottom w:val="single" w:sz="12" w:space="0" w:color="auto"/>
            </w:tcBorders>
          </w:tcPr>
          <w:p w14:paraId="7E46FFEF"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30,796</w:t>
            </w:r>
          </w:p>
        </w:tc>
      </w:tr>
      <w:tr w:rsidR="00AA0DE9" w:rsidRPr="0097639C" w14:paraId="7E21F615" w14:textId="77777777" w:rsidTr="00B07161">
        <w:tc>
          <w:tcPr>
            <w:tcW w:w="4616" w:type="dxa"/>
          </w:tcPr>
          <w:p w14:paraId="0DB3EC91" w14:textId="77777777" w:rsidR="00AA0DE9" w:rsidRPr="0097639C" w:rsidRDefault="00AA0DE9" w:rsidP="006A43D4">
            <w:pPr>
              <w:rPr>
                <w:rFonts w:ascii="Gill Sans MT" w:hAnsi="Gill Sans MT" w:cs="Tahoma"/>
                <w:color w:val="000000"/>
                <w:sz w:val="22"/>
                <w:szCs w:val="22"/>
              </w:rPr>
            </w:pPr>
          </w:p>
        </w:tc>
        <w:tc>
          <w:tcPr>
            <w:tcW w:w="1303" w:type="dxa"/>
            <w:tcBorders>
              <w:top w:val="single" w:sz="12" w:space="0" w:color="auto"/>
            </w:tcBorders>
          </w:tcPr>
          <w:p w14:paraId="4A872EDF" w14:textId="77777777" w:rsidR="00AA0DE9" w:rsidRPr="0097639C" w:rsidRDefault="00AA0DE9" w:rsidP="006A43D4">
            <w:pPr>
              <w:jc w:val="right"/>
              <w:rPr>
                <w:rFonts w:ascii="Gill Sans MT" w:hAnsi="Gill Sans MT" w:cs="Tahoma"/>
                <w:sz w:val="22"/>
                <w:szCs w:val="22"/>
              </w:rPr>
            </w:pPr>
          </w:p>
        </w:tc>
        <w:tc>
          <w:tcPr>
            <w:tcW w:w="428" w:type="dxa"/>
          </w:tcPr>
          <w:p w14:paraId="3F1E03B1" w14:textId="77777777" w:rsidR="00AA0DE9" w:rsidRPr="0097639C" w:rsidRDefault="00AA0DE9" w:rsidP="006A43D4">
            <w:pPr>
              <w:jc w:val="right"/>
              <w:rPr>
                <w:rFonts w:ascii="Gill Sans MT" w:hAnsi="Gill Sans MT" w:cs="Tahoma"/>
                <w:sz w:val="22"/>
                <w:szCs w:val="22"/>
              </w:rPr>
            </w:pPr>
          </w:p>
        </w:tc>
        <w:tc>
          <w:tcPr>
            <w:tcW w:w="969" w:type="dxa"/>
            <w:tcBorders>
              <w:top w:val="single" w:sz="12" w:space="0" w:color="auto"/>
            </w:tcBorders>
          </w:tcPr>
          <w:p w14:paraId="7D807F9A" w14:textId="77777777" w:rsidR="00AA0DE9" w:rsidRPr="0097639C" w:rsidRDefault="00AA0DE9" w:rsidP="006A43D4">
            <w:pPr>
              <w:jc w:val="right"/>
              <w:rPr>
                <w:rFonts w:ascii="Gill Sans MT" w:hAnsi="Gill Sans MT" w:cs="Tahoma"/>
                <w:sz w:val="22"/>
                <w:szCs w:val="22"/>
              </w:rPr>
            </w:pPr>
          </w:p>
        </w:tc>
        <w:tc>
          <w:tcPr>
            <w:tcW w:w="371" w:type="dxa"/>
          </w:tcPr>
          <w:p w14:paraId="45AC4323" w14:textId="77777777" w:rsidR="00AA0DE9" w:rsidRPr="0097639C" w:rsidRDefault="00AA0DE9" w:rsidP="006A43D4">
            <w:pPr>
              <w:jc w:val="right"/>
              <w:rPr>
                <w:rFonts w:ascii="Gill Sans MT" w:hAnsi="Gill Sans MT" w:cs="Tahoma"/>
                <w:sz w:val="22"/>
                <w:szCs w:val="22"/>
              </w:rPr>
            </w:pPr>
          </w:p>
        </w:tc>
        <w:tc>
          <w:tcPr>
            <w:tcW w:w="1129" w:type="dxa"/>
            <w:tcBorders>
              <w:top w:val="single" w:sz="12" w:space="0" w:color="auto"/>
            </w:tcBorders>
          </w:tcPr>
          <w:p w14:paraId="7C9869DB" w14:textId="77777777" w:rsidR="00AA0DE9" w:rsidRPr="0097639C" w:rsidRDefault="00AA0DE9" w:rsidP="006A43D4">
            <w:pPr>
              <w:jc w:val="right"/>
              <w:rPr>
                <w:rFonts w:ascii="Gill Sans MT" w:hAnsi="Gill Sans MT" w:cs="Tahoma"/>
                <w:sz w:val="22"/>
                <w:szCs w:val="22"/>
              </w:rPr>
            </w:pPr>
          </w:p>
        </w:tc>
      </w:tr>
      <w:tr w:rsidR="00AA0DE9" w:rsidRPr="0097639C" w14:paraId="6F552E9F" w14:textId="77777777" w:rsidTr="00B07161">
        <w:tc>
          <w:tcPr>
            <w:tcW w:w="4616" w:type="dxa"/>
          </w:tcPr>
          <w:p w14:paraId="77EA89D3" w14:textId="77777777" w:rsidR="00AA0DE9" w:rsidRPr="0097639C" w:rsidRDefault="00AA0DE9" w:rsidP="006A43D4">
            <w:pPr>
              <w:rPr>
                <w:rFonts w:ascii="Gill Sans MT" w:hAnsi="Gill Sans MT" w:cs="Tahoma"/>
                <w:b/>
                <w:bCs/>
                <w:color w:val="000000"/>
                <w:sz w:val="22"/>
                <w:szCs w:val="22"/>
              </w:rPr>
            </w:pPr>
            <w:r w:rsidRPr="0097639C">
              <w:rPr>
                <w:rFonts w:ascii="Gill Sans MT" w:hAnsi="Gill Sans MT" w:cs="Tahoma"/>
                <w:b/>
                <w:bCs/>
                <w:color w:val="000000"/>
                <w:sz w:val="22"/>
                <w:szCs w:val="22"/>
              </w:rPr>
              <w:t>Issued and fully paid:</w:t>
            </w:r>
          </w:p>
        </w:tc>
        <w:tc>
          <w:tcPr>
            <w:tcW w:w="1303" w:type="dxa"/>
          </w:tcPr>
          <w:p w14:paraId="7BB649C7" w14:textId="77777777" w:rsidR="00AA0DE9" w:rsidRPr="0097639C" w:rsidRDefault="00AA0DE9" w:rsidP="006A43D4">
            <w:pPr>
              <w:jc w:val="right"/>
              <w:rPr>
                <w:rFonts w:ascii="Gill Sans MT" w:hAnsi="Gill Sans MT" w:cs="Tahoma"/>
                <w:sz w:val="22"/>
                <w:szCs w:val="22"/>
              </w:rPr>
            </w:pPr>
          </w:p>
        </w:tc>
        <w:tc>
          <w:tcPr>
            <w:tcW w:w="428" w:type="dxa"/>
          </w:tcPr>
          <w:p w14:paraId="1B394750" w14:textId="77777777" w:rsidR="00AA0DE9" w:rsidRPr="0097639C" w:rsidRDefault="00AA0DE9" w:rsidP="006A43D4">
            <w:pPr>
              <w:jc w:val="right"/>
              <w:rPr>
                <w:rFonts w:ascii="Gill Sans MT" w:hAnsi="Gill Sans MT" w:cs="Tahoma"/>
                <w:sz w:val="22"/>
                <w:szCs w:val="22"/>
              </w:rPr>
            </w:pPr>
          </w:p>
        </w:tc>
        <w:tc>
          <w:tcPr>
            <w:tcW w:w="969" w:type="dxa"/>
          </w:tcPr>
          <w:p w14:paraId="7F7190D0" w14:textId="77777777" w:rsidR="00AA0DE9" w:rsidRPr="0097639C" w:rsidRDefault="00AA0DE9" w:rsidP="006A43D4">
            <w:pPr>
              <w:jc w:val="right"/>
              <w:rPr>
                <w:rFonts w:ascii="Gill Sans MT" w:hAnsi="Gill Sans MT" w:cs="Tahoma"/>
                <w:sz w:val="22"/>
                <w:szCs w:val="22"/>
              </w:rPr>
            </w:pPr>
          </w:p>
        </w:tc>
        <w:tc>
          <w:tcPr>
            <w:tcW w:w="371" w:type="dxa"/>
          </w:tcPr>
          <w:p w14:paraId="42CD8A14" w14:textId="77777777" w:rsidR="00AA0DE9" w:rsidRPr="0097639C" w:rsidRDefault="00AA0DE9" w:rsidP="006A43D4">
            <w:pPr>
              <w:jc w:val="right"/>
              <w:rPr>
                <w:rFonts w:ascii="Gill Sans MT" w:hAnsi="Gill Sans MT" w:cs="Tahoma"/>
                <w:sz w:val="22"/>
                <w:szCs w:val="22"/>
              </w:rPr>
            </w:pPr>
          </w:p>
        </w:tc>
        <w:tc>
          <w:tcPr>
            <w:tcW w:w="1129" w:type="dxa"/>
          </w:tcPr>
          <w:p w14:paraId="6236E752" w14:textId="77777777" w:rsidR="00AA0DE9" w:rsidRPr="0097639C" w:rsidRDefault="00AA0DE9" w:rsidP="006A43D4">
            <w:pPr>
              <w:jc w:val="right"/>
              <w:rPr>
                <w:rFonts w:ascii="Gill Sans MT" w:hAnsi="Gill Sans MT" w:cs="Tahoma"/>
                <w:sz w:val="22"/>
                <w:szCs w:val="22"/>
              </w:rPr>
            </w:pPr>
          </w:p>
        </w:tc>
      </w:tr>
      <w:tr w:rsidR="00AA0DE9" w:rsidRPr="0097639C" w14:paraId="507F8080" w14:textId="77777777" w:rsidTr="00B07161">
        <w:tc>
          <w:tcPr>
            <w:tcW w:w="4616" w:type="dxa"/>
          </w:tcPr>
          <w:p w14:paraId="31EA70F0"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09FB85AD"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35,461,206</w:t>
            </w:r>
          </w:p>
        </w:tc>
        <w:tc>
          <w:tcPr>
            <w:tcW w:w="428" w:type="dxa"/>
          </w:tcPr>
          <w:p w14:paraId="1143F333" w14:textId="77777777" w:rsidR="00AA0DE9" w:rsidRPr="0097639C" w:rsidRDefault="00AA0DE9" w:rsidP="006A43D4">
            <w:pPr>
              <w:jc w:val="right"/>
              <w:rPr>
                <w:rFonts w:ascii="Gill Sans MT" w:hAnsi="Gill Sans MT" w:cs="Tahoma"/>
                <w:b/>
                <w:sz w:val="22"/>
                <w:szCs w:val="22"/>
              </w:rPr>
            </w:pPr>
          </w:p>
        </w:tc>
        <w:tc>
          <w:tcPr>
            <w:tcW w:w="969" w:type="dxa"/>
            <w:tcBorders>
              <w:bottom w:val="single" w:sz="12" w:space="0" w:color="auto"/>
            </w:tcBorders>
          </w:tcPr>
          <w:p w14:paraId="76D5AB97" w14:textId="77777777" w:rsidR="00AA0DE9" w:rsidRPr="0097639C" w:rsidRDefault="00AA0DE9" w:rsidP="006A43D4">
            <w:pPr>
              <w:jc w:val="right"/>
              <w:rPr>
                <w:rFonts w:ascii="Gill Sans MT" w:hAnsi="Gill Sans MT" w:cs="Tahoma"/>
                <w:b/>
                <w:sz w:val="22"/>
                <w:szCs w:val="22"/>
              </w:rPr>
            </w:pPr>
            <w:r w:rsidRPr="0097639C">
              <w:rPr>
                <w:rFonts w:ascii="Gill Sans MT" w:hAnsi="Gill Sans MT" w:cs="Tahoma"/>
                <w:b/>
                <w:sz w:val="22"/>
                <w:szCs w:val="22"/>
              </w:rPr>
              <w:t>21,277</w:t>
            </w:r>
          </w:p>
        </w:tc>
        <w:tc>
          <w:tcPr>
            <w:tcW w:w="371" w:type="dxa"/>
          </w:tcPr>
          <w:p w14:paraId="7E24A54E" w14:textId="77777777" w:rsidR="00AA0DE9" w:rsidRPr="0097639C" w:rsidRDefault="00AA0DE9" w:rsidP="006A43D4">
            <w:pPr>
              <w:jc w:val="right"/>
              <w:rPr>
                <w:rFonts w:ascii="Gill Sans MT" w:hAnsi="Gill Sans MT" w:cs="Tahoma"/>
                <w:sz w:val="22"/>
                <w:szCs w:val="22"/>
              </w:rPr>
            </w:pPr>
          </w:p>
        </w:tc>
        <w:tc>
          <w:tcPr>
            <w:tcW w:w="1129" w:type="dxa"/>
            <w:tcBorders>
              <w:bottom w:val="single" w:sz="12" w:space="0" w:color="auto"/>
            </w:tcBorders>
          </w:tcPr>
          <w:p w14:paraId="5EE69F70"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21,277</w:t>
            </w:r>
          </w:p>
        </w:tc>
      </w:tr>
      <w:tr w:rsidR="00AA0DE9" w:rsidRPr="0097639C" w14:paraId="354356CC" w14:textId="77777777" w:rsidTr="00B07161">
        <w:tc>
          <w:tcPr>
            <w:tcW w:w="4616" w:type="dxa"/>
          </w:tcPr>
          <w:p w14:paraId="46718F28" w14:textId="77777777" w:rsidR="00AA0DE9" w:rsidRPr="0097639C" w:rsidRDefault="00AA0DE9" w:rsidP="006A43D4">
            <w:pPr>
              <w:jc w:val="right"/>
              <w:rPr>
                <w:rFonts w:ascii="Gill Sans MT" w:hAnsi="Gill Sans MT" w:cs="Tahoma"/>
                <w:color w:val="000000"/>
                <w:sz w:val="22"/>
                <w:szCs w:val="22"/>
              </w:rPr>
            </w:pPr>
          </w:p>
        </w:tc>
        <w:tc>
          <w:tcPr>
            <w:tcW w:w="1303" w:type="dxa"/>
            <w:tcBorders>
              <w:top w:val="single" w:sz="12" w:space="0" w:color="auto"/>
            </w:tcBorders>
          </w:tcPr>
          <w:p w14:paraId="0D8DD783" w14:textId="77777777" w:rsidR="00AA0DE9" w:rsidRPr="0097639C" w:rsidRDefault="00AA0DE9" w:rsidP="006A43D4">
            <w:pPr>
              <w:jc w:val="right"/>
              <w:rPr>
                <w:rFonts w:ascii="Gill Sans MT" w:hAnsi="Gill Sans MT" w:cs="Tahoma"/>
                <w:sz w:val="22"/>
                <w:szCs w:val="22"/>
              </w:rPr>
            </w:pPr>
          </w:p>
        </w:tc>
        <w:tc>
          <w:tcPr>
            <w:tcW w:w="428" w:type="dxa"/>
          </w:tcPr>
          <w:p w14:paraId="1591783C" w14:textId="77777777" w:rsidR="00AA0DE9" w:rsidRPr="0097639C" w:rsidRDefault="00AA0DE9" w:rsidP="006A43D4">
            <w:pPr>
              <w:jc w:val="right"/>
              <w:rPr>
                <w:rFonts w:ascii="Gill Sans MT" w:hAnsi="Gill Sans MT" w:cs="Tahoma"/>
                <w:sz w:val="22"/>
                <w:szCs w:val="22"/>
              </w:rPr>
            </w:pPr>
          </w:p>
        </w:tc>
        <w:tc>
          <w:tcPr>
            <w:tcW w:w="969" w:type="dxa"/>
            <w:tcBorders>
              <w:top w:val="single" w:sz="12" w:space="0" w:color="auto"/>
            </w:tcBorders>
          </w:tcPr>
          <w:p w14:paraId="08BE5FC1" w14:textId="77777777" w:rsidR="00AA0DE9" w:rsidRPr="0097639C" w:rsidRDefault="00AA0DE9" w:rsidP="006A43D4">
            <w:pPr>
              <w:jc w:val="right"/>
              <w:rPr>
                <w:rFonts w:ascii="Gill Sans MT" w:hAnsi="Gill Sans MT" w:cs="Tahoma"/>
                <w:sz w:val="22"/>
                <w:szCs w:val="22"/>
              </w:rPr>
            </w:pPr>
          </w:p>
        </w:tc>
        <w:tc>
          <w:tcPr>
            <w:tcW w:w="371" w:type="dxa"/>
          </w:tcPr>
          <w:p w14:paraId="0A6C2D4F" w14:textId="77777777" w:rsidR="00AA0DE9" w:rsidRPr="0097639C" w:rsidRDefault="00AA0DE9" w:rsidP="006A43D4">
            <w:pPr>
              <w:jc w:val="right"/>
              <w:rPr>
                <w:rFonts w:ascii="Gill Sans MT" w:hAnsi="Gill Sans MT" w:cs="Tahoma"/>
                <w:sz w:val="22"/>
                <w:szCs w:val="22"/>
              </w:rPr>
            </w:pPr>
          </w:p>
        </w:tc>
        <w:tc>
          <w:tcPr>
            <w:tcW w:w="1129" w:type="dxa"/>
            <w:tcBorders>
              <w:top w:val="single" w:sz="12" w:space="0" w:color="auto"/>
            </w:tcBorders>
          </w:tcPr>
          <w:p w14:paraId="7312DA08" w14:textId="77777777" w:rsidR="00AA0DE9" w:rsidRPr="0097639C" w:rsidRDefault="00AA0DE9" w:rsidP="006A43D4">
            <w:pPr>
              <w:jc w:val="right"/>
              <w:rPr>
                <w:rFonts w:ascii="Gill Sans MT" w:hAnsi="Gill Sans MT" w:cs="Tahoma"/>
                <w:sz w:val="22"/>
                <w:szCs w:val="22"/>
              </w:rPr>
            </w:pPr>
          </w:p>
        </w:tc>
      </w:tr>
      <w:tr w:rsidR="00AA0DE9" w:rsidRPr="0097639C" w14:paraId="1B3AC721" w14:textId="77777777" w:rsidTr="00B07161">
        <w:tc>
          <w:tcPr>
            <w:tcW w:w="4616" w:type="dxa"/>
          </w:tcPr>
          <w:p w14:paraId="7365AD8B" w14:textId="77777777" w:rsidR="00AA0DE9" w:rsidRPr="0097639C" w:rsidRDefault="00AA0DE9" w:rsidP="006A43D4">
            <w:pPr>
              <w:ind w:right="142"/>
              <w:rPr>
                <w:rFonts w:ascii="Gill Sans MT" w:hAnsi="Gill Sans MT" w:cs="Tahoma"/>
                <w:color w:val="000000"/>
                <w:sz w:val="22"/>
                <w:szCs w:val="22"/>
              </w:rPr>
            </w:pPr>
            <w:r w:rsidRPr="0097639C">
              <w:rPr>
                <w:rFonts w:ascii="Gill Sans MT" w:hAnsi="Gill Sans MT" w:cs="Tahoma"/>
                <w:color w:val="000000"/>
                <w:sz w:val="22"/>
                <w:szCs w:val="22"/>
              </w:rPr>
              <w:t>(ii)   ‘A’ Ordinary shares of €0.01 each</w:t>
            </w:r>
          </w:p>
        </w:tc>
        <w:tc>
          <w:tcPr>
            <w:tcW w:w="1303" w:type="dxa"/>
          </w:tcPr>
          <w:p w14:paraId="1EBF9ABE" w14:textId="77777777" w:rsidR="00AA0DE9" w:rsidRPr="0097639C" w:rsidRDefault="00AA0DE9" w:rsidP="006A43D4">
            <w:pPr>
              <w:jc w:val="right"/>
              <w:rPr>
                <w:rFonts w:ascii="Gill Sans MT" w:hAnsi="Gill Sans MT" w:cs="Tahoma"/>
                <w:sz w:val="22"/>
                <w:szCs w:val="22"/>
              </w:rPr>
            </w:pPr>
          </w:p>
        </w:tc>
        <w:tc>
          <w:tcPr>
            <w:tcW w:w="428" w:type="dxa"/>
          </w:tcPr>
          <w:p w14:paraId="37A03E92" w14:textId="77777777" w:rsidR="00AA0DE9" w:rsidRPr="0097639C" w:rsidRDefault="00AA0DE9" w:rsidP="006A43D4">
            <w:pPr>
              <w:jc w:val="right"/>
              <w:rPr>
                <w:rFonts w:ascii="Gill Sans MT" w:hAnsi="Gill Sans MT" w:cs="Tahoma"/>
                <w:sz w:val="22"/>
                <w:szCs w:val="22"/>
              </w:rPr>
            </w:pPr>
          </w:p>
        </w:tc>
        <w:tc>
          <w:tcPr>
            <w:tcW w:w="969" w:type="dxa"/>
          </w:tcPr>
          <w:p w14:paraId="198D2ED3" w14:textId="77777777" w:rsidR="00AA0DE9" w:rsidRPr="0097639C" w:rsidRDefault="00AA0DE9" w:rsidP="006A43D4">
            <w:pPr>
              <w:jc w:val="right"/>
              <w:rPr>
                <w:rFonts w:ascii="Gill Sans MT" w:hAnsi="Gill Sans MT" w:cs="Tahoma"/>
                <w:sz w:val="22"/>
                <w:szCs w:val="22"/>
              </w:rPr>
            </w:pPr>
          </w:p>
        </w:tc>
        <w:tc>
          <w:tcPr>
            <w:tcW w:w="371" w:type="dxa"/>
          </w:tcPr>
          <w:p w14:paraId="584A0894" w14:textId="77777777" w:rsidR="00AA0DE9" w:rsidRPr="0097639C" w:rsidRDefault="00AA0DE9" w:rsidP="006A43D4">
            <w:pPr>
              <w:jc w:val="right"/>
              <w:rPr>
                <w:rFonts w:ascii="Gill Sans MT" w:hAnsi="Gill Sans MT" w:cs="Tahoma"/>
                <w:sz w:val="22"/>
                <w:szCs w:val="22"/>
              </w:rPr>
            </w:pPr>
          </w:p>
        </w:tc>
        <w:tc>
          <w:tcPr>
            <w:tcW w:w="1129" w:type="dxa"/>
          </w:tcPr>
          <w:p w14:paraId="2B37EAE3" w14:textId="77777777" w:rsidR="00AA0DE9" w:rsidRPr="0097639C" w:rsidRDefault="00AA0DE9" w:rsidP="006A43D4">
            <w:pPr>
              <w:jc w:val="right"/>
              <w:rPr>
                <w:rFonts w:ascii="Gill Sans MT" w:hAnsi="Gill Sans MT" w:cs="Tahoma"/>
                <w:sz w:val="22"/>
                <w:szCs w:val="22"/>
              </w:rPr>
            </w:pPr>
          </w:p>
        </w:tc>
      </w:tr>
      <w:tr w:rsidR="00AA0DE9" w:rsidRPr="0097639C" w14:paraId="6169AFA4" w14:textId="77777777" w:rsidTr="00B07161">
        <w:tc>
          <w:tcPr>
            <w:tcW w:w="4616" w:type="dxa"/>
          </w:tcPr>
          <w:p w14:paraId="38F60D76" w14:textId="77777777" w:rsidR="00AA0DE9" w:rsidRPr="0097639C" w:rsidRDefault="00AA0DE9" w:rsidP="006A43D4">
            <w:pPr>
              <w:ind w:right="142"/>
              <w:rPr>
                <w:rFonts w:ascii="Gill Sans MT" w:hAnsi="Gill Sans MT" w:cs="Tahoma"/>
                <w:b/>
                <w:color w:val="000000"/>
                <w:sz w:val="22"/>
                <w:szCs w:val="22"/>
              </w:rPr>
            </w:pPr>
            <w:r w:rsidRPr="0097639C">
              <w:rPr>
                <w:rFonts w:ascii="Gill Sans MT" w:hAnsi="Gill Sans MT" w:cs="Tahoma"/>
                <w:b/>
                <w:color w:val="000000"/>
                <w:sz w:val="22"/>
                <w:szCs w:val="22"/>
              </w:rPr>
              <w:t>Authorised:</w:t>
            </w:r>
          </w:p>
        </w:tc>
        <w:tc>
          <w:tcPr>
            <w:tcW w:w="1303" w:type="dxa"/>
          </w:tcPr>
          <w:p w14:paraId="526F44DA" w14:textId="77777777" w:rsidR="00AA0DE9" w:rsidRPr="0097639C" w:rsidRDefault="00AA0DE9" w:rsidP="006A43D4">
            <w:pPr>
              <w:jc w:val="right"/>
              <w:rPr>
                <w:rFonts w:ascii="Gill Sans MT" w:hAnsi="Gill Sans MT" w:cs="Tahoma"/>
                <w:sz w:val="22"/>
                <w:szCs w:val="22"/>
                <w:u w:val="single"/>
              </w:rPr>
            </w:pPr>
          </w:p>
        </w:tc>
        <w:tc>
          <w:tcPr>
            <w:tcW w:w="428" w:type="dxa"/>
          </w:tcPr>
          <w:p w14:paraId="11B148FF" w14:textId="77777777" w:rsidR="00AA0DE9" w:rsidRPr="0097639C" w:rsidRDefault="00AA0DE9" w:rsidP="006A43D4">
            <w:pPr>
              <w:jc w:val="right"/>
              <w:rPr>
                <w:rFonts w:ascii="Gill Sans MT" w:hAnsi="Gill Sans MT" w:cs="Tahoma"/>
                <w:sz w:val="22"/>
                <w:szCs w:val="22"/>
                <w:u w:val="single"/>
              </w:rPr>
            </w:pPr>
          </w:p>
        </w:tc>
        <w:tc>
          <w:tcPr>
            <w:tcW w:w="969" w:type="dxa"/>
          </w:tcPr>
          <w:p w14:paraId="594A2465" w14:textId="77777777" w:rsidR="00AA0DE9" w:rsidRPr="0097639C" w:rsidRDefault="00AA0DE9" w:rsidP="006A43D4">
            <w:pPr>
              <w:jc w:val="right"/>
              <w:rPr>
                <w:rFonts w:ascii="Gill Sans MT" w:hAnsi="Gill Sans MT" w:cs="Tahoma"/>
                <w:sz w:val="22"/>
                <w:szCs w:val="22"/>
                <w:u w:val="single"/>
              </w:rPr>
            </w:pPr>
          </w:p>
        </w:tc>
        <w:tc>
          <w:tcPr>
            <w:tcW w:w="371" w:type="dxa"/>
          </w:tcPr>
          <w:p w14:paraId="0C6314A8" w14:textId="77777777" w:rsidR="00AA0DE9" w:rsidRPr="0097639C" w:rsidRDefault="00AA0DE9" w:rsidP="006A43D4">
            <w:pPr>
              <w:jc w:val="right"/>
              <w:rPr>
                <w:rFonts w:ascii="Gill Sans MT" w:hAnsi="Gill Sans MT" w:cs="Tahoma"/>
                <w:sz w:val="22"/>
                <w:szCs w:val="22"/>
                <w:u w:val="single"/>
              </w:rPr>
            </w:pPr>
          </w:p>
        </w:tc>
        <w:tc>
          <w:tcPr>
            <w:tcW w:w="1129" w:type="dxa"/>
          </w:tcPr>
          <w:p w14:paraId="501C1BF7" w14:textId="77777777" w:rsidR="00AA0DE9" w:rsidRPr="0097639C" w:rsidRDefault="00AA0DE9" w:rsidP="006A43D4">
            <w:pPr>
              <w:jc w:val="right"/>
              <w:rPr>
                <w:rFonts w:ascii="Gill Sans MT" w:hAnsi="Gill Sans MT" w:cs="Tahoma"/>
                <w:sz w:val="22"/>
                <w:szCs w:val="22"/>
                <w:u w:val="single"/>
              </w:rPr>
            </w:pPr>
          </w:p>
        </w:tc>
      </w:tr>
      <w:tr w:rsidR="00AA0DE9" w:rsidRPr="0097639C" w14:paraId="245F153B" w14:textId="77777777" w:rsidTr="00B07161">
        <w:tc>
          <w:tcPr>
            <w:tcW w:w="4616" w:type="dxa"/>
          </w:tcPr>
          <w:p w14:paraId="2E840969" w14:textId="77777777" w:rsidR="00AA0DE9" w:rsidRPr="0097639C" w:rsidRDefault="00AA0DE9" w:rsidP="006A43D4">
            <w:pPr>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1A69CB07"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120,000,000</w:t>
            </w:r>
          </w:p>
        </w:tc>
        <w:tc>
          <w:tcPr>
            <w:tcW w:w="428" w:type="dxa"/>
          </w:tcPr>
          <w:p w14:paraId="679E82C3" w14:textId="77777777" w:rsidR="00AA0DE9" w:rsidRPr="0097639C" w:rsidRDefault="00AA0DE9" w:rsidP="006A43D4">
            <w:pPr>
              <w:jc w:val="right"/>
              <w:rPr>
                <w:rFonts w:ascii="Gill Sans MT" w:hAnsi="Gill Sans MT" w:cs="Tahoma"/>
                <w:b/>
                <w:sz w:val="22"/>
                <w:szCs w:val="22"/>
              </w:rPr>
            </w:pPr>
          </w:p>
        </w:tc>
        <w:tc>
          <w:tcPr>
            <w:tcW w:w="969" w:type="dxa"/>
            <w:tcBorders>
              <w:bottom w:val="single" w:sz="12" w:space="0" w:color="auto"/>
            </w:tcBorders>
          </w:tcPr>
          <w:p w14:paraId="470B6E06" w14:textId="77777777" w:rsidR="00AA0DE9" w:rsidRPr="0097639C" w:rsidRDefault="00AA0DE9" w:rsidP="006A43D4">
            <w:pPr>
              <w:jc w:val="right"/>
              <w:rPr>
                <w:rFonts w:ascii="Gill Sans MT" w:hAnsi="Gill Sans MT" w:cs="Tahoma"/>
                <w:b/>
                <w:sz w:val="22"/>
                <w:szCs w:val="22"/>
              </w:rPr>
            </w:pPr>
            <w:r w:rsidRPr="0097639C">
              <w:rPr>
                <w:rFonts w:ascii="Gill Sans MT" w:hAnsi="Gill Sans MT" w:cs="Tahoma"/>
                <w:b/>
                <w:sz w:val="22"/>
                <w:szCs w:val="22"/>
              </w:rPr>
              <w:t>1,200</w:t>
            </w:r>
          </w:p>
        </w:tc>
        <w:tc>
          <w:tcPr>
            <w:tcW w:w="371" w:type="dxa"/>
          </w:tcPr>
          <w:p w14:paraId="1C88A756" w14:textId="77777777" w:rsidR="00AA0DE9" w:rsidRPr="0097639C" w:rsidRDefault="00AA0DE9" w:rsidP="006A43D4">
            <w:pPr>
              <w:jc w:val="right"/>
              <w:rPr>
                <w:rFonts w:ascii="Gill Sans MT" w:hAnsi="Gill Sans MT" w:cs="Tahoma"/>
                <w:sz w:val="22"/>
                <w:szCs w:val="22"/>
              </w:rPr>
            </w:pPr>
          </w:p>
        </w:tc>
        <w:tc>
          <w:tcPr>
            <w:tcW w:w="1129" w:type="dxa"/>
            <w:tcBorders>
              <w:bottom w:val="single" w:sz="12" w:space="0" w:color="auto"/>
            </w:tcBorders>
          </w:tcPr>
          <w:p w14:paraId="418848D6"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1,200</w:t>
            </w:r>
          </w:p>
        </w:tc>
      </w:tr>
      <w:tr w:rsidR="00AA0DE9" w:rsidRPr="0097639C" w14:paraId="4E41774E" w14:textId="77777777" w:rsidTr="00B07161">
        <w:tc>
          <w:tcPr>
            <w:tcW w:w="4616" w:type="dxa"/>
          </w:tcPr>
          <w:p w14:paraId="6EBE49F4" w14:textId="77777777" w:rsidR="00AA0DE9" w:rsidRPr="0097639C" w:rsidRDefault="00AA0DE9" w:rsidP="006A43D4">
            <w:pPr>
              <w:ind w:right="142"/>
              <w:rPr>
                <w:rFonts w:ascii="Gill Sans MT" w:hAnsi="Gill Sans MT" w:cs="Tahoma"/>
                <w:color w:val="000000"/>
                <w:sz w:val="22"/>
                <w:szCs w:val="22"/>
              </w:rPr>
            </w:pPr>
          </w:p>
        </w:tc>
        <w:tc>
          <w:tcPr>
            <w:tcW w:w="1303" w:type="dxa"/>
            <w:tcBorders>
              <w:top w:val="single" w:sz="12" w:space="0" w:color="auto"/>
            </w:tcBorders>
          </w:tcPr>
          <w:p w14:paraId="15280776" w14:textId="77777777" w:rsidR="00AA0DE9" w:rsidRPr="0097639C" w:rsidRDefault="00AA0DE9" w:rsidP="006A43D4">
            <w:pPr>
              <w:ind w:right="-108"/>
              <w:jc w:val="right"/>
              <w:rPr>
                <w:rFonts w:ascii="Gill Sans MT" w:hAnsi="Gill Sans MT" w:cs="Tahoma"/>
                <w:sz w:val="22"/>
                <w:szCs w:val="22"/>
              </w:rPr>
            </w:pPr>
          </w:p>
        </w:tc>
        <w:tc>
          <w:tcPr>
            <w:tcW w:w="428" w:type="dxa"/>
          </w:tcPr>
          <w:p w14:paraId="3BB2EA0C" w14:textId="77777777" w:rsidR="00AA0DE9" w:rsidRPr="0097639C" w:rsidRDefault="00AA0DE9" w:rsidP="006A43D4">
            <w:pPr>
              <w:jc w:val="right"/>
              <w:rPr>
                <w:rFonts w:ascii="Gill Sans MT" w:hAnsi="Gill Sans MT" w:cs="Tahoma"/>
                <w:sz w:val="22"/>
                <w:szCs w:val="22"/>
              </w:rPr>
            </w:pPr>
          </w:p>
        </w:tc>
        <w:tc>
          <w:tcPr>
            <w:tcW w:w="969" w:type="dxa"/>
            <w:tcBorders>
              <w:top w:val="single" w:sz="12" w:space="0" w:color="auto"/>
            </w:tcBorders>
          </w:tcPr>
          <w:p w14:paraId="59C9A054" w14:textId="77777777" w:rsidR="00AA0DE9" w:rsidRPr="0097639C" w:rsidRDefault="00AA0DE9" w:rsidP="006A43D4">
            <w:pPr>
              <w:jc w:val="right"/>
              <w:rPr>
                <w:rFonts w:ascii="Gill Sans MT" w:hAnsi="Gill Sans MT" w:cs="Tahoma"/>
                <w:sz w:val="22"/>
                <w:szCs w:val="22"/>
              </w:rPr>
            </w:pPr>
          </w:p>
        </w:tc>
        <w:tc>
          <w:tcPr>
            <w:tcW w:w="371" w:type="dxa"/>
          </w:tcPr>
          <w:p w14:paraId="2718ABC8" w14:textId="77777777" w:rsidR="00AA0DE9" w:rsidRPr="0097639C" w:rsidRDefault="00AA0DE9" w:rsidP="006A43D4">
            <w:pPr>
              <w:jc w:val="right"/>
              <w:rPr>
                <w:rFonts w:ascii="Gill Sans MT" w:hAnsi="Gill Sans MT" w:cs="Tahoma"/>
                <w:sz w:val="22"/>
                <w:szCs w:val="22"/>
              </w:rPr>
            </w:pPr>
          </w:p>
        </w:tc>
        <w:tc>
          <w:tcPr>
            <w:tcW w:w="1129" w:type="dxa"/>
            <w:tcBorders>
              <w:top w:val="single" w:sz="12" w:space="0" w:color="auto"/>
            </w:tcBorders>
          </w:tcPr>
          <w:p w14:paraId="7882D565" w14:textId="77777777" w:rsidR="00AA0DE9" w:rsidRPr="0097639C" w:rsidRDefault="00AA0DE9" w:rsidP="006A43D4">
            <w:pPr>
              <w:jc w:val="right"/>
              <w:rPr>
                <w:rFonts w:ascii="Gill Sans MT" w:hAnsi="Gill Sans MT" w:cs="Tahoma"/>
                <w:sz w:val="22"/>
                <w:szCs w:val="22"/>
              </w:rPr>
            </w:pPr>
          </w:p>
        </w:tc>
      </w:tr>
      <w:tr w:rsidR="00AA0DE9" w:rsidRPr="0097639C" w14:paraId="5551CF22" w14:textId="77777777" w:rsidTr="00B07161">
        <w:tc>
          <w:tcPr>
            <w:tcW w:w="4616" w:type="dxa"/>
          </w:tcPr>
          <w:p w14:paraId="408ACFAA" w14:textId="77777777" w:rsidR="00AA0DE9" w:rsidRPr="0097639C" w:rsidRDefault="00AA0DE9" w:rsidP="006A43D4">
            <w:pPr>
              <w:ind w:right="142"/>
              <w:rPr>
                <w:rFonts w:ascii="Gill Sans MT" w:hAnsi="Gill Sans MT" w:cs="Tahoma"/>
                <w:b/>
                <w:color w:val="000000"/>
                <w:sz w:val="22"/>
                <w:szCs w:val="22"/>
              </w:rPr>
            </w:pPr>
            <w:r w:rsidRPr="0097639C">
              <w:rPr>
                <w:rFonts w:ascii="Gill Sans MT" w:hAnsi="Gill Sans MT" w:cs="Tahoma"/>
                <w:b/>
                <w:color w:val="000000"/>
                <w:sz w:val="22"/>
                <w:szCs w:val="22"/>
              </w:rPr>
              <w:t>Issued and fully paid:</w:t>
            </w:r>
          </w:p>
        </w:tc>
        <w:tc>
          <w:tcPr>
            <w:tcW w:w="1303" w:type="dxa"/>
          </w:tcPr>
          <w:p w14:paraId="284D8EEA" w14:textId="77777777" w:rsidR="00AA0DE9" w:rsidRPr="0097639C" w:rsidRDefault="00AA0DE9" w:rsidP="006A43D4">
            <w:pPr>
              <w:ind w:right="-108"/>
              <w:jc w:val="right"/>
              <w:rPr>
                <w:rFonts w:ascii="Gill Sans MT" w:hAnsi="Gill Sans MT" w:cs="Tahoma"/>
                <w:sz w:val="22"/>
                <w:szCs w:val="22"/>
                <w:u w:val="single"/>
              </w:rPr>
            </w:pPr>
          </w:p>
        </w:tc>
        <w:tc>
          <w:tcPr>
            <w:tcW w:w="428" w:type="dxa"/>
          </w:tcPr>
          <w:p w14:paraId="42707EE6" w14:textId="77777777" w:rsidR="00AA0DE9" w:rsidRPr="0097639C" w:rsidRDefault="00AA0DE9" w:rsidP="006A43D4">
            <w:pPr>
              <w:jc w:val="right"/>
              <w:rPr>
                <w:rFonts w:ascii="Gill Sans MT" w:hAnsi="Gill Sans MT" w:cs="Tahoma"/>
                <w:sz w:val="22"/>
                <w:szCs w:val="22"/>
                <w:u w:val="single"/>
              </w:rPr>
            </w:pPr>
          </w:p>
        </w:tc>
        <w:tc>
          <w:tcPr>
            <w:tcW w:w="969" w:type="dxa"/>
          </w:tcPr>
          <w:p w14:paraId="70C119DD" w14:textId="77777777" w:rsidR="00AA0DE9" w:rsidRPr="0097639C" w:rsidRDefault="00AA0DE9" w:rsidP="006A43D4">
            <w:pPr>
              <w:jc w:val="right"/>
              <w:rPr>
                <w:rFonts w:ascii="Gill Sans MT" w:hAnsi="Gill Sans MT" w:cs="Tahoma"/>
                <w:sz w:val="22"/>
                <w:szCs w:val="22"/>
                <w:u w:val="single"/>
              </w:rPr>
            </w:pPr>
          </w:p>
        </w:tc>
        <w:tc>
          <w:tcPr>
            <w:tcW w:w="371" w:type="dxa"/>
          </w:tcPr>
          <w:p w14:paraId="3B0A2B19" w14:textId="77777777" w:rsidR="00AA0DE9" w:rsidRPr="0097639C" w:rsidRDefault="00AA0DE9" w:rsidP="006A43D4">
            <w:pPr>
              <w:jc w:val="right"/>
              <w:rPr>
                <w:rFonts w:ascii="Gill Sans MT" w:hAnsi="Gill Sans MT" w:cs="Tahoma"/>
                <w:sz w:val="22"/>
                <w:szCs w:val="22"/>
                <w:u w:val="single"/>
              </w:rPr>
            </w:pPr>
          </w:p>
        </w:tc>
        <w:tc>
          <w:tcPr>
            <w:tcW w:w="1129" w:type="dxa"/>
          </w:tcPr>
          <w:p w14:paraId="102422A5" w14:textId="77777777" w:rsidR="00AA0DE9" w:rsidRPr="0097639C" w:rsidRDefault="00AA0DE9" w:rsidP="006A43D4">
            <w:pPr>
              <w:jc w:val="right"/>
              <w:rPr>
                <w:rFonts w:ascii="Gill Sans MT" w:hAnsi="Gill Sans MT" w:cs="Tahoma"/>
                <w:sz w:val="22"/>
                <w:szCs w:val="22"/>
                <w:u w:val="single"/>
              </w:rPr>
            </w:pPr>
          </w:p>
        </w:tc>
      </w:tr>
      <w:tr w:rsidR="00AA0DE9" w:rsidRPr="0097639C" w14:paraId="254A7178" w14:textId="77777777" w:rsidTr="00B07161">
        <w:tc>
          <w:tcPr>
            <w:tcW w:w="4616" w:type="dxa"/>
          </w:tcPr>
          <w:p w14:paraId="3E843839" w14:textId="77777777" w:rsidR="00AA0DE9" w:rsidRPr="0097639C" w:rsidRDefault="00AA0DE9" w:rsidP="006A43D4">
            <w:pPr>
              <w:ind w:right="142"/>
              <w:rPr>
                <w:rFonts w:ascii="Gill Sans MT" w:hAnsi="Gill Sans MT" w:cs="Tahoma"/>
                <w:color w:val="000000"/>
                <w:sz w:val="22"/>
                <w:szCs w:val="22"/>
              </w:rPr>
            </w:pPr>
            <w:r w:rsidRPr="0097639C">
              <w:rPr>
                <w:rFonts w:ascii="Gill Sans MT" w:hAnsi="Gill Sans MT" w:cs="Tahoma"/>
                <w:bCs/>
                <w:color w:val="000000"/>
                <w:sz w:val="22"/>
                <w:szCs w:val="22"/>
              </w:rPr>
              <w:t>At the beginning and the end of the year</w:t>
            </w:r>
          </w:p>
        </w:tc>
        <w:tc>
          <w:tcPr>
            <w:tcW w:w="1303" w:type="dxa"/>
            <w:tcBorders>
              <w:bottom w:val="single" w:sz="12" w:space="0" w:color="auto"/>
            </w:tcBorders>
          </w:tcPr>
          <w:p w14:paraId="716DB99F"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13,169,428</w:t>
            </w:r>
          </w:p>
        </w:tc>
        <w:tc>
          <w:tcPr>
            <w:tcW w:w="428" w:type="dxa"/>
          </w:tcPr>
          <w:p w14:paraId="1976FD94" w14:textId="77777777" w:rsidR="00AA0DE9" w:rsidRPr="0097639C" w:rsidRDefault="00AA0DE9" w:rsidP="006A43D4">
            <w:pPr>
              <w:ind w:right="24"/>
              <w:jc w:val="right"/>
              <w:rPr>
                <w:rFonts w:ascii="Gill Sans MT" w:hAnsi="Gill Sans MT" w:cs="Tahoma"/>
                <w:b/>
                <w:sz w:val="22"/>
                <w:szCs w:val="22"/>
              </w:rPr>
            </w:pPr>
          </w:p>
        </w:tc>
        <w:tc>
          <w:tcPr>
            <w:tcW w:w="969" w:type="dxa"/>
            <w:tcBorders>
              <w:bottom w:val="single" w:sz="12" w:space="0" w:color="auto"/>
            </w:tcBorders>
          </w:tcPr>
          <w:p w14:paraId="04EAD124" w14:textId="77777777" w:rsidR="00AA0DE9" w:rsidRPr="0097639C" w:rsidRDefault="00AA0DE9" w:rsidP="006A43D4">
            <w:pPr>
              <w:ind w:right="24"/>
              <w:jc w:val="right"/>
              <w:rPr>
                <w:rFonts w:ascii="Gill Sans MT" w:hAnsi="Gill Sans MT" w:cs="Tahoma"/>
                <w:b/>
                <w:sz w:val="22"/>
                <w:szCs w:val="22"/>
              </w:rPr>
            </w:pPr>
            <w:r w:rsidRPr="0097639C">
              <w:rPr>
                <w:rFonts w:ascii="Gill Sans MT" w:hAnsi="Gill Sans MT" w:cs="Tahoma"/>
                <w:b/>
                <w:sz w:val="22"/>
                <w:szCs w:val="22"/>
              </w:rPr>
              <w:t>132</w:t>
            </w:r>
          </w:p>
        </w:tc>
        <w:tc>
          <w:tcPr>
            <w:tcW w:w="371" w:type="dxa"/>
          </w:tcPr>
          <w:p w14:paraId="3F65F24C" w14:textId="77777777" w:rsidR="00AA0DE9" w:rsidRPr="0097639C" w:rsidRDefault="00AA0DE9" w:rsidP="006A43D4">
            <w:pPr>
              <w:ind w:right="24"/>
              <w:jc w:val="right"/>
              <w:rPr>
                <w:rFonts w:ascii="Gill Sans MT" w:hAnsi="Gill Sans MT" w:cs="Tahoma"/>
                <w:sz w:val="22"/>
                <w:szCs w:val="22"/>
              </w:rPr>
            </w:pPr>
          </w:p>
        </w:tc>
        <w:tc>
          <w:tcPr>
            <w:tcW w:w="1129" w:type="dxa"/>
            <w:tcBorders>
              <w:bottom w:val="single" w:sz="12" w:space="0" w:color="auto"/>
            </w:tcBorders>
          </w:tcPr>
          <w:p w14:paraId="450D2B7F" w14:textId="77777777" w:rsidR="00AA0DE9" w:rsidRPr="0097639C" w:rsidRDefault="00AA0DE9" w:rsidP="006A43D4">
            <w:pPr>
              <w:ind w:right="24"/>
              <w:jc w:val="right"/>
              <w:rPr>
                <w:rFonts w:ascii="Gill Sans MT" w:hAnsi="Gill Sans MT" w:cs="Tahoma"/>
                <w:sz w:val="22"/>
                <w:szCs w:val="22"/>
              </w:rPr>
            </w:pPr>
            <w:r w:rsidRPr="0097639C">
              <w:rPr>
                <w:rFonts w:ascii="Gill Sans MT" w:hAnsi="Gill Sans MT" w:cs="Tahoma"/>
                <w:sz w:val="22"/>
                <w:szCs w:val="22"/>
              </w:rPr>
              <w:t>132</w:t>
            </w:r>
          </w:p>
        </w:tc>
      </w:tr>
      <w:tr w:rsidR="00AA0DE9" w:rsidRPr="0097639C" w14:paraId="3C2D14D5" w14:textId="77777777" w:rsidTr="00B07161">
        <w:tc>
          <w:tcPr>
            <w:tcW w:w="4616" w:type="dxa"/>
          </w:tcPr>
          <w:p w14:paraId="33EFC343" w14:textId="77777777" w:rsidR="00AA0DE9" w:rsidRPr="0097639C" w:rsidRDefault="00AA0DE9" w:rsidP="006A43D4">
            <w:pPr>
              <w:ind w:right="142"/>
              <w:jc w:val="right"/>
              <w:rPr>
                <w:rFonts w:ascii="Gill Sans MT" w:hAnsi="Gill Sans MT" w:cs="Tahoma"/>
                <w:color w:val="000000"/>
                <w:sz w:val="22"/>
                <w:szCs w:val="22"/>
              </w:rPr>
            </w:pPr>
          </w:p>
        </w:tc>
        <w:tc>
          <w:tcPr>
            <w:tcW w:w="1303" w:type="dxa"/>
            <w:tcBorders>
              <w:top w:val="single" w:sz="12" w:space="0" w:color="auto"/>
            </w:tcBorders>
          </w:tcPr>
          <w:p w14:paraId="1022C3CD" w14:textId="77777777" w:rsidR="00AA0DE9" w:rsidRPr="0097639C" w:rsidRDefault="00AA0DE9" w:rsidP="006A43D4">
            <w:pPr>
              <w:ind w:right="-108"/>
              <w:jc w:val="right"/>
              <w:rPr>
                <w:rFonts w:ascii="Gill Sans MT" w:hAnsi="Gill Sans MT" w:cs="Tahoma"/>
                <w:color w:val="000000"/>
                <w:sz w:val="22"/>
                <w:szCs w:val="22"/>
              </w:rPr>
            </w:pPr>
          </w:p>
        </w:tc>
        <w:tc>
          <w:tcPr>
            <w:tcW w:w="428" w:type="dxa"/>
          </w:tcPr>
          <w:p w14:paraId="20BE3683" w14:textId="77777777" w:rsidR="00AA0DE9" w:rsidRPr="0097639C" w:rsidRDefault="00AA0DE9" w:rsidP="006A43D4">
            <w:pPr>
              <w:jc w:val="right"/>
              <w:rPr>
                <w:rFonts w:ascii="Gill Sans MT" w:hAnsi="Gill Sans MT" w:cs="Tahoma"/>
                <w:b/>
                <w:sz w:val="22"/>
                <w:szCs w:val="22"/>
              </w:rPr>
            </w:pPr>
          </w:p>
        </w:tc>
        <w:tc>
          <w:tcPr>
            <w:tcW w:w="969" w:type="dxa"/>
            <w:tcBorders>
              <w:top w:val="single" w:sz="12" w:space="0" w:color="auto"/>
            </w:tcBorders>
          </w:tcPr>
          <w:p w14:paraId="3C3E0B6B" w14:textId="77777777" w:rsidR="00AA0DE9" w:rsidRPr="0097639C" w:rsidRDefault="00AA0DE9" w:rsidP="006A43D4">
            <w:pPr>
              <w:jc w:val="right"/>
              <w:rPr>
                <w:rFonts w:ascii="Gill Sans MT" w:hAnsi="Gill Sans MT" w:cs="Tahoma"/>
                <w:b/>
                <w:sz w:val="22"/>
                <w:szCs w:val="22"/>
              </w:rPr>
            </w:pPr>
          </w:p>
        </w:tc>
        <w:tc>
          <w:tcPr>
            <w:tcW w:w="371" w:type="dxa"/>
          </w:tcPr>
          <w:p w14:paraId="3348DAD1" w14:textId="77777777" w:rsidR="00AA0DE9" w:rsidRPr="0097639C" w:rsidRDefault="00AA0DE9" w:rsidP="006A43D4">
            <w:pPr>
              <w:jc w:val="right"/>
              <w:rPr>
                <w:rFonts w:ascii="Gill Sans MT" w:hAnsi="Gill Sans MT" w:cs="Tahoma"/>
                <w:sz w:val="22"/>
                <w:szCs w:val="22"/>
              </w:rPr>
            </w:pPr>
          </w:p>
        </w:tc>
        <w:tc>
          <w:tcPr>
            <w:tcW w:w="1129" w:type="dxa"/>
            <w:tcBorders>
              <w:top w:val="single" w:sz="12" w:space="0" w:color="auto"/>
            </w:tcBorders>
          </w:tcPr>
          <w:p w14:paraId="0CFF60B1" w14:textId="77777777" w:rsidR="00AA0DE9" w:rsidRPr="0097639C" w:rsidRDefault="00AA0DE9" w:rsidP="006A43D4">
            <w:pPr>
              <w:jc w:val="right"/>
              <w:rPr>
                <w:rFonts w:ascii="Gill Sans MT" w:hAnsi="Gill Sans MT" w:cs="Tahoma"/>
                <w:sz w:val="22"/>
                <w:szCs w:val="22"/>
              </w:rPr>
            </w:pPr>
          </w:p>
        </w:tc>
      </w:tr>
      <w:tr w:rsidR="00AA0DE9" w:rsidRPr="0097639C" w14:paraId="0B566892" w14:textId="77777777" w:rsidTr="00B07161">
        <w:tc>
          <w:tcPr>
            <w:tcW w:w="4616" w:type="dxa"/>
          </w:tcPr>
          <w:p w14:paraId="28850181" w14:textId="77777777" w:rsidR="00AA0DE9" w:rsidRPr="0097639C" w:rsidRDefault="00AA0DE9" w:rsidP="006A43D4">
            <w:pPr>
              <w:ind w:right="142"/>
              <w:rPr>
                <w:rFonts w:ascii="Gill Sans MT" w:hAnsi="Gill Sans MT" w:cs="Tahoma"/>
                <w:b/>
                <w:color w:val="000000"/>
                <w:sz w:val="22"/>
                <w:szCs w:val="22"/>
              </w:rPr>
            </w:pPr>
            <w:r w:rsidRPr="0097639C">
              <w:rPr>
                <w:rFonts w:ascii="Gill Sans MT" w:hAnsi="Gill Sans MT" w:cs="Tahoma"/>
                <w:b/>
                <w:color w:val="000000"/>
                <w:sz w:val="22"/>
                <w:szCs w:val="22"/>
              </w:rPr>
              <w:t>Total – issued and fully paid</w:t>
            </w:r>
          </w:p>
        </w:tc>
        <w:tc>
          <w:tcPr>
            <w:tcW w:w="1303" w:type="dxa"/>
          </w:tcPr>
          <w:p w14:paraId="11976857" w14:textId="77777777" w:rsidR="00AA0DE9" w:rsidRPr="0097639C" w:rsidRDefault="00AA0DE9" w:rsidP="006A43D4">
            <w:pPr>
              <w:ind w:right="-108"/>
              <w:jc w:val="right"/>
              <w:rPr>
                <w:rFonts w:ascii="Gill Sans MT" w:hAnsi="Gill Sans MT" w:cs="Tahoma"/>
                <w:color w:val="000000"/>
                <w:sz w:val="22"/>
                <w:szCs w:val="22"/>
              </w:rPr>
            </w:pPr>
          </w:p>
        </w:tc>
        <w:tc>
          <w:tcPr>
            <w:tcW w:w="428" w:type="dxa"/>
          </w:tcPr>
          <w:p w14:paraId="788A871A" w14:textId="77777777" w:rsidR="00AA0DE9" w:rsidRPr="0097639C" w:rsidRDefault="00AA0DE9" w:rsidP="006A43D4">
            <w:pPr>
              <w:jc w:val="right"/>
              <w:rPr>
                <w:rFonts w:ascii="Gill Sans MT" w:hAnsi="Gill Sans MT" w:cs="Tahoma"/>
                <w:b/>
                <w:sz w:val="22"/>
                <w:szCs w:val="22"/>
              </w:rPr>
            </w:pPr>
          </w:p>
        </w:tc>
        <w:tc>
          <w:tcPr>
            <w:tcW w:w="969" w:type="dxa"/>
            <w:tcBorders>
              <w:bottom w:val="single" w:sz="12" w:space="0" w:color="auto"/>
            </w:tcBorders>
          </w:tcPr>
          <w:p w14:paraId="756DE4CE" w14:textId="77777777" w:rsidR="00AA0DE9" w:rsidRPr="0097639C" w:rsidRDefault="00AA0DE9" w:rsidP="006A43D4">
            <w:pPr>
              <w:jc w:val="right"/>
              <w:rPr>
                <w:rFonts w:ascii="Gill Sans MT" w:hAnsi="Gill Sans MT" w:cs="Tahoma"/>
                <w:b/>
                <w:sz w:val="22"/>
                <w:szCs w:val="22"/>
              </w:rPr>
            </w:pPr>
            <w:r w:rsidRPr="0097639C">
              <w:rPr>
                <w:rFonts w:ascii="Gill Sans MT" w:hAnsi="Gill Sans MT" w:cs="Tahoma"/>
                <w:b/>
                <w:sz w:val="22"/>
                <w:szCs w:val="22"/>
              </w:rPr>
              <w:t>21,409</w:t>
            </w:r>
          </w:p>
        </w:tc>
        <w:tc>
          <w:tcPr>
            <w:tcW w:w="371" w:type="dxa"/>
          </w:tcPr>
          <w:p w14:paraId="13EFB67D" w14:textId="77777777" w:rsidR="00AA0DE9" w:rsidRPr="0097639C" w:rsidRDefault="00AA0DE9" w:rsidP="006A43D4">
            <w:pPr>
              <w:jc w:val="right"/>
              <w:rPr>
                <w:rFonts w:ascii="Gill Sans MT" w:hAnsi="Gill Sans MT" w:cs="Tahoma"/>
                <w:sz w:val="22"/>
                <w:szCs w:val="22"/>
              </w:rPr>
            </w:pPr>
          </w:p>
        </w:tc>
        <w:tc>
          <w:tcPr>
            <w:tcW w:w="1129" w:type="dxa"/>
            <w:tcBorders>
              <w:bottom w:val="single" w:sz="12" w:space="0" w:color="auto"/>
            </w:tcBorders>
          </w:tcPr>
          <w:p w14:paraId="6E38926E" w14:textId="77777777" w:rsidR="00AA0DE9" w:rsidRPr="0097639C" w:rsidRDefault="00AA0DE9" w:rsidP="006A43D4">
            <w:pPr>
              <w:jc w:val="right"/>
              <w:rPr>
                <w:rFonts w:ascii="Gill Sans MT" w:hAnsi="Gill Sans MT" w:cs="Tahoma"/>
                <w:sz w:val="22"/>
                <w:szCs w:val="22"/>
              </w:rPr>
            </w:pPr>
            <w:r w:rsidRPr="0097639C">
              <w:rPr>
                <w:rFonts w:ascii="Gill Sans MT" w:hAnsi="Gill Sans MT" w:cs="Tahoma"/>
                <w:sz w:val="22"/>
                <w:szCs w:val="22"/>
              </w:rPr>
              <w:t>21,409</w:t>
            </w:r>
          </w:p>
        </w:tc>
      </w:tr>
    </w:tbl>
    <w:p w14:paraId="0CF65E04" w14:textId="77777777" w:rsidR="006A43D4" w:rsidRPr="0097639C" w:rsidRDefault="006A43D4" w:rsidP="006A43D4">
      <w:pPr>
        <w:tabs>
          <w:tab w:val="right" w:pos="1548"/>
          <w:tab w:val="decimal" w:pos="2988"/>
        </w:tabs>
        <w:ind w:right="-7"/>
        <w:jc w:val="both"/>
        <w:rPr>
          <w:rFonts w:ascii="Gill Sans MT" w:hAnsi="Gill Sans MT" w:cs="Tahoma"/>
          <w:color w:val="000000"/>
          <w:sz w:val="22"/>
          <w:szCs w:val="22"/>
        </w:rPr>
      </w:pPr>
    </w:p>
    <w:p w14:paraId="62818309" w14:textId="77777777" w:rsidR="006A43D4" w:rsidRPr="0097639C" w:rsidRDefault="006A43D4">
      <w:pPr>
        <w:ind w:right="-7"/>
        <w:jc w:val="both"/>
        <w:rPr>
          <w:rFonts w:ascii="Gill Sans MT" w:hAnsi="Gill Sans MT" w:cs="Tahoma"/>
          <w:sz w:val="22"/>
          <w:szCs w:val="22"/>
        </w:rPr>
      </w:pPr>
      <w:r w:rsidRPr="0097639C">
        <w:rPr>
          <w:rFonts w:ascii="Gill Sans MT" w:hAnsi="Gill Sans MT" w:cs="Tahoma"/>
          <w:sz w:val="22"/>
          <w:szCs w:val="22"/>
        </w:rPr>
        <w:t>The ‘</w:t>
      </w:r>
      <w:proofErr w:type="gramStart"/>
      <w:r w:rsidRPr="0097639C">
        <w:rPr>
          <w:rFonts w:ascii="Gill Sans MT" w:hAnsi="Gill Sans MT" w:cs="Tahoma"/>
          <w:sz w:val="22"/>
          <w:szCs w:val="22"/>
        </w:rPr>
        <w:t>A</w:t>
      </w:r>
      <w:proofErr w:type="gramEnd"/>
      <w:r w:rsidRPr="0097639C">
        <w:rPr>
          <w:rFonts w:ascii="Gill Sans MT" w:hAnsi="Gill Sans MT" w:cs="Tahoma"/>
          <w:sz w:val="22"/>
          <w:szCs w:val="22"/>
        </w:rPr>
        <w:t>’ ordinary shares of €0.01 each are non-voting.  They are non-transferable except only to the Company.  Other than a right to a return of paid up capital of €0.01 per ‘A’ ordinary share in the event of a winding up, the ‘A’ ordinary shares have no right to participate in the capital or the profits of the Company.</w:t>
      </w:r>
    </w:p>
    <w:p w14:paraId="1D8CEA55" w14:textId="77777777" w:rsidR="00BA035B" w:rsidRDefault="00BA035B">
      <w:pPr>
        <w:tabs>
          <w:tab w:val="right" w:pos="9778"/>
        </w:tabs>
        <w:jc w:val="both"/>
        <w:rPr>
          <w:rFonts w:ascii="Gill Sans MT" w:hAnsi="Gill Sans MT" w:cs="Tahoma"/>
          <w:sz w:val="22"/>
          <w:szCs w:val="22"/>
        </w:rPr>
      </w:pPr>
    </w:p>
    <w:p w14:paraId="42066E3C" w14:textId="77777777" w:rsidR="006A43D4" w:rsidRPr="0097639C" w:rsidRDefault="006A43D4">
      <w:pPr>
        <w:tabs>
          <w:tab w:val="right" w:pos="9778"/>
        </w:tabs>
        <w:jc w:val="both"/>
        <w:rPr>
          <w:rFonts w:ascii="Gill Sans MT" w:hAnsi="Gill Sans MT" w:cs="Tahoma"/>
          <w:sz w:val="22"/>
          <w:szCs w:val="22"/>
        </w:rPr>
      </w:pPr>
      <w:r w:rsidRPr="0097639C">
        <w:rPr>
          <w:rFonts w:ascii="Gill Sans MT" w:hAnsi="Gill Sans MT" w:cs="Tahoma"/>
          <w:sz w:val="22"/>
          <w:szCs w:val="22"/>
        </w:rPr>
        <w:t>The holders of the two classes of non-cumulative preference shares rank ahead of the two classes of ordinary shares in the event of a winding up.  Before any dividend can be declared on the ordinary shares of €0.60 each, the dividend on the non-cumulative preference shares must firstly be declared or paid.</w:t>
      </w:r>
    </w:p>
    <w:p w14:paraId="0BBFC5D9" w14:textId="1FB5E88A" w:rsidR="00F7062C" w:rsidRPr="0097639C" w:rsidRDefault="00D233F2">
      <w:pPr>
        <w:tabs>
          <w:tab w:val="right" w:pos="6379"/>
          <w:tab w:val="decimal" w:pos="8080"/>
        </w:tabs>
        <w:ind w:right="-7"/>
        <w:jc w:val="both"/>
        <w:rPr>
          <w:rFonts w:ascii="Gill Sans MT" w:hAnsi="Gill Sans MT" w:cs="Tahoma"/>
          <w:sz w:val="22"/>
          <w:szCs w:val="22"/>
        </w:rPr>
      </w:pPr>
      <w:r w:rsidRPr="0097639C">
        <w:rPr>
          <w:rFonts w:ascii="Gill Sans MT" w:hAnsi="Gill Sans MT" w:cs="Tahoma"/>
          <w:sz w:val="22"/>
          <w:szCs w:val="22"/>
        </w:rPr>
        <w:br/>
      </w:r>
      <w:r w:rsidR="00F7062C" w:rsidRPr="0097639C">
        <w:rPr>
          <w:rFonts w:ascii="Gill Sans MT" w:hAnsi="Gill Sans MT" w:cs="Tahoma"/>
          <w:sz w:val="22"/>
          <w:szCs w:val="22"/>
        </w:rPr>
        <w:t>The number of ordinary shares of €0.</w:t>
      </w:r>
      <w:r w:rsidR="00F7062C" w:rsidRPr="000320EC">
        <w:rPr>
          <w:rFonts w:ascii="Gill Sans MT" w:hAnsi="Gill Sans MT" w:cs="Tahoma"/>
          <w:sz w:val="22"/>
          <w:szCs w:val="22"/>
        </w:rPr>
        <w:t>60 each held as treasury shares at the beginning (and the maximum n</w:t>
      </w:r>
      <w:r w:rsidR="00F85F43">
        <w:rPr>
          <w:rFonts w:ascii="Gill Sans MT" w:hAnsi="Gill Sans MT" w:cs="Tahoma"/>
          <w:sz w:val="22"/>
          <w:szCs w:val="22"/>
        </w:rPr>
        <w:t>umber held during the year) was 408,744</w:t>
      </w:r>
      <w:r w:rsidR="00F7062C" w:rsidRPr="00663118">
        <w:rPr>
          <w:rFonts w:ascii="Gill Sans MT" w:hAnsi="Gill Sans MT" w:cs="Tahoma"/>
          <w:sz w:val="22"/>
          <w:szCs w:val="22"/>
        </w:rPr>
        <w:t xml:space="preserve"> (</w:t>
      </w:r>
      <w:r w:rsidR="00F85F43">
        <w:rPr>
          <w:rFonts w:ascii="Gill Sans MT" w:hAnsi="Gill Sans MT" w:cs="Tahoma"/>
          <w:sz w:val="22"/>
          <w:szCs w:val="22"/>
        </w:rPr>
        <w:t>20</w:t>
      </w:r>
      <w:r w:rsidR="0030621A">
        <w:rPr>
          <w:rFonts w:ascii="Gill Sans MT" w:hAnsi="Gill Sans MT" w:cs="Tahoma"/>
          <w:sz w:val="22"/>
          <w:szCs w:val="22"/>
        </w:rPr>
        <w:t>20</w:t>
      </w:r>
      <w:r w:rsidR="00F7062C" w:rsidRPr="0097639C">
        <w:rPr>
          <w:rFonts w:ascii="Gill Sans MT" w:hAnsi="Gill Sans MT" w:cs="Tahoma"/>
          <w:sz w:val="22"/>
          <w:szCs w:val="22"/>
        </w:rPr>
        <w:t xml:space="preserve">: </w:t>
      </w:r>
      <w:r w:rsidR="0030621A">
        <w:rPr>
          <w:rFonts w:ascii="Gill Sans MT" w:hAnsi="Gill Sans MT" w:cs="Tahoma"/>
          <w:sz w:val="22"/>
          <w:szCs w:val="22"/>
        </w:rPr>
        <w:t>598</w:t>
      </w:r>
      <w:r w:rsidR="004B5624" w:rsidRPr="00BA3BE2">
        <w:rPr>
          <w:rFonts w:ascii="Gill Sans MT" w:hAnsi="Gill Sans MT" w:cs="Tahoma"/>
          <w:sz w:val="22"/>
          <w:szCs w:val="22"/>
        </w:rPr>
        <w:t>,</w:t>
      </w:r>
      <w:r w:rsidR="0030621A">
        <w:rPr>
          <w:rFonts w:ascii="Gill Sans MT" w:hAnsi="Gill Sans MT" w:cs="Tahoma"/>
          <w:sz w:val="22"/>
          <w:szCs w:val="22"/>
        </w:rPr>
        <w:t>742</w:t>
      </w:r>
      <w:r w:rsidR="00F7062C" w:rsidRPr="000320EC">
        <w:rPr>
          <w:rFonts w:ascii="Gill Sans MT" w:hAnsi="Gill Sans MT" w:cs="Tahoma"/>
          <w:sz w:val="22"/>
          <w:szCs w:val="22"/>
        </w:rPr>
        <w:t>).</w:t>
      </w:r>
      <w:r w:rsidR="00F32A38" w:rsidRPr="000320EC">
        <w:rPr>
          <w:rFonts w:ascii="Gill Sans MT" w:hAnsi="Gill Sans MT" w:cs="Tahoma"/>
          <w:sz w:val="22"/>
          <w:szCs w:val="22"/>
        </w:rPr>
        <w:t xml:space="preserve"> </w:t>
      </w:r>
      <w:r w:rsidR="00F85F43" w:rsidRPr="00F85F43">
        <w:rPr>
          <w:rFonts w:ascii="Gill Sans MT" w:hAnsi="Gill Sans MT" w:cs="Tahoma"/>
          <w:sz w:val="22"/>
          <w:szCs w:val="22"/>
        </w:rPr>
        <w:t>244,739</w:t>
      </w:r>
      <w:r w:rsidR="00F32A38" w:rsidRPr="00F85F43">
        <w:rPr>
          <w:rFonts w:ascii="Gill Sans MT" w:hAnsi="Gill Sans MT" w:cs="Tahoma"/>
          <w:sz w:val="22"/>
          <w:szCs w:val="22"/>
        </w:rPr>
        <w:t xml:space="preserve"> ordinary shares</w:t>
      </w:r>
      <w:r w:rsidR="00F32A38" w:rsidRPr="000320EC">
        <w:rPr>
          <w:rFonts w:ascii="Gill Sans MT" w:hAnsi="Gill Sans MT" w:cs="Tahoma"/>
          <w:sz w:val="22"/>
          <w:szCs w:val="22"/>
        </w:rPr>
        <w:t xml:space="preserve"> were reissued from treasury during the year under the FBD Performance Plan.</w:t>
      </w:r>
      <w:r w:rsidR="00F7062C" w:rsidRPr="000320EC">
        <w:rPr>
          <w:rFonts w:ascii="Gill Sans MT" w:hAnsi="Gill Sans MT" w:cs="Tahoma"/>
          <w:sz w:val="22"/>
          <w:szCs w:val="22"/>
        </w:rPr>
        <w:t xml:space="preserve"> </w:t>
      </w:r>
      <w:r w:rsidR="00EB71D9" w:rsidRPr="000320EC">
        <w:rPr>
          <w:rFonts w:ascii="Gill Sans MT" w:hAnsi="Gill Sans MT" w:cs="Tahoma"/>
          <w:sz w:val="22"/>
          <w:szCs w:val="22"/>
        </w:rPr>
        <w:t>The number</w:t>
      </w:r>
      <w:r w:rsidR="00EB71D9" w:rsidRPr="0097639C">
        <w:rPr>
          <w:rFonts w:ascii="Gill Sans MT" w:hAnsi="Gill Sans MT" w:cs="Tahoma"/>
          <w:sz w:val="22"/>
          <w:szCs w:val="22"/>
        </w:rPr>
        <w:t xml:space="preserve"> of ordinary shares of €0.60 each held as treasury shares at the end </w:t>
      </w:r>
      <w:r w:rsidR="00566220">
        <w:rPr>
          <w:rFonts w:ascii="Gill Sans MT" w:hAnsi="Gill Sans MT" w:cs="Tahoma"/>
          <w:sz w:val="22"/>
          <w:szCs w:val="22"/>
        </w:rPr>
        <w:t xml:space="preserve">of the year </w:t>
      </w:r>
      <w:r w:rsidR="00EB71D9" w:rsidRPr="00F85F43">
        <w:rPr>
          <w:rFonts w:ascii="Gill Sans MT" w:hAnsi="Gill Sans MT" w:cs="Tahoma"/>
          <w:sz w:val="22"/>
          <w:szCs w:val="22"/>
        </w:rPr>
        <w:t xml:space="preserve">was </w:t>
      </w:r>
      <w:r w:rsidR="00F85F43" w:rsidRPr="00F85F43">
        <w:rPr>
          <w:rFonts w:ascii="Gill Sans MT" w:hAnsi="Gill Sans MT" w:cs="Tahoma"/>
          <w:sz w:val="22"/>
          <w:szCs w:val="22"/>
        </w:rPr>
        <w:t>164,005</w:t>
      </w:r>
      <w:r w:rsidR="008D0BBB" w:rsidRPr="00F85F43">
        <w:rPr>
          <w:rFonts w:ascii="Gill Sans MT" w:hAnsi="Gill Sans MT" w:cs="Tahoma"/>
          <w:sz w:val="22"/>
          <w:szCs w:val="22"/>
        </w:rPr>
        <w:t xml:space="preserve"> </w:t>
      </w:r>
      <w:r w:rsidR="00EB71D9" w:rsidRPr="00F85F43">
        <w:rPr>
          <w:rFonts w:ascii="Gill Sans MT" w:hAnsi="Gill Sans MT" w:cs="Tahoma"/>
          <w:sz w:val="22"/>
          <w:szCs w:val="22"/>
        </w:rPr>
        <w:t>(20</w:t>
      </w:r>
      <w:r w:rsidR="0030621A" w:rsidRPr="00F85F43">
        <w:rPr>
          <w:rFonts w:ascii="Gill Sans MT" w:hAnsi="Gill Sans MT" w:cs="Tahoma"/>
          <w:sz w:val="22"/>
          <w:szCs w:val="22"/>
        </w:rPr>
        <w:t>20</w:t>
      </w:r>
      <w:r w:rsidR="00EB71D9" w:rsidRPr="00F85F43">
        <w:rPr>
          <w:rFonts w:ascii="Gill Sans MT" w:hAnsi="Gill Sans MT" w:cs="Tahoma"/>
          <w:sz w:val="22"/>
          <w:szCs w:val="22"/>
        </w:rPr>
        <w:t xml:space="preserve">: </w:t>
      </w:r>
      <w:r w:rsidR="0030621A" w:rsidRPr="00F85F43">
        <w:rPr>
          <w:rFonts w:ascii="Gill Sans MT" w:hAnsi="Gill Sans MT" w:cs="Tahoma"/>
          <w:sz w:val="22"/>
          <w:szCs w:val="22"/>
        </w:rPr>
        <w:t>408,744</w:t>
      </w:r>
      <w:r w:rsidR="00EB71D9" w:rsidRPr="00F85F43">
        <w:rPr>
          <w:rFonts w:ascii="Gill Sans MT" w:hAnsi="Gill Sans MT" w:cs="Tahoma"/>
          <w:sz w:val="22"/>
          <w:szCs w:val="22"/>
        </w:rPr>
        <w:t xml:space="preserve">). </w:t>
      </w:r>
      <w:r w:rsidR="00F7062C" w:rsidRPr="00F85F43">
        <w:rPr>
          <w:rFonts w:ascii="Gill Sans MT" w:hAnsi="Gill Sans MT" w:cs="Tahoma"/>
          <w:sz w:val="22"/>
          <w:szCs w:val="22"/>
        </w:rPr>
        <w:t xml:space="preserve">This represented </w:t>
      </w:r>
      <w:r w:rsidR="00F85F43">
        <w:rPr>
          <w:rFonts w:ascii="Gill Sans MT" w:hAnsi="Gill Sans MT" w:cs="Tahoma"/>
          <w:sz w:val="22"/>
          <w:szCs w:val="22"/>
        </w:rPr>
        <w:t>0.5</w:t>
      </w:r>
      <w:r w:rsidR="00F7062C" w:rsidRPr="00F85F43">
        <w:rPr>
          <w:rFonts w:ascii="Gill Sans MT" w:hAnsi="Gill Sans MT" w:cs="Tahoma"/>
          <w:sz w:val="22"/>
          <w:szCs w:val="22"/>
        </w:rPr>
        <w:t>% (20</w:t>
      </w:r>
      <w:r w:rsidR="0030621A" w:rsidRPr="00F85F43">
        <w:rPr>
          <w:rFonts w:ascii="Gill Sans MT" w:hAnsi="Gill Sans MT" w:cs="Tahoma"/>
          <w:sz w:val="22"/>
          <w:szCs w:val="22"/>
        </w:rPr>
        <w:t>20</w:t>
      </w:r>
      <w:r w:rsidR="00503442" w:rsidRPr="00F85F43">
        <w:rPr>
          <w:rFonts w:ascii="Gill Sans MT" w:hAnsi="Gill Sans MT" w:cs="Tahoma"/>
          <w:sz w:val="22"/>
          <w:szCs w:val="22"/>
        </w:rPr>
        <w:t>: 1.</w:t>
      </w:r>
      <w:r w:rsidR="0030621A" w:rsidRPr="00F85F43">
        <w:rPr>
          <w:rFonts w:ascii="Gill Sans MT" w:hAnsi="Gill Sans MT" w:cs="Tahoma"/>
          <w:sz w:val="22"/>
          <w:szCs w:val="22"/>
        </w:rPr>
        <w:t>2</w:t>
      </w:r>
      <w:r w:rsidR="00F7062C" w:rsidRPr="00F85F43">
        <w:rPr>
          <w:rFonts w:ascii="Gill Sans MT" w:hAnsi="Gill Sans MT" w:cs="Tahoma"/>
          <w:sz w:val="22"/>
          <w:szCs w:val="22"/>
        </w:rPr>
        <w:t xml:space="preserve">%) of the shares of this class in issue and had a nominal value of </w:t>
      </w:r>
      <w:r w:rsidR="000320EC" w:rsidRPr="00F85F43">
        <w:rPr>
          <w:rFonts w:ascii="Gill Sans MT" w:hAnsi="Gill Sans MT" w:cs="Tahoma"/>
          <w:sz w:val="22"/>
          <w:szCs w:val="22"/>
        </w:rPr>
        <w:t>€</w:t>
      </w:r>
      <w:r w:rsidR="00F85F43" w:rsidRPr="00F85F43">
        <w:rPr>
          <w:rFonts w:ascii="Gill Sans MT" w:hAnsi="Gill Sans MT" w:cs="Tahoma"/>
          <w:sz w:val="22"/>
          <w:szCs w:val="22"/>
        </w:rPr>
        <w:t>98,403</w:t>
      </w:r>
      <w:r w:rsidR="008D0BBB" w:rsidRPr="0041037A">
        <w:rPr>
          <w:rFonts w:ascii="Gill Sans MT" w:hAnsi="Gill Sans MT" w:cs="Tahoma"/>
          <w:sz w:val="22"/>
          <w:szCs w:val="22"/>
        </w:rPr>
        <w:t xml:space="preserve"> </w:t>
      </w:r>
      <w:r w:rsidR="00F7062C" w:rsidRPr="00663118">
        <w:rPr>
          <w:rFonts w:ascii="Gill Sans MT" w:hAnsi="Gill Sans MT" w:cs="Tahoma"/>
          <w:sz w:val="22"/>
          <w:szCs w:val="22"/>
        </w:rPr>
        <w:t>(20</w:t>
      </w:r>
      <w:r w:rsidR="0030621A">
        <w:rPr>
          <w:rFonts w:ascii="Gill Sans MT" w:hAnsi="Gill Sans MT" w:cs="Tahoma"/>
          <w:sz w:val="22"/>
          <w:szCs w:val="22"/>
        </w:rPr>
        <w:t>20</w:t>
      </w:r>
      <w:r w:rsidR="00F7062C" w:rsidRPr="008D0BBB">
        <w:rPr>
          <w:rFonts w:ascii="Gill Sans MT" w:hAnsi="Gill Sans MT" w:cs="Tahoma"/>
          <w:sz w:val="22"/>
          <w:szCs w:val="22"/>
        </w:rPr>
        <w:t>: €</w:t>
      </w:r>
      <w:r w:rsidR="0030621A">
        <w:rPr>
          <w:rFonts w:ascii="Gill Sans MT" w:hAnsi="Gill Sans MT" w:cs="Tahoma"/>
          <w:sz w:val="22"/>
          <w:szCs w:val="22"/>
        </w:rPr>
        <w:t>245,246</w:t>
      </w:r>
      <w:r w:rsidR="00F7062C" w:rsidRPr="008D0BBB">
        <w:rPr>
          <w:rFonts w:ascii="Gill Sans MT" w:hAnsi="Gill Sans MT" w:cs="Tahoma"/>
          <w:sz w:val="22"/>
          <w:szCs w:val="22"/>
        </w:rPr>
        <w:t>). There were no ordinary shares of €0.60 each purchased by the Company during the year.</w:t>
      </w:r>
      <w:r w:rsidR="00F7062C" w:rsidRPr="0097639C">
        <w:rPr>
          <w:rFonts w:ascii="Gill Sans MT" w:hAnsi="Gill Sans MT" w:cs="Tahoma"/>
          <w:sz w:val="22"/>
          <w:szCs w:val="22"/>
        </w:rPr>
        <w:t xml:space="preserve">    </w:t>
      </w:r>
    </w:p>
    <w:p w14:paraId="5715C556" w14:textId="77777777" w:rsidR="00AF4A17" w:rsidRDefault="00AF4A17" w:rsidP="008F1D8E">
      <w:pPr>
        <w:jc w:val="both"/>
        <w:rPr>
          <w:rFonts w:ascii="Gill Sans MT" w:hAnsi="Gill Sans MT" w:cs="Tahoma"/>
          <w:b/>
          <w:color w:val="000000"/>
          <w:sz w:val="22"/>
          <w:szCs w:val="22"/>
        </w:rPr>
      </w:pPr>
    </w:p>
    <w:p w14:paraId="79405439" w14:textId="77777777" w:rsidR="00AF4A17" w:rsidRPr="0097639C" w:rsidRDefault="00AF4A17">
      <w:pPr>
        <w:tabs>
          <w:tab w:val="right" w:pos="6379"/>
          <w:tab w:val="decimal" w:pos="8080"/>
        </w:tabs>
        <w:ind w:right="-7"/>
        <w:jc w:val="both"/>
        <w:rPr>
          <w:rFonts w:ascii="Gill Sans MT" w:hAnsi="Gill Sans MT" w:cs="Tahoma"/>
          <w:color w:val="000000"/>
          <w:sz w:val="22"/>
          <w:szCs w:val="22"/>
        </w:rPr>
      </w:pPr>
      <w:r w:rsidRPr="0097639C">
        <w:rPr>
          <w:rFonts w:ascii="Gill Sans MT" w:hAnsi="Gill Sans MT" w:cs="Tahoma"/>
          <w:sz w:val="22"/>
          <w:szCs w:val="22"/>
        </w:rPr>
        <w:t>The weighted average number of ordinary shares of €0.60 each in the earnings per share calculation has</w:t>
      </w:r>
      <w:r w:rsidRPr="0097639C">
        <w:rPr>
          <w:rFonts w:ascii="Gill Sans MT" w:hAnsi="Gill Sans MT" w:cs="Tahoma"/>
          <w:color w:val="000000"/>
          <w:sz w:val="22"/>
          <w:szCs w:val="22"/>
        </w:rPr>
        <w:t xml:space="preserve"> been reduced by the number of such shares held in treasury.</w:t>
      </w:r>
    </w:p>
    <w:p w14:paraId="33EC02B2" w14:textId="77777777" w:rsidR="00AF4A17" w:rsidRPr="0097639C" w:rsidRDefault="00AF4A17" w:rsidP="00AF4A17">
      <w:pPr>
        <w:tabs>
          <w:tab w:val="right" w:pos="6379"/>
          <w:tab w:val="decimal" w:pos="8080"/>
          <w:tab w:val="left" w:pos="10193"/>
        </w:tabs>
        <w:ind w:right="-7"/>
        <w:rPr>
          <w:rFonts w:ascii="Gill Sans MT" w:hAnsi="Gill Sans MT" w:cs="Tahoma"/>
          <w:color w:val="000000"/>
          <w:sz w:val="22"/>
          <w:szCs w:val="22"/>
        </w:rPr>
      </w:pPr>
    </w:p>
    <w:p w14:paraId="00304767" w14:textId="77777777" w:rsidR="005F5239" w:rsidRDefault="00AF4A17" w:rsidP="006C2D8A">
      <w:pPr>
        <w:tabs>
          <w:tab w:val="right" w:pos="6379"/>
          <w:tab w:val="decimal" w:pos="8080"/>
          <w:tab w:val="left" w:pos="10193"/>
        </w:tabs>
        <w:ind w:right="-7"/>
        <w:rPr>
          <w:rFonts w:ascii="Gill Sans MT" w:hAnsi="Gill Sans MT" w:cs="Tahoma"/>
          <w:b/>
          <w:color w:val="000000"/>
          <w:sz w:val="22"/>
          <w:szCs w:val="22"/>
        </w:rPr>
      </w:pPr>
      <w:r w:rsidRPr="0097639C">
        <w:rPr>
          <w:rFonts w:ascii="Gill Sans MT" w:hAnsi="Gill Sans MT" w:cs="Tahoma"/>
          <w:color w:val="000000"/>
          <w:sz w:val="22"/>
          <w:szCs w:val="22"/>
        </w:rPr>
        <w:t>All issued shares have been fully paid.</w:t>
      </w:r>
      <w:r w:rsidRPr="0097639C">
        <w:rPr>
          <w:rFonts w:ascii="Gill Sans MT" w:hAnsi="Gill Sans MT" w:cs="Tahoma"/>
          <w:color w:val="000000"/>
          <w:sz w:val="22"/>
          <w:szCs w:val="22"/>
        </w:rPr>
        <w:br/>
      </w:r>
    </w:p>
    <w:p w14:paraId="572FDAA3" w14:textId="77777777" w:rsidR="00301B1D" w:rsidRDefault="00301B1D" w:rsidP="006A43D4">
      <w:pPr>
        <w:tabs>
          <w:tab w:val="decimal" w:pos="8460"/>
          <w:tab w:val="decimal" w:pos="10080"/>
        </w:tabs>
        <w:rPr>
          <w:rFonts w:ascii="Gill Sans MT" w:hAnsi="Gill Sans MT" w:cs="Tahoma"/>
          <w:b/>
          <w:color w:val="000000"/>
          <w:sz w:val="22"/>
          <w:szCs w:val="22"/>
        </w:rPr>
      </w:pPr>
    </w:p>
    <w:p w14:paraId="61E37D1A" w14:textId="77777777" w:rsidR="00301B1D" w:rsidRDefault="00301B1D" w:rsidP="006A43D4">
      <w:pPr>
        <w:tabs>
          <w:tab w:val="decimal" w:pos="8460"/>
          <w:tab w:val="decimal" w:pos="10080"/>
        </w:tabs>
        <w:rPr>
          <w:rFonts w:ascii="Gill Sans MT" w:hAnsi="Gill Sans MT" w:cs="Tahoma"/>
          <w:b/>
          <w:color w:val="000000"/>
          <w:sz w:val="22"/>
          <w:szCs w:val="22"/>
        </w:rPr>
      </w:pPr>
    </w:p>
    <w:p w14:paraId="6F432728" w14:textId="77777777" w:rsidR="00301B1D" w:rsidRDefault="00301B1D" w:rsidP="006A43D4">
      <w:pPr>
        <w:tabs>
          <w:tab w:val="decimal" w:pos="8460"/>
          <w:tab w:val="decimal" w:pos="10080"/>
        </w:tabs>
        <w:rPr>
          <w:rFonts w:ascii="Gill Sans MT" w:hAnsi="Gill Sans MT" w:cs="Tahoma"/>
          <w:b/>
          <w:color w:val="000000"/>
          <w:sz w:val="22"/>
          <w:szCs w:val="22"/>
        </w:rPr>
      </w:pPr>
    </w:p>
    <w:p w14:paraId="7E422C21" w14:textId="77777777" w:rsidR="00301B1D" w:rsidRDefault="00301B1D" w:rsidP="006A43D4">
      <w:pPr>
        <w:tabs>
          <w:tab w:val="decimal" w:pos="8460"/>
          <w:tab w:val="decimal" w:pos="10080"/>
        </w:tabs>
        <w:rPr>
          <w:rFonts w:ascii="Gill Sans MT" w:hAnsi="Gill Sans MT" w:cs="Tahoma"/>
          <w:b/>
          <w:color w:val="000000"/>
          <w:sz w:val="22"/>
          <w:szCs w:val="22"/>
        </w:rPr>
      </w:pPr>
    </w:p>
    <w:p w14:paraId="4BA3DEE8" w14:textId="77777777" w:rsidR="00301B1D" w:rsidRDefault="00301B1D" w:rsidP="006A43D4">
      <w:pPr>
        <w:tabs>
          <w:tab w:val="decimal" w:pos="8460"/>
          <w:tab w:val="decimal" w:pos="10080"/>
        </w:tabs>
        <w:rPr>
          <w:rFonts w:ascii="Gill Sans MT" w:hAnsi="Gill Sans MT" w:cs="Tahoma"/>
          <w:b/>
          <w:color w:val="000000"/>
          <w:sz w:val="22"/>
          <w:szCs w:val="22"/>
        </w:rPr>
      </w:pPr>
    </w:p>
    <w:p w14:paraId="68AB39EE" w14:textId="77777777" w:rsidR="00301B1D" w:rsidRDefault="00301B1D" w:rsidP="006A43D4">
      <w:pPr>
        <w:tabs>
          <w:tab w:val="decimal" w:pos="8460"/>
          <w:tab w:val="decimal" w:pos="10080"/>
        </w:tabs>
        <w:rPr>
          <w:rFonts w:ascii="Gill Sans MT" w:hAnsi="Gill Sans MT" w:cs="Tahoma"/>
          <w:b/>
          <w:color w:val="000000"/>
          <w:sz w:val="22"/>
          <w:szCs w:val="22"/>
        </w:rPr>
      </w:pPr>
    </w:p>
    <w:p w14:paraId="0BDA3C86" w14:textId="77777777" w:rsidR="00301B1D" w:rsidRDefault="00301B1D" w:rsidP="006A43D4">
      <w:pPr>
        <w:tabs>
          <w:tab w:val="decimal" w:pos="8460"/>
          <w:tab w:val="decimal" w:pos="10080"/>
        </w:tabs>
        <w:rPr>
          <w:rFonts w:ascii="Gill Sans MT" w:hAnsi="Gill Sans MT" w:cs="Tahoma"/>
          <w:b/>
          <w:color w:val="000000"/>
          <w:sz w:val="22"/>
          <w:szCs w:val="22"/>
        </w:rPr>
      </w:pPr>
    </w:p>
    <w:p w14:paraId="4E50AB15" w14:textId="77777777" w:rsidR="00301B1D" w:rsidRPr="00D12B26" w:rsidRDefault="00301B1D" w:rsidP="00301B1D">
      <w:pPr>
        <w:rPr>
          <w:rFonts w:ascii="Gill Sans MT" w:hAnsi="Gill Sans MT" w:cs="Tahoma"/>
          <w:color w:val="000000"/>
          <w:sz w:val="22"/>
          <w:szCs w:val="22"/>
        </w:rPr>
      </w:pPr>
      <w:r w:rsidRPr="00D12B26">
        <w:rPr>
          <w:rFonts w:ascii="Gill Sans MT" w:hAnsi="Gill Sans MT" w:cs="Tahoma"/>
          <w:b/>
          <w:color w:val="000000"/>
          <w:sz w:val="22"/>
          <w:szCs w:val="22"/>
        </w:rPr>
        <w:t>FBD Holdings plc</w:t>
      </w:r>
    </w:p>
    <w:p w14:paraId="07C02CA2" w14:textId="77777777" w:rsidR="00301B1D" w:rsidRPr="00D12B26" w:rsidRDefault="00301B1D" w:rsidP="00301B1D">
      <w:pPr>
        <w:tabs>
          <w:tab w:val="left" w:pos="-142"/>
          <w:tab w:val="decimal" w:pos="4678"/>
          <w:tab w:val="decimal" w:pos="5670"/>
          <w:tab w:val="decimal" w:pos="6946"/>
          <w:tab w:val="decimal" w:pos="10348"/>
        </w:tabs>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727CFAD2" w14:textId="396096BF" w:rsidR="00301B1D" w:rsidRPr="00D12B26" w:rsidRDefault="00301B1D" w:rsidP="00301B1D">
      <w:pPr>
        <w:tabs>
          <w:tab w:val="left" w:pos="426"/>
          <w:tab w:val="left" w:pos="851"/>
          <w:tab w:val="left" w:pos="10604"/>
        </w:tabs>
        <w:ind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sidR="00B96B1F">
        <w:rPr>
          <w:rFonts w:ascii="Gill Sans MT" w:hAnsi="Gill Sans MT" w:cs="Tahoma"/>
          <w:b/>
          <w:color w:val="000000"/>
          <w:sz w:val="22"/>
          <w:szCs w:val="22"/>
        </w:rPr>
        <w:t xml:space="preserve"> the year ended 31 December 202</w:t>
      </w:r>
      <w:r w:rsidR="00E56C26">
        <w:rPr>
          <w:rFonts w:ascii="Gill Sans MT" w:hAnsi="Gill Sans MT" w:cs="Tahoma"/>
          <w:b/>
          <w:color w:val="000000"/>
          <w:sz w:val="22"/>
          <w:szCs w:val="22"/>
        </w:rPr>
        <w:t>1</w:t>
      </w:r>
    </w:p>
    <w:p w14:paraId="3FAF3E6E" w14:textId="77777777" w:rsidR="00301B1D" w:rsidRDefault="00301B1D" w:rsidP="006A43D4">
      <w:pPr>
        <w:tabs>
          <w:tab w:val="decimal" w:pos="8460"/>
          <w:tab w:val="decimal" w:pos="10080"/>
        </w:tabs>
        <w:rPr>
          <w:rFonts w:ascii="Gill Sans MT" w:hAnsi="Gill Sans MT" w:cs="Tahoma"/>
          <w:b/>
          <w:color w:val="000000"/>
          <w:sz w:val="22"/>
          <w:szCs w:val="22"/>
        </w:rPr>
      </w:pPr>
    </w:p>
    <w:p w14:paraId="40FACA6B" w14:textId="2F53C661" w:rsidR="006A43D4" w:rsidRDefault="006A43D4" w:rsidP="006A43D4">
      <w:pPr>
        <w:tabs>
          <w:tab w:val="decimal" w:pos="8460"/>
          <w:tab w:val="decimal" w:pos="10080"/>
        </w:tabs>
        <w:rPr>
          <w:rFonts w:ascii="Gill Sans MT" w:hAnsi="Gill Sans MT" w:cs="Tahoma"/>
          <w:b/>
          <w:color w:val="000000"/>
          <w:sz w:val="22"/>
          <w:szCs w:val="22"/>
        </w:rPr>
      </w:pPr>
      <w:r w:rsidRPr="0097639C">
        <w:rPr>
          <w:rFonts w:ascii="Gill Sans MT" w:hAnsi="Gill Sans MT" w:cs="Tahoma"/>
          <w:b/>
          <w:color w:val="000000"/>
          <w:sz w:val="22"/>
          <w:szCs w:val="22"/>
        </w:rPr>
        <w:t xml:space="preserve">Note </w:t>
      </w:r>
      <w:proofErr w:type="gramStart"/>
      <w:r w:rsidRPr="0097639C">
        <w:rPr>
          <w:rFonts w:ascii="Gill Sans MT" w:hAnsi="Gill Sans MT" w:cs="Tahoma"/>
          <w:b/>
          <w:color w:val="000000"/>
          <w:sz w:val="22"/>
          <w:szCs w:val="22"/>
        </w:rPr>
        <w:t xml:space="preserve">5 </w:t>
      </w:r>
      <w:r w:rsidR="001813C4">
        <w:rPr>
          <w:rFonts w:ascii="Gill Sans MT" w:hAnsi="Gill Sans MT" w:cs="Tahoma"/>
          <w:b/>
          <w:color w:val="000000"/>
          <w:sz w:val="22"/>
          <w:szCs w:val="22"/>
        </w:rPr>
        <w:t xml:space="preserve"> </w:t>
      </w:r>
      <w:r w:rsidRPr="0097639C">
        <w:rPr>
          <w:rFonts w:ascii="Gill Sans MT" w:hAnsi="Gill Sans MT" w:cs="Tahoma"/>
          <w:b/>
          <w:color w:val="000000"/>
          <w:sz w:val="22"/>
          <w:szCs w:val="22"/>
        </w:rPr>
        <w:t>TRANSACTIONS</w:t>
      </w:r>
      <w:proofErr w:type="gramEnd"/>
      <w:r w:rsidRPr="0097639C">
        <w:rPr>
          <w:rFonts w:ascii="Gill Sans MT" w:hAnsi="Gill Sans MT" w:cs="Tahoma"/>
          <w:b/>
          <w:color w:val="000000"/>
          <w:sz w:val="22"/>
          <w:szCs w:val="22"/>
        </w:rPr>
        <w:t xml:space="preserve"> WITH RELATED PARTIES</w:t>
      </w:r>
    </w:p>
    <w:p w14:paraId="70343725" w14:textId="77777777" w:rsidR="005F5239" w:rsidRPr="0097639C" w:rsidRDefault="005F5239" w:rsidP="00DD6DBC">
      <w:pPr>
        <w:tabs>
          <w:tab w:val="decimal" w:pos="10080"/>
        </w:tabs>
        <w:ind w:right="-188"/>
        <w:rPr>
          <w:rFonts w:ascii="Gill Sans MT" w:hAnsi="Gill Sans MT" w:cs="Tahoma"/>
          <w:b/>
          <w:color w:val="000000"/>
          <w:sz w:val="22"/>
          <w:szCs w:val="22"/>
        </w:rPr>
      </w:pPr>
    </w:p>
    <w:p w14:paraId="1E348333" w14:textId="4983E086" w:rsidR="006A43D4" w:rsidRPr="0097639C" w:rsidRDefault="006A43D4" w:rsidP="008F1D8E">
      <w:pPr>
        <w:tabs>
          <w:tab w:val="right" w:pos="8080"/>
        </w:tabs>
        <w:ind w:right="-188"/>
        <w:jc w:val="both"/>
        <w:rPr>
          <w:rFonts w:ascii="Gill Sans MT" w:hAnsi="Gill Sans MT" w:cs="Tahoma"/>
          <w:sz w:val="22"/>
          <w:szCs w:val="22"/>
        </w:rPr>
      </w:pPr>
      <w:r w:rsidRPr="0097639C">
        <w:rPr>
          <w:rFonts w:ascii="Gill Sans MT" w:hAnsi="Gill Sans MT" w:cs="Tahoma"/>
          <w:sz w:val="22"/>
          <w:szCs w:val="22"/>
        </w:rPr>
        <w:t xml:space="preserve">Farmer Business Developments plc </w:t>
      </w:r>
      <w:r w:rsidR="00DD6DBC">
        <w:rPr>
          <w:rFonts w:ascii="Gill Sans MT" w:hAnsi="Gill Sans MT" w:cs="Tahoma"/>
          <w:sz w:val="22"/>
          <w:szCs w:val="22"/>
        </w:rPr>
        <w:t xml:space="preserve">and FBD Trust Company Ltd </w:t>
      </w:r>
      <w:r w:rsidRPr="0097639C">
        <w:rPr>
          <w:rFonts w:ascii="Gill Sans MT" w:hAnsi="Gill Sans MT" w:cs="Tahoma"/>
          <w:sz w:val="22"/>
          <w:szCs w:val="22"/>
        </w:rPr>
        <w:t>ha</w:t>
      </w:r>
      <w:r w:rsidR="00DD6DBC">
        <w:rPr>
          <w:rFonts w:ascii="Gill Sans MT" w:hAnsi="Gill Sans MT" w:cs="Tahoma"/>
          <w:sz w:val="22"/>
          <w:szCs w:val="22"/>
        </w:rPr>
        <w:t>ve</w:t>
      </w:r>
      <w:r w:rsidRPr="0097639C">
        <w:rPr>
          <w:rFonts w:ascii="Gill Sans MT" w:hAnsi="Gill Sans MT" w:cs="Tahoma"/>
          <w:sz w:val="22"/>
          <w:szCs w:val="22"/>
        </w:rPr>
        <w:t xml:space="preserve"> a substantial shareholding</w:t>
      </w:r>
      <w:r w:rsidR="00B96B1F">
        <w:rPr>
          <w:rFonts w:ascii="Gill Sans MT" w:hAnsi="Gill Sans MT" w:cs="Tahoma"/>
          <w:sz w:val="22"/>
          <w:szCs w:val="22"/>
        </w:rPr>
        <w:t xml:space="preserve"> in the Group at 31 December 202</w:t>
      </w:r>
      <w:r w:rsidR="00A41064">
        <w:rPr>
          <w:rFonts w:ascii="Gill Sans MT" w:hAnsi="Gill Sans MT" w:cs="Tahoma"/>
          <w:sz w:val="22"/>
          <w:szCs w:val="22"/>
        </w:rPr>
        <w:t>1</w:t>
      </w:r>
      <w:r w:rsidRPr="0097639C">
        <w:rPr>
          <w:rFonts w:ascii="Gill Sans MT" w:hAnsi="Gill Sans MT" w:cs="Tahoma"/>
          <w:sz w:val="22"/>
          <w:szCs w:val="22"/>
        </w:rPr>
        <w:t>.  Details of their shareholding</w:t>
      </w:r>
      <w:r w:rsidR="00DD6DBC">
        <w:rPr>
          <w:rFonts w:ascii="Gill Sans MT" w:hAnsi="Gill Sans MT" w:cs="Tahoma"/>
          <w:sz w:val="22"/>
          <w:szCs w:val="22"/>
        </w:rPr>
        <w:t>s</w:t>
      </w:r>
      <w:r w:rsidRPr="0097639C">
        <w:rPr>
          <w:rFonts w:ascii="Gill Sans MT" w:hAnsi="Gill Sans MT" w:cs="Tahoma"/>
          <w:sz w:val="22"/>
          <w:szCs w:val="22"/>
        </w:rPr>
        <w:t xml:space="preserve"> and related party transactions are set out in the Annual Report.</w:t>
      </w:r>
    </w:p>
    <w:p w14:paraId="081C6E22" w14:textId="77777777" w:rsidR="002B3917" w:rsidRDefault="002B3917" w:rsidP="002B3917">
      <w:pPr>
        <w:tabs>
          <w:tab w:val="left" w:pos="9615"/>
          <w:tab w:val="left" w:pos="10206"/>
        </w:tabs>
        <w:ind w:right="-188"/>
        <w:jc w:val="both"/>
        <w:rPr>
          <w:rFonts w:ascii="Gill Sans MT" w:hAnsi="Gill Sans MT" w:cs="Tahoma"/>
          <w:sz w:val="22"/>
          <w:szCs w:val="22"/>
        </w:rPr>
      </w:pPr>
    </w:p>
    <w:p w14:paraId="793C1766" w14:textId="0256AEC5" w:rsidR="002B3917" w:rsidRPr="0082773E" w:rsidRDefault="002B3917" w:rsidP="002B3917">
      <w:pPr>
        <w:tabs>
          <w:tab w:val="left" w:pos="9615"/>
          <w:tab w:val="left" w:pos="10206"/>
        </w:tabs>
        <w:ind w:right="-188"/>
        <w:jc w:val="both"/>
        <w:rPr>
          <w:rFonts w:ascii="Gill Sans MT" w:hAnsi="Gill Sans MT" w:cs="Tahoma"/>
          <w:sz w:val="22"/>
          <w:szCs w:val="22"/>
        </w:rPr>
      </w:pPr>
      <w:r w:rsidRPr="0082773E">
        <w:rPr>
          <w:rFonts w:ascii="Gill Sans MT" w:hAnsi="Gill Sans MT" w:cs="Tahoma"/>
          <w:sz w:val="22"/>
          <w:szCs w:val="22"/>
        </w:rPr>
        <w:t>Both companies have subordinated debt investment in the Group. Farmer Business Developments holds a €2</w:t>
      </w:r>
      <w:r w:rsidR="0082773E" w:rsidRPr="0082773E">
        <w:rPr>
          <w:rFonts w:ascii="Gill Sans MT" w:hAnsi="Gill Sans MT" w:cs="Tahoma"/>
          <w:sz w:val="22"/>
          <w:szCs w:val="22"/>
        </w:rPr>
        <w:t>1</w:t>
      </w:r>
      <w:r w:rsidRPr="0082773E">
        <w:rPr>
          <w:rFonts w:ascii="Gill Sans MT" w:hAnsi="Gill Sans MT" w:cs="Tahoma"/>
          <w:sz w:val="22"/>
          <w:szCs w:val="22"/>
        </w:rPr>
        <w:t>.0m investment and FBD Trust Ltd holds a €1</w:t>
      </w:r>
      <w:r w:rsidR="0082773E" w:rsidRPr="0082773E">
        <w:rPr>
          <w:rFonts w:ascii="Gill Sans MT" w:hAnsi="Gill Sans MT" w:cs="Tahoma"/>
          <w:sz w:val="22"/>
          <w:szCs w:val="22"/>
        </w:rPr>
        <w:t>2</w:t>
      </w:r>
      <w:r w:rsidRPr="0082773E">
        <w:rPr>
          <w:rFonts w:ascii="Gill Sans MT" w:hAnsi="Gill Sans MT" w:cs="Tahoma"/>
          <w:sz w:val="22"/>
          <w:szCs w:val="22"/>
        </w:rPr>
        <w:t xml:space="preserve">.0m investment. Interest payments are made to both companies on a quarterly basis in proportion to their holding. </w:t>
      </w:r>
    </w:p>
    <w:p w14:paraId="115A8B62" w14:textId="77777777" w:rsidR="002B3917" w:rsidRPr="0082773E" w:rsidRDefault="002B3917" w:rsidP="002B3917">
      <w:pPr>
        <w:tabs>
          <w:tab w:val="left" w:pos="9615"/>
          <w:tab w:val="left" w:pos="10206"/>
        </w:tabs>
        <w:ind w:right="-188"/>
        <w:jc w:val="both"/>
        <w:rPr>
          <w:rFonts w:ascii="Gill Sans MT" w:hAnsi="Gill Sans MT" w:cs="Tahoma"/>
          <w:sz w:val="22"/>
          <w:szCs w:val="22"/>
        </w:rPr>
      </w:pPr>
    </w:p>
    <w:p w14:paraId="59A1F4A9" w14:textId="2B03BF32" w:rsidR="002B3917" w:rsidRDefault="002B3917" w:rsidP="002B3917">
      <w:pPr>
        <w:tabs>
          <w:tab w:val="left" w:pos="10206"/>
        </w:tabs>
        <w:ind w:right="-166"/>
        <w:jc w:val="both"/>
        <w:rPr>
          <w:rFonts w:ascii="Gill Sans MT" w:hAnsi="Gill Sans MT" w:cs="Tahoma"/>
          <w:sz w:val="22"/>
          <w:szCs w:val="22"/>
        </w:rPr>
      </w:pPr>
      <w:r w:rsidRPr="0082773E">
        <w:rPr>
          <w:rFonts w:ascii="Gill Sans MT" w:hAnsi="Gill Sans MT" w:cs="Tahoma"/>
          <w:sz w:val="22"/>
          <w:szCs w:val="22"/>
        </w:rPr>
        <w:t>At 31 December 202</w:t>
      </w:r>
      <w:r w:rsidR="00A41064" w:rsidRPr="0082773E">
        <w:rPr>
          <w:rFonts w:ascii="Gill Sans MT" w:hAnsi="Gill Sans MT" w:cs="Tahoma"/>
          <w:sz w:val="22"/>
          <w:szCs w:val="22"/>
        </w:rPr>
        <w:t>1</w:t>
      </w:r>
      <w:r w:rsidRPr="0082773E">
        <w:rPr>
          <w:rFonts w:ascii="Gill Sans MT" w:hAnsi="Gill Sans MT" w:cs="Tahoma"/>
          <w:sz w:val="22"/>
          <w:szCs w:val="22"/>
        </w:rPr>
        <w:t xml:space="preserve"> the intercompany balance</w:t>
      </w:r>
      <w:r w:rsidR="001B09F0" w:rsidRPr="0082773E">
        <w:rPr>
          <w:rFonts w:ascii="Gill Sans MT" w:hAnsi="Gill Sans MT" w:cs="Tahoma"/>
          <w:sz w:val="22"/>
          <w:szCs w:val="22"/>
        </w:rPr>
        <w:t xml:space="preserve">s with </w:t>
      </w:r>
      <w:r w:rsidR="0042540E" w:rsidRPr="0082773E">
        <w:rPr>
          <w:rFonts w:ascii="Gill Sans MT" w:hAnsi="Gill Sans MT" w:cs="Tahoma"/>
          <w:sz w:val="22"/>
          <w:szCs w:val="22"/>
        </w:rPr>
        <w:t xml:space="preserve">other </w:t>
      </w:r>
      <w:r w:rsidR="001B09F0" w:rsidRPr="0082773E">
        <w:rPr>
          <w:rFonts w:ascii="Gill Sans MT" w:hAnsi="Gill Sans MT" w:cs="Tahoma"/>
          <w:sz w:val="22"/>
          <w:szCs w:val="22"/>
        </w:rPr>
        <w:t xml:space="preserve">subsidiaries </w:t>
      </w:r>
      <w:r w:rsidRPr="0082773E">
        <w:rPr>
          <w:rFonts w:ascii="Gill Sans MT" w:hAnsi="Gill Sans MT" w:cs="Tahoma"/>
          <w:sz w:val="22"/>
          <w:szCs w:val="22"/>
        </w:rPr>
        <w:t xml:space="preserve">was </w:t>
      </w:r>
      <w:r w:rsidR="004D79B2" w:rsidRPr="0082773E">
        <w:rPr>
          <w:rFonts w:ascii="Gill Sans MT" w:hAnsi="Gill Sans MT" w:cs="Tahoma"/>
          <w:sz w:val="22"/>
          <w:szCs w:val="22"/>
        </w:rPr>
        <w:t>€3,739,000</w:t>
      </w:r>
      <w:r w:rsidRPr="0082773E">
        <w:rPr>
          <w:rFonts w:ascii="Gill Sans MT" w:hAnsi="Gill Sans MT" w:cs="Tahoma"/>
          <w:sz w:val="22"/>
          <w:szCs w:val="22"/>
        </w:rPr>
        <w:t xml:space="preserve"> (20</w:t>
      </w:r>
      <w:r w:rsidR="00A41064" w:rsidRPr="0082773E">
        <w:rPr>
          <w:rFonts w:ascii="Gill Sans MT" w:hAnsi="Gill Sans MT" w:cs="Tahoma"/>
          <w:sz w:val="22"/>
          <w:szCs w:val="22"/>
        </w:rPr>
        <w:t>20</w:t>
      </w:r>
      <w:r w:rsidRPr="0082773E">
        <w:rPr>
          <w:rFonts w:ascii="Gill Sans MT" w:hAnsi="Gill Sans MT" w:cs="Tahoma"/>
          <w:sz w:val="22"/>
          <w:szCs w:val="22"/>
        </w:rPr>
        <w:t>:</w:t>
      </w:r>
      <w:r w:rsidRPr="00075515">
        <w:rPr>
          <w:rFonts w:ascii="Gill Sans MT" w:hAnsi="Gill Sans MT" w:cs="Tahoma"/>
          <w:sz w:val="22"/>
          <w:szCs w:val="22"/>
        </w:rPr>
        <w:t xml:space="preserve"> €3</w:t>
      </w:r>
      <w:r w:rsidR="00A41064" w:rsidRPr="00075515">
        <w:rPr>
          <w:rFonts w:ascii="Gill Sans MT" w:hAnsi="Gill Sans MT" w:cs="Tahoma"/>
          <w:sz w:val="22"/>
          <w:szCs w:val="22"/>
        </w:rPr>
        <w:t>,462,00</w:t>
      </w:r>
      <w:r w:rsidR="00A41064">
        <w:rPr>
          <w:rFonts w:ascii="Gill Sans MT" w:hAnsi="Gill Sans MT" w:cs="Tahoma"/>
          <w:sz w:val="22"/>
          <w:szCs w:val="22"/>
        </w:rPr>
        <w:t>0</w:t>
      </w:r>
      <w:r w:rsidRPr="00075515">
        <w:rPr>
          <w:rFonts w:ascii="Gill Sans MT" w:hAnsi="Gill Sans MT" w:cs="Tahoma"/>
          <w:sz w:val="22"/>
          <w:szCs w:val="22"/>
        </w:rPr>
        <w:t xml:space="preserve">). </w:t>
      </w:r>
    </w:p>
    <w:p w14:paraId="3533CADE" w14:textId="77777777" w:rsidR="002B3917" w:rsidRDefault="002B3917" w:rsidP="002B3917">
      <w:pPr>
        <w:tabs>
          <w:tab w:val="left" w:pos="10206"/>
        </w:tabs>
        <w:ind w:right="-166"/>
        <w:jc w:val="both"/>
        <w:rPr>
          <w:rFonts w:ascii="Gill Sans MT" w:hAnsi="Gill Sans MT" w:cs="Tahoma"/>
          <w:sz w:val="22"/>
          <w:szCs w:val="22"/>
        </w:rPr>
      </w:pPr>
    </w:p>
    <w:p w14:paraId="31DB08DA" w14:textId="77777777" w:rsidR="006A43D4" w:rsidRDefault="006A43D4" w:rsidP="006A43D4">
      <w:pPr>
        <w:tabs>
          <w:tab w:val="left" w:pos="10206"/>
        </w:tabs>
        <w:ind w:right="-166"/>
        <w:jc w:val="both"/>
        <w:rPr>
          <w:rFonts w:ascii="Gill Sans MT" w:hAnsi="Gill Sans MT" w:cs="Tahoma"/>
          <w:bCs/>
          <w:sz w:val="22"/>
          <w:szCs w:val="22"/>
        </w:rPr>
      </w:pPr>
      <w:r w:rsidRPr="0097639C">
        <w:rPr>
          <w:rFonts w:ascii="Gill Sans MT" w:hAnsi="Gill Sans MT" w:cs="Tahoma"/>
          <w:sz w:val="22"/>
          <w:szCs w:val="22"/>
        </w:rPr>
        <w:t xml:space="preserve">For the purposes of the disclosure requirements of IAS 24, the term </w:t>
      </w:r>
      <w:r w:rsidRPr="0097639C">
        <w:rPr>
          <w:rFonts w:ascii="Gill Sans MT" w:hAnsi="Gill Sans MT" w:cs="Tahoma"/>
          <w:i/>
          <w:sz w:val="22"/>
          <w:szCs w:val="22"/>
        </w:rPr>
        <w:t>“key management personnel”</w:t>
      </w:r>
      <w:r w:rsidRPr="0097639C">
        <w:rPr>
          <w:rFonts w:ascii="Gill Sans MT" w:hAnsi="Gill Sans MT" w:cs="Tahoma"/>
          <w:sz w:val="22"/>
          <w:szCs w:val="22"/>
        </w:rPr>
        <w:t xml:space="preserve"> (i.e. those persons having authority and responsibility for planning, directing and controlling the activities of the </w:t>
      </w:r>
      <w:r w:rsidR="00DD6DBC">
        <w:rPr>
          <w:rFonts w:ascii="Gill Sans MT" w:hAnsi="Gill Sans MT" w:cs="Tahoma"/>
          <w:sz w:val="22"/>
          <w:szCs w:val="22"/>
        </w:rPr>
        <w:t>Group</w:t>
      </w:r>
      <w:r w:rsidRPr="0097639C">
        <w:rPr>
          <w:rFonts w:ascii="Gill Sans MT" w:hAnsi="Gill Sans MT" w:cs="Tahoma"/>
          <w:sz w:val="22"/>
          <w:szCs w:val="22"/>
        </w:rPr>
        <w:t>) comprises the Board of Directors and Company Secretary of FBD Holdings plc and the Group’s primary subsidiary, FBD Insurance plc and the members of the Executive Management Team.</w:t>
      </w:r>
    </w:p>
    <w:p w14:paraId="3AEF616C" w14:textId="77777777" w:rsidR="005F5239" w:rsidRPr="0097639C" w:rsidRDefault="005F5239" w:rsidP="006A43D4">
      <w:pPr>
        <w:tabs>
          <w:tab w:val="left" w:pos="10206"/>
        </w:tabs>
        <w:ind w:right="-166"/>
        <w:jc w:val="both"/>
        <w:rPr>
          <w:rFonts w:ascii="Gill Sans MT" w:hAnsi="Gill Sans MT" w:cs="Tahoma"/>
          <w:bCs/>
          <w:sz w:val="22"/>
          <w:szCs w:val="22"/>
        </w:rPr>
      </w:pPr>
    </w:p>
    <w:p w14:paraId="0C7937FE" w14:textId="77777777" w:rsidR="006A43D4" w:rsidRPr="00F3199E" w:rsidRDefault="006A43D4" w:rsidP="006A43D4">
      <w:pPr>
        <w:tabs>
          <w:tab w:val="left" w:pos="10206"/>
        </w:tabs>
        <w:ind w:right="-166"/>
        <w:jc w:val="both"/>
        <w:rPr>
          <w:rFonts w:ascii="Gill Sans MT" w:hAnsi="Gill Sans MT" w:cs="Tahoma"/>
          <w:bCs/>
          <w:sz w:val="22"/>
          <w:szCs w:val="22"/>
        </w:rPr>
      </w:pPr>
      <w:r w:rsidRPr="00F3199E">
        <w:rPr>
          <w:rFonts w:ascii="Gill Sans MT" w:hAnsi="Gill Sans MT" w:cs="Tahoma"/>
          <w:bCs/>
          <w:sz w:val="22"/>
          <w:szCs w:val="22"/>
        </w:rPr>
        <w:t>The remuneration of key management personnel (“KMP”) during the year was as follows:</w:t>
      </w:r>
    </w:p>
    <w:tbl>
      <w:tblPr>
        <w:tblW w:w="9157" w:type="dxa"/>
        <w:tblInd w:w="108" w:type="dxa"/>
        <w:tblLook w:val="04A0" w:firstRow="1" w:lastRow="0" w:firstColumn="1" w:lastColumn="0" w:noHBand="0" w:noVBand="1"/>
      </w:tblPr>
      <w:tblGrid>
        <w:gridCol w:w="6096"/>
        <w:gridCol w:w="1275"/>
        <w:gridCol w:w="575"/>
        <w:gridCol w:w="1211"/>
      </w:tblGrid>
      <w:tr w:rsidR="007E0AC9" w:rsidRPr="00F3199E" w14:paraId="41E8A62F" w14:textId="77777777" w:rsidTr="007E0AC9">
        <w:trPr>
          <w:trHeight w:val="260"/>
        </w:trPr>
        <w:tc>
          <w:tcPr>
            <w:tcW w:w="6096" w:type="dxa"/>
            <w:shd w:val="clear" w:color="auto" w:fill="auto"/>
          </w:tcPr>
          <w:p w14:paraId="2165B0E4" w14:textId="77777777" w:rsidR="007E0AC9" w:rsidRPr="00F3199E" w:rsidRDefault="007E0AC9" w:rsidP="006A43D4">
            <w:pPr>
              <w:tabs>
                <w:tab w:val="left" w:pos="10206"/>
              </w:tabs>
              <w:ind w:right="284"/>
              <w:jc w:val="both"/>
              <w:rPr>
                <w:rFonts w:ascii="Gill Sans MT" w:hAnsi="Gill Sans MT" w:cs="Tahoma"/>
                <w:bCs/>
                <w:sz w:val="22"/>
                <w:szCs w:val="22"/>
              </w:rPr>
            </w:pPr>
          </w:p>
        </w:tc>
        <w:tc>
          <w:tcPr>
            <w:tcW w:w="1275" w:type="dxa"/>
            <w:shd w:val="clear" w:color="auto" w:fill="auto"/>
          </w:tcPr>
          <w:p w14:paraId="553FD559" w14:textId="68793D0C" w:rsidR="007E0AC9" w:rsidRPr="009120C8" w:rsidRDefault="00B96B1F">
            <w:pPr>
              <w:jc w:val="right"/>
              <w:rPr>
                <w:rFonts w:ascii="Gill Sans MT" w:hAnsi="Gill Sans MT" w:cs="Tahoma"/>
                <w:b/>
                <w:sz w:val="22"/>
                <w:szCs w:val="22"/>
              </w:rPr>
            </w:pPr>
            <w:r w:rsidRPr="009120C8">
              <w:rPr>
                <w:rFonts w:ascii="Gill Sans MT" w:hAnsi="Gill Sans MT" w:cs="Tahoma"/>
                <w:b/>
                <w:sz w:val="22"/>
                <w:szCs w:val="22"/>
              </w:rPr>
              <w:t>202</w:t>
            </w:r>
            <w:r w:rsidR="00A41064" w:rsidRPr="009120C8">
              <w:rPr>
                <w:rFonts w:ascii="Gill Sans MT" w:hAnsi="Gill Sans MT" w:cs="Tahoma"/>
                <w:b/>
                <w:sz w:val="22"/>
                <w:szCs w:val="22"/>
              </w:rPr>
              <w:t>1</w:t>
            </w:r>
          </w:p>
        </w:tc>
        <w:tc>
          <w:tcPr>
            <w:tcW w:w="575" w:type="dxa"/>
            <w:shd w:val="clear" w:color="auto" w:fill="auto"/>
          </w:tcPr>
          <w:p w14:paraId="0CE88BDB" w14:textId="77777777" w:rsidR="007E0AC9" w:rsidRPr="009120C8" w:rsidRDefault="007E0AC9" w:rsidP="006A43D4">
            <w:pPr>
              <w:tabs>
                <w:tab w:val="left" w:pos="10206"/>
              </w:tabs>
              <w:ind w:right="284"/>
              <w:jc w:val="right"/>
              <w:rPr>
                <w:rFonts w:ascii="Gill Sans MT" w:hAnsi="Gill Sans MT" w:cs="Tahoma"/>
                <w:bCs/>
                <w:sz w:val="22"/>
                <w:szCs w:val="22"/>
              </w:rPr>
            </w:pPr>
          </w:p>
        </w:tc>
        <w:tc>
          <w:tcPr>
            <w:tcW w:w="1211" w:type="dxa"/>
          </w:tcPr>
          <w:p w14:paraId="5049FFD6" w14:textId="2A80AF77" w:rsidR="007E0AC9" w:rsidRPr="009120C8" w:rsidRDefault="004B5624">
            <w:pPr>
              <w:jc w:val="right"/>
              <w:rPr>
                <w:rFonts w:ascii="Gill Sans MT" w:hAnsi="Gill Sans MT" w:cs="Tahoma"/>
                <w:b/>
                <w:sz w:val="22"/>
                <w:szCs w:val="22"/>
              </w:rPr>
            </w:pPr>
            <w:r w:rsidRPr="009120C8">
              <w:rPr>
                <w:rFonts w:ascii="Gill Sans MT" w:hAnsi="Gill Sans MT" w:cs="Tahoma"/>
                <w:b/>
                <w:sz w:val="22"/>
                <w:szCs w:val="22"/>
              </w:rPr>
              <w:t>20</w:t>
            </w:r>
            <w:r w:rsidR="00A41064" w:rsidRPr="009120C8">
              <w:rPr>
                <w:rFonts w:ascii="Gill Sans MT" w:hAnsi="Gill Sans MT" w:cs="Tahoma"/>
                <w:b/>
                <w:sz w:val="22"/>
                <w:szCs w:val="22"/>
              </w:rPr>
              <w:t>20</w:t>
            </w:r>
          </w:p>
        </w:tc>
      </w:tr>
      <w:tr w:rsidR="007E0AC9" w:rsidRPr="00F3199E" w14:paraId="7E77B479" w14:textId="77777777" w:rsidTr="007E0AC9">
        <w:trPr>
          <w:trHeight w:val="277"/>
        </w:trPr>
        <w:tc>
          <w:tcPr>
            <w:tcW w:w="6096" w:type="dxa"/>
            <w:shd w:val="clear" w:color="auto" w:fill="auto"/>
          </w:tcPr>
          <w:p w14:paraId="153C3311" w14:textId="77777777" w:rsidR="007E0AC9" w:rsidRPr="009120C8" w:rsidRDefault="007E0AC9" w:rsidP="006A43D4">
            <w:pPr>
              <w:tabs>
                <w:tab w:val="left" w:pos="10206"/>
              </w:tabs>
              <w:ind w:right="284"/>
              <w:jc w:val="both"/>
              <w:rPr>
                <w:rFonts w:ascii="Gill Sans MT" w:hAnsi="Gill Sans MT" w:cs="Tahoma"/>
                <w:bCs/>
                <w:sz w:val="22"/>
                <w:szCs w:val="22"/>
              </w:rPr>
            </w:pPr>
          </w:p>
        </w:tc>
        <w:tc>
          <w:tcPr>
            <w:tcW w:w="1275" w:type="dxa"/>
            <w:shd w:val="clear" w:color="auto" w:fill="auto"/>
          </w:tcPr>
          <w:p w14:paraId="417FCC6C" w14:textId="77777777" w:rsidR="007E0AC9" w:rsidRPr="009120C8" w:rsidRDefault="007E0AC9" w:rsidP="006A43D4">
            <w:pPr>
              <w:jc w:val="right"/>
              <w:rPr>
                <w:rFonts w:ascii="Gill Sans MT" w:hAnsi="Gill Sans MT" w:cs="Tahoma"/>
                <w:b/>
                <w:sz w:val="22"/>
                <w:szCs w:val="22"/>
              </w:rPr>
            </w:pPr>
            <w:r w:rsidRPr="009120C8">
              <w:rPr>
                <w:rFonts w:ascii="Gill Sans MT" w:hAnsi="Gill Sans MT" w:cs="Tahoma"/>
                <w:b/>
                <w:sz w:val="22"/>
                <w:szCs w:val="22"/>
              </w:rPr>
              <w:t>€000s</w:t>
            </w:r>
          </w:p>
        </w:tc>
        <w:tc>
          <w:tcPr>
            <w:tcW w:w="575" w:type="dxa"/>
            <w:shd w:val="clear" w:color="auto" w:fill="auto"/>
          </w:tcPr>
          <w:p w14:paraId="5ED21C61" w14:textId="77777777" w:rsidR="007E0AC9" w:rsidRPr="009120C8" w:rsidRDefault="007E0AC9" w:rsidP="006A43D4">
            <w:pPr>
              <w:tabs>
                <w:tab w:val="left" w:pos="10206"/>
              </w:tabs>
              <w:ind w:right="284"/>
              <w:jc w:val="right"/>
              <w:rPr>
                <w:rFonts w:ascii="Gill Sans MT" w:hAnsi="Gill Sans MT" w:cs="Tahoma"/>
                <w:bCs/>
                <w:sz w:val="22"/>
                <w:szCs w:val="22"/>
              </w:rPr>
            </w:pPr>
          </w:p>
        </w:tc>
        <w:tc>
          <w:tcPr>
            <w:tcW w:w="1211" w:type="dxa"/>
          </w:tcPr>
          <w:p w14:paraId="3D97AA94" w14:textId="77777777" w:rsidR="007E0AC9" w:rsidRPr="009120C8" w:rsidRDefault="007E0AC9" w:rsidP="003D155D">
            <w:pPr>
              <w:jc w:val="right"/>
              <w:rPr>
                <w:rFonts w:ascii="Gill Sans MT" w:hAnsi="Gill Sans MT" w:cs="Tahoma"/>
                <w:b/>
                <w:sz w:val="22"/>
                <w:szCs w:val="22"/>
              </w:rPr>
            </w:pPr>
            <w:r w:rsidRPr="009120C8">
              <w:rPr>
                <w:rFonts w:ascii="Gill Sans MT" w:hAnsi="Gill Sans MT" w:cs="Tahoma"/>
                <w:b/>
                <w:sz w:val="22"/>
                <w:szCs w:val="22"/>
              </w:rPr>
              <w:t>€000s</w:t>
            </w:r>
          </w:p>
        </w:tc>
      </w:tr>
      <w:tr w:rsidR="00A41064" w:rsidRPr="00F3199E" w14:paraId="0C03B9E3" w14:textId="77777777" w:rsidTr="007E0AC9">
        <w:trPr>
          <w:trHeight w:val="260"/>
        </w:trPr>
        <w:tc>
          <w:tcPr>
            <w:tcW w:w="6096" w:type="dxa"/>
            <w:shd w:val="clear" w:color="auto" w:fill="auto"/>
          </w:tcPr>
          <w:p w14:paraId="51537573" w14:textId="77777777" w:rsidR="00A41064" w:rsidRPr="009120C8" w:rsidRDefault="00A41064" w:rsidP="00A41064">
            <w:pPr>
              <w:tabs>
                <w:tab w:val="left" w:pos="10206"/>
              </w:tabs>
              <w:ind w:right="284"/>
              <w:jc w:val="both"/>
              <w:rPr>
                <w:rFonts w:ascii="Gill Sans MT" w:hAnsi="Gill Sans MT" w:cs="Tahoma"/>
                <w:bCs/>
                <w:sz w:val="22"/>
                <w:szCs w:val="22"/>
              </w:rPr>
            </w:pPr>
            <w:r w:rsidRPr="009120C8">
              <w:rPr>
                <w:rFonts w:ascii="Gill Sans MT" w:hAnsi="Gill Sans MT" w:cs="Tahoma"/>
                <w:bCs/>
                <w:sz w:val="22"/>
                <w:szCs w:val="22"/>
              </w:rPr>
              <w:t>Short term employee benefits</w:t>
            </w:r>
            <w:r w:rsidRPr="009120C8">
              <w:rPr>
                <w:rFonts w:ascii="Gill Sans MT" w:hAnsi="Gill Sans MT" w:cs="Tahoma"/>
                <w:bCs/>
                <w:i/>
                <w:sz w:val="22"/>
                <w:szCs w:val="22"/>
                <w:vertAlign w:val="superscript"/>
              </w:rPr>
              <w:t>1</w:t>
            </w:r>
          </w:p>
        </w:tc>
        <w:tc>
          <w:tcPr>
            <w:tcW w:w="1275" w:type="dxa"/>
            <w:shd w:val="clear" w:color="auto" w:fill="auto"/>
          </w:tcPr>
          <w:p w14:paraId="09CDA169" w14:textId="0BFF743E" w:rsidR="00A41064" w:rsidRPr="009120C8" w:rsidRDefault="00F3199E" w:rsidP="00A41064">
            <w:pPr>
              <w:jc w:val="right"/>
              <w:rPr>
                <w:rFonts w:ascii="Gill Sans MT" w:hAnsi="Gill Sans MT" w:cs="Tahoma"/>
                <w:b/>
                <w:sz w:val="22"/>
                <w:szCs w:val="22"/>
              </w:rPr>
            </w:pPr>
            <w:r w:rsidRPr="009120C8">
              <w:rPr>
                <w:rFonts w:ascii="Gill Sans MT" w:hAnsi="Gill Sans MT" w:cs="Tahoma"/>
                <w:b/>
                <w:sz w:val="22"/>
                <w:szCs w:val="22"/>
              </w:rPr>
              <w:t>4,131</w:t>
            </w:r>
          </w:p>
        </w:tc>
        <w:tc>
          <w:tcPr>
            <w:tcW w:w="575" w:type="dxa"/>
            <w:shd w:val="clear" w:color="auto" w:fill="auto"/>
          </w:tcPr>
          <w:p w14:paraId="30B5EA73" w14:textId="77777777" w:rsidR="00A41064" w:rsidRPr="009120C8" w:rsidRDefault="00A41064" w:rsidP="00A41064">
            <w:pPr>
              <w:tabs>
                <w:tab w:val="left" w:pos="10206"/>
              </w:tabs>
              <w:ind w:right="284"/>
              <w:jc w:val="right"/>
              <w:rPr>
                <w:rFonts w:ascii="Gill Sans MT" w:hAnsi="Gill Sans MT" w:cs="Tahoma"/>
                <w:bCs/>
                <w:sz w:val="22"/>
                <w:szCs w:val="22"/>
              </w:rPr>
            </w:pPr>
          </w:p>
        </w:tc>
        <w:tc>
          <w:tcPr>
            <w:tcW w:w="1211" w:type="dxa"/>
          </w:tcPr>
          <w:p w14:paraId="4DF0052F" w14:textId="722F77F2" w:rsidR="00A41064" w:rsidRPr="009120C8" w:rsidRDefault="00A41064" w:rsidP="00A41064">
            <w:pPr>
              <w:jc w:val="right"/>
              <w:rPr>
                <w:rFonts w:ascii="Gill Sans MT" w:hAnsi="Gill Sans MT" w:cs="Tahoma"/>
                <w:sz w:val="22"/>
                <w:szCs w:val="22"/>
              </w:rPr>
            </w:pPr>
            <w:r w:rsidRPr="009120C8">
              <w:rPr>
                <w:rFonts w:ascii="Gill Sans MT" w:hAnsi="Gill Sans MT" w:cs="Tahoma"/>
                <w:sz w:val="22"/>
                <w:szCs w:val="22"/>
              </w:rPr>
              <w:t>3,801</w:t>
            </w:r>
          </w:p>
        </w:tc>
      </w:tr>
      <w:tr w:rsidR="00A41064" w:rsidRPr="00F3199E" w14:paraId="429B10AE" w14:textId="77777777" w:rsidTr="003D155D">
        <w:trPr>
          <w:trHeight w:val="260"/>
        </w:trPr>
        <w:tc>
          <w:tcPr>
            <w:tcW w:w="6096" w:type="dxa"/>
            <w:shd w:val="clear" w:color="auto" w:fill="auto"/>
          </w:tcPr>
          <w:p w14:paraId="05FEFCD4" w14:textId="77777777" w:rsidR="00A41064" w:rsidRPr="009120C8" w:rsidRDefault="00A41064" w:rsidP="00A41064">
            <w:pPr>
              <w:tabs>
                <w:tab w:val="left" w:pos="10206"/>
              </w:tabs>
              <w:ind w:right="284"/>
              <w:jc w:val="both"/>
              <w:rPr>
                <w:rFonts w:ascii="Gill Sans MT" w:hAnsi="Gill Sans MT" w:cs="Tahoma"/>
                <w:bCs/>
                <w:sz w:val="22"/>
                <w:szCs w:val="22"/>
              </w:rPr>
            </w:pPr>
            <w:r w:rsidRPr="009120C8">
              <w:rPr>
                <w:rFonts w:ascii="Gill Sans MT" w:hAnsi="Gill Sans MT" w:cs="Tahoma"/>
                <w:bCs/>
                <w:sz w:val="22"/>
                <w:szCs w:val="22"/>
              </w:rPr>
              <w:t>Post-employment benefits</w:t>
            </w:r>
          </w:p>
        </w:tc>
        <w:tc>
          <w:tcPr>
            <w:tcW w:w="1275" w:type="dxa"/>
            <w:shd w:val="clear" w:color="auto" w:fill="auto"/>
          </w:tcPr>
          <w:p w14:paraId="22360FCF" w14:textId="709A3E86" w:rsidR="00A41064" w:rsidRPr="009120C8" w:rsidRDefault="00F3199E" w:rsidP="00A41064">
            <w:pPr>
              <w:jc w:val="right"/>
              <w:rPr>
                <w:rFonts w:ascii="Gill Sans MT" w:hAnsi="Gill Sans MT" w:cs="Tahoma"/>
                <w:b/>
                <w:sz w:val="22"/>
                <w:szCs w:val="22"/>
              </w:rPr>
            </w:pPr>
            <w:r w:rsidRPr="009120C8">
              <w:rPr>
                <w:rFonts w:ascii="Gill Sans MT" w:hAnsi="Gill Sans MT" w:cs="Tahoma"/>
                <w:b/>
                <w:sz w:val="22"/>
                <w:szCs w:val="22"/>
              </w:rPr>
              <w:t>262</w:t>
            </w:r>
          </w:p>
        </w:tc>
        <w:tc>
          <w:tcPr>
            <w:tcW w:w="575" w:type="dxa"/>
            <w:shd w:val="clear" w:color="auto" w:fill="auto"/>
          </w:tcPr>
          <w:p w14:paraId="0F0933EC" w14:textId="77777777" w:rsidR="00A41064" w:rsidRPr="009120C8" w:rsidRDefault="00A41064" w:rsidP="00A41064">
            <w:pPr>
              <w:tabs>
                <w:tab w:val="left" w:pos="10206"/>
              </w:tabs>
              <w:ind w:right="284"/>
              <w:jc w:val="right"/>
              <w:rPr>
                <w:rFonts w:ascii="Gill Sans MT" w:hAnsi="Gill Sans MT" w:cs="Tahoma"/>
                <w:bCs/>
                <w:sz w:val="22"/>
                <w:szCs w:val="22"/>
              </w:rPr>
            </w:pPr>
          </w:p>
        </w:tc>
        <w:tc>
          <w:tcPr>
            <w:tcW w:w="1211" w:type="dxa"/>
          </w:tcPr>
          <w:p w14:paraId="6F198F4B" w14:textId="43883DC0" w:rsidR="00A41064" w:rsidRPr="009120C8" w:rsidRDefault="00A41064" w:rsidP="00A41064">
            <w:pPr>
              <w:jc w:val="right"/>
              <w:rPr>
                <w:rFonts w:ascii="Gill Sans MT" w:hAnsi="Gill Sans MT" w:cs="Tahoma"/>
                <w:sz w:val="22"/>
                <w:szCs w:val="22"/>
              </w:rPr>
            </w:pPr>
            <w:r w:rsidRPr="009120C8">
              <w:rPr>
                <w:rFonts w:ascii="Gill Sans MT" w:hAnsi="Gill Sans MT" w:cs="Tahoma"/>
                <w:sz w:val="22"/>
                <w:szCs w:val="22"/>
              </w:rPr>
              <w:t>295</w:t>
            </w:r>
          </w:p>
        </w:tc>
      </w:tr>
      <w:tr w:rsidR="00A41064" w:rsidRPr="00F3199E" w14:paraId="3D0B2A61" w14:textId="77777777" w:rsidTr="007E2830">
        <w:trPr>
          <w:trHeight w:val="101"/>
        </w:trPr>
        <w:tc>
          <w:tcPr>
            <w:tcW w:w="6096" w:type="dxa"/>
            <w:shd w:val="clear" w:color="auto" w:fill="auto"/>
          </w:tcPr>
          <w:p w14:paraId="51DBB45C" w14:textId="77777777" w:rsidR="00A41064" w:rsidRPr="009120C8" w:rsidRDefault="00A41064" w:rsidP="00A41064">
            <w:pPr>
              <w:tabs>
                <w:tab w:val="left" w:pos="10206"/>
              </w:tabs>
              <w:ind w:right="284"/>
              <w:jc w:val="both"/>
              <w:rPr>
                <w:rFonts w:ascii="Gill Sans MT" w:hAnsi="Gill Sans MT" w:cs="Tahoma"/>
                <w:bCs/>
                <w:sz w:val="22"/>
                <w:szCs w:val="22"/>
              </w:rPr>
            </w:pPr>
            <w:r w:rsidRPr="009120C8">
              <w:rPr>
                <w:rFonts w:ascii="Gill Sans MT" w:hAnsi="Gill Sans MT" w:cs="Tahoma"/>
                <w:bCs/>
                <w:sz w:val="22"/>
                <w:szCs w:val="22"/>
              </w:rPr>
              <w:t>Share based payments</w:t>
            </w:r>
          </w:p>
        </w:tc>
        <w:tc>
          <w:tcPr>
            <w:tcW w:w="1275" w:type="dxa"/>
            <w:tcBorders>
              <w:bottom w:val="single" w:sz="2" w:space="0" w:color="auto"/>
            </w:tcBorders>
            <w:shd w:val="clear" w:color="auto" w:fill="auto"/>
          </w:tcPr>
          <w:p w14:paraId="74A2FC65" w14:textId="6AFF4E3A" w:rsidR="00A41064" w:rsidRPr="009120C8" w:rsidRDefault="00F3199E" w:rsidP="00A41064">
            <w:pPr>
              <w:jc w:val="right"/>
              <w:rPr>
                <w:rFonts w:ascii="Gill Sans MT" w:hAnsi="Gill Sans MT" w:cs="Tahoma"/>
                <w:b/>
                <w:sz w:val="22"/>
                <w:szCs w:val="22"/>
              </w:rPr>
            </w:pPr>
            <w:r w:rsidRPr="009120C8">
              <w:rPr>
                <w:rFonts w:ascii="Gill Sans MT" w:hAnsi="Gill Sans MT" w:cs="Tahoma"/>
                <w:b/>
                <w:sz w:val="22"/>
                <w:szCs w:val="22"/>
              </w:rPr>
              <w:t>1,346</w:t>
            </w:r>
          </w:p>
        </w:tc>
        <w:tc>
          <w:tcPr>
            <w:tcW w:w="575" w:type="dxa"/>
            <w:shd w:val="clear" w:color="auto" w:fill="auto"/>
          </w:tcPr>
          <w:p w14:paraId="2BB999C4" w14:textId="77777777" w:rsidR="00A41064" w:rsidRPr="009120C8" w:rsidRDefault="00A41064" w:rsidP="00A41064">
            <w:pPr>
              <w:tabs>
                <w:tab w:val="left" w:pos="10206"/>
              </w:tabs>
              <w:ind w:right="284"/>
              <w:jc w:val="right"/>
              <w:rPr>
                <w:rFonts w:ascii="Gill Sans MT" w:hAnsi="Gill Sans MT" w:cs="Tahoma"/>
                <w:bCs/>
                <w:sz w:val="22"/>
                <w:szCs w:val="22"/>
              </w:rPr>
            </w:pPr>
          </w:p>
        </w:tc>
        <w:tc>
          <w:tcPr>
            <w:tcW w:w="1211" w:type="dxa"/>
            <w:tcBorders>
              <w:bottom w:val="single" w:sz="6" w:space="0" w:color="auto"/>
            </w:tcBorders>
          </w:tcPr>
          <w:p w14:paraId="0A4CBD69" w14:textId="46612911" w:rsidR="00A41064" w:rsidRPr="009120C8" w:rsidRDefault="00A41064" w:rsidP="00A41064">
            <w:pPr>
              <w:jc w:val="right"/>
              <w:rPr>
                <w:rFonts w:ascii="Gill Sans MT" w:hAnsi="Gill Sans MT" w:cs="Tahoma"/>
                <w:sz w:val="22"/>
                <w:szCs w:val="22"/>
              </w:rPr>
            </w:pPr>
            <w:r w:rsidRPr="009120C8">
              <w:rPr>
                <w:rFonts w:ascii="Gill Sans MT" w:hAnsi="Gill Sans MT" w:cs="Tahoma"/>
                <w:sz w:val="22"/>
                <w:szCs w:val="22"/>
              </w:rPr>
              <w:t>1,012</w:t>
            </w:r>
          </w:p>
        </w:tc>
      </w:tr>
      <w:tr w:rsidR="00A41064" w:rsidRPr="00F3199E" w14:paraId="050148F7" w14:textId="77777777" w:rsidTr="003D155D">
        <w:trPr>
          <w:trHeight w:val="260"/>
        </w:trPr>
        <w:tc>
          <w:tcPr>
            <w:tcW w:w="6096" w:type="dxa"/>
            <w:shd w:val="clear" w:color="auto" w:fill="auto"/>
          </w:tcPr>
          <w:p w14:paraId="70659EC8" w14:textId="77777777" w:rsidR="00A41064" w:rsidRPr="009120C8" w:rsidRDefault="00A41064" w:rsidP="00A41064">
            <w:pPr>
              <w:tabs>
                <w:tab w:val="left" w:pos="10206"/>
              </w:tabs>
              <w:ind w:right="284"/>
              <w:jc w:val="both"/>
              <w:rPr>
                <w:rFonts w:ascii="Gill Sans MT" w:hAnsi="Gill Sans MT" w:cs="Tahoma"/>
                <w:bCs/>
                <w:sz w:val="22"/>
                <w:szCs w:val="22"/>
              </w:rPr>
            </w:pPr>
          </w:p>
        </w:tc>
        <w:tc>
          <w:tcPr>
            <w:tcW w:w="1275" w:type="dxa"/>
            <w:tcBorders>
              <w:top w:val="single" w:sz="2" w:space="0" w:color="auto"/>
            </w:tcBorders>
            <w:shd w:val="clear" w:color="auto" w:fill="auto"/>
          </w:tcPr>
          <w:p w14:paraId="05894CCE" w14:textId="77777777" w:rsidR="00A41064" w:rsidRPr="009120C8" w:rsidRDefault="00A41064" w:rsidP="00A41064">
            <w:pPr>
              <w:jc w:val="right"/>
              <w:rPr>
                <w:rFonts w:ascii="Gill Sans MT" w:hAnsi="Gill Sans MT" w:cs="Tahoma"/>
                <w:b/>
                <w:sz w:val="22"/>
                <w:szCs w:val="22"/>
              </w:rPr>
            </w:pPr>
          </w:p>
        </w:tc>
        <w:tc>
          <w:tcPr>
            <w:tcW w:w="575" w:type="dxa"/>
            <w:shd w:val="clear" w:color="auto" w:fill="auto"/>
          </w:tcPr>
          <w:p w14:paraId="7F542EE8" w14:textId="77777777" w:rsidR="00A41064" w:rsidRPr="009120C8" w:rsidRDefault="00A41064" w:rsidP="00A41064">
            <w:pPr>
              <w:tabs>
                <w:tab w:val="left" w:pos="10206"/>
              </w:tabs>
              <w:ind w:right="284"/>
              <w:jc w:val="right"/>
              <w:rPr>
                <w:rFonts w:ascii="Gill Sans MT" w:hAnsi="Gill Sans MT" w:cs="Tahoma"/>
                <w:bCs/>
                <w:sz w:val="22"/>
                <w:szCs w:val="22"/>
              </w:rPr>
            </w:pPr>
          </w:p>
        </w:tc>
        <w:tc>
          <w:tcPr>
            <w:tcW w:w="1211" w:type="dxa"/>
            <w:tcBorders>
              <w:top w:val="single" w:sz="6" w:space="0" w:color="auto"/>
            </w:tcBorders>
          </w:tcPr>
          <w:p w14:paraId="5B9883B3" w14:textId="77777777" w:rsidR="00A41064" w:rsidRPr="009120C8" w:rsidRDefault="00A41064" w:rsidP="00A41064">
            <w:pPr>
              <w:jc w:val="right"/>
              <w:rPr>
                <w:rFonts w:ascii="Gill Sans MT" w:hAnsi="Gill Sans MT" w:cs="Tahoma"/>
                <w:sz w:val="22"/>
                <w:szCs w:val="22"/>
              </w:rPr>
            </w:pPr>
          </w:p>
        </w:tc>
      </w:tr>
      <w:tr w:rsidR="00A41064" w:rsidRPr="00F3199E" w14:paraId="276C972B" w14:textId="77777777" w:rsidTr="003D155D">
        <w:trPr>
          <w:trHeight w:val="260"/>
        </w:trPr>
        <w:tc>
          <w:tcPr>
            <w:tcW w:w="6096" w:type="dxa"/>
            <w:shd w:val="clear" w:color="auto" w:fill="auto"/>
          </w:tcPr>
          <w:p w14:paraId="1D58E487" w14:textId="77777777" w:rsidR="00A41064" w:rsidRPr="009120C8" w:rsidRDefault="00A41064" w:rsidP="00A41064">
            <w:pPr>
              <w:tabs>
                <w:tab w:val="left" w:pos="10206"/>
              </w:tabs>
              <w:ind w:right="284"/>
              <w:jc w:val="both"/>
              <w:rPr>
                <w:rFonts w:ascii="Gill Sans MT" w:hAnsi="Gill Sans MT" w:cs="Tahoma"/>
                <w:b/>
                <w:bCs/>
                <w:sz w:val="22"/>
                <w:szCs w:val="22"/>
              </w:rPr>
            </w:pPr>
            <w:r w:rsidRPr="009120C8">
              <w:rPr>
                <w:rFonts w:ascii="Gill Sans MT" w:hAnsi="Gill Sans MT" w:cs="Tahoma"/>
                <w:b/>
                <w:bCs/>
                <w:sz w:val="22"/>
                <w:szCs w:val="22"/>
              </w:rPr>
              <w:t>Charge to the Consolidated Income Statement</w:t>
            </w:r>
          </w:p>
        </w:tc>
        <w:tc>
          <w:tcPr>
            <w:tcW w:w="1275" w:type="dxa"/>
            <w:tcBorders>
              <w:bottom w:val="single" w:sz="12" w:space="0" w:color="auto"/>
            </w:tcBorders>
            <w:shd w:val="clear" w:color="auto" w:fill="auto"/>
          </w:tcPr>
          <w:p w14:paraId="7643DCBE" w14:textId="4774FFA4" w:rsidR="00A41064" w:rsidRPr="009120C8" w:rsidRDefault="00F3199E" w:rsidP="00A41064">
            <w:pPr>
              <w:jc w:val="right"/>
              <w:rPr>
                <w:rFonts w:ascii="Gill Sans MT" w:hAnsi="Gill Sans MT" w:cs="Tahoma"/>
                <w:b/>
                <w:sz w:val="22"/>
                <w:szCs w:val="22"/>
              </w:rPr>
            </w:pPr>
            <w:r w:rsidRPr="009120C8">
              <w:rPr>
                <w:rFonts w:ascii="Gill Sans MT" w:hAnsi="Gill Sans MT" w:cs="Tahoma"/>
                <w:b/>
                <w:sz w:val="22"/>
                <w:szCs w:val="22"/>
              </w:rPr>
              <w:t>5,739</w:t>
            </w:r>
          </w:p>
        </w:tc>
        <w:tc>
          <w:tcPr>
            <w:tcW w:w="575" w:type="dxa"/>
            <w:shd w:val="clear" w:color="auto" w:fill="auto"/>
          </w:tcPr>
          <w:p w14:paraId="24784CBA" w14:textId="77777777" w:rsidR="00A41064" w:rsidRPr="009120C8" w:rsidRDefault="00A41064" w:rsidP="00A41064">
            <w:pPr>
              <w:tabs>
                <w:tab w:val="left" w:pos="10206"/>
              </w:tabs>
              <w:ind w:right="284"/>
              <w:jc w:val="right"/>
              <w:rPr>
                <w:rFonts w:ascii="Gill Sans MT" w:hAnsi="Gill Sans MT" w:cs="Tahoma"/>
                <w:bCs/>
                <w:sz w:val="22"/>
                <w:szCs w:val="22"/>
              </w:rPr>
            </w:pPr>
          </w:p>
        </w:tc>
        <w:tc>
          <w:tcPr>
            <w:tcW w:w="1211" w:type="dxa"/>
            <w:tcBorders>
              <w:bottom w:val="single" w:sz="12" w:space="0" w:color="auto"/>
            </w:tcBorders>
          </w:tcPr>
          <w:p w14:paraId="36243E08" w14:textId="79A365C9" w:rsidR="00A41064" w:rsidRPr="00F3199E" w:rsidRDefault="00A41064" w:rsidP="00A41064">
            <w:pPr>
              <w:jc w:val="right"/>
              <w:rPr>
                <w:rFonts w:ascii="Gill Sans MT" w:hAnsi="Gill Sans MT" w:cs="Tahoma"/>
                <w:sz w:val="22"/>
                <w:szCs w:val="22"/>
              </w:rPr>
            </w:pPr>
            <w:r w:rsidRPr="009120C8">
              <w:rPr>
                <w:rFonts w:ascii="Gill Sans MT" w:hAnsi="Gill Sans MT" w:cs="Tahoma"/>
                <w:sz w:val="22"/>
                <w:szCs w:val="22"/>
              </w:rPr>
              <w:t>5,108</w:t>
            </w:r>
          </w:p>
        </w:tc>
      </w:tr>
    </w:tbl>
    <w:p w14:paraId="0BF0136F" w14:textId="77777777" w:rsidR="006A43D4" w:rsidRPr="00F3199E" w:rsidRDefault="006A43D4" w:rsidP="006A43D4">
      <w:pPr>
        <w:tabs>
          <w:tab w:val="left" w:pos="10206"/>
        </w:tabs>
        <w:ind w:right="284"/>
        <w:jc w:val="both"/>
        <w:rPr>
          <w:rFonts w:ascii="Gill Sans MT" w:hAnsi="Gill Sans MT" w:cs="Tahoma"/>
          <w:bCs/>
          <w:sz w:val="22"/>
          <w:szCs w:val="22"/>
        </w:rPr>
      </w:pPr>
    </w:p>
    <w:p w14:paraId="14262F64" w14:textId="79EF8FBF" w:rsidR="006A43D4" w:rsidRPr="006E2A63" w:rsidRDefault="006A43D4">
      <w:pPr>
        <w:tabs>
          <w:tab w:val="left" w:pos="10206"/>
        </w:tabs>
        <w:ind w:right="284"/>
        <w:jc w:val="both"/>
        <w:rPr>
          <w:rFonts w:ascii="Gill Sans MT" w:hAnsi="Gill Sans MT" w:cs="Tahoma"/>
          <w:bCs/>
          <w:sz w:val="16"/>
          <w:szCs w:val="16"/>
        </w:rPr>
      </w:pPr>
      <w:r w:rsidRPr="00F3199E">
        <w:rPr>
          <w:rFonts w:ascii="Gill Sans MT" w:hAnsi="Gill Sans MT" w:cs="Tahoma"/>
          <w:bCs/>
          <w:sz w:val="16"/>
          <w:szCs w:val="16"/>
          <w:vertAlign w:val="superscript"/>
        </w:rPr>
        <w:t>1</w:t>
      </w:r>
      <w:r w:rsidRPr="00F3199E">
        <w:rPr>
          <w:rFonts w:ascii="Gill Sans MT" w:hAnsi="Gill Sans MT" w:cs="Tahoma"/>
          <w:bCs/>
          <w:sz w:val="16"/>
          <w:szCs w:val="16"/>
        </w:rPr>
        <w:t>Short</w:t>
      </w:r>
      <w:r w:rsidRPr="006E2A63">
        <w:rPr>
          <w:rFonts w:ascii="Gill Sans MT" w:hAnsi="Gill Sans MT" w:cs="Tahoma"/>
          <w:bCs/>
          <w:sz w:val="16"/>
          <w:szCs w:val="16"/>
        </w:rPr>
        <w:t xml:space="preserve"> term benefits include fees to </w:t>
      </w:r>
      <w:r w:rsidR="00675369" w:rsidRPr="006E2A63">
        <w:rPr>
          <w:rFonts w:ascii="Gill Sans MT" w:hAnsi="Gill Sans MT" w:cs="Tahoma"/>
          <w:bCs/>
          <w:sz w:val="16"/>
          <w:szCs w:val="16"/>
        </w:rPr>
        <w:t>N</w:t>
      </w:r>
      <w:r w:rsidRPr="006E2A63">
        <w:rPr>
          <w:rFonts w:ascii="Gill Sans MT" w:hAnsi="Gill Sans MT" w:cs="Tahoma"/>
          <w:bCs/>
          <w:sz w:val="16"/>
          <w:szCs w:val="16"/>
        </w:rPr>
        <w:t>on-</w:t>
      </w:r>
      <w:r w:rsidR="00675369" w:rsidRPr="006E2A63">
        <w:rPr>
          <w:rFonts w:ascii="Gill Sans MT" w:hAnsi="Gill Sans MT" w:cs="Tahoma"/>
          <w:bCs/>
          <w:sz w:val="16"/>
          <w:szCs w:val="16"/>
        </w:rPr>
        <w:t>E</w:t>
      </w:r>
      <w:r w:rsidRPr="006E2A63">
        <w:rPr>
          <w:rFonts w:ascii="Gill Sans MT" w:hAnsi="Gill Sans MT" w:cs="Tahoma"/>
          <w:bCs/>
          <w:sz w:val="16"/>
          <w:szCs w:val="16"/>
        </w:rPr>
        <w:t xml:space="preserve">xecutive Directors, salaries and other short-term benefits to all </w:t>
      </w:r>
      <w:r w:rsidR="00675369" w:rsidRPr="006E2A63">
        <w:rPr>
          <w:rFonts w:ascii="Gill Sans MT" w:hAnsi="Gill Sans MT" w:cs="Tahoma"/>
          <w:bCs/>
          <w:sz w:val="16"/>
          <w:szCs w:val="16"/>
        </w:rPr>
        <w:t>k</w:t>
      </w:r>
      <w:r w:rsidR="00CE5FCA" w:rsidRPr="006E2A63">
        <w:rPr>
          <w:rFonts w:ascii="Gill Sans MT" w:hAnsi="Gill Sans MT" w:cs="Tahoma"/>
          <w:bCs/>
          <w:sz w:val="16"/>
          <w:szCs w:val="16"/>
        </w:rPr>
        <w:t xml:space="preserve">ey </w:t>
      </w:r>
      <w:r w:rsidR="00675369" w:rsidRPr="006E2A63">
        <w:rPr>
          <w:rFonts w:ascii="Gill Sans MT" w:hAnsi="Gill Sans MT" w:cs="Tahoma"/>
          <w:bCs/>
          <w:sz w:val="16"/>
          <w:szCs w:val="16"/>
        </w:rPr>
        <w:t>m</w:t>
      </w:r>
      <w:r w:rsidR="00CE5FCA" w:rsidRPr="006E2A63">
        <w:rPr>
          <w:rFonts w:ascii="Gill Sans MT" w:hAnsi="Gill Sans MT" w:cs="Tahoma"/>
          <w:bCs/>
          <w:sz w:val="16"/>
          <w:szCs w:val="16"/>
        </w:rPr>
        <w:t xml:space="preserve">anagement </w:t>
      </w:r>
      <w:r w:rsidR="00675369" w:rsidRPr="006E2A63">
        <w:rPr>
          <w:rFonts w:ascii="Gill Sans MT" w:hAnsi="Gill Sans MT" w:cs="Tahoma"/>
          <w:bCs/>
          <w:sz w:val="16"/>
          <w:szCs w:val="16"/>
        </w:rPr>
        <w:t>p</w:t>
      </w:r>
      <w:r w:rsidR="00CE5FCA" w:rsidRPr="006E2A63">
        <w:rPr>
          <w:rFonts w:ascii="Gill Sans MT" w:hAnsi="Gill Sans MT" w:cs="Tahoma"/>
          <w:bCs/>
          <w:sz w:val="16"/>
          <w:szCs w:val="16"/>
        </w:rPr>
        <w:t>ersonnel.</w:t>
      </w:r>
    </w:p>
    <w:p w14:paraId="17F4CD4C" w14:textId="77777777" w:rsidR="006A43D4" w:rsidRPr="0097639C" w:rsidRDefault="006A43D4">
      <w:pPr>
        <w:tabs>
          <w:tab w:val="left" w:pos="10206"/>
        </w:tabs>
        <w:ind w:right="284"/>
        <w:jc w:val="both"/>
        <w:rPr>
          <w:rFonts w:ascii="Gill Sans MT" w:hAnsi="Gill Sans MT" w:cs="Tahoma"/>
          <w:bCs/>
          <w:sz w:val="22"/>
          <w:szCs w:val="22"/>
        </w:rPr>
      </w:pPr>
    </w:p>
    <w:p w14:paraId="25749867" w14:textId="1D874B49" w:rsidR="00156E46" w:rsidRDefault="006A43D4">
      <w:pPr>
        <w:tabs>
          <w:tab w:val="left" w:pos="10206"/>
        </w:tabs>
        <w:ind w:right="284"/>
        <w:jc w:val="both"/>
        <w:rPr>
          <w:rFonts w:ascii="Gill Sans MT" w:hAnsi="Gill Sans MT" w:cs="Tahoma"/>
          <w:sz w:val="22"/>
          <w:szCs w:val="22"/>
        </w:rPr>
      </w:pPr>
      <w:r w:rsidRPr="0097639C">
        <w:rPr>
          <w:rFonts w:ascii="Gill Sans MT" w:hAnsi="Gill Sans MT" w:cs="Tahoma"/>
          <w:sz w:val="22"/>
          <w:szCs w:val="22"/>
        </w:rPr>
        <w:t>Full d</w:t>
      </w:r>
      <w:r w:rsidR="00B96B1F">
        <w:rPr>
          <w:rFonts w:ascii="Gill Sans MT" w:hAnsi="Gill Sans MT" w:cs="Tahoma"/>
          <w:sz w:val="22"/>
          <w:szCs w:val="22"/>
        </w:rPr>
        <w:t>isclosure in relation to the 202</w:t>
      </w:r>
      <w:r w:rsidR="00A41064">
        <w:rPr>
          <w:rFonts w:ascii="Gill Sans MT" w:hAnsi="Gill Sans MT" w:cs="Tahoma"/>
          <w:sz w:val="22"/>
          <w:szCs w:val="22"/>
        </w:rPr>
        <w:t>1</w:t>
      </w:r>
      <w:r w:rsidRPr="0097639C">
        <w:rPr>
          <w:rFonts w:ascii="Gill Sans MT" w:hAnsi="Gill Sans MT" w:cs="Tahoma"/>
          <w:sz w:val="22"/>
          <w:szCs w:val="22"/>
        </w:rPr>
        <w:t xml:space="preserve"> and 20</w:t>
      </w:r>
      <w:r w:rsidR="00A41064">
        <w:rPr>
          <w:rFonts w:ascii="Gill Sans MT" w:hAnsi="Gill Sans MT" w:cs="Tahoma"/>
          <w:sz w:val="22"/>
          <w:szCs w:val="22"/>
        </w:rPr>
        <w:t>20</w:t>
      </w:r>
      <w:r w:rsidRPr="0097639C">
        <w:rPr>
          <w:rFonts w:ascii="Gill Sans MT" w:hAnsi="Gill Sans MT" w:cs="Tahoma"/>
          <w:sz w:val="22"/>
          <w:szCs w:val="22"/>
        </w:rPr>
        <w:t xml:space="preserve"> compensation entitlements and share </w:t>
      </w:r>
      <w:r w:rsidR="00566220">
        <w:rPr>
          <w:rFonts w:ascii="Gill Sans MT" w:hAnsi="Gill Sans MT" w:cs="Tahoma"/>
          <w:sz w:val="22"/>
          <w:szCs w:val="22"/>
        </w:rPr>
        <w:t>awards</w:t>
      </w:r>
      <w:r w:rsidR="00566220" w:rsidRPr="0097639C">
        <w:rPr>
          <w:rFonts w:ascii="Gill Sans MT" w:hAnsi="Gill Sans MT" w:cs="Tahoma"/>
          <w:sz w:val="22"/>
          <w:szCs w:val="22"/>
        </w:rPr>
        <w:t xml:space="preserve"> </w:t>
      </w:r>
      <w:r w:rsidRPr="0097639C">
        <w:rPr>
          <w:rFonts w:ascii="Gill Sans MT" w:hAnsi="Gill Sans MT" w:cs="Tahoma"/>
          <w:sz w:val="22"/>
          <w:szCs w:val="22"/>
        </w:rPr>
        <w:t>of the Board of Directors is provided in the Annual Report.</w:t>
      </w:r>
      <w:r w:rsidR="00156E46">
        <w:rPr>
          <w:rFonts w:ascii="Gill Sans MT" w:hAnsi="Gill Sans MT" w:cs="Tahoma"/>
          <w:sz w:val="22"/>
          <w:szCs w:val="22"/>
        </w:rPr>
        <w:t xml:space="preserve"> </w:t>
      </w:r>
    </w:p>
    <w:p w14:paraId="05077F50" w14:textId="61DBEC9F" w:rsidR="00156E46" w:rsidRDefault="00156E46">
      <w:pPr>
        <w:tabs>
          <w:tab w:val="left" w:pos="10206"/>
        </w:tabs>
        <w:ind w:right="284"/>
        <w:jc w:val="both"/>
        <w:rPr>
          <w:rFonts w:ascii="Gill Sans MT" w:hAnsi="Gill Sans MT" w:cs="Tahoma"/>
          <w:sz w:val="22"/>
          <w:szCs w:val="22"/>
        </w:rPr>
      </w:pPr>
    </w:p>
    <w:p w14:paraId="4D117D88" w14:textId="4E34E3D9" w:rsidR="009D5A13" w:rsidRDefault="009D5A13">
      <w:pPr>
        <w:tabs>
          <w:tab w:val="left" w:pos="10206"/>
        </w:tabs>
        <w:ind w:right="284"/>
        <w:jc w:val="both"/>
        <w:rPr>
          <w:rFonts w:ascii="Gill Sans MT" w:hAnsi="Gill Sans MT" w:cs="Tahoma"/>
          <w:sz w:val="22"/>
          <w:szCs w:val="22"/>
        </w:rPr>
      </w:pPr>
      <w:r>
        <w:rPr>
          <w:rFonts w:ascii="Gill Sans MT" w:hAnsi="Gill Sans MT" w:cs="Tahoma"/>
          <w:sz w:val="22"/>
          <w:szCs w:val="22"/>
        </w:rPr>
        <w:t xml:space="preserve">At 31 December 2021 KMP had loans to the value of €18,000 with the Group (December 2020: €9,000). KMP loans with the Group did not exceed these values at any stage during the year. </w:t>
      </w:r>
    </w:p>
    <w:p w14:paraId="2EBCC86B" w14:textId="77777777" w:rsidR="009D5A13" w:rsidRDefault="009D5A13">
      <w:pPr>
        <w:tabs>
          <w:tab w:val="left" w:pos="10206"/>
        </w:tabs>
        <w:ind w:right="284"/>
        <w:jc w:val="both"/>
        <w:rPr>
          <w:rFonts w:ascii="Gill Sans MT" w:hAnsi="Gill Sans MT" w:cs="Tahoma"/>
          <w:sz w:val="22"/>
          <w:szCs w:val="22"/>
        </w:rPr>
      </w:pPr>
    </w:p>
    <w:p w14:paraId="0BABD604" w14:textId="6B567AFC" w:rsidR="00553998" w:rsidRDefault="006A43D4">
      <w:pPr>
        <w:tabs>
          <w:tab w:val="left" w:pos="10206"/>
        </w:tabs>
        <w:ind w:right="284"/>
        <w:jc w:val="both"/>
        <w:rPr>
          <w:rFonts w:ascii="Gill Sans MT" w:hAnsi="Gill Sans MT" w:cs="Tahoma"/>
          <w:sz w:val="22"/>
          <w:szCs w:val="22"/>
        </w:rPr>
      </w:pPr>
      <w:r w:rsidRPr="0097639C">
        <w:rPr>
          <w:rFonts w:ascii="Gill Sans MT" w:hAnsi="Gill Sans MT" w:cs="Tahoma"/>
          <w:sz w:val="22"/>
          <w:szCs w:val="22"/>
        </w:rPr>
        <w:t xml:space="preserve">In common with all shareholders, Directors received payments/distributions related to their holdings of shares in the Company during the year, amounting in total </w:t>
      </w:r>
      <w:r w:rsidRPr="00A241B4">
        <w:rPr>
          <w:rFonts w:ascii="Gill Sans MT" w:hAnsi="Gill Sans MT" w:cs="Tahoma"/>
          <w:sz w:val="22"/>
          <w:szCs w:val="22"/>
        </w:rPr>
        <w:t xml:space="preserve">to </w:t>
      </w:r>
      <w:r w:rsidR="003A2846" w:rsidRPr="00B2228B">
        <w:rPr>
          <w:rFonts w:ascii="Gill Sans MT" w:hAnsi="Gill Sans MT" w:cs="Tahoma"/>
          <w:sz w:val="22"/>
          <w:szCs w:val="22"/>
        </w:rPr>
        <w:t>€</w:t>
      </w:r>
      <w:r w:rsidR="00372DD5">
        <w:rPr>
          <w:rFonts w:ascii="Gill Sans MT" w:hAnsi="Gill Sans MT" w:cs="Tahoma"/>
          <w:sz w:val="22"/>
          <w:szCs w:val="22"/>
        </w:rPr>
        <w:t>0</w:t>
      </w:r>
      <w:r w:rsidR="00A241B4" w:rsidRPr="00A241B4">
        <w:rPr>
          <w:rFonts w:ascii="Gill Sans MT" w:hAnsi="Gill Sans MT" w:cs="Tahoma"/>
          <w:sz w:val="22"/>
          <w:szCs w:val="22"/>
        </w:rPr>
        <w:t xml:space="preserve"> </w:t>
      </w:r>
      <w:r w:rsidRPr="00A241B4">
        <w:rPr>
          <w:rFonts w:ascii="Gill Sans MT" w:hAnsi="Gill Sans MT" w:cs="Tahoma"/>
          <w:sz w:val="22"/>
          <w:szCs w:val="22"/>
        </w:rPr>
        <w:t>(</w:t>
      </w:r>
      <w:r w:rsidRPr="0097639C">
        <w:rPr>
          <w:rFonts w:ascii="Gill Sans MT" w:hAnsi="Gill Sans MT" w:cs="Tahoma"/>
          <w:sz w:val="22"/>
          <w:szCs w:val="22"/>
        </w:rPr>
        <w:t>20</w:t>
      </w:r>
      <w:r w:rsidR="00A41064">
        <w:rPr>
          <w:rFonts w:ascii="Gill Sans MT" w:hAnsi="Gill Sans MT" w:cs="Tahoma"/>
          <w:sz w:val="22"/>
          <w:szCs w:val="22"/>
        </w:rPr>
        <w:t>20</w:t>
      </w:r>
      <w:r w:rsidRPr="0097639C">
        <w:rPr>
          <w:rFonts w:ascii="Gill Sans MT" w:hAnsi="Gill Sans MT" w:cs="Tahoma"/>
          <w:sz w:val="22"/>
          <w:szCs w:val="22"/>
        </w:rPr>
        <w:t>: €</w:t>
      </w:r>
      <w:r w:rsidR="00A41064">
        <w:rPr>
          <w:rFonts w:ascii="Gill Sans MT" w:hAnsi="Gill Sans MT" w:cs="Tahoma"/>
          <w:sz w:val="22"/>
          <w:szCs w:val="22"/>
        </w:rPr>
        <w:t>0</w:t>
      </w:r>
      <w:r w:rsidRPr="0097639C">
        <w:rPr>
          <w:rFonts w:ascii="Gill Sans MT" w:hAnsi="Gill Sans MT" w:cs="Tahoma"/>
          <w:sz w:val="22"/>
          <w:szCs w:val="22"/>
        </w:rPr>
        <w:t>).</w:t>
      </w:r>
    </w:p>
    <w:p w14:paraId="5A3E0289" w14:textId="77777777" w:rsidR="00553998" w:rsidRDefault="00553998" w:rsidP="00B2228B">
      <w:pPr>
        <w:tabs>
          <w:tab w:val="left" w:pos="426"/>
          <w:tab w:val="left" w:pos="851"/>
          <w:tab w:val="left" w:pos="10604"/>
        </w:tabs>
        <w:ind w:right="-28"/>
        <w:jc w:val="both"/>
        <w:rPr>
          <w:rFonts w:ascii="Gill Sans MT" w:hAnsi="Gill Sans MT" w:cs="Tahoma"/>
          <w:sz w:val="22"/>
          <w:szCs w:val="22"/>
        </w:rPr>
      </w:pPr>
    </w:p>
    <w:p w14:paraId="175C9B32" w14:textId="77777777" w:rsidR="008C4AA0" w:rsidRDefault="008C4AA0" w:rsidP="00301B1D">
      <w:pPr>
        <w:ind w:left="-142"/>
        <w:rPr>
          <w:rFonts w:ascii="Gill Sans MT" w:hAnsi="Gill Sans MT" w:cs="Tahoma"/>
          <w:b/>
          <w:color w:val="000000"/>
          <w:sz w:val="22"/>
          <w:szCs w:val="22"/>
        </w:rPr>
      </w:pPr>
    </w:p>
    <w:p w14:paraId="56BA8356" w14:textId="77777777" w:rsidR="008C4AA0" w:rsidRDefault="008C4AA0" w:rsidP="00301B1D">
      <w:pPr>
        <w:ind w:left="-142"/>
        <w:rPr>
          <w:rFonts w:ascii="Gill Sans MT" w:hAnsi="Gill Sans MT" w:cs="Tahoma"/>
          <w:b/>
          <w:color w:val="000000"/>
          <w:sz w:val="22"/>
          <w:szCs w:val="22"/>
        </w:rPr>
      </w:pPr>
    </w:p>
    <w:p w14:paraId="69864EB0" w14:textId="77777777" w:rsidR="00C87A3C" w:rsidRDefault="00C87A3C">
      <w:pPr>
        <w:spacing w:after="200" w:line="276" w:lineRule="auto"/>
        <w:rPr>
          <w:rFonts w:ascii="Gill Sans MT" w:hAnsi="Gill Sans MT" w:cs="Tahoma"/>
          <w:b/>
          <w:color w:val="000000"/>
          <w:sz w:val="22"/>
          <w:szCs w:val="22"/>
        </w:rPr>
      </w:pPr>
      <w:r>
        <w:rPr>
          <w:rFonts w:ascii="Gill Sans MT" w:hAnsi="Gill Sans MT" w:cs="Tahoma"/>
          <w:b/>
          <w:color w:val="000000"/>
          <w:sz w:val="22"/>
          <w:szCs w:val="22"/>
        </w:rPr>
        <w:br w:type="page"/>
      </w:r>
    </w:p>
    <w:p w14:paraId="241A40B2" w14:textId="7E7BAC1A" w:rsidR="00C87A3C" w:rsidRPr="00D12B26" w:rsidRDefault="00C87A3C" w:rsidP="00C87A3C">
      <w:pPr>
        <w:ind w:left="-142"/>
        <w:rPr>
          <w:rFonts w:ascii="Gill Sans MT" w:hAnsi="Gill Sans MT" w:cs="Tahoma"/>
          <w:color w:val="000000"/>
          <w:sz w:val="22"/>
          <w:szCs w:val="22"/>
        </w:rPr>
      </w:pPr>
      <w:r w:rsidRPr="00D12B26">
        <w:rPr>
          <w:rFonts w:ascii="Gill Sans MT" w:hAnsi="Gill Sans MT" w:cs="Tahoma"/>
          <w:b/>
          <w:color w:val="000000"/>
          <w:sz w:val="22"/>
          <w:szCs w:val="22"/>
        </w:rPr>
        <w:t>FBD Holdings plc</w:t>
      </w:r>
    </w:p>
    <w:p w14:paraId="1E30BDAA" w14:textId="77777777" w:rsidR="00C87A3C" w:rsidRPr="00D12B26" w:rsidRDefault="00C87A3C" w:rsidP="00C87A3C">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4EE8E3CC" w14:textId="6FB90E07" w:rsidR="00C87A3C" w:rsidRPr="00D12B26" w:rsidRDefault="00C87A3C" w:rsidP="00C87A3C">
      <w:pPr>
        <w:tabs>
          <w:tab w:val="left" w:pos="426"/>
          <w:tab w:val="left" w:pos="851"/>
          <w:tab w:val="left" w:pos="10604"/>
        </w:tabs>
        <w:ind w:left="-142"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Pr>
          <w:rFonts w:ascii="Gill Sans MT" w:hAnsi="Gill Sans MT" w:cs="Tahoma"/>
          <w:b/>
          <w:color w:val="000000"/>
          <w:sz w:val="22"/>
          <w:szCs w:val="22"/>
        </w:rPr>
        <w:t xml:space="preserve"> the year ended 31 December 202</w:t>
      </w:r>
      <w:r w:rsidR="00E56C26">
        <w:rPr>
          <w:rFonts w:ascii="Gill Sans MT" w:hAnsi="Gill Sans MT" w:cs="Tahoma"/>
          <w:b/>
          <w:color w:val="000000"/>
          <w:sz w:val="22"/>
          <w:szCs w:val="22"/>
        </w:rPr>
        <w:t>1</w:t>
      </w:r>
    </w:p>
    <w:p w14:paraId="2E6F2695" w14:textId="77777777" w:rsidR="003C3E9A" w:rsidRDefault="003C3E9A" w:rsidP="00301B1D">
      <w:pPr>
        <w:ind w:left="-142"/>
        <w:rPr>
          <w:rFonts w:ascii="Gill Sans MT" w:hAnsi="Gill Sans MT" w:cs="Tahoma"/>
          <w:b/>
          <w:color w:val="000000"/>
          <w:sz w:val="22"/>
          <w:szCs w:val="22"/>
        </w:rPr>
      </w:pPr>
    </w:p>
    <w:p w14:paraId="00ADDDD3" w14:textId="77777777" w:rsidR="008C4AA0" w:rsidRDefault="008C4AA0" w:rsidP="00301B1D">
      <w:pPr>
        <w:ind w:left="-142" w:right="142"/>
        <w:jc w:val="both"/>
        <w:rPr>
          <w:rFonts w:ascii="Gill Sans MT" w:hAnsi="Gill Sans MT" w:cs="Tahoma"/>
          <w:color w:val="000000"/>
          <w:sz w:val="22"/>
          <w:szCs w:val="22"/>
        </w:rPr>
      </w:pPr>
    </w:p>
    <w:p w14:paraId="2923A818" w14:textId="1382B225" w:rsidR="006D1B29" w:rsidRPr="0097639C" w:rsidRDefault="006D1B29" w:rsidP="00EC6A6E">
      <w:pPr>
        <w:tabs>
          <w:tab w:val="left" w:pos="426"/>
          <w:tab w:val="left" w:pos="851"/>
          <w:tab w:val="left" w:pos="10604"/>
        </w:tabs>
        <w:ind w:left="-142" w:right="-28"/>
        <w:rPr>
          <w:rFonts w:ascii="Gill Sans MT" w:hAnsi="Gill Sans MT" w:cs="Tahoma"/>
          <w:b/>
          <w:color w:val="000000"/>
          <w:sz w:val="22"/>
          <w:szCs w:val="22"/>
        </w:rPr>
      </w:pPr>
      <w:r w:rsidRPr="0097639C">
        <w:rPr>
          <w:rFonts w:ascii="Gill Sans MT" w:hAnsi="Gill Sans MT" w:cs="Tahoma"/>
          <w:b/>
          <w:color w:val="000000"/>
          <w:sz w:val="22"/>
          <w:szCs w:val="22"/>
        </w:rPr>
        <w:t xml:space="preserve">Note </w:t>
      </w:r>
      <w:r w:rsidR="00C87A3C">
        <w:rPr>
          <w:rFonts w:ascii="Gill Sans MT" w:hAnsi="Gill Sans MT" w:cs="Tahoma"/>
          <w:b/>
          <w:color w:val="000000"/>
          <w:sz w:val="22"/>
          <w:szCs w:val="22"/>
        </w:rPr>
        <w:t>6</w:t>
      </w:r>
      <w:r w:rsidRPr="0097639C">
        <w:rPr>
          <w:rFonts w:ascii="Gill Sans MT" w:hAnsi="Gill Sans MT" w:cs="Tahoma"/>
          <w:b/>
          <w:color w:val="000000"/>
          <w:sz w:val="22"/>
          <w:szCs w:val="22"/>
        </w:rPr>
        <w:t xml:space="preserve">  </w:t>
      </w:r>
      <w:r w:rsidR="000F325D">
        <w:rPr>
          <w:rFonts w:ascii="Gill Sans MT" w:hAnsi="Gill Sans MT" w:cs="Tahoma"/>
          <w:b/>
          <w:color w:val="000000"/>
          <w:sz w:val="22"/>
          <w:szCs w:val="22"/>
        </w:rPr>
        <w:t xml:space="preserve"> </w:t>
      </w:r>
      <w:r w:rsidRPr="0097639C">
        <w:rPr>
          <w:rFonts w:ascii="Gill Sans MT" w:hAnsi="Gill Sans MT" w:cs="Tahoma"/>
          <w:b/>
          <w:color w:val="000000"/>
          <w:sz w:val="22"/>
          <w:szCs w:val="22"/>
        </w:rPr>
        <w:t>A</w:t>
      </w:r>
      <w:r w:rsidR="00363613">
        <w:rPr>
          <w:rFonts w:ascii="Gill Sans MT" w:hAnsi="Gill Sans MT" w:cs="Tahoma"/>
          <w:b/>
          <w:color w:val="000000"/>
          <w:sz w:val="22"/>
          <w:szCs w:val="22"/>
        </w:rPr>
        <w:t>LTERNATIVE PERFORMANCE MEASURES</w:t>
      </w:r>
      <w:r w:rsidRPr="0097639C">
        <w:rPr>
          <w:rFonts w:ascii="Gill Sans MT" w:hAnsi="Gill Sans MT" w:cs="Tahoma"/>
          <w:b/>
          <w:color w:val="000000"/>
          <w:sz w:val="22"/>
          <w:szCs w:val="22"/>
        </w:rPr>
        <w:t xml:space="preserve"> (APM’s)</w:t>
      </w:r>
    </w:p>
    <w:p w14:paraId="57F45C49" w14:textId="77777777" w:rsidR="008C4AA0" w:rsidRDefault="008C4AA0" w:rsidP="002B1DF6">
      <w:pPr>
        <w:ind w:left="-142" w:right="142"/>
        <w:jc w:val="both"/>
        <w:rPr>
          <w:rFonts w:ascii="Gill Sans MT" w:hAnsi="Gill Sans MT" w:cs="Tahoma"/>
          <w:color w:val="000000"/>
          <w:sz w:val="22"/>
          <w:szCs w:val="22"/>
        </w:rPr>
      </w:pPr>
    </w:p>
    <w:p w14:paraId="5485515F" w14:textId="77777777" w:rsidR="00136DE3" w:rsidRPr="00136DE3" w:rsidRDefault="00136DE3" w:rsidP="002B1DF6">
      <w:pPr>
        <w:ind w:left="-142" w:right="142"/>
        <w:jc w:val="both"/>
        <w:rPr>
          <w:rFonts w:ascii="Gill Sans MT" w:hAnsi="Gill Sans MT" w:cs="Tahoma"/>
          <w:color w:val="000000"/>
          <w:sz w:val="22"/>
          <w:szCs w:val="22"/>
        </w:rPr>
      </w:pPr>
      <w:r w:rsidRPr="00136DE3">
        <w:rPr>
          <w:rFonts w:ascii="Gill Sans MT" w:hAnsi="Gill Sans MT" w:cs="Tahoma"/>
          <w:color w:val="000000"/>
          <w:sz w:val="22"/>
          <w:szCs w:val="22"/>
        </w:rPr>
        <w:t xml:space="preserve">The Group uses the following alternative performance measures: Loss ratio, expense ratio, combined operating ratio, annualised investment return, net asset value per share, return on equity and gross written premium. </w:t>
      </w:r>
    </w:p>
    <w:p w14:paraId="198F7A70" w14:textId="77777777" w:rsidR="00136DE3" w:rsidRPr="00136DE3" w:rsidRDefault="00136DE3" w:rsidP="002B1DF6">
      <w:pPr>
        <w:ind w:left="-142" w:right="142"/>
        <w:jc w:val="both"/>
        <w:rPr>
          <w:rFonts w:ascii="Gill Sans MT" w:hAnsi="Gill Sans MT" w:cs="Tahoma"/>
          <w:color w:val="000000"/>
          <w:sz w:val="22"/>
          <w:szCs w:val="22"/>
        </w:rPr>
      </w:pPr>
    </w:p>
    <w:p w14:paraId="6EF557F0" w14:textId="1E5CDB3C" w:rsidR="00136DE3" w:rsidRPr="00136DE3" w:rsidRDefault="00136DE3">
      <w:pPr>
        <w:ind w:left="-142" w:right="142"/>
        <w:jc w:val="both"/>
        <w:rPr>
          <w:rFonts w:ascii="Gill Sans MT" w:hAnsi="Gill Sans MT" w:cs="Tahoma"/>
          <w:color w:val="000000"/>
          <w:sz w:val="22"/>
          <w:szCs w:val="22"/>
        </w:rPr>
      </w:pPr>
      <w:r w:rsidRPr="00136DE3">
        <w:rPr>
          <w:rFonts w:ascii="Gill Sans MT" w:hAnsi="Gill Sans MT" w:cs="Tahoma"/>
          <w:color w:val="000000"/>
          <w:sz w:val="22"/>
          <w:szCs w:val="22"/>
        </w:rPr>
        <w:t xml:space="preserve">Loss ratio (LR), expense ratio (ER) and combined operating ratio (COR) are widely used as a performance measure by insurers, and give users of the financial statements an understanding of the underwriting performance of the entity. Investment return is used widely as a performance measure to give users of financial statements an understanding of the performance of an entities investment portfolio. Net asset value per share (NAV) is a widely used performance measure which provides the users of the financial statements the book value per share. Return on equity (ROE) is also a widely used profitability ratio that measures an entity’s ability to generate profits from its shareholder investments. Gross written premium refers to the </w:t>
      </w:r>
      <w:r w:rsidR="0042540E">
        <w:rPr>
          <w:rFonts w:ascii="Gill Sans MT" w:hAnsi="Gill Sans MT" w:cs="Tahoma"/>
          <w:color w:val="000000"/>
          <w:sz w:val="22"/>
          <w:szCs w:val="22"/>
        </w:rPr>
        <w:t xml:space="preserve">premium on </w:t>
      </w:r>
      <w:r w:rsidRPr="00136DE3">
        <w:rPr>
          <w:rFonts w:ascii="Gill Sans MT" w:hAnsi="Gill Sans MT" w:cs="Tahoma"/>
          <w:color w:val="000000"/>
          <w:sz w:val="22"/>
          <w:szCs w:val="22"/>
        </w:rPr>
        <w:t xml:space="preserve">insurance </w:t>
      </w:r>
      <w:r w:rsidR="0042540E">
        <w:rPr>
          <w:rFonts w:ascii="Gill Sans MT" w:hAnsi="Gill Sans MT" w:cs="Tahoma"/>
          <w:color w:val="000000"/>
          <w:sz w:val="22"/>
          <w:szCs w:val="22"/>
        </w:rPr>
        <w:t>contracts entered into during the year</w:t>
      </w:r>
      <w:r w:rsidRPr="00136DE3">
        <w:rPr>
          <w:rFonts w:ascii="Gill Sans MT" w:hAnsi="Gill Sans MT" w:cs="Tahoma"/>
          <w:color w:val="000000"/>
          <w:sz w:val="22"/>
          <w:szCs w:val="22"/>
        </w:rPr>
        <w:t xml:space="preserve"> and is widely used across the general insurance industry.  </w:t>
      </w:r>
    </w:p>
    <w:p w14:paraId="553B7E15" w14:textId="77777777" w:rsidR="00136DE3" w:rsidRPr="00136DE3" w:rsidRDefault="00136DE3" w:rsidP="002B1DF6">
      <w:pPr>
        <w:ind w:left="-142" w:right="-140"/>
        <w:jc w:val="both"/>
        <w:rPr>
          <w:rFonts w:ascii="Gill Sans MT" w:hAnsi="Gill Sans MT" w:cs="Tahoma"/>
          <w:color w:val="000000"/>
          <w:sz w:val="22"/>
          <w:szCs w:val="22"/>
          <w:lang w:val="en-IE"/>
        </w:rPr>
      </w:pPr>
    </w:p>
    <w:p w14:paraId="6660DB0C" w14:textId="77777777" w:rsidR="00136DE3" w:rsidRPr="00136DE3" w:rsidRDefault="00136DE3" w:rsidP="00136DE3">
      <w:pPr>
        <w:tabs>
          <w:tab w:val="left" w:pos="9923"/>
        </w:tabs>
        <w:autoSpaceDE w:val="0"/>
        <w:autoSpaceDN w:val="0"/>
        <w:adjustRightInd w:val="0"/>
        <w:ind w:left="-142" w:right="-282"/>
        <w:jc w:val="both"/>
        <w:rPr>
          <w:rFonts w:ascii="Gill Sans MT" w:hAnsi="Gill Sans MT" w:cs="Tahoma"/>
          <w:color w:val="000000"/>
          <w:sz w:val="22"/>
          <w:szCs w:val="22"/>
          <w:lang w:val="en-IE"/>
        </w:rPr>
      </w:pPr>
      <w:r w:rsidRPr="00136DE3">
        <w:rPr>
          <w:rFonts w:ascii="Gill Sans MT" w:hAnsi="Gill Sans MT" w:cs="Tahoma"/>
          <w:color w:val="000000"/>
          <w:sz w:val="22"/>
          <w:szCs w:val="22"/>
          <w:lang w:val="en-IE"/>
        </w:rPr>
        <w:t>The calculation of the APM’s is based on the following data:</w:t>
      </w:r>
    </w:p>
    <w:tbl>
      <w:tblPr>
        <w:tblW w:w="9356" w:type="dxa"/>
        <w:tblInd w:w="-34" w:type="dxa"/>
        <w:tblLayout w:type="fixed"/>
        <w:tblLook w:val="0000" w:firstRow="0" w:lastRow="0" w:firstColumn="0" w:lastColumn="0" w:noHBand="0" w:noVBand="0"/>
      </w:tblPr>
      <w:tblGrid>
        <w:gridCol w:w="6144"/>
        <w:gridCol w:w="1317"/>
        <w:gridCol w:w="440"/>
        <w:gridCol w:w="1455"/>
      </w:tblGrid>
      <w:tr w:rsidR="004B5624" w:rsidRPr="00784174" w14:paraId="0272F21C" w14:textId="77777777" w:rsidTr="00136DE3">
        <w:trPr>
          <w:trHeight w:val="260"/>
        </w:trPr>
        <w:tc>
          <w:tcPr>
            <w:tcW w:w="6144" w:type="dxa"/>
          </w:tcPr>
          <w:p w14:paraId="2CC03905" w14:textId="77777777" w:rsidR="004B5624" w:rsidRPr="00784174" w:rsidRDefault="004B5624" w:rsidP="00B56738">
            <w:pPr>
              <w:rPr>
                <w:rFonts w:ascii="Gill Sans MT" w:hAnsi="Gill Sans MT" w:cs="Tahoma"/>
                <w:b/>
                <w:color w:val="000000"/>
                <w:sz w:val="22"/>
                <w:szCs w:val="22"/>
              </w:rPr>
            </w:pPr>
          </w:p>
        </w:tc>
        <w:tc>
          <w:tcPr>
            <w:tcW w:w="1317" w:type="dxa"/>
          </w:tcPr>
          <w:p w14:paraId="6558509A" w14:textId="77777777" w:rsidR="004B5624" w:rsidRDefault="004B5624" w:rsidP="00B56738">
            <w:pPr>
              <w:jc w:val="right"/>
              <w:rPr>
                <w:rFonts w:ascii="Gill Sans MT" w:hAnsi="Gill Sans MT" w:cs="Tahoma"/>
                <w:b/>
                <w:color w:val="000000"/>
                <w:sz w:val="22"/>
                <w:szCs w:val="22"/>
              </w:rPr>
            </w:pPr>
          </w:p>
          <w:p w14:paraId="08191158" w14:textId="295C25BE" w:rsidR="004B5624" w:rsidRPr="00784174" w:rsidRDefault="004B5624" w:rsidP="00B96B1F">
            <w:pPr>
              <w:jc w:val="right"/>
              <w:rPr>
                <w:rFonts w:ascii="Gill Sans MT" w:hAnsi="Gill Sans MT" w:cs="Tahoma"/>
                <w:b/>
                <w:color w:val="000000"/>
                <w:sz w:val="22"/>
                <w:szCs w:val="22"/>
              </w:rPr>
            </w:pPr>
            <w:r w:rsidRPr="00784174">
              <w:rPr>
                <w:rFonts w:ascii="Gill Sans MT" w:hAnsi="Gill Sans MT" w:cs="Tahoma"/>
                <w:b/>
                <w:color w:val="000000"/>
                <w:sz w:val="22"/>
                <w:szCs w:val="22"/>
              </w:rPr>
              <w:t>20</w:t>
            </w:r>
            <w:r w:rsidR="00B96B1F">
              <w:rPr>
                <w:rFonts w:ascii="Gill Sans MT" w:hAnsi="Gill Sans MT" w:cs="Tahoma"/>
                <w:b/>
                <w:color w:val="000000"/>
                <w:sz w:val="22"/>
                <w:szCs w:val="22"/>
              </w:rPr>
              <w:t>2</w:t>
            </w:r>
            <w:r w:rsidR="00E10F2F">
              <w:rPr>
                <w:rFonts w:ascii="Gill Sans MT" w:hAnsi="Gill Sans MT" w:cs="Tahoma"/>
                <w:b/>
                <w:color w:val="000000"/>
                <w:sz w:val="22"/>
                <w:szCs w:val="22"/>
              </w:rPr>
              <w:t>1</w:t>
            </w:r>
          </w:p>
        </w:tc>
        <w:tc>
          <w:tcPr>
            <w:tcW w:w="440" w:type="dxa"/>
          </w:tcPr>
          <w:p w14:paraId="44BB17F0" w14:textId="77777777" w:rsidR="004B5624" w:rsidRPr="00784174" w:rsidRDefault="004B5624" w:rsidP="00B56738">
            <w:pPr>
              <w:jc w:val="right"/>
              <w:rPr>
                <w:rFonts w:ascii="Gill Sans MT" w:hAnsi="Gill Sans MT" w:cs="Tahoma"/>
                <w:color w:val="000000"/>
                <w:sz w:val="22"/>
                <w:szCs w:val="22"/>
              </w:rPr>
            </w:pPr>
          </w:p>
        </w:tc>
        <w:tc>
          <w:tcPr>
            <w:tcW w:w="1455" w:type="dxa"/>
          </w:tcPr>
          <w:p w14:paraId="58922A27" w14:textId="77777777" w:rsidR="004B5624" w:rsidRPr="004B5624" w:rsidRDefault="004B5624" w:rsidP="004B5624">
            <w:pPr>
              <w:jc w:val="right"/>
              <w:rPr>
                <w:rFonts w:ascii="Gill Sans MT" w:hAnsi="Gill Sans MT" w:cs="Tahoma"/>
                <w:b/>
                <w:color w:val="000000"/>
                <w:sz w:val="22"/>
                <w:szCs w:val="22"/>
              </w:rPr>
            </w:pPr>
          </w:p>
          <w:p w14:paraId="7A67FD72" w14:textId="37574356" w:rsidR="004B5624" w:rsidRPr="004B5624" w:rsidRDefault="004B5624" w:rsidP="00B96B1F">
            <w:pPr>
              <w:jc w:val="right"/>
              <w:rPr>
                <w:rFonts w:ascii="Gill Sans MT" w:hAnsi="Gill Sans MT" w:cs="Tahoma"/>
                <w:b/>
                <w:color w:val="000000"/>
                <w:sz w:val="22"/>
                <w:szCs w:val="22"/>
              </w:rPr>
            </w:pPr>
            <w:r w:rsidRPr="004B5624">
              <w:rPr>
                <w:rFonts w:ascii="Gill Sans MT" w:hAnsi="Gill Sans MT" w:cs="Tahoma"/>
                <w:b/>
                <w:color w:val="000000"/>
                <w:sz w:val="22"/>
                <w:szCs w:val="22"/>
              </w:rPr>
              <w:t>20</w:t>
            </w:r>
            <w:r w:rsidR="00E10F2F">
              <w:rPr>
                <w:rFonts w:ascii="Gill Sans MT" w:hAnsi="Gill Sans MT" w:cs="Tahoma"/>
                <w:b/>
                <w:color w:val="000000"/>
                <w:sz w:val="22"/>
                <w:szCs w:val="22"/>
              </w:rPr>
              <w:t>20</w:t>
            </w:r>
          </w:p>
        </w:tc>
      </w:tr>
      <w:tr w:rsidR="004B5624" w:rsidRPr="00784174" w14:paraId="45ED0C56" w14:textId="77777777" w:rsidTr="00136DE3">
        <w:tblPrEx>
          <w:tblLook w:val="01E0" w:firstRow="1" w:lastRow="1" w:firstColumn="1" w:lastColumn="1" w:noHBand="0" w:noVBand="0"/>
        </w:tblPrEx>
        <w:trPr>
          <w:trHeight w:val="260"/>
        </w:trPr>
        <w:tc>
          <w:tcPr>
            <w:tcW w:w="6144" w:type="dxa"/>
          </w:tcPr>
          <w:p w14:paraId="0EBEBAAC" w14:textId="77777777" w:rsidR="004B5624" w:rsidRPr="00784174" w:rsidRDefault="004B5624" w:rsidP="00B56738">
            <w:pPr>
              <w:ind w:left="-108"/>
              <w:rPr>
                <w:rFonts w:ascii="Gill Sans MT" w:hAnsi="Gill Sans MT" w:cs="Tahoma"/>
                <w:sz w:val="22"/>
                <w:szCs w:val="22"/>
              </w:rPr>
            </w:pPr>
          </w:p>
        </w:tc>
        <w:tc>
          <w:tcPr>
            <w:tcW w:w="1317" w:type="dxa"/>
          </w:tcPr>
          <w:p w14:paraId="460C0931" w14:textId="77777777" w:rsidR="004B5624" w:rsidRPr="00784174" w:rsidRDefault="004B5624" w:rsidP="00B56738">
            <w:pPr>
              <w:ind w:left="203"/>
              <w:jc w:val="right"/>
              <w:rPr>
                <w:rFonts w:ascii="Gill Sans MT" w:hAnsi="Gill Sans MT" w:cs="Tahoma"/>
                <w:b/>
                <w:sz w:val="22"/>
                <w:szCs w:val="22"/>
              </w:rPr>
            </w:pPr>
            <w:r w:rsidRPr="00784174">
              <w:rPr>
                <w:rFonts w:ascii="Gill Sans MT" w:hAnsi="Gill Sans MT" w:cs="Tahoma"/>
                <w:b/>
                <w:sz w:val="22"/>
                <w:szCs w:val="22"/>
              </w:rPr>
              <w:t>€000s</w:t>
            </w:r>
          </w:p>
        </w:tc>
        <w:tc>
          <w:tcPr>
            <w:tcW w:w="440" w:type="dxa"/>
          </w:tcPr>
          <w:p w14:paraId="56C969D3" w14:textId="77777777" w:rsidR="004B5624" w:rsidRPr="00784174" w:rsidRDefault="004B5624" w:rsidP="00B56738">
            <w:pPr>
              <w:ind w:left="203"/>
              <w:jc w:val="right"/>
              <w:rPr>
                <w:rFonts w:ascii="Gill Sans MT" w:hAnsi="Gill Sans MT" w:cs="Tahoma"/>
                <w:sz w:val="22"/>
                <w:szCs w:val="22"/>
              </w:rPr>
            </w:pPr>
          </w:p>
        </w:tc>
        <w:tc>
          <w:tcPr>
            <w:tcW w:w="1455" w:type="dxa"/>
          </w:tcPr>
          <w:p w14:paraId="07EDB95E" w14:textId="77777777" w:rsidR="004B5624" w:rsidRPr="004B5624" w:rsidRDefault="004B5624" w:rsidP="004B5624">
            <w:pPr>
              <w:ind w:left="203"/>
              <w:jc w:val="right"/>
              <w:rPr>
                <w:rFonts w:ascii="Gill Sans MT" w:hAnsi="Gill Sans MT" w:cs="Tahoma"/>
                <w:b/>
                <w:sz w:val="22"/>
                <w:szCs w:val="22"/>
              </w:rPr>
            </w:pPr>
            <w:r w:rsidRPr="004B5624">
              <w:rPr>
                <w:rFonts w:ascii="Gill Sans MT" w:hAnsi="Gill Sans MT" w:cs="Tahoma"/>
                <w:b/>
                <w:sz w:val="22"/>
                <w:szCs w:val="22"/>
              </w:rPr>
              <w:t>€000s</w:t>
            </w:r>
          </w:p>
        </w:tc>
      </w:tr>
      <w:tr w:rsidR="004B5624" w:rsidRPr="00784174" w14:paraId="169B0303" w14:textId="77777777" w:rsidTr="00136DE3">
        <w:tblPrEx>
          <w:tblLook w:val="01E0" w:firstRow="1" w:lastRow="1" w:firstColumn="1" w:lastColumn="1" w:noHBand="0" w:noVBand="0"/>
        </w:tblPrEx>
        <w:trPr>
          <w:trHeight w:val="260"/>
        </w:trPr>
        <w:tc>
          <w:tcPr>
            <w:tcW w:w="6144" w:type="dxa"/>
          </w:tcPr>
          <w:p w14:paraId="31FF1A22" w14:textId="77777777" w:rsidR="004B5624" w:rsidRPr="00784174" w:rsidRDefault="004B5624" w:rsidP="00B56738">
            <w:pPr>
              <w:ind w:left="-108"/>
              <w:rPr>
                <w:rFonts w:ascii="Gill Sans MT" w:hAnsi="Gill Sans MT" w:cs="Tahoma"/>
                <w:sz w:val="22"/>
                <w:szCs w:val="22"/>
              </w:rPr>
            </w:pPr>
            <w:r w:rsidRPr="00784174">
              <w:rPr>
                <w:rFonts w:ascii="Gill Sans MT" w:hAnsi="Gill Sans MT" w:cs="Tahoma"/>
                <w:b/>
                <w:color w:val="000000"/>
                <w:sz w:val="22"/>
                <w:szCs w:val="22"/>
              </w:rPr>
              <w:t>Loss ratio</w:t>
            </w:r>
          </w:p>
        </w:tc>
        <w:tc>
          <w:tcPr>
            <w:tcW w:w="1317" w:type="dxa"/>
          </w:tcPr>
          <w:p w14:paraId="229A4A7E" w14:textId="77777777" w:rsidR="004B5624" w:rsidRPr="00784174" w:rsidRDefault="004B5624" w:rsidP="00B56738">
            <w:pPr>
              <w:ind w:left="203"/>
              <w:jc w:val="right"/>
              <w:rPr>
                <w:rFonts w:ascii="Gill Sans MT" w:hAnsi="Gill Sans MT" w:cs="Tahoma"/>
                <w:b/>
                <w:sz w:val="22"/>
                <w:szCs w:val="22"/>
              </w:rPr>
            </w:pPr>
          </w:p>
        </w:tc>
        <w:tc>
          <w:tcPr>
            <w:tcW w:w="440" w:type="dxa"/>
          </w:tcPr>
          <w:p w14:paraId="142889D6" w14:textId="77777777" w:rsidR="004B5624" w:rsidRPr="00784174" w:rsidRDefault="004B5624" w:rsidP="00B56738">
            <w:pPr>
              <w:ind w:left="203"/>
              <w:jc w:val="right"/>
              <w:rPr>
                <w:rFonts w:ascii="Gill Sans MT" w:hAnsi="Gill Sans MT" w:cs="Tahoma"/>
                <w:sz w:val="22"/>
                <w:szCs w:val="22"/>
              </w:rPr>
            </w:pPr>
          </w:p>
        </w:tc>
        <w:tc>
          <w:tcPr>
            <w:tcW w:w="1455" w:type="dxa"/>
          </w:tcPr>
          <w:p w14:paraId="723C83D9" w14:textId="77777777" w:rsidR="004B5624" w:rsidRPr="004B5624" w:rsidRDefault="004B5624" w:rsidP="004B5624">
            <w:pPr>
              <w:ind w:left="203"/>
              <w:jc w:val="right"/>
              <w:rPr>
                <w:rFonts w:ascii="Gill Sans MT" w:hAnsi="Gill Sans MT" w:cs="Tahoma"/>
                <w:sz w:val="22"/>
                <w:szCs w:val="22"/>
              </w:rPr>
            </w:pPr>
          </w:p>
        </w:tc>
      </w:tr>
      <w:tr w:rsidR="00E10F2F" w:rsidRPr="00784174" w14:paraId="1BDF11F5" w14:textId="77777777" w:rsidTr="00136DE3">
        <w:tblPrEx>
          <w:tblLook w:val="01E0" w:firstRow="1" w:lastRow="1" w:firstColumn="1" w:lastColumn="1" w:noHBand="0" w:noVBand="0"/>
        </w:tblPrEx>
        <w:trPr>
          <w:trHeight w:val="260"/>
        </w:trPr>
        <w:tc>
          <w:tcPr>
            <w:tcW w:w="6144" w:type="dxa"/>
          </w:tcPr>
          <w:p w14:paraId="53CF4236" w14:textId="77777777" w:rsidR="00E10F2F" w:rsidRPr="00784174" w:rsidRDefault="00E10F2F" w:rsidP="00E10F2F">
            <w:pPr>
              <w:ind w:left="-108"/>
              <w:rPr>
                <w:rFonts w:ascii="Gill Sans MT" w:hAnsi="Gill Sans MT" w:cs="Tahoma"/>
                <w:sz w:val="22"/>
                <w:szCs w:val="22"/>
              </w:rPr>
            </w:pPr>
            <w:r w:rsidRPr="00784174">
              <w:rPr>
                <w:rFonts w:ascii="Gill Sans MT" w:hAnsi="Gill Sans MT" w:cs="Tahoma"/>
                <w:sz w:val="22"/>
                <w:szCs w:val="22"/>
              </w:rPr>
              <w:t>Net claims and benefits</w:t>
            </w:r>
          </w:p>
        </w:tc>
        <w:tc>
          <w:tcPr>
            <w:tcW w:w="1317" w:type="dxa"/>
          </w:tcPr>
          <w:p w14:paraId="512BED54" w14:textId="527B7A21" w:rsidR="00E10F2F" w:rsidRPr="00784174" w:rsidRDefault="00516860">
            <w:pPr>
              <w:ind w:left="203"/>
              <w:jc w:val="right"/>
              <w:rPr>
                <w:rFonts w:ascii="Gill Sans MT" w:hAnsi="Gill Sans MT" w:cs="Tahoma"/>
                <w:b/>
                <w:sz w:val="22"/>
                <w:szCs w:val="22"/>
              </w:rPr>
            </w:pPr>
            <w:r>
              <w:rPr>
                <w:rFonts w:ascii="Gill Sans MT" w:hAnsi="Gill Sans MT" w:cs="Tahoma"/>
                <w:b/>
                <w:sz w:val="22"/>
                <w:szCs w:val="22"/>
              </w:rPr>
              <w:t>123,</w:t>
            </w:r>
            <w:r w:rsidR="007D0F70">
              <w:rPr>
                <w:rFonts w:ascii="Gill Sans MT" w:hAnsi="Gill Sans MT" w:cs="Tahoma"/>
                <w:b/>
                <w:sz w:val="22"/>
                <w:szCs w:val="22"/>
              </w:rPr>
              <w:t>538</w:t>
            </w:r>
          </w:p>
        </w:tc>
        <w:tc>
          <w:tcPr>
            <w:tcW w:w="440" w:type="dxa"/>
          </w:tcPr>
          <w:p w14:paraId="1D3C95F2" w14:textId="77777777" w:rsidR="00E10F2F" w:rsidRPr="00784174" w:rsidRDefault="00E10F2F" w:rsidP="00E10F2F">
            <w:pPr>
              <w:ind w:left="203"/>
              <w:jc w:val="right"/>
              <w:rPr>
                <w:rFonts w:ascii="Gill Sans MT" w:hAnsi="Gill Sans MT" w:cs="Tahoma"/>
                <w:sz w:val="22"/>
                <w:szCs w:val="22"/>
              </w:rPr>
            </w:pPr>
          </w:p>
        </w:tc>
        <w:tc>
          <w:tcPr>
            <w:tcW w:w="1455" w:type="dxa"/>
          </w:tcPr>
          <w:p w14:paraId="38512401" w14:textId="22557C99"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221,403</w:t>
            </w:r>
          </w:p>
        </w:tc>
      </w:tr>
      <w:tr w:rsidR="00E10F2F" w:rsidRPr="00784174" w14:paraId="711401F3" w14:textId="77777777" w:rsidTr="00136DE3">
        <w:tblPrEx>
          <w:tblLook w:val="01E0" w:firstRow="1" w:lastRow="1" w:firstColumn="1" w:lastColumn="1" w:noHBand="0" w:noVBand="0"/>
        </w:tblPrEx>
        <w:trPr>
          <w:trHeight w:val="260"/>
        </w:trPr>
        <w:tc>
          <w:tcPr>
            <w:tcW w:w="6144" w:type="dxa"/>
          </w:tcPr>
          <w:p w14:paraId="57C0A471" w14:textId="77777777" w:rsidR="00E10F2F" w:rsidRPr="00784174" w:rsidRDefault="00E10F2F" w:rsidP="00E10F2F">
            <w:pPr>
              <w:ind w:left="-108"/>
              <w:rPr>
                <w:rFonts w:ascii="Gill Sans MT" w:hAnsi="Gill Sans MT" w:cs="Tahoma"/>
                <w:sz w:val="22"/>
                <w:szCs w:val="22"/>
              </w:rPr>
            </w:pPr>
            <w:r w:rsidRPr="00784174">
              <w:rPr>
                <w:rFonts w:ascii="Gill Sans MT" w:hAnsi="Gill Sans MT" w:cs="Tahoma"/>
                <w:sz w:val="22"/>
                <w:szCs w:val="22"/>
              </w:rPr>
              <w:t>Movement in other provisions</w:t>
            </w:r>
          </w:p>
        </w:tc>
        <w:tc>
          <w:tcPr>
            <w:tcW w:w="1317" w:type="dxa"/>
          </w:tcPr>
          <w:p w14:paraId="147164FC" w14:textId="70F5733E" w:rsidR="00E10F2F" w:rsidRPr="00BA3BE2" w:rsidRDefault="00516860" w:rsidP="00E10F2F">
            <w:pPr>
              <w:ind w:left="203"/>
              <w:jc w:val="right"/>
              <w:rPr>
                <w:rFonts w:ascii="Gill Sans MT" w:hAnsi="Gill Sans MT" w:cs="Tahoma"/>
                <w:b/>
                <w:sz w:val="22"/>
                <w:szCs w:val="22"/>
              </w:rPr>
            </w:pPr>
            <w:r>
              <w:rPr>
                <w:rFonts w:ascii="Gill Sans MT" w:hAnsi="Gill Sans MT" w:cs="Tahoma"/>
                <w:b/>
                <w:sz w:val="22"/>
                <w:szCs w:val="22"/>
              </w:rPr>
              <w:t>22,143</w:t>
            </w:r>
          </w:p>
        </w:tc>
        <w:tc>
          <w:tcPr>
            <w:tcW w:w="440" w:type="dxa"/>
          </w:tcPr>
          <w:p w14:paraId="5D3BDA88" w14:textId="77777777" w:rsidR="00E10F2F" w:rsidRPr="00784174" w:rsidRDefault="00E10F2F" w:rsidP="00E10F2F">
            <w:pPr>
              <w:ind w:left="203"/>
              <w:jc w:val="right"/>
              <w:rPr>
                <w:rFonts w:ascii="Gill Sans MT" w:hAnsi="Gill Sans MT" w:cs="Tahoma"/>
                <w:sz w:val="22"/>
                <w:szCs w:val="22"/>
              </w:rPr>
            </w:pPr>
          </w:p>
        </w:tc>
        <w:tc>
          <w:tcPr>
            <w:tcW w:w="1455" w:type="dxa"/>
            <w:tcBorders>
              <w:bottom w:val="single" w:sz="6" w:space="0" w:color="auto"/>
            </w:tcBorders>
          </w:tcPr>
          <w:p w14:paraId="5C3B7C14" w14:textId="56ECE5FB"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9,681</w:t>
            </w:r>
          </w:p>
        </w:tc>
      </w:tr>
      <w:tr w:rsidR="00E10F2F" w:rsidRPr="00784174" w14:paraId="2177D22F" w14:textId="77777777" w:rsidTr="00136DE3">
        <w:tblPrEx>
          <w:tblLook w:val="01E0" w:firstRow="1" w:lastRow="1" w:firstColumn="1" w:lastColumn="1" w:noHBand="0" w:noVBand="0"/>
        </w:tblPrEx>
        <w:trPr>
          <w:trHeight w:val="260"/>
        </w:trPr>
        <w:tc>
          <w:tcPr>
            <w:tcW w:w="6144" w:type="dxa"/>
          </w:tcPr>
          <w:p w14:paraId="279BBCB1" w14:textId="77777777" w:rsidR="00E10F2F" w:rsidRPr="00784174" w:rsidDel="00FD06BD" w:rsidRDefault="00E10F2F" w:rsidP="00E10F2F">
            <w:pPr>
              <w:ind w:left="-108"/>
              <w:rPr>
                <w:rFonts w:ascii="Gill Sans MT" w:hAnsi="Gill Sans MT" w:cs="Tahoma"/>
                <w:sz w:val="22"/>
                <w:szCs w:val="22"/>
              </w:rPr>
            </w:pPr>
            <w:r w:rsidRPr="00784174">
              <w:rPr>
                <w:rFonts w:ascii="Gill Sans MT" w:hAnsi="Gill Sans MT" w:cs="Tahoma"/>
                <w:sz w:val="22"/>
                <w:szCs w:val="22"/>
              </w:rPr>
              <w:t>Total claims incurred</w:t>
            </w:r>
          </w:p>
        </w:tc>
        <w:tc>
          <w:tcPr>
            <w:tcW w:w="1317" w:type="dxa"/>
            <w:tcBorders>
              <w:top w:val="single" w:sz="4" w:space="0" w:color="auto"/>
            </w:tcBorders>
          </w:tcPr>
          <w:p w14:paraId="1CA29E0E" w14:textId="66093787" w:rsidR="00E10F2F" w:rsidRPr="00BA3BE2" w:rsidRDefault="00945FCB" w:rsidP="00E10F2F">
            <w:pPr>
              <w:ind w:left="203"/>
              <w:jc w:val="right"/>
              <w:rPr>
                <w:rFonts w:ascii="Gill Sans MT" w:hAnsi="Gill Sans MT" w:cs="Tahoma"/>
                <w:b/>
                <w:sz w:val="22"/>
                <w:szCs w:val="22"/>
              </w:rPr>
            </w:pPr>
            <w:r>
              <w:rPr>
                <w:rFonts w:ascii="Gill Sans MT" w:hAnsi="Gill Sans MT" w:cs="Tahoma"/>
                <w:b/>
                <w:sz w:val="22"/>
                <w:szCs w:val="22"/>
              </w:rPr>
              <w:t>145,</w:t>
            </w:r>
            <w:r w:rsidR="007D0F70">
              <w:rPr>
                <w:rFonts w:ascii="Gill Sans MT" w:hAnsi="Gill Sans MT" w:cs="Tahoma"/>
                <w:b/>
                <w:sz w:val="22"/>
                <w:szCs w:val="22"/>
              </w:rPr>
              <w:t>681</w:t>
            </w:r>
          </w:p>
        </w:tc>
        <w:tc>
          <w:tcPr>
            <w:tcW w:w="440" w:type="dxa"/>
          </w:tcPr>
          <w:p w14:paraId="25964B11" w14:textId="77777777" w:rsidR="00E10F2F" w:rsidRPr="00784174" w:rsidRDefault="00E10F2F" w:rsidP="00E10F2F">
            <w:pPr>
              <w:ind w:left="203"/>
              <w:jc w:val="right"/>
              <w:rPr>
                <w:rFonts w:ascii="Gill Sans MT" w:hAnsi="Gill Sans MT" w:cs="Tahoma"/>
                <w:sz w:val="22"/>
                <w:szCs w:val="22"/>
              </w:rPr>
            </w:pPr>
          </w:p>
        </w:tc>
        <w:tc>
          <w:tcPr>
            <w:tcW w:w="1455" w:type="dxa"/>
            <w:tcBorders>
              <w:top w:val="single" w:sz="6" w:space="0" w:color="auto"/>
            </w:tcBorders>
          </w:tcPr>
          <w:p w14:paraId="11CA85B3" w14:textId="7D485B61"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231,084</w:t>
            </w:r>
          </w:p>
        </w:tc>
      </w:tr>
      <w:tr w:rsidR="00E10F2F" w:rsidRPr="00784174" w14:paraId="01E2A514" w14:textId="77777777" w:rsidTr="00136DE3">
        <w:tblPrEx>
          <w:tblLook w:val="01E0" w:firstRow="1" w:lastRow="1" w:firstColumn="1" w:lastColumn="1" w:noHBand="0" w:noVBand="0"/>
        </w:tblPrEx>
        <w:trPr>
          <w:trHeight w:val="260"/>
        </w:trPr>
        <w:tc>
          <w:tcPr>
            <w:tcW w:w="6144" w:type="dxa"/>
          </w:tcPr>
          <w:p w14:paraId="0CC72AB9" w14:textId="77777777" w:rsidR="00E10F2F" w:rsidRPr="00784174" w:rsidDel="00FD06BD" w:rsidRDefault="00E10F2F" w:rsidP="00E10F2F">
            <w:pPr>
              <w:ind w:left="-108"/>
              <w:rPr>
                <w:rFonts w:ascii="Gill Sans MT" w:hAnsi="Gill Sans MT" w:cs="Tahoma"/>
                <w:sz w:val="22"/>
                <w:szCs w:val="22"/>
              </w:rPr>
            </w:pPr>
          </w:p>
        </w:tc>
        <w:tc>
          <w:tcPr>
            <w:tcW w:w="1317" w:type="dxa"/>
          </w:tcPr>
          <w:p w14:paraId="4FBE9FEC" w14:textId="77777777" w:rsidR="00E10F2F" w:rsidRPr="00784174" w:rsidRDefault="00E10F2F" w:rsidP="00E10F2F">
            <w:pPr>
              <w:ind w:left="203"/>
              <w:jc w:val="right"/>
              <w:rPr>
                <w:rFonts w:ascii="Gill Sans MT" w:hAnsi="Gill Sans MT" w:cs="Tahoma"/>
                <w:b/>
                <w:sz w:val="22"/>
                <w:szCs w:val="22"/>
              </w:rPr>
            </w:pPr>
          </w:p>
        </w:tc>
        <w:tc>
          <w:tcPr>
            <w:tcW w:w="440" w:type="dxa"/>
          </w:tcPr>
          <w:p w14:paraId="5F09FAB9" w14:textId="77777777" w:rsidR="00E10F2F" w:rsidRPr="00784174" w:rsidRDefault="00E10F2F" w:rsidP="00E10F2F">
            <w:pPr>
              <w:ind w:left="203"/>
              <w:jc w:val="right"/>
              <w:rPr>
                <w:rFonts w:ascii="Gill Sans MT" w:hAnsi="Gill Sans MT" w:cs="Tahoma"/>
                <w:sz w:val="22"/>
                <w:szCs w:val="22"/>
              </w:rPr>
            </w:pPr>
          </w:p>
        </w:tc>
        <w:tc>
          <w:tcPr>
            <w:tcW w:w="1455" w:type="dxa"/>
          </w:tcPr>
          <w:p w14:paraId="1CE46AD1" w14:textId="77777777" w:rsidR="00E10F2F" w:rsidRPr="00E10F2F" w:rsidRDefault="00E10F2F" w:rsidP="00E10F2F">
            <w:pPr>
              <w:ind w:left="203"/>
              <w:jc w:val="right"/>
              <w:rPr>
                <w:rFonts w:ascii="Gill Sans MT" w:hAnsi="Gill Sans MT" w:cs="Tahoma"/>
                <w:sz w:val="22"/>
                <w:szCs w:val="22"/>
              </w:rPr>
            </w:pPr>
          </w:p>
        </w:tc>
      </w:tr>
      <w:tr w:rsidR="00E10F2F" w:rsidRPr="00784174" w14:paraId="63256EBE" w14:textId="77777777" w:rsidTr="00136DE3">
        <w:tblPrEx>
          <w:tblLook w:val="01E0" w:firstRow="1" w:lastRow="1" w:firstColumn="1" w:lastColumn="1" w:noHBand="0" w:noVBand="0"/>
        </w:tblPrEx>
        <w:trPr>
          <w:trHeight w:val="260"/>
        </w:trPr>
        <w:tc>
          <w:tcPr>
            <w:tcW w:w="6144" w:type="dxa"/>
          </w:tcPr>
          <w:p w14:paraId="6EE398E0" w14:textId="77777777" w:rsidR="00E10F2F" w:rsidRPr="00784174" w:rsidRDefault="00E10F2F" w:rsidP="00E10F2F">
            <w:pPr>
              <w:ind w:left="-108"/>
              <w:rPr>
                <w:rFonts w:ascii="Gill Sans MT" w:hAnsi="Gill Sans MT" w:cs="Tahoma"/>
                <w:sz w:val="22"/>
                <w:szCs w:val="22"/>
              </w:rPr>
            </w:pPr>
            <w:r w:rsidRPr="00784174">
              <w:rPr>
                <w:rFonts w:ascii="Gill Sans MT" w:hAnsi="Gill Sans MT" w:cs="Tahoma"/>
                <w:sz w:val="22"/>
                <w:szCs w:val="22"/>
              </w:rPr>
              <w:t>Net premium earned</w:t>
            </w:r>
          </w:p>
        </w:tc>
        <w:tc>
          <w:tcPr>
            <w:tcW w:w="1317" w:type="dxa"/>
          </w:tcPr>
          <w:p w14:paraId="2C6CB474" w14:textId="252A91CB" w:rsidR="00E10F2F" w:rsidRPr="00784174" w:rsidRDefault="005A0264" w:rsidP="00516860">
            <w:pPr>
              <w:ind w:left="203"/>
              <w:jc w:val="center"/>
              <w:rPr>
                <w:rFonts w:ascii="Gill Sans MT" w:hAnsi="Gill Sans MT" w:cs="Tahoma"/>
                <w:b/>
                <w:sz w:val="22"/>
                <w:szCs w:val="22"/>
              </w:rPr>
            </w:pPr>
            <w:r>
              <w:rPr>
                <w:rFonts w:ascii="Gill Sans MT" w:hAnsi="Gill Sans MT" w:cs="Tahoma"/>
                <w:b/>
                <w:sz w:val="22"/>
                <w:szCs w:val="22"/>
              </w:rPr>
              <w:t>33</w:t>
            </w:r>
            <w:r w:rsidR="00516860">
              <w:rPr>
                <w:rFonts w:ascii="Gill Sans MT" w:hAnsi="Gill Sans MT" w:cs="Tahoma"/>
                <w:b/>
                <w:sz w:val="22"/>
                <w:szCs w:val="22"/>
              </w:rPr>
              <w:t>4</w:t>
            </w:r>
            <w:r>
              <w:rPr>
                <w:rFonts w:ascii="Gill Sans MT" w:hAnsi="Gill Sans MT" w:cs="Tahoma"/>
                <w:b/>
                <w:sz w:val="22"/>
                <w:szCs w:val="22"/>
              </w:rPr>
              <w:t>,</w:t>
            </w:r>
            <w:r w:rsidR="00516860">
              <w:rPr>
                <w:rFonts w:ascii="Gill Sans MT" w:hAnsi="Gill Sans MT" w:cs="Tahoma"/>
                <w:b/>
                <w:sz w:val="22"/>
                <w:szCs w:val="22"/>
              </w:rPr>
              <w:t>247</w:t>
            </w:r>
          </w:p>
        </w:tc>
        <w:tc>
          <w:tcPr>
            <w:tcW w:w="440" w:type="dxa"/>
          </w:tcPr>
          <w:p w14:paraId="61537FE9" w14:textId="77777777" w:rsidR="00E10F2F" w:rsidRPr="00784174" w:rsidRDefault="00E10F2F" w:rsidP="00E10F2F">
            <w:pPr>
              <w:ind w:left="203"/>
              <w:jc w:val="right"/>
              <w:rPr>
                <w:rFonts w:ascii="Gill Sans MT" w:hAnsi="Gill Sans MT" w:cs="Tahoma"/>
                <w:sz w:val="22"/>
                <w:szCs w:val="22"/>
              </w:rPr>
            </w:pPr>
          </w:p>
        </w:tc>
        <w:tc>
          <w:tcPr>
            <w:tcW w:w="1455" w:type="dxa"/>
            <w:tcBorders>
              <w:bottom w:val="single" w:sz="6" w:space="0" w:color="auto"/>
            </w:tcBorders>
          </w:tcPr>
          <w:p w14:paraId="5B5EE935" w14:textId="36B28CF9"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315,232</w:t>
            </w:r>
          </w:p>
        </w:tc>
      </w:tr>
      <w:tr w:rsidR="00E10F2F" w:rsidRPr="00784174" w14:paraId="5675A6E8" w14:textId="77777777" w:rsidTr="00136DE3">
        <w:tblPrEx>
          <w:tblLook w:val="01E0" w:firstRow="1" w:lastRow="1" w:firstColumn="1" w:lastColumn="1" w:noHBand="0" w:noVBand="0"/>
        </w:tblPrEx>
        <w:trPr>
          <w:trHeight w:val="260"/>
        </w:trPr>
        <w:tc>
          <w:tcPr>
            <w:tcW w:w="6144" w:type="dxa"/>
          </w:tcPr>
          <w:p w14:paraId="2E165CB8" w14:textId="77777777" w:rsidR="00E10F2F" w:rsidRPr="00784174" w:rsidRDefault="00E10F2F" w:rsidP="00E10F2F">
            <w:pPr>
              <w:ind w:left="-108"/>
              <w:rPr>
                <w:rFonts w:ascii="Gill Sans MT" w:hAnsi="Gill Sans MT" w:cs="Tahoma"/>
                <w:sz w:val="22"/>
                <w:szCs w:val="22"/>
              </w:rPr>
            </w:pPr>
          </w:p>
        </w:tc>
        <w:tc>
          <w:tcPr>
            <w:tcW w:w="1317" w:type="dxa"/>
            <w:tcBorders>
              <w:top w:val="single" w:sz="4" w:space="0" w:color="auto"/>
            </w:tcBorders>
          </w:tcPr>
          <w:p w14:paraId="2AEFD5B0" w14:textId="77777777" w:rsidR="00E10F2F" w:rsidRPr="00784174" w:rsidRDefault="00E10F2F" w:rsidP="00E10F2F">
            <w:pPr>
              <w:ind w:left="203"/>
              <w:jc w:val="right"/>
              <w:rPr>
                <w:rFonts w:ascii="Gill Sans MT" w:hAnsi="Gill Sans MT" w:cs="Tahoma"/>
                <w:b/>
                <w:sz w:val="22"/>
                <w:szCs w:val="22"/>
              </w:rPr>
            </w:pPr>
          </w:p>
        </w:tc>
        <w:tc>
          <w:tcPr>
            <w:tcW w:w="440" w:type="dxa"/>
          </w:tcPr>
          <w:p w14:paraId="4DE5886B" w14:textId="77777777" w:rsidR="00E10F2F" w:rsidRPr="00784174" w:rsidRDefault="00E10F2F" w:rsidP="00E10F2F">
            <w:pPr>
              <w:ind w:left="203"/>
              <w:jc w:val="right"/>
              <w:rPr>
                <w:rFonts w:ascii="Gill Sans MT" w:hAnsi="Gill Sans MT" w:cs="Tahoma"/>
                <w:sz w:val="22"/>
                <w:szCs w:val="22"/>
              </w:rPr>
            </w:pPr>
          </w:p>
        </w:tc>
        <w:tc>
          <w:tcPr>
            <w:tcW w:w="1455" w:type="dxa"/>
            <w:tcBorders>
              <w:top w:val="single" w:sz="6" w:space="0" w:color="auto"/>
            </w:tcBorders>
          </w:tcPr>
          <w:p w14:paraId="79AF55A5" w14:textId="77777777" w:rsidR="00E10F2F" w:rsidRPr="00E10F2F" w:rsidRDefault="00E10F2F" w:rsidP="00E10F2F">
            <w:pPr>
              <w:ind w:left="203"/>
              <w:jc w:val="right"/>
              <w:rPr>
                <w:rFonts w:ascii="Gill Sans MT" w:hAnsi="Gill Sans MT" w:cs="Tahoma"/>
                <w:sz w:val="22"/>
                <w:szCs w:val="22"/>
              </w:rPr>
            </w:pPr>
          </w:p>
        </w:tc>
      </w:tr>
      <w:tr w:rsidR="00E10F2F" w:rsidRPr="00784174" w14:paraId="61959E59" w14:textId="77777777" w:rsidTr="00136DE3">
        <w:tblPrEx>
          <w:tblLook w:val="01E0" w:firstRow="1" w:lastRow="1" w:firstColumn="1" w:lastColumn="1" w:noHBand="0" w:noVBand="0"/>
        </w:tblPrEx>
        <w:trPr>
          <w:trHeight w:val="260"/>
        </w:trPr>
        <w:tc>
          <w:tcPr>
            <w:tcW w:w="6144" w:type="dxa"/>
          </w:tcPr>
          <w:p w14:paraId="7A90F7CE" w14:textId="24BDA0CC" w:rsidR="00E10F2F" w:rsidRPr="00784174" w:rsidRDefault="00E10F2F" w:rsidP="00E10F2F">
            <w:pPr>
              <w:ind w:left="-108"/>
              <w:rPr>
                <w:rFonts w:ascii="Gill Sans MT" w:hAnsi="Gill Sans MT" w:cs="Tahoma"/>
                <w:sz w:val="22"/>
                <w:szCs w:val="22"/>
              </w:rPr>
            </w:pPr>
            <w:r w:rsidRPr="00784174">
              <w:rPr>
                <w:rFonts w:ascii="Gill Sans MT" w:hAnsi="Gill Sans MT" w:cs="Tahoma"/>
                <w:sz w:val="22"/>
                <w:szCs w:val="22"/>
              </w:rPr>
              <w:t>Loss ratio (</w:t>
            </w:r>
            <w:r>
              <w:rPr>
                <w:rFonts w:ascii="Gill Sans MT" w:hAnsi="Gill Sans MT" w:cs="Tahoma"/>
                <w:sz w:val="22"/>
                <w:szCs w:val="22"/>
              </w:rPr>
              <w:t>T</w:t>
            </w:r>
            <w:r w:rsidRPr="00784174">
              <w:rPr>
                <w:rFonts w:ascii="Gill Sans MT" w:hAnsi="Gill Sans MT" w:cs="Tahoma"/>
                <w:sz w:val="22"/>
                <w:szCs w:val="22"/>
              </w:rPr>
              <w:t>otal claims</w:t>
            </w:r>
            <w:r>
              <w:rPr>
                <w:rFonts w:ascii="Gill Sans MT" w:hAnsi="Gill Sans MT" w:cs="Tahoma"/>
                <w:sz w:val="22"/>
                <w:szCs w:val="22"/>
              </w:rPr>
              <w:t xml:space="preserve"> incurred</w:t>
            </w:r>
            <w:r w:rsidRPr="00784174">
              <w:rPr>
                <w:rFonts w:ascii="Gill Sans MT" w:hAnsi="Gill Sans MT" w:cs="Tahoma"/>
                <w:sz w:val="22"/>
                <w:szCs w:val="22"/>
              </w:rPr>
              <w:t>/Net premium earned)</w:t>
            </w:r>
          </w:p>
        </w:tc>
        <w:tc>
          <w:tcPr>
            <w:tcW w:w="1317" w:type="dxa"/>
            <w:tcBorders>
              <w:bottom w:val="single" w:sz="12" w:space="0" w:color="auto"/>
            </w:tcBorders>
          </w:tcPr>
          <w:p w14:paraId="267F9EC3" w14:textId="0AA42A56" w:rsidR="00E10F2F" w:rsidRPr="00784174" w:rsidRDefault="00516860" w:rsidP="00EC0217">
            <w:pPr>
              <w:ind w:left="203"/>
              <w:jc w:val="right"/>
              <w:rPr>
                <w:rFonts w:ascii="Gill Sans MT" w:hAnsi="Gill Sans MT" w:cs="Tahoma"/>
                <w:b/>
                <w:sz w:val="22"/>
                <w:szCs w:val="22"/>
              </w:rPr>
            </w:pPr>
            <w:r>
              <w:rPr>
                <w:rFonts w:ascii="Gill Sans MT" w:hAnsi="Gill Sans MT" w:cs="Tahoma"/>
                <w:b/>
                <w:sz w:val="22"/>
                <w:szCs w:val="22"/>
              </w:rPr>
              <w:t>43.</w:t>
            </w:r>
            <w:r w:rsidR="00EC0217">
              <w:rPr>
                <w:rFonts w:ascii="Gill Sans MT" w:hAnsi="Gill Sans MT" w:cs="Tahoma"/>
                <w:b/>
                <w:sz w:val="22"/>
                <w:szCs w:val="22"/>
              </w:rPr>
              <w:t>6</w:t>
            </w:r>
            <w:r w:rsidR="00E10F2F">
              <w:rPr>
                <w:rFonts w:ascii="Gill Sans MT" w:hAnsi="Gill Sans MT" w:cs="Tahoma"/>
                <w:b/>
                <w:sz w:val="22"/>
                <w:szCs w:val="22"/>
              </w:rPr>
              <w:t>%</w:t>
            </w:r>
          </w:p>
        </w:tc>
        <w:tc>
          <w:tcPr>
            <w:tcW w:w="440" w:type="dxa"/>
          </w:tcPr>
          <w:p w14:paraId="08FA5B50" w14:textId="77777777" w:rsidR="00E10F2F" w:rsidRPr="00784174" w:rsidRDefault="00E10F2F" w:rsidP="00E10F2F">
            <w:pPr>
              <w:ind w:left="203"/>
              <w:jc w:val="right"/>
              <w:rPr>
                <w:rFonts w:ascii="Gill Sans MT" w:hAnsi="Gill Sans MT" w:cs="Tahoma"/>
                <w:sz w:val="22"/>
                <w:szCs w:val="22"/>
              </w:rPr>
            </w:pPr>
          </w:p>
        </w:tc>
        <w:tc>
          <w:tcPr>
            <w:tcW w:w="1455" w:type="dxa"/>
            <w:tcBorders>
              <w:bottom w:val="single" w:sz="12" w:space="0" w:color="auto"/>
            </w:tcBorders>
          </w:tcPr>
          <w:p w14:paraId="078DAF95" w14:textId="25AF0811"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73.3%</w:t>
            </w:r>
          </w:p>
        </w:tc>
      </w:tr>
      <w:tr w:rsidR="00E10F2F" w:rsidRPr="00784174" w14:paraId="26B8FBE6" w14:textId="77777777" w:rsidTr="00136DE3">
        <w:tblPrEx>
          <w:tblLook w:val="01E0" w:firstRow="1" w:lastRow="1" w:firstColumn="1" w:lastColumn="1" w:noHBand="0" w:noVBand="0"/>
        </w:tblPrEx>
        <w:trPr>
          <w:trHeight w:val="260"/>
        </w:trPr>
        <w:tc>
          <w:tcPr>
            <w:tcW w:w="6144" w:type="dxa"/>
          </w:tcPr>
          <w:p w14:paraId="43E8B784" w14:textId="77777777" w:rsidR="00E10F2F" w:rsidRPr="00784174" w:rsidRDefault="00E10F2F" w:rsidP="00E10F2F">
            <w:pPr>
              <w:ind w:left="-108"/>
              <w:rPr>
                <w:rFonts w:ascii="Gill Sans MT" w:hAnsi="Gill Sans MT" w:cs="Tahoma"/>
                <w:sz w:val="22"/>
                <w:szCs w:val="22"/>
              </w:rPr>
            </w:pPr>
          </w:p>
        </w:tc>
        <w:tc>
          <w:tcPr>
            <w:tcW w:w="1317" w:type="dxa"/>
            <w:tcBorders>
              <w:top w:val="single" w:sz="12" w:space="0" w:color="auto"/>
            </w:tcBorders>
          </w:tcPr>
          <w:p w14:paraId="51D50E1B" w14:textId="77777777" w:rsidR="00E10F2F" w:rsidRPr="00784174" w:rsidRDefault="00E10F2F" w:rsidP="00E10F2F">
            <w:pPr>
              <w:ind w:left="203"/>
              <w:jc w:val="right"/>
              <w:rPr>
                <w:rFonts w:ascii="Gill Sans MT" w:hAnsi="Gill Sans MT" w:cs="Tahoma"/>
                <w:b/>
                <w:sz w:val="22"/>
                <w:szCs w:val="22"/>
              </w:rPr>
            </w:pPr>
          </w:p>
        </w:tc>
        <w:tc>
          <w:tcPr>
            <w:tcW w:w="440" w:type="dxa"/>
          </w:tcPr>
          <w:p w14:paraId="758B02C3" w14:textId="77777777" w:rsidR="00E10F2F" w:rsidRPr="00784174" w:rsidRDefault="00E10F2F" w:rsidP="00E10F2F">
            <w:pPr>
              <w:ind w:left="203"/>
              <w:jc w:val="right"/>
              <w:rPr>
                <w:rFonts w:ascii="Gill Sans MT" w:hAnsi="Gill Sans MT" w:cs="Tahoma"/>
                <w:sz w:val="22"/>
                <w:szCs w:val="22"/>
              </w:rPr>
            </w:pPr>
          </w:p>
        </w:tc>
        <w:tc>
          <w:tcPr>
            <w:tcW w:w="1455" w:type="dxa"/>
            <w:tcBorders>
              <w:top w:val="single" w:sz="12" w:space="0" w:color="auto"/>
            </w:tcBorders>
          </w:tcPr>
          <w:p w14:paraId="70F5F4B0" w14:textId="77777777" w:rsidR="00E10F2F" w:rsidRPr="00E10F2F" w:rsidRDefault="00E10F2F" w:rsidP="00E10F2F">
            <w:pPr>
              <w:ind w:left="203"/>
              <w:jc w:val="right"/>
              <w:rPr>
                <w:rFonts w:ascii="Gill Sans MT" w:hAnsi="Gill Sans MT" w:cs="Tahoma"/>
                <w:sz w:val="22"/>
                <w:szCs w:val="22"/>
              </w:rPr>
            </w:pPr>
          </w:p>
        </w:tc>
      </w:tr>
      <w:tr w:rsidR="00E10F2F" w:rsidRPr="00784174" w14:paraId="74D751FE" w14:textId="77777777" w:rsidTr="00136DE3">
        <w:tblPrEx>
          <w:tblLook w:val="01E0" w:firstRow="1" w:lastRow="1" w:firstColumn="1" w:lastColumn="1" w:noHBand="0" w:noVBand="0"/>
        </w:tblPrEx>
        <w:trPr>
          <w:trHeight w:val="260"/>
        </w:trPr>
        <w:tc>
          <w:tcPr>
            <w:tcW w:w="6144" w:type="dxa"/>
          </w:tcPr>
          <w:p w14:paraId="21A4790E" w14:textId="77777777" w:rsidR="00E10F2F" w:rsidRPr="00784174" w:rsidRDefault="00E10F2F" w:rsidP="00E10F2F">
            <w:pPr>
              <w:ind w:left="-108"/>
              <w:rPr>
                <w:rFonts w:ascii="Gill Sans MT" w:hAnsi="Gill Sans MT" w:cs="Tahoma"/>
                <w:sz w:val="22"/>
                <w:szCs w:val="22"/>
              </w:rPr>
            </w:pPr>
            <w:r w:rsidRPr="00784174">
              <w:rPr>
                <w:rFonts w:ascii="Gill Sans MT" w:hAnsi="Gill Sans MT" w:cs="Tahoma"/>
                <w:b/>
                <w:color w:val="000000"/>
                <w:sz w:val="22"/>
                <w:szCs w:val="22"/>
              </w:rPr>
              <w:t>Expense ratio</w:t>
            </w:r>
          </w:p>
        </w:tc>
        <w:tc>
          <w:tcPr>
            <w:tcW w:w="1317" w:type="dxa"/>
          </w:tcPr>
          <w:p w14:paraId="3DC4C10A" w14:textId="77777777" w:rsidR="00E10F2F" w:rsidRPr="00784174" w:rsidRDefault="00E10F2F" w:rsidP="00E10F2F">
            <w:pPr>
              <w:ind w:left="203"/>
              <w:jc w:val="right"/>
              <w:rPr>
                <w:rFonts w:ascii="Gill Sans MT" w:hAnsi="Gill Sans MT" w:cs="Tahoma"/>
                <w:b/>
                <w:sz w:val="22"/>
                <w:szCs w:val="22"/>
              </w:rPr>
            </w:pPr>
          </w:p>
        </w:tc>
        <w:tc>
          <w:tcPr>
            <w:tcW w:w="440" w:type="dxa"/>
          </w:tcPr>
          <w:p w14:paraId="402E63E4" w14:textId="77777777" w:rsidR="00E10F2F" w:rsidRPr="00784174" w:rsidRDefault="00E10F2F" w:rsidP="00E10F2F">
            <w:pPr>
              <w:ind w:left="203"/>
              <w:jc w:val="right"/>
              <w:rPr>
                <w:rFonts w:ascii="Gill Sans MT" w:hAnsi="Gill Sans MT" w:cs="Tahoma"/>
                <w:sz w:val="22"/>
                <w:szCs w:val="22"/>
              </w:rPr>
            </w:pPr>
          </w:p>
        </w:tc>
        <w:tc>
          <w:tcPr>
            <w:tcW w:w="1455" w:type="dxa"/>
          </w:tcPr>
          <w:p w14:paraId="4EBAF1B3" w14:textId="77777777" w:rsidR="00E10F2F" w:rsidRPr="00E10F2F" w:rsidRDefault="00E10F2F" w:rsidP="00E10F2F">
            <w:pPr>
              <w:ind w:left="203"/>
              <w:jc w:val="right"/>
              <w:rPr>
                <w:rFonts w:ascii="Gill Sans MT" w:hAnsi="Gill Sans MT" w:cs="Tahoma"/>
                <w:sz w:val="22"/>
                <w:szCs w:val="22"/>
              </w:rPr>
            </w:pPr>
          </w:p>
        </w:tc>
      </w:tr>
      <w:tr w:rsidR="00E10F2F" w:rsidRPr="00784174" w14:paraId="5A9FB767" w14:textId="77777777" w:rsidTr="00136DE3">
        <w:tblPrEx>
          <w:tblLook w:val="01E0" w:firstRow="1" w:lastRow="1" w:firstColumn="1" w:lastColumn="1" w:noHBand="0" w:noVBand="0"/>
        </w:tblPrEx>
        <w:trPr>
          <w:trHeight w:val="260"/>
        </w:trPr>
        <w:tc>
          <w:tcPr>
            <w:tcW w:w="6144" w:type="dxa"/>
          </w:tcPr>
          <w:p w14:paraId="037161AE" w14:textId="77777777" w:rsidR="00E10F2F" w:rsidRPr="00784174" w:rsidRDefault="00E10F2F" w:rsidP="00E10F2F">
            <w:pPr>
              <w:ind w:left="-108"/>
              <w:rPr>
                <w:rFonts w:ascii="Gill Sans MT" w:hAnsi="Gill Sans MT" w:cs="Tahoma"/>
                <w:sz w:val="22"/>
                <w:szCs w:val="22"/>
              </w:rPr>
            </w:pPr>
            <w:r w:rsidRPr="00784174">
              <w:rPr>
                <w:rFonts w:ascii="Gill Sans MT" w:hAnsi="Gill Sans MT" w:cs="Tahoma"/>
                <w:sz w:val="22"/>
                <w:szCs w:val="22"/>
              </w:rPr>
              <w:t>Other underwriting expenses</w:t>
            </w:r>
          </w:p>
        </w:tc>
        <w:tc>
          <w:tcPr>
            <w:tcW w:w="1317" w:type="dxa"/>
          </w:tcPr>
          <w:p w14:paraId="2FBD12F9" w14:textId="56F8D51F" w:rsidR="00E10F2F" w:rsidRPr="00BA3BE2" w:rsidRDefault="00516860">
            <w:pPr>
              <w:ind w:left="203"/>
              <w:jc w:val="right"/>
              <w:rPr>
                <w:rFonts w:ascii="Gill Sans MT" w:hAnsi="Gill Sans MT" w:cs="Tahoma"/>
                <w:b/>
                <w:sz w:val="22"/>
                <w:szCs w:val="22"/>
              </w:rPr>
            </w:pPr>
            <w:r>
              <w:rPr>
                <w:rFonts w:ascii="Gill Sans MT" w:hAnsi="Gill Sans MT" w:cs="Tahoma"/>
                <w:b/>
                <w:sz w:val="22"/>
                <w:szCs w:val="22"/>
              </w:rPr>
              <w:t>93,</w:t>
            </w:r>
            <w:r w:rsidR="00702A3B">
              <w:rPr>
                <w:rFonts w:ascii="Gill Sans MT" w:hAnsi="Gill Sans MT" w:cs="Tahoma"/>
                <w:b/>
                <w:sz w:val="22"/>
                <w:szCs w:val="22"/>
              </w:rPr>
              <w:t>36</w:t>
            </w:r>
            <w:r w:rsidR="007D0F70">
              <w:rPr>
                <w:rFonts w:ascii="Gill Sans MT" w:hAnsi="Gill Sans MT" w:cs="Tahoma"/>
                <w:b/>
                <w:sz w:val="22"/>
                <w:szCs w:val="22"/>
              </w:rPr>
              <w:t>9</w:t>
            </w:r>
          </w:p>
        </w:tc>
        <w:tc>
          <w:tcPr>
            <w:tcW w:w="440" w:type="dxa"/>
          </w:tcPr>
          <w:p w14:paraId="038DAE3B" w14:textId="77777777" w:rsidR="00E10F2F" w:rsidRPr="00784174" w:rsidRDefault="00E10F2F" w:rsidP="00E10F2F">
            <w:pPr>
              <w:ind w:left="203"/>
              <w:jc w:val="right"/>
              <w:rPr>
                <w:rFonts w:ascii="Gill Sans MT" w:hAnsi="Gill Sans MT" w:cs="Tahoma"/>
                <w:sz w:val="22"/>
                <w:szCs w:val="22"/>
              </w:rPr>
            </w:pPr>
          </w:p>
        </w:tc>
        <w:tc>
          <w:tcPr>
            <w:tcW w:w="1455" w:type="dxa"/>
          </w:tcPr>
          <w:p w14:paraId="6D61C3C1" w14:textId="7FEB0373"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88,527</w:t>
            </w:r>
          </w:p>
        </w:tc>
      </w:tr>
      <w:tr w:rsidR="00E10F2F" w:rsidRPr="00784174" w14:paraId="713DB4DE" w14:textId="77777777" w:rsidTr="00136DE3">
        <w:tblPrEx>
          <w:tblLook w:val="01E0" w:firstRow="1" w:lastRow="1" w:firstColumn="1" w:lastColumn="1" w:noHBand="0" w:noVBand="0"/>
        </w:tblPrEx>
        <w:trPr>
          <w:trHeight w:val="260"/>
        </w:trPr>
        <w:tc>
          <w:tcPr>
            <w:tcW w:w="6144" w:type="dxa"/>
          </w:tcPr>
          <w:p w14:paraId="3C4BC0A9" w14:textId="77777777" w:rsidR="00E10F2F" w:rsidRPr="00784174" w:rsidDel="00FD06BD" w:rsidRDefault="00E10F2F" w:rsidP="00E10F2F">
            <w:pPr>
              <w:ind w:left="-108"/>
              <w:rPr>
                <w:rFonts w:ascii="Gill Sans MT" w:hAnsi="Gill Sans MT" w:cs="Tahoma"/>
                <w:sz w:val="22"/>
                <w:szCs w:val="22"/>
              </w:rPr>
            </w:pPr>
          </w:p>
        </w:tc>
        <w:tc>
          <w:tcPr>
            <w:tcW w:w="1317" w:type="dxa"/>
          </w:tcPr>
          <w:p w14:paraId="412AEFDB" w14:textId="77777777" w:rsidR="00E10F2F" w:rsidRPr="00BA3BE2" w:rsidRDefault="00E10F2F" w:rsidP="00E10F2F">
            <w:pPr>
              <w:ind w:left="203"/>
              <w:jc w:val="right"/>
              <w:rPr>
                <w:rFonts w:ascii="Gill Sans MT" w:hAnsi="Gill Sans MT" w:cs="Tahoma"/>
                <w:b/>
                <w:sz w:val="22"/>
                <w:szCs w:val="22"/>
              </w:rPr>
            </w:pPr>
          </w:p>
        </w:tc>
        <w:tc>
          <w:tcPr>
            <w:tcW w:w="440" w:type="dxa"/>
          </w:tcPr>
          <w:p w14:paraId="274083F2" w14:textId="77777777" w:rsidR="00E10F2F" w:rsidRPr="00784174" w:rsidRDefault="00E10F2F" w:rsidP="00E10F2F">
            <w:pPr>
              <w:ind w:left="203"/>
              <w:jc w:val="right"/>
              <w:rPr>
                <w:rFonts w:ascii="Gill Sans MT" w:hAnsi="Gill Sans MT" w:cs="Tahoma"/>
                <w:sz w:val="22"/>
                <w:szCs w:val="22"/>
              </w:rPr>
            </w:pPr>
          </w:p>
        </w:tc>
        <w:tc>
          <w:tcPr>
            <w:tcW w:w="1455" w:type="dxa"/>
          </w:tcPr>
          <w:p w14:paraId="71129727" w14:textId="77777777" w:rsidR="00E10F2F" w:rsidRPr="00E10F2F" w:rsidRDefault="00E10F2F" w:rsidP="00E10F2F">
            <w:pPr>
              <w:ind w:left="203"/>
              <w:jc w:val="right"/>
              <w:rPr>
                <w:rFonts w:ascii="Gill Sans MT" w:hAnsi="Gill Sans MT" w:cs="Tahoma"/>
                <w:sz w:val="22"/>
                <w:szCs w:val="22"/>
              </w:rPr>
            </w:pPr>
          </w:p>
        </w:tc>
      </w:tr>
      <w:tr w:rsidR="00E10F2F" w:rsidRPr="00784174" w14:paraId="3EB129A8" w14:textId="77777777" w:rsidTr="00136DE3">
        <w:tblPrEx>
          <w:tblLook w:val="01E0" w:firstRow="1" w:lastRow="1" w:firstColumn="1" w:lastColumn="1" w:noHBand="0" w:noVBand="0"/>
        </w:tblPrEx>
        <w:trPr>
          <w:trHeight w:val="260"/>
        </w:trPr>
        <w:tc>
          <w:tcPr>
            <w:tcW w:w="6144" w:type="dxa"/>
          </w:tcPr>
          <w:p w14:paraId="675092AB" w14:textId="77777777" w:rsidR="00E10F2F" w:rsidRPr="00784174" w:rsidRDefault="00E10F2F" w:rsidP="00E10F2F">
            <w:pPr>
              <w:ind w:left="-108"/>
              <w:rPr>
                <w:rFonts w:ascii="Gill Sans MT" w:hAnsi="Gill Sans MT" w:cs="Tahoma"/>
                <w:sz w:val="22"/>
                <w:szCs w:val="22"/>
              </w:rPr>
            </w:pPr>
            <w:r w:rsidRPr="00784174">
              <w:rPr>
                <w:rFonts w:ascii="Gill Sans MT" w:hAnsi="Gill Sans MT" w:cs="Tahoma"/>
                <w:sz w:val="22"/>
                <w:szCs w:val="22"/>
              </w:rPr>
              <w:t>Net premium earned</w:t>
            </w:r>
          </w:p>
        </w:tc>
        <w:tc>
          <w:tcPr>
            <w:tcW w:w="1317" w:type="dxa"/>
            <w:tcBorders>
              <w:bottom w:val="single" w:sz="4" w:space="0" w:color="auto"/>
            </w:tcBorders>
          </w:tcPr>
          <w:p w14:paraId="1917AB3A" w14:textId="37EAD213" w:rsidR="00E10F2F" w:rsidRPr="002B3917" w:rsidRDefault="00516860" w:rsidP="00E10F2F">
            <w:pPr>
              <w:ind w:left="203"/>
              <w:jc w:val="right"/>
              <w:rPr>
                <w:rFonts w:ascii="Gill Sans MT" w:hAnsi="Gill Sans MT" w:cs="Tahoma"/>
                <w:b/>
                <w:sz w:val="22"/>
                <w:szCs w:val="22"/>
                <w:highlight w:val="yellow"/>
              </w:rPr>
            </w:pPr>
            <w:r>
              <w:rPr>
                <w:rFonts w:ascii="Gill Sans MT" w:hAnsi="Gill Sans MT" w:cs="Tahoma"/>
                <w:b/>
                <w:sz w:val="22"/>
                <w:szCs w:val="22"/>
              </w:rPr>
              <w:t>334,247</w:t>
            </w:r>
          </w:p>
        </w:tc>
        <w:tc>
          <w:tcPr>
            <w:tcW w:w="440" w:type="dxa"/>
          </w:tcPr>
          <w:p w14:paraId="3C108246" w14:textId="77777777" w:rsidR="00E10F2F" w:rsidRPr="00784174" w:rsidRDefault="00E10F2F" w:rsidP="00E10F2F">
            <w:pPr>
              <w:ind w:left="203"/>
              <w:jc w:val="right"/>
              <w:rPr>
                <w:rFonts w:ascii="Gill Sans MT" w:hAnsi="Gill Sans MT" w:cs="Tahoma"/>
                <w:sz w:val="22"/>
                <w:szCs w:val="22"/>
              </w:rPr>
            </w:pPr>
          </w:p>
        </w:tc>
        <w:tc>
          <w:tcPr>
            <w:tcW w:w="1455" w:type="dxa"/>
            <w:tcBorders>
              <w:bottom w:val="single" w:sz="6" w:space="0" w:color="auto"/>
            </w:tcBorders>
          </w:tcPr>
          <w:p w14:paraId="606285BA" w14:textId="655B8E81" w:rsidR="00E10F2F" w:rsidRPr="00E10F2F" w:rsidRDefault="00E10F2F" w:rsidP="00E10F2F">
            <w:pPr>
              <w:ind w:left="203"/>
              <w:jc w:val="right"/>
              <w:rPr>
                <w:rFonts w:ascii="Gill Sans MT" w:hAnsi="Gill Sans MT" w:cs="Tahoma"/>
                <w:sz w:val="22"/>
                <w:szCs w:val="22"/>
              </w:rPr>
            </w:pPr>
            <w:r w:rsidRPr="00C112B9">
              <w:rPr>
                <w:rFonts w:ascii="Gill Sans MT" w:hAnsi="Gill Sans MT" w:cs="Tahoma"/>
                <w:sz w:val="22"/>
                <w:szCs w:val="22"/>
              </w:rPr>
              <w:t>315,232</w:t>
            </w:r>
          </w:p>
        </w:tc>
      </w:tr>
      <w:tr w:rsidR="00E10F2F" w:rsidRPr="00784174" w14:paraId="15D8B033" w14:textId="77777777" w:rsidTr="00136DE3">
        <w:tblPrEx>
          <w:tblLook w:val="01E0" w:firstRow="1" w:lastRow="1" w:firstColumn="1" w:lastColumn="1" w:noHBand="0" w:noVBand="0"/>
        </w:tblPrEx>
        <w:trPr>
          <w:trHeight w:val="245"/>
        </w:trPr>
        <w:tc>
          <w:tcPr>
            <w:tcW w:w="6144" w:type="dxa"/>
          </w:tcPr>
          <w:p w14:paraId="2D97D9E4" w14:textId="77777777" w:rsidR="00E10F2F" w:rsidRPr="00784174" w:rsidRDefault="00E10F2F" w:rsidP="00E10F2F">
            <w:pPr>
              <w:ind w:left="-108"/>
              <w:rPr>
                <w:rFonts w:ascii="Gill Sans MT" w:hAnsi="Gill Sans MT" w:cs="Tahoma"/>
                <w:sz w:val="22"/>
                <w:szCs w:val="22"/>
              </w:rPr>
            </w:pPr>
          </w:p>
        </w:tc>
        <w:tc>
          <w:tcPr>
            <w:tcW w:w="1317" w:type="dxa"/>
            <w:tcBorders>
              <w:top w:val="single" w:sz="4" w:space="0" w:color="auto"/>
            </w:tcBorders>
          </w:tcPr>
          <w:p w14:paraId="358EBAB9" w14:textId="77777777" w:rsidR="00E10F2F" w:rsidRPr="00784174" w:rsidRDefault="00E10F2F" w:rsidP="00E10F2F">
            <w:pPr>
              <w:ind w:left="203"/>
              <w:jc w:val="right"/>
              <w:rPr>
                <w:rFonts w:ascii="Gill Sans MT" w:hAnsi="Gill Sans MT" w:cs="Tahoma"/>
                <w:b/>
                <w:sz w:val="22"/>
                <w:szCs w:val="22"/>
              </w:rPr>
            </w:pPr>
          </w:p>
        </w:tc>
        <w:tc>
          <w:tcPr>
            <w:tcW w:w="440" w:type="dxa"/>
          </w:tcPr>
          <w:p w14:paraId="3F9E1C34" w14:textId="77777777" w:rsidR="00E10F2F" w:rsidRPr="00784174" w:rsidRDefault="00E10F2F" w:rsidP="00E10F2F">
            <w:pPr>
              <w:ind w:left="203"/>
              <w:jc w:val="right"/>
              <w:rPr>
                <w:rFonts w:ascii="Gill Sans MT" w:hAnsi="Gill Sans MT" w:cs="Tahoma"/>
                <w:sz w:val="22"/>
                <w:szCs w:val="22"/>
              </w:rPr>
            </w:pPr>
          </w:p>
        </w:tc>
        <w:tc>
          <w:tcPr>
            <w:tcW w:w="1455" w:type="dxa"/>
            <w:tcBorders>
              <w:top w:val="single" w:sz="6" w:space="0" w:color="auto"/>
            </w:tcBorders>
          </w:tcPr>
          <w:p w14:paraId="2FACDE4B" w14:textId="77777777" w:rsidR="00E10F2F" w:rsidRPr="00E10F2F" w:rsidRDefault="00E10F2F" w:rsidP="00E10F2F">
            <w:pPr>
              <w:ind w:left="203"/>
              <w:jc w:val="right"/>
              <w:rPr>
                <w:rFonts w:ascii="Gill Sans MT" w:hAnsi="Gill Sans MT" w:cs="Tahoma"/>
                <w:sz w:val="22"/>
                <w:szCs w:val="22"/>
              </w:rPr>
            </w:pPr>
          </w:p>
        </w:tc>
      </w:tr>
      <w:tr w:rsidR="00E10F2F" w:rsidRPr="00784174" w14:paraId="381E3677" w14:textId="77777777" w:rsidTr="00136DE3">
        <w:tblPrEx>
          <w:tblLook w:val="01E0" w:firstRow="1" w:lastRow="1" w:firstColumn="1" w:lastColumn="1" w:noHBand="0" w:noVBand="0"/>
        </w:tblPrEx>
        <w:trPr>
          <w:trHeight w:val="415"/>
        </w:trPr>
        <w:tc>
          <w:tcPr>
            <w:tcW w:w="6144" w:type="dxa"/>
          </w:tcPr>
          <w:p w14:paraId="34EC5CE9" w14:textId="77777777" w:rsidR="00E10F2F" w:rsidRPr="00E87C3C" w:rsidRDefault="00E10F2F" w:rsidP="00E10F2F">
            <w:pPr>
              <w:ind w:left="-108"/>
              <w:rPr>
                <w:rFonts w:ascii="Gill Sans MT" w:hAnsi="Gill Sans MT" w:cs="Tahoma"/>
                <w:sz w:val="22"/>
                <w:szCs w:val="22"/>
              </w:rPr>
            </w:pPr>
            <w:r w:rsidRPr="00E87C3C">
              <w:rPr>
                <w:rFonts w:ascii="Gill Sans MT" w:hAnsi="Gill Sans MT" w:cs="Tahoma"/>
                <w:sz w:val="22"/>
                <w:szCs w:val="22"/>
              </w:rPr>
              <w:t>Expense ratio (Underwriting expenses/Net premium earned)</w:t>
            </w:r>
          </w:p>
        </w:tc>
        <w:tc>
          <w:tcPr>
            <w:tcW w:w="1317" w:type="dxa"/>
            <w:tcBorders>
              <w:bottom w:val="single" w:sz="12" w:space="0" w:color="auto"/>
            </w:tcBorders>
          </w:tcPr>
          <w:p w14:paraId="6AB51BF3" w14:textId="427F1B73" w:rsidR="00E10F2F" w:rsidRPr="00E87C3C" w:rsidRDefault="00702A3B" w:rsidP="007A433B">
            <w:pPr>
              <w:ind w:left="203"/>
              <w:jc w:val="right"/>
              <w:rPr>
                <w:rFonts w:ascii="Gill Sans MT" w:hAnsi="Gill Sans MT" w:cs="Tahoma"/>
                <w:b/>
                <w:sz w:val="22"/>
                <w:szCs w:val="22"/>
              </w:rPr>
            </w:pPr>
            <w:r>
              <w:rPr>
                <w:rFonts w:ascii="Gill Sans MT" w:hAnsi="Gill Sans MT" w:cs="Tahoma"/>
                <w:b/>
                <w:sz w:val="22"/>
                <w:szCs w:val="22"/>
              </w:rPr>
              <w:t>27.9</w:t>
            </w:r>
            <w:r w:rsidR="00E10F2F" w:rsidRPr="00E87C3C">
              <w:rPr>
                <w:rFonts w:ascii="Gill Sans MT" w:hAnsi="Gill Sans MT" w:cs="Tahoma"/>
                <w:b/>
                <w:sz w:val="22"/>
                <w:szCs w:val="22"/>
              </w:rPr>
              <w:t>%</w:t>
            </w:r>
            <w:r w:rsidR="00773CE8">
              <w:rPr>
                <w:rFonts w:ascii="Gill Sans MT" w:hAnsi="Gill Sans MT" w:cs="Tahoma"/>
                <w:b/>
                <w:sz w:val="22"/>
                <w:szCs w:val="22"/>
              </w:rPr>
              <w:t>*</w:t>
            </w:r>
          </w:p>
        </w:tc>
        <w:tc>
          <w:tcPr>
            <w:tcW w:w="440" w:type="dxa"/>
          </w:tcPr>
          <w:p w14:paraId="40FE3A27" w14:textId="77777777" w:rsidR="00E10F2F" w:rsidRPr="00E87C3C" w:rsidRDefault="00E10F2F" w:rsidP="00E10F2F">
            <w:pPr>
              <w:ind w:left="203"/>
              <w:jc w:val="right"/>
              <w:rPr>
                <w:rFonts w:ascii="Gill Sans MT" w:hAnsi="Gill Sans MT" w:cs="Tahoma"/>
                <w:sz w:val="22"/>
                <w:szCs w:val="22"/>
              </w:rPr>
            </w:pPr>
          </w:p>
        </w:tc>
        <w:tc>
          <w:tcPr>
            <w:tcW w:w="1455" w:type="dxa"/>
            <w:tcBorders>
              <w:bottom w:val="single" w:sz="12" w:space="0" w:color="auto"/>
            </w:tcBorders>
          </w:tcPr>
          <w:p w14:paraId="7409D430" w14:textId="5EA9796D" w:rsidR="00E10F2F" w:rsidRPr="00E10F2F" w:rsidRDefault="00E10F2F" w:rsidP="00E10F2F">
            <w:pPr>
              <w:ind w:left="203"/>
              <w:jc w:val="right"/>
              <w:rPr>
                <w:rFonts w:ascii="Gill Sans MT" w:hAnsi="Gill Sans MT" w:cs="Tahoma"/>
                <w:sz w:val="22"/>
                <w:szCs w:val="22"/>
              </w:rPr>
            </w:pPr>
            <w:r w:rsidRPr="00E87C3C">
              <w:rPr>
                <w:rFonts w:ascii="Gill Sans MT" w:hAnsi="Gill Sans MT" w:cs="Tahoma"/>
                <w:sz w:val="22"/>
                <w:szCs w:val="22"/>
              </w:rPr>
              <w:t>28.1%</w:t>
            </w:r>
          </w:p>
        </w:tc>
      </w:tr>
      <w:tr w:rsidR="00773CE8" w:rsidRPr="00784174" w14:paraId="2063707A" w14:textId="77777777" w:rsidTr="006A0B83">
        <w:tblPrEx>
          <w:tblLook w:val="01E0" w:firstRow="1" w:lastRow="1" w:firstColumn="1" w:lastColumn="1" w:noHBand="0" w:noVBand="0"/>
        </w:tblPrEx>
        <w:trPr>
          <w:trHeight w:val="260"/>
        </w:trPr>
        <w:tc>
          <w:tcPr>
            <w:tcW w:w="9356" w:type="dxa"/>
            <w:gridSpan w:val="4"/>
          </w:tcPr>
          <w:p w14:paraId="7DF6150E" w14:textId="619E05CA" w:rsidR="00773CE8" w:rsidRPr="0044334B" w:rsidRDefault="00773CE8" w:rsidP="00E10F2F">
            <w:pPr>
              <w:ind w:left="-108"/>
              <w:rPr>
                <w:rFonts w:ascii="Gill Sans MT" w:hAnsi="Gill Sans MT" w:cs="Tahoma"/>
                <w:b/>
                <w:color w:val="000000"/>
                <w:sz w:val="18"/>
                <w:szCs w:val="18"/>
              </w:rPr>
            </w:pPr>
            <w:r w:rsidRPr="0044334B">
              <w:rPr>
                <w:rFonts w:ascii="Gill Sans MT" w:hAnsi="Gill Sans MT" w:cs="Tahoma"/>
                <w:b/>
                <w:color w:val="000000"/>
                <w:sz w:val="18"/>
                <w:szCs w:val="18"/>
              </w:rPr>
              <w:t>* excluding the accelerated amortisation of the policy administration system of €5,884,000, the Expense Ratio would be 26.1%</w:t>
            </w:r>
          </w:p>
          <w:p w14:paraId="4E9AB6CB" w14:textId="77777777" w:rsidR="00773CE8" w:rsidRPr="00E10F2F" w:rsidRDefault="00773CE8" w:rsidP="00E10F2F">
            <w:pPr>
              <w:jc w:val="right"/>
              <w:rPr>
                <w:rFonts w:ascii="Gill Sans MT" w:hAnsi="Gill Sans MT" w:cs="Tahoma"/>
                <w:color w:val="000000"/>
                <w:sz w:val="22"/>
                <w:szCs w:val="22"/>
              </w:rPr>
            </w:pPr>
          </w:p>
        </w:tc>
      </w:tr>
      <w:tr w:rsidR="00E10F2F" w:rsidRPr="00784174" w14:paraId="412A42DB" w14:textId="77777777" w:rsidTr="00136DE3">
        <w:tblPrEx>
          <w:tblLook w:val="01E0" w:firstRow="1" w:lastRow="1" w:firstColumn="1" w:lastColumn="1" w:noHBand="0" w:noVBand="0"/>
        </w:tblPrEx>
        <w:trPr>
          <w:trHeight w:val="260"/>
        </w:trPr>
        <w:tc>
          <w:tcPr>
            <w:tcW w:w="6144" w:type="dxa"/>
          </w:tcPr>
          <w:p w14:paraId="21DEACEC" w14:textId="77777777" w:rsidR="00E10F2F" w:rsidRPr="00784174" w:rsidRDefault="00E10F2F" w:rsidP="00E10F2F">
            <w:pPr>
              <w:ind w:left="-108"/>
              <w:rPr>
                <w:rFonts w:ascii="Gill Sans MT" w:hAnsi="Gill Sans MT" w:cs="Tahoma"/>
                <w:b/>
                <w:color w:val="000000"/>
                <w:sz w:val="22"/>
                <w:szCs w:val="22"/>
              </w:rPr>
            </w:pPr>
            <w:r w:rsidRPr="00784174">
              <w:rPr>
                <w:rFonts w:ascii="Gill Sans MT" w:hAnsi="Gill Sans MT" w:cs="Tahoma"/>
                <w:b/>
                <w:color w:val="000000"/>
                <w:sz w:val="22"/>
                <w:szCs w:val="22"/>
              </w:rPr>
              <w:t>Combined operating ratio</w:t>
            </w:r>
          </w:p>
        </w:tc>
        <w:tc>
          <w:tcPr>
            <w:tcW w:w="1317" w:type="dxa"/>
          </w:tcPr>
          <w:p w14:paraId="769CA0D7" w14:textId="2A66AD8B" w:rsidR="00E10F2F" w:rsidRPr="00784174" w:rsidRDefault="00E10F2F" w:rsidP="00E10F2F">
            <w:pPr>
              <w:jc w:val="right"/>
              <w:rPr>
                <w:rFonts w:ascii="Gill Sans MT" w:hAnsi="Gill Sans MT" w:cs="Tahoma"/>
                <w:b/>
                <w:color w:val="000000"/>
                <w:sz w:val="22"/>
                <w:szCs w:val="22"/>
              </w:rPr>
            </w:pPr>
            <w:r w:rsidRPr="00784174">
              <w:rPr>
                <w:rFonts w:ascii="Gill Sans MT" w:hAnsi="Gill Sans MT" w:cs="Tahoma"/>
                <w:b/>
                <w:color w:val="000000"/>
                <w:sz w:val="22"/>
                <w:szCs w:val="22"/>
              </w:rPr>
              <w:t>%</w:t>
            </w:r>
          </w:p>
        </w:tc>
        <w:tc>
          <w:tcPr>
            <w:tcW w:w="440" w:type="dxa"/>
          </w:tcPr>
          <w:p w14:paraId="71D34067" w14:textId="77777777" w:rsidR="00E10F2F" w:rsidRPr="00784174" w:rsidRDefault="00E10F2F" w:rsidP="00E10F2F">
            <w:pPr>
              <w:ind w:left="203"/>
              <w:jc w:val="right"/>
              <w:rPr>
                <w:rFonts w:ascii="Gill Sans MT" w:hAnsi="Gill Sans MT" w:cs="Tahoma"/>
                <w:color w:val="000000"/>
                <w:sz w:val="22"/>
                <w:szCs w:val="22"/>
              </w:rPr>
            </w:pPr>
          </w:p>
        </w:tc>
        <w:tc>
          <w:tcPr>
            <w:tcW w:w="1455" w:type="dxa"/>
          </w:tcPr>
          <w:p w14:paraId="505AA9A0" w14:textId="26A44063" w:rsidR="00E10F2F" w:rsidRPr="00E10F2F" w:rsidRDefault="00E10F2F" w:rsidP="00E10F2F">
            <w:pPr>
              <w:jc w:val="right"/>
              <w:rPr>
                <w:rFonts w:ascii="Gill Sans MT" w:hAnsi="Gill Sans MT" w:cs="Tahoma"/>
                <w:color w:val="000000"/>
                <w:sz w:val="22"/>
                <w:szCs w:val="22"/>
              </w:rPr>
            </w:pPr>
            <w:r w:rsidRPr="00C112B9">
              <w:rPr>
                <w:rFonts w:ascii="Gill Sans MT" w:hAnsi="Gill Sans MT" w:cs="Tahoma"/>
                <w:color w:val="000000"/>
                <w:sz w:val="22"/>
                <w:szCs w:val="22"/>
              </w:rPr>
              <w:t>%</w:t>
            </w:r>
          </w:p>
        </w:tc>
      </w:tr>
      <w:tr w:rsidR="00E10F2F" w:rsidRPr="00784174" w14:paraId="76E49552" w14:textId="77777777" w:rsidTr="00136DE3">
        <w:tblPrEx>
          <w:tblLook w:val="01E0" w:firstRow="1" w:lastRow="1" w:firstColumn="1" w:lastColumn="1" w:noHBand="0" w:noVBand="0"/>
        </w:tblPrEx>
        <w:trPr>
          <w:trHeight w:val="260"/>
        </w:trPr>
        <w:tc>
          <w:tcPr>
            <w:tcW w:w="6144" w:type="dxa"/>
          </w:tcPr>
          <w:p w14:paraId="0D539C56" w14:textId="77777777" w:rsidR="00E10F2F" w:rsidRPr="00784174" w:rsidRDefault="00E10F2F" w:rsidP="00E10F2F">
            <w:pPr>
              <w:ind w:left="-108"/>
              <w:rPr>
                <w:rFonts w:ascii="Gill Sans MT" w:hAnsi="Gill Sans MT" w:cs="Tahoma"/>
                <w:color w:val="000000"/>
                <w:sz w:val="22"/>
                <w:szCs w:val="22"/>
              </w:rPr>
            </w:pPr>
            <w:r w:rsidRPr="00784174">
              <w:rPr>
                <w:rFonts w:ascii="Gill Sans MT" w:hAnsi="Gill Sans MT" w:cs="Tahoma"/>
                <w:color w:val="000000"/>
                <w:sz w:val="22"/>
                <w:szCs w:val="22"/>
              </w:rPr>
              <w:t>Loss ratio</w:t>
            </w:r>
          </w:p>
        </w:tc>
        <w:tc>
          <w:tcPr>
            <w:tcW w:w="1317" w:type="dxa"/>
          </w:tcPr>
          <w:p w14:paraId="5BA13B60" w14:textId="2314E2BA" w:rsidR="00E10F2F" w:rsidRPr="00BE4E58" w:rsidRDefault="00516860" w:rsidP="00EC0217">
            <w:pPr>
              <w:jc w:val="right"/>
              <w:rPr>
                <w:rFonts w:ascii="Gill Sans MT" w:hAnsi="Gill Sans MT" w:cs="Tahoma"/>
                <w:b/>
                <w:color w:val="000000"/>
                <w:sz w:val="22"/>
                <w:szCs w:val="22"/>
              </w:rPr>
            </w:pPr>
            <w:r>
              <w:rPr>
                <w:rFonts w:ascii="Gill Sans MT" w:hAnsi="Gill Sans MT" w:cs="Tahoma"/>
                <w:b/>
                <w:color w:val="000000"/>
                <w:sz w:val="22"/>
                <w:szCs w:val="22"/>
              </w:rPr>
              <w:t>43.</w:t>
            </w:r>
            <w:r w:rsidR="00EC0217">
              <w:rPr>
                <w:rFonts w:ascii="Gill Sans MT" w:hAnsi="Gill Sans MT" w:cs="Tahoma"/>
                <w:b/>
                <w:color w:val="000000"/>
                <w:sz w:val="22"/>
                <w:szCs w:val="22"/>
              </w:rPr>
              <w:t>6</w:t>
            </w:r>
            <w:r w:rsidR="00E10F2F" w:rsidRPr="00BE4E58">
              <w:rPr>
                <w:rFonts w:ascii="Gill Sans MT" w:hAnsi="Gill Sans MT" w:cs="Tahoma"/>
                <w:b/>
                <w:color w:val="000000"/>
                <w:sz w:val="22"/>
                <w:szCs w:val="22"/>
              </w:rPr>
              <w:t>%</w:t>
            </w:r>
          </w:p>
        </w:tc>
        <w:tc>
          <w:tcPr>
            <w:tcW w:w="440" w:type="dxa"/>
          </w:tcPr>
          <w:p w14:paraId="536FAB30" w14:textId="77777777" w:rsidR="00E10F2F" w:rsidRPr="00784174" w:rsidRDefault="00E10F2F" w:rsidP="00E10F2F">
            <w:pPr>
              <w:ind w:left="203"/>
              <w:jc w:val="right"/>
              <w:rPr>
                <w:rFonts w:ascii="Gill Sans MT" w:hAnsi="Gill Sans MT" w:cs="Tahoma"/>
                <w:color w:val="000000"/>
                <w:sz w:val="22"/>
                <w:szCs w:val="22"/>
              </w:rPr>
            </w:pPr>
          </w:p>
        </w:tc>
        <w:tc>
          <w:tcPr>
            <w:tcW w:w="1455" w:type="dxa"/>
          </w:tcPr>
          <w:p w14:paraId="7E073E0E" w14:textId="67C42207" w:rsidR="00E10F2F" w:rsidRPr="00E10F2F" w:rsidRDefault="00E10F2F" w:rsidP="00E10F2F">
            <w:pPr>
              <w:jc w:val="right"/>
              <w:rPr>
                <w:rFonts w:ascii="Gill Sans MT" w:hAnsi="Gill Sans MT" w:cs="Tahoma"/>
                <w:color w:val="000000"/>
                <w:sz w:val="22"/>
                <w:szCs w:val="22"/>
              </w:rPr>
            </w:pPr>
            <w:r w:rsidRPr="00C112B9">
              <w:rPr>
                <w:rFonts w:ascii="Gill Sans MT" w:hAnsi="Gill Sans MT" w:cs="Tahoma"/>
                <w:color w:val="000000"/>
                <w:sz w:val="22"/>
                <w:szCs w:val="22"/>
              </w:rPr>
              <w:t>73.3%</w:t>
            </w:r>
          </w:p>
        </w:tc>
      </w:tr>
      <w:tr w:rsidR="00E10F2F" w:rsidRPr="00784174" w14:paraId="55BCC0A3" w14:textId="77777777" w:rsidTr="00136DE3">
        <w:tblPrEx>
          <w:tblLook w:val="01E0" w:firstRow="1" w:lastRow="1" w:firstColumn="1" w:lastColumn="1" w:noHBand="0" w:noVBand="0"/>
        </w:tblPrEx>
        <w:trPr>
          <w:trHeight w:val="260"/>
        </w:trPr>
        <w:tc>
          <w:tcPr>
            <w:tcW w:w="6144" w:type="dxa"/>
          </w:tcPr>
          <w:p w14:paraId="3A415CE8" w14:textId="77777777" w:rsidR="00E10F2F" w:rsidRPr="00784174" w:rsidRDefault="00E10F2F" w:rsidP="00E10F2F">
            <w:pPr>
              <w:ind w:left="-108"/>
              <w:rPr>
                <w:rFonts w:ascii="Gill Sans MT" w:hAnsi="Gill Sans MT" w:cs="Tahoma"/>
                <w:color w:val="000000"/>
                <w:sz w:val="22"/>
                <w:szCs w:val="22"/>
              </w:rPr>
            </w:pPr>
            <w:r w:rsidRPr="00784174">
              <w:rPr>
                <w:rFonts w:ascii="Gill Sans MT" w:hAnsi="Gill Sans MT" w:cs="Tahoma"/>
                <w:color w:val="000000"/>
                <w:sz w:val="22"/>
                <w:szCs w:val="22"/>
              </w:rPr>
              <w:t>Expense ratio</w:t>
            </w:r>
          </w:p>
        </w:tc>
        <w:tc>
          <w:tcPr>
            <w:tcW w:w="1317" w:type="dxa"/>
            <w:tcBorders>
              <w:bottom w:val="single" w:sz="4" w:space="0" w:color="auto"/>
            </w:tcBorders>
          </w:tcPr>
          <w:p w14:paraId="7895FC55" w14:textId="2B708242" w:rsidR="00E10F2F" w:rsidRPr="00BE4E58" w:rsidRDefault="00702A3B" w:rsidP="007A433B">
            <w:pPr>
              <w:ind w:left="203"/>
              <w:jc w:val="right"/>
              <w:rPr>
                <w:rFonts w:ascii="Gill Sans MT" w:hAnsi="Gill Sans MT" w:cs="Tahoma"/>
                <w:b/>
                <w:color w:val="000000"/>
                <w:sz w:val="22"/>
                <w:szCs w:val="22"/>
              </w:rPr>
            </w:pPr>
            <w:r>
              <w:rPr>
                <w:rFonts w:ascii="Gill Sans MT" w:hAnsi="Gill Sans MT" w:cs="Tahoma"/>
                <w:b/>
                <w:color w:val="000000"/>
                <w:sz w:val="22"/>
                <w:szCs w:val="22"/>
              </w:rPr>
              <w:t>27.9</w:t>
            </w:r>
            <w:r w:rsidR="00E10F2F" w:rsidRPr="00BE4E58">
              <w:rPr>
                <w:rFonts w:ascii="Gill Sans MT" w:hAnsi="Gill Sans MT" w:cs="Tahoma"/>
                <w:b/>
                <w:color w:val="000000"/>
                <w:sz w:val="22"/>
                <w:szCs w:val="22"/>
              </w:rPr>
              <w:t>%</w:t>
            </w:r>
          </w:p>
        </w:tc>
        <w:tc>
          <w:tcPr>
            <w:tcW w:w="440" w:type="dxa"/>
          </w:tcPr>
          <w:p w14:paraId="2CFE30BB" w14:textId="77777777" w:rsidR="00E10F2F" w:rsidRPr="00784174" w:rsidRDefault="00E10F2F" w:rsidP="00E10F2F">
            <w:pPr>
              <w:ind w:left="203"/>
              <w:jc w:val="right"/>
              <w:rPr>
                <w:rFonts w:ascii="Gill Sans MT" w:hAnsi="Gill Sans MT" w:cs="Tahoma"/>
                <w:color w:val="000000"/>
                <w:sz w:val="22"/>
                <w:szCs w:val="22"/>
              </w:rPr>
            </w:pPr>
          </w:p>
        </w:tc>
        <w:tc>
          <w:tcPr>
            <w:tcW w:w="1455" w:type="dxa"/>
            <w:tcBorders>
              <w:bottom w:val="single" w:sz="6" w:space="0" w:color="auto"/>
            </w:tcBorders>
          </w:tcPr>
          <w:p w14:paraId="2EA0467C" w14:textId="5F336CCB" w:rsidR="00E10F2F" w:rsidRPr="00E10F2F" w:rsidRDefault="00E10F2F" w:rsidP="00E10F2F">
            <w:pPr>
              <w:ind w:left="203"/>
              <w:jc w:val="right"/>
              <w:rPr>
                <w:rFonts w:ascii="Gill Sans MT" w:hAnsi="Gill Sans MT" w:cs="Tahoma"/>
                <w:color w:val="000000"/>
                <w:sz w:val="22"/>
                <w:szCs w:val="22"/>
              </w:rPr>
            </w:pPr>
            <w:r w:rsidRPr="00C112B9">
              <w:rPr>
                <w:rFonts w:ascii="Gill Sans MT" w:hAnsi="Gill Sans MT" w:cs="Tahoma"/>
                <w:color w:val="000000"/>
                <w:sz w:val="22"/>
                <w:szCs w:val="22"/>
              </w:rPr>
              <w:t>28.1%</w:t>
            </w:r>
          </w:p>
        </w:tc>
      </w:tr>
      <w:tr w:rsidR="00E10F2F" w:rsidRPr="00784174" w14:paraId="21EEA4C7" w14:textId="77777777" w:rsidTr="00136DE3">
        <w:tblPrEx>
          <w:tblLook w:val="01E0" w:firstRow="1" w:lastRow="1" w:firstColumn="1" w:lastColumn="1" w:noHBand="0" w:noVBand="0"/>
        </w:tblPrEx>
        <w:trPr>
          <w:trHeight w:val="520"/>
        </w:trPr>
        <w:tc>
          <w:tcPr>
            <w:tcW w:w="6144" w:type="dxa"/>
          </w:tcPr>
          <w:p w14:paraId="453712E4" w14:textId="77777777" w:rsidR="00E10F2F" w:rsidRPr="00784174" w:rsidRDefault="00E10F2F" w:rsidP="00E10F2F">
            <w:pPr>
              <w:ind w:left="-108"/>
              <w:rPr>
                <w:rFonts w:ascii="Gill Sans MT" w:hAnsi="Gill Sans MT" w:cs="Tahoma"/>
                <w:color w:val="000000"/>
                <w:sz w:val="22"/>
                <w:szCs w:val="22"/>
              </w:rPr>
            </w:pPr>
          </w:p>
          <w:p w14:paraId="6CDCA152" w14:textId="77777777" w:rsidR="00E10F2F" w:rsidRPr="00784174" w:rsidRDefault="00E10F2F" w:rsidP="00E10F2F">
            <w:pPr>
              <w:ind w:left="-108"/>
              <w:rPr>
                <w:rFonts w:ascii="Gill Sans MT" w:hAnsi="Gill Sans MT" w:cs="Tahoma"/>
                <w:color w:val="000000"/>
                <w:sz w:val="22"/>
                <w:szCs w:val="22"/>
              </w:rPr>
            </w:pPr>
            <w:r w:rsidRPr="00784174">
              <w:rPr>
                <w:rFonts w:ascii="Gill Sans MT" w:hAnsi="Gill Sans MT" w:cs="Tahoma"/>
                <w:color w:val="000000"/>
                <w:sz w:val="22"/>
                <w:szCs w:val="22"/>
              </w:rPr>
              <w:t>Combined operating ratio</w:t>
            </w:r>
            <w:r>
              <w:rPr>
                <w:rFonts w:ascii="Gill Sans MT" w:hAnsi="Gill Sans MT" w:cs="Tahoma"/>
                <w:color w:val="000000"/>
                <w:sz w:val="22"/>
                <w:szCs w:val="22"/>
              </w:rPr>
              <w:t xml:space="preserve"> </w:t>
            </w:r>
            <w:r>
              <w:rPr>
                <w:rFonts w:ascii="Tahoma" w:hAnsi="Tahoma" w:cs="Tahoma"/>
                <w:color w:val="000000"/>
              </w:rPr>
              <w:t>(Loss ratio + Expense ratio)</w:t>
            </w:r>
          </w:p>
        </w:tc>
        <w:tc>
          <w:tcPr>
            <w:tcW w:w="1317" w:type="dxa"/>
            <w:tcBorders>
              <w:top w:val="single" w:sz="4" w:space="0" w:color="auto"/>
              <w:bottom w:val="single" w:sz="12" w:space="0" w:color="auto"/>
            </w:tcBorders>
          </w:tcPr>
          <w:p w14:paraId="6725C797" w14:textId="77777777" w:rsidR="00E10F2F" w:rsidRPr="00F30503" w:rsidRDefault="00E10F2F" w:rsidP="00E10F2F">
            <w:pPr>
              <w:ind w:left="203"/>
              <w:jc w:val="right"/>
              <w:rPr>
                <w:rFonts w:ascii="Gill Sans MT" w:hAnsi="Gill Sans MT" w:cs="Tahoma"/>
                <w:b/>
                <w:color w:val="000000"/>
                <w:sz w:val="22"/>
                <w:szCs w:val="22"/>
              </w:rPr>
            </w:pPr>
          </w:p>
          <w:p w14:paraId="2F66CEFD" w14:textId="734AB297" w:rsidR="00E10F2F" w:rsidRPr="00BE4E58" w:rsidRDefault="00516860" w:rsidP="007A433B">
            <w:pPr>
              <w:ind w:left="203"/>
              <w:jc w:val="right"/>
              <w:rPr>
                <w:rFonts w:ascii="Gill Sans MT" w:hAnsi="Gill Sans MT" w:cs="Tahoma"/>
                <w:b/>
                <w:color w:val="000000"/>
                <w:sz w:val="22"/>
                <w:szCs w:val="22"/>
              </w:rPr>
            </w:pPr>
            <w:r>
              <w:rPr>
                <w:rFonts w:ascii="Gill Sans MT" w:hAnsi="Gill Sans MT" w:cs="Tahoma"/>
                <w:b/>
                <w:color w:val="000000"/>
                <w:sz w:val="22"/>
                <w:szCs w:val="22"/>
              </w:rPr>
              <w:t>71.</w:t>
            </w:r>
            <w:r w:rsidR="00EC0217">
              <w:rPr>
                <w:rFonts w:ascii="Gill Sans MT" w:hAnsi="Gill Sans MT" w:cs="Tahoma"/>
                <w:b/>
                <w:color w:val="000000"/>
                <w:sz w:val="22"/>
                <w:szCs w:val="22"/>
              </w:rPr>
              <w:t>5</w:t>
            </w:r>
            <w:r w:rsidR="00E10F2F" w:rsidRPr="00BE4E58">
              <w:rPr>
                <w:rFonts w:ascii="Gill Sans MT" w:hAnsi="Gill Sans MT" w:cs="Tahoma"/>
                <w:b/>
                <w:color w:val="000000"/>
                <w:sz w:val="22"/>
                <w:szCs w:val="22"/>
              </w:rPr>
              <w:t>%</w:t>
            </w:r>
          </w:p>
        </w:tc>
        <w:tc>
          <w:tcPr>
            <w:tcW w:w="440" w:type="dxa"/>
          </w:tcPr>
          <w:p w14:paraId="161F7F4D" w14:textId="77777777" w:rsidR="00E10F2F" w:rsidRPr="00784174" w:rsidRDefault="00E10F2F" w:rsidP="00E10F2F">
            <w:pPr>
              <w:ind w:left="203"/>
              <w:jc w:val="right"/>
              <w:rPr>
                <w:rFonts w:ascii="Gill Sans MT" w:hAnsi="Gill Sans MT" w:cs="Tahoma"/>
                <w:color w:val="000000"/>
                <w:sz w:val="22"/>
                <w:szCs w:val="22"/>
              </w:rPr>
            </w:pPr>
          </w:p>
        </w:tc>
        <w:tc>
          <w:tcPr>
            <w:tcW w:w="1455" w:type="dxa"/>
            <w:tcBorders>
              <w:top w:val="single" w:sz="6" w:space="0" w:color="auto"/>
              <w:bottom w:val="single" w:sz="12" w:space="0" w:color="auto"/>
            </w:tcBorders>
          </w:tcPr>
          <w:p w14:paraId="2EC383F3" w14:textId="77777777" w:rsidR="00E10F2F" w:rsidRPr="00C112B9" w:rsidRDefault="00E10F2F" w:rsidP="00E10F2F">
            <w:pPr>
              <w:ind w:left="203"/>
              <w:jc w:val="right"/>
              <w:rPr>
                <w:rFonts w:ascii="Gill Sans MT" w:hAnsi="Gill Sans MT" w:cs="Tahoma"/>
                <w:color w:val="000000"/>
                <w:sz w:val="22"/>
                <w:szCs w:val="22"/>
              </w:rPr>
            </w:pPr>
          </w:p>
          <w:p w14:paraId="704F0138" w14:textId="744F0173" w:rsidR="00E10F2F" w:rsidRPr="00E10F2F" w:rsidRDefault="00E10F2F" w:rsidP="00E10F2F">
            <w:pPr>
              <w:ind w:left="203"/>
              <w:jc w:val="right"/>
              <w:rPr>
                <w:rFonts w:ascii="Gill Sans MT" w:hAnsi="Gill Sans MT" w:cs="Tahoma"/>
                <w:color w:val="000000"/>
                <w:sz w:val="22"/>
                <w:szCs w:val="22"/>
              </w:rPr>
            </w:pPr>
            <w:r w:rsidRPr="00C112B9">
              <w:rPr>
                <w:rFonts w:ascii="Gill Sans MT" w:hAnsi="Gill Sans MT" w:cs="Tahoma"/>
                <w:color w:val="000000"/>
                <w:sz w:val="22"/>
                <w:szCs w:val="22"/>
              </w:rPr>
              <w:t>101.4%</w:t>
            </w:r>
          </w:p>
        </w:tc>
      </w:tr>
    </w:tbl>
    <w:p w14:paraId="5B341B44" w14:textId="77777777" w:rsidR="006D1B29" w:rsidRDefault="006D1B29" w:rsidP="006D1B29">
      <w:pPr>
        <w:tabs>
          <w:tab w:val="left" w:pos="6912"/>
          <w:tab w:val="left" w:pos="8613"/>
        </w:tabs>
        <w:ind w:right="-282"/>
        <w:jc w:val="both"/>
        <w:rPr>
          <w:rFonts w:ascii="Gill Sans MT" w:hAnsi="Gill Sans MT" w:cs="Tahoma"/>
          <w:color w:val="000000"/>
          <w:sz w:val="22"/>
          <w:szCs w:val="22"/>
        </w:rPr>
      </w:pPr>
    </w:p>
    <w:p w14:paraId="7906E9A6"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193E7F5E"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0DA8E895"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23EF4EC8" w14:textId="77777777" w:rsidR="008C4AA0" w:rsidRDefault="008C4AA0" w:rsidP="006D1B29">
      <w:pPr>
        <w:tabs>
          <w:tab w:val="left" w:pos="6912"/>
          <w:tab w:val="left" w:pos="8613"/>
        </w:tabs>
        <w:ind w:right="-282"/>
        <w:jc w:val="both"/>
        <w:rPr>
          <w:rFonts w:ascii="Gill Sans MT" w:hAnsi="Gill Sans MT" w:cs="Tahoma"/>
          <w:color w:val="000000"/>
          <w:sz w:val="22"/>
          <w:szCs w:val="22"/>
        </w:rPr>
      </w:pPr>
    </w:p>
    <w:p w14:paraId="433D4236" w14:textId="77777777" w:rsidR="0032287F" w:rsidRPr="00D12B26" w:rsidRDefault="0032287F" w:rsidP="0032287F">
      <w:pPr>
        <w:ind w:left="-142"/>
        <w:rPr>
          <w:rFonts w:ascii="Gill Sans MT" w:hAnsi="Gill Sans MT" w:cs="Tahoma"/>
          <w:color w:val="000000"/>
          <w:sz w:val="22"/>
          <w:szCs w:val="22"/>
        </w:rPr>
      </w:pPr>
      <w:r w:rsidRPr="00D12B26">
        <w:rPr>
          <w:rFonts w:ascii="Gill Sans MT" w:hAnsi="Gill Sans MT" w:cs="Tahoma"/>
          <w:b/>
          <w:color w:val="000000"/>
          <w:sz w:val="22"/>
          <w:szCs w:val="22"/>
        </w:rPr>
        <w:t>FBD Holdings plc</w:t>
      </w:r>
    </w:p>
    <w:p w14:paraId="2021E072" w14:textId="77777777" w:rsidR="0032287F" w:rsidRPr="00D12B26" w:rsidRDefault="0032287F" w:rsidP="0032287F">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4EAC2C30" w14:textId="15F78CB2" w:rsidR="0032287F" w:rsidRPr="00D12B26" w:rsidRDefault="0032287F" w:rsidP="0032287F">
      <w:pPr>
        <w:tabs>
          <w:tab w:val="left" w:pos="426"/>
          <w:tab w:val="left" w:pos="851"/>
          <w:tab w:val="left" w:pos="10604"/>
        </w:tabs>
        <w:ind w:left="-142"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Pr>
          <w:rFonts w:ascii="Gill Sans MT" w:hAnsi="Gill Sans MT" w:cs="Tahoma"/>
          <w:b/>
          <w:color w:val="000000"/>
          <w:sz w:val="22"/>
          <w:szCs w:val="22"/>
        </w:rPr>
        <w:t xml:space="preserve"> the year ended 31 December 202</w:t>
      </w:r>
      <w:r w:rsidR="00E56C26">
        <w:rPr>
          <w:rFonts w:ascii="Gill Sans MT" w:hAnsi="Gill Sans MT" w:cs="Tahoma"/>
          <w:b/>
          <w:color w:val="000000"/>
          <w:sz w:val="22"/>
          <w:szCs w:val="22"/>
        </w:rPr>
        <w:t>1</w:t>
      </w:r>
    </w:p>
    <w:p w14:paraId="5D41FB1F" w14:textId="3ADE26D1" w:rsidR="00C42CB8" w:rsidRPr="0097639C" w:rsidRDefault="00C42CB8" w:rsidP="007F52D5">
      <w:pPr>
        <w:tabs>
          <w:tab w:val="left" w:pos="426"/>
          <w:tab w:val="left" w:pos="851"/>
          <w:tab w:val="left" w:pos="10604"/>
        </w:tabs>
        <w:ind w:right="-28"/>
        <w:rPr>
          <w:rFonts w:ascii="Gill Sans MT" w:hAnsi="Gill Sans MT" w:cs="Tahoma"/>
          <w:b/>
          <w:color w:val="000000"/>
          <w:sz w:val="22"/>
          <w:szCs w:val="22"/>
        </w:rPr>
      </w:pPr>
      <w:r w:rsidRPr="0097639C">
        <w:rPr>
          <w:rFonts w:ascii="Gill Sans MT" w:hAnsi="Gill Sans MT" w:cs="Tahoma"/>
          <w:b/>
          <w:color w:val="000000"/>
          <w:sz w:val="22"/>
          <w:szCs w:val="22"/>
        </w:rPr>
        <w:t xml:space="preserve">Note </w:t>
      </w:r>
      <w:r>
        <w:rPr>
          <w:rFonts w:ascii="Gill Sans MT" w:hAnsi="Gill Sans MT" w:cs="Tahoma"/>
          <w:b/>
          <w:color w:val="000000"/>
          <w:sz w:val="22"/>
          <w:szCs w:val="22"/>
        </w:rPr>
        <w:t>6</w:t>
      </w:r>
      <w:r w:rsidRPr="0097639C">
        <w:rPr>
          <w:rFonts w:ascii="Gill Sans MT" w:hAnsi="Gill Sans MT" w:cs="Tahoma"/>
          <w:b/>
          <w:color w:val="000000"/>
          <w:sz w:val="22"/>
          <w:szCs w:val="22"/>
        </w:rPr>
        <w:t xml:space="preserve">  </w:t>
      </w:r>
      <w:r>
        <w:rPr>
          <w:rFonts w:ascii="Gill Sans MT" w:hAnsi="Gill Sans MT" w:cs="Tahoma"/>
          <w:b/>
          <w:color w:val="000000"/>
          <w:sz w:val="22"/>
          <w:szCs w:val="22"/>
        </w:rPr>
        <w:t xml:space="preserve"> </w:t>
      </w:r>
      <w:r w:rsidRPr="0097639C">
        <w:rPr>
          <w:rFonts w:ascii="Gill Sans MT" w:hAnsi="Gill Sans MT" w:cs="Tahoma"/>
          <w:b/>
          <w:color w:val="000000"/>
          <w:sz w:val="22"/>
          <w:szCs w:val="22"/>
        </w:rPr>
        <w:t>A</w:t>
      </w:r>
      <w:r>
        <w:rPr>
          <w:rFonts w:ascii="Gill Sans MT" w:hAnsi="Gill Sans MT" w:cs="Tahoma"/>
          <w:b/>
          <w:color w:val="000000"/>
          <w:sz w:val="22"/>
          <w:szCs w:val="22"/>
        </w:rPr>
        <w:t>LTERNATIVE PERFORMANCE MEASURES</w:t>
      </w:r>
      <w:r w:rsidRPr="0097639C">
        <w:rPr>
          <w:rFonts w:ascii="Gill Sans MT" w:hAnsi="Gill Sans MT" w:cs="Tahoma"/>
          <w:b/>
          <w:color w:val="000000"/>
          <w:sz w:val="22"/>
          <w:szCs w:val="22"/>
        </w:rPr>
        <w:t xml:space="preserve"> (APM’s)</w:t>
      </w:r>
      <w:r>
        <w:rPr>
          <w:rFonts w:ascii="Gill Sans MT" w:hAnsi="Gill Sans MT" w:cs="Tahoma"/>
          <w:b/>
          <w:color w:val="000000"/>
          <w:sz w:val="22"/>
          <w:szCs w:val="22"/>
        </w:rPr>
        <w:t xml:space="preserve"> (continued)</w:t>
      </w:r>
    </w:p>
    <w:p w14:paraId="35140CC7" w14:textId="73F1A93F" w:rsidR="00C42CB8" w:rsidRDefault="00C42CB8" w:rsidP="006D1B29">
      <w:pPr>
        <w:tabs>
          <w:tab w:val="left" w:pos="6912"/>
          <w:tab w:val="left" w:pos="8613"/>
        </w:tabs>
        <w:ind w:right="-282"/>
        <w:jc w:val="both"/>
        <w:rPr>
          <w:rFonts w:ascii="Gill Sans MT" w:hAnsi="Gill Sans MT" w:cs="Tahoma"/>
          <w:color w:val="000000"/>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1449"/>
        <w:gridCol w:w="28"/>
        <w:gridCol w:w="383"/>
        <w:gridCol w:w="21"/>
        <w:gridCol w:w="1379"/>
      </w:tblGrid>
      <w:tr w:rsidR="00E10F2F" w14:paraId="5DF4DC71" w14:textId="77777777" w:rsidTr="0041037A">
        <w:tc>
          <w:tcPr>
            <w:tcW w:w="6062" w:type="dxa"/>
          </w:tcPr>
          <w:p w14:paraId="589BBD21" w14:textId="77777777" w:rsidR="00E10F2F" w:rsidRDefault="00E10F2F" w:rsidP="00E10F2F">
            <w:pPr>
              <w:tabs>
                <w:tab w:val="decimal" w:pos="8460"/>
                <w:tab w:val="decimal" w:pos="10080"/>
                <w:tab w:val="left" w:pos="10293"/>
                <w:tab w:val="left" w:pos="10400"/>
              </w:tabs>
              <w:ind w:right="-7"/>
              <w:rPr>
                <w:rFonts w:ascii="Gill Sans MT" w:hAnsi="Gill Sans MT" w:cs="Tahoma"/>
                <w:b/>
                <w:color w:val="000000"/>
                <w:sz w:val="22"/>
                <w:szCs w:val="22"/>
              </w:rPr>
            </w:pPr>
          </w:p>
        </w:tc>
        <w:tc>
          <w:tcPr>
            <w:tcW w:w="1477" w:type="dxa"/>
            <w:gridSpan w:val="2"/>
          </w:tcPr>
          <w:p w14:paraId="69B37221" w14:textId="54DD3C24" w:rsidR="00E10F2F" w:rsidRDefault="00E10F2F" w:rsidP="00E10F2F">
            <w:pPr>
              <w:tabs>
                <w:tab w:val="decimal" w:pos="8460"/>
                <w:tab w:val="decimal" w:pos="10080"/>
                <w:tab w:val="left" w:pos="10293"/>
                <w:tab w:val="left" w:pos="10400"/>
              </w:tabs>
              <w:ind w:right="-7"/>
              <w:jc w:val="center"/>
              <w:rPr>
                <w:rFonts w:ascii="Gill Sans MT" w:hAnsi="Gill Sans MT" w:cs="Tahoma"/>
                <w:b/>
                <w:color w:val="000000"/>
                <w:sz w:val="22"/>
                <w:szCs w:val="22"/>
              </w:rPr>
            </w:pPr>
            <w:r>
              <w:rPr>
                <w:rFonts w:ascii="Gill Sans MT" w:hAnsi="Gill Sans MT" w:cs="Tahoma"/>
                <w:b/>
                <w:color w:val="000000"/>
                <w:sz w:val="22"/>
                <w:szCs w:val="22"/>
              </w:rPr>
              <w:t>2021</w:t>
            </w:r>
          </w:p>
        </w:tc>
        <w:tc>
          <w:tcPr>
            <w:tcW w:w="404" w:type="dxa"/>
            <w:gridSpan w:val="2"/>
          </w:tcPr>
          <w:p w14:paraId="242E3F58" w14:textId="77777777" w:rsidR="00E10F2F" w:rsidRDefault="00E10F2F" w:rsidP="00E10F2F">
            <w:pPr>
              <w:tabs>
                <w:tab w:val="decimal" w:pos="8460"/>
                <w:tab w:val="decimal" w:pos="10080"/>
                <w:tab w:val="left" w:pos="10293"/>
                <w:tab w:val="left" w:pos="10400"/>
              </w:tabs>
              <w:ind w:right="-7"/>
              <w:jc w:val="center"/>
              <w:rPr>
                <w:rFonts w:ascii="Gill Sans MT" w:hAnsi="Gill Sans MT" w:cs="Tahoma"/>
                <w:b/>
                <w:color w:val="000000"/>
                <w:sz w:val="22"/>
                <w:szCs w:val="22"/>
              </w:rPr>
            </w:pPr>
          </w:p>
        </w:tc>
        <w:tc>
          <w:tcPr>
            <w:tcW w:w="1379" w:type="dxa"/>
          </w:tcPr>
          <w:p w14:paraId="1D40E744" w14:textId="465902C0" w:rsidR="00E10F2F" w:rsidRPr="00C112B9" w:rsidRDefault="00E10F2F" w:rsidP="00E10F2F">
            <w:pPr>
              <w:tabs>
                <w:tab w:val="decimal" w:pos="8460"/>
                <w:tab w:val="decimal" w:pos="10080"/>
                <w:tab w:val="left" w:pos="10293"/>
                <w:tab w:val="left" w:pos="10400"/>
              </w:tabs>
              <w:ind w:right="-7"/>
              <w:jc w:val="center"/>
              <w:rPr>
                <w:rFonts w:ascii="Gill Sans MT" w:hAnsi="Gill Sans MT" w:cs="Tahoma"/>
                <w:color w:val="000000"/>
                <w:sz w:val="22"/>
                <w:szCs w:val="22"/>
              </w:rPr>
            </w:pPr>
            <w:r w:rsidRPr="00C112B9">
              <w:rPr>
                <w:rFonts w:ascii="Gill Sans MT" w:hAnsi="Gill Sans MT" w:cs="Tahoma"/>
                <w:color w:val="000000"/>
                <w:sz w:val="22"/>
                <w:szCs w:val="22"/>
              </w:rPr>
              <w:t>2020</w:t>
            </w:r>
          </w:p>
        </w:tc>
      </w:tr>
      <w:tr w:rsidR="00E10F2F" w14:paraId="2F1DCD08" w14:textId="77777777" w:rsidTr="0041037A">
        <w:tc>
          <w:tcPr>
            <w:tcW w:w="6062" w:type="dxa"/>
          </w:tcPr>
          <w:p w14:paraId="15B9B27F" w14:textId="77777777" w:rsidR="00E10F2F" w:rsidRDefault="00E10F2F" w:rsidP="00E10F2F">
            <w:pPr>
              <w:tabs>
                <w:tab w:val="decimal" w:pos="8460"/>
                <w:tab w:val="decimal" w:pos="10080"/>
                <w:tab w:val="left" w:pos="10293"/>
                <w:tab w:val="left" w:pos="10400"/>
              </w:tabs>
              <w:ind w:right="-7"/>
              <w:rPr>
                <w:rFonts w:ascii="Gill Sans MT" w:hAnsi="Gill Sans MT" w:cs="Tahoma"/>
                <w:b/>
                <w:color w:val="000000"/>
                <w:sz w:val="22"/>
                <w:szCs w:val="22"/>
              </w:rPr>
            </w:pPr>
            <w:r>
              <w:rPr>
                <w:rFonts w:ascii="Gill Sans MT" w:hAnsi="Gill Sans MT" w:cs="Tahoma"/>
                <w:b/>
                <w:color w:val="000000"/>
                <w:sz w:val="22"/>
                <w:szCs w:val="22"/>
              </w:rPr>
              <w:t>Investment return</w:t>
            </w:r>
          </w:p>
        </w:tc>
        <w:tc>
          <w:tcPr>
            <w:tcW w:w="1477" w:type="dxa"/>
            <w:gridSpan w:val="2"/>
          </w:tcPr>
          <w:p w14:paraId="100164A4" w14:textId="06510A73" w:rsidR="00E10F2F" w:rsidRDefault="00E10F2F" w:rsidP="009D5A13">
            <w:pPr>
              <w:tabs>
                <w:tab w:val="decimal" w:pos="8460"/>
                <w:tab w:val="decimal" w:pos="10080"/>
                <w:tab w:val="left" w:pos="10293"/>
                <w:tab w:val="left" w:pos="10400"/>
              </w:tabs>
              <w:ind w:right="-7"/>
              <w:jc w:val="center"/>
              <w:rPr>
                <w:rFonts w:ascii="Gill Sans MT" w:hAnsi="Gill Sans MT" w:cs="Tahoma"/>
                <w:b/>
                <w:color w:val="000000"/>
                <w:sz w:val="22"/>
                <w:szCs w:val="22"/>
              </w:rPr>
            </w:pPr>
            <w:r>
              <w:rPr>
                <w:rFonts w:ascii="Gill Sans MT" w:hAnsi="Gill Sans MT" w:cs="Tahoma"/>
                <w:b/>
                <w:color w:val="000000"/>
                <w:sz w:val="22"/>
                <w:szCs w:val="22"/>
              </w:rPr>
              <w:t>€000s</w:t>
            </w:r>
          </w:p>
        </w:tc>
        <w:tc>
          <w:tcPr>
            <w:tcW w:w="404" w:type="dxa"/>
            <w:gridSpan w:val="2"/>
          </w:tcPr>
          <w:p w14:paraId="207EAB64" w14:textId="77777777" w:rsidR="00E10F2F" w:rsidRDefault="00E10F2F" w:rsidP="00E10F2F">
            <w:pPr>
              <w:tabs>
                <w:tab w:val="decimal" w:pos="8460"/>
                <w:tab w:val="decimal" w:pos="10080"/>
                <w:tab w:val="left" w:pos="10293"/>
                <w:tab w:val="left" w:pos="10400"/>
              </w:tabs>
              <w:ind w:right="-7"/>
              <w:jc w:val="center"/>
              <w:rPr>
                <w:rFonts w:ascii="Gill Sans MT" w:hAnsi="Gill Sans MT" w:cs="Tahoma"/>
                <w:b/>
                <w:color w:val="000000"/>
                <w:sz w:val="22"/>
                <w:szCs w:val="22"/>
              </w:rPr>
            </w:pPr>
          </w:p>
        </w:tc>
        <w:tc>
          <w:tcPr>
            <w:tcW w:w="1379" w:type="dxa"/>
          </w:tcPr>
          <w:p w14:paraId="3681DD91" w14:textId="6E0A9F1D" w:rsidR="00E10F2F" w:rsidRPr="00C112B9" w:rsidRDefault="00E10F2F" w:rsidP="009D5A13">
            <w:pPr>
              <w:tabs>
                <w:tab w:val="decimal" w:pos="8460"/>
                <w:tab w:val="decimal" w:pos="10080"/>
                <w:tab w:val="left" w:pos="10293"/>
                <w:tab w:val="left" w:pos="10400"/>
              </w:tabs>
              <w:ind w:right="-7"/>
              <w:jc w:val="center"/>
              <w:rPr>
                <w:rFonts w:ascii="Gill Sans MT" w:hAnsi="Gill Sans MT" w:cs="Tahoma"/>
                <w:color w:val="000000"/>
                <w:sz w:val="22"/>
                <w:szCs w:val="22"/>
              </w:rPr>
            </w:pPr>
            <w:r w:rsidRPr="00C112B9">
              <w:rPr>
                <w:rFonts w:ascii="Gill Sans MT" w:hAnsi="Gill Sans MT" w:cs="Tahoma"/>
                <w:color w:val="000000"/>
                <w:sz w:val="22"/>
                <w:szCs w:val="22"/>
              </w:rPr>
              <w:t>€000s</w:t>
            </w:r>
          </w:p>
        </w:tc>
      </w:tr>
      <w:tr w:rsidR="005A0264" w:rsidRPr="00784174" w14:paraId="51C8F8EB" w14:textId="77777777" w:rsidTr="0041037A">
        <w:tc>
          <w:tcPr>
            <w:tcW w:w="6062" w:type="dxa"/>
          </w:tcPr>
          <w:p w14:paraId="254F7F14"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p>
          <w:p w14:paraId="75CAED91"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 xml:space="preserve">Investment return recognised in </w:t>
            </w:r>
            <w:r>
              <w:rPr>
                <w:rFonts w:ascii="Gill Sans MT" w:hAnsi="Gill Sans MT" w:cs="Tahoma"/>
                <w:color w:val="000000"/>
                <w:sz w:val="22"/>
                <w:szCs w:val="22"/>
              </w:rPr>
              <w:t>C</w:t>
            </w:r>
            <w:r w:rsidRPr="00784174">
              <w:rPr>
                <w:rFonts w:ascii="Gill Sans MT" w:hAnsi="Gill Sans MT" w:cs="Tahoma"/>
                <w:color w:val="000000"/>
                <w:sz w:val="22"/>
                <w:szCs w:val="22"/>
              </w:rPr>
              <w:t xml:space="preserve">onsolidated </w:t>
            </w:r>
            <w:r>
              <w:rPr>
                <w:rFonts w:ascii="Gill Sans MT" w:hAnsi="Gill Sans MT" w:cs="Tahoma"/>
                <w:color w:val="000000"/>
                <w:sz w:val="22"/>
                <w:szCs w:val="22"/>
              </w:rPr>
              <w:t>I</w:t>
            </w:r>
            <w:r w:rsidRPr="00784174">
              <w:rPr>
                <w:rFonts w:ascii="Gill Sans MT" w:hAnsi="Gill Sans MT" w:cs="Tahoma"/>
                <w:color w:val="000000"/>
                <w:sz w:val="22"/>
                <w:szCs w:val="22"/>
              </w:rPr>
              <w:t xml:space="preserve">ncome </w:t>
            </w:r>
            <w:r>
              <w:rPr>
                <w:rFonts w:ascii="Gill Sans MT" w:hAnsi="Gill Sans MT" w:cs="Tahoma"/>
                <w:color w:val="000000"/>
                <w:sz w:val="22"/>
                <w:szCs w:val="22"/>
              </w:rPr>
              <w:t>S</w:t>
            </w:r>
            <w:r w:rsidRPr="00784174">
              <w:rPr>
                <w:rFonts w:ascii="Gill Sans MT" w:hAnsi="Gill Sans MT" w:cs="Tahoma"/>
                <w:color w:val="000000"/>
                <w:sz w:val="22"/>
                <w:szCs w:val="22"/>
              </w:rPr>
              <w:t xml:space="preserve">tatement </w:t>
            </w:r>
          </w:p>
        </w:tc>
        <w:tc>
          <w:tcPr>
            <w:tcW w:w="1477" w:type="dxa"/>
            <w:gridSpan w:val="2"/>
          </w:tcPr>
          <w:p w14:paraId="2176999B" w14:textId="77777777" w:rsidR="005A0264" w:rsidRPr="009120C8" w:rsidRDefault="005A0264" w:rsidP="005A0264">
            <w:pPr>
              <w:ind w:left="203"/>
              <w:jc w:val="right"/>
              <w:rPr>
                <w:rFonts w:ascii="Gill Sans MT" w:hAnsi="Gill Sans MT" w:cs="Tahoma"/>
                <w:b/>
                <w:color w:val="000000"/>
                <w:sz w:val="22"/>
                <w:szCs w:val="22"/>
              </w:rPr>
            </w:pPr>
          </w:p>
          <w:p w14:paraId="3C1D2E49" w14:textId="4307A43E" w:rsidR="005A0264" w:rsidRPr="009120C8" w:rsidRDefault="00516860" w:rsidP="005A0264">
            <w:pPr>
              <w:ind w:left="203"/>
              <w:jc w:val="right"/>
              <w:rPr>
                <w:rFonts w:ascii="Gill Sans MT" w:hAnsi="Gill Sans MT" w:cs="Tahoma"/>
                <w:b/>
                <w:color w:val="000000"/>
                <w:sz w:val="22"/>
                <w:szCs w:val="22"/>
              </w:rPr>
            </w:pPr>
            <w:r w:rsidRPr="009120C8">
              <w:rPr>
                <w:rFonts w:ascii="Gill Sans MT" w:hAnsi="Gill Sans MT" w:cs="Tahoma"/>
                <w:b/>
                <w:color w:val="000000"/>
                <w:sz w:val="22"/>
                <w:szCs w:val="22"/>
              </w:rPr>
              <w:t>15,679</w:t>
            </w:r>
          </w:p>
        </w:tc>
        <w:tc>
          <w:tcPr>
            <w:tcW w:w="404" w:type="dxa"/>
            <w:gridSpan w:val="2"/>
          </w:tcPr>
          <w:p w14:paraId="468578CA"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Pr>
          <w:p w14:paraId="2C8F0E57" w14:textId="77777777" w:rsidR="005A0264" w:rsidRPr="00C112B9" w:rsidRDefault="005A0264" w:rsidP="005A0264">
            <w:pPr>
              <w:ind w:left="203"/>
              <w:jc w:val="right"/>
              <w:rPr>
                <w:rFonts w:ascii="Gill Sans MT" w:hAnsi="Gill Sans MT" w:cs="Tahoma"/>
                <w:color w:val="000000"/>
                <w:sz w:val="22"/>
                <w:szCs w:val="22"/>
              </w:rPr>
            </w:pPr>
          </w:p>
          <w:p w14:paraId="53467A26" w14:textId="6ACF1255" w:rsidR="005A0264" w:rsidRPr="00E10F2F" w:rsidRDefault="005A0264" w:rsidP="005A0264">
            <w:pPr>
              <w:ind w:left="203"/>
              <w:jc w:val="right"/>
              <w:rPr>
                <w:rFonts w:ascii="Gill Sans MT" w:hAnsi="Gill Sans MT" w:cs="Tahoma"/>
                <w:color w:val="000000"/>
                <w:sz w:val="22"/>
                <w:szCs w:val="22"/>
              </w:rPr>
            </w:pPr>
            <w:r w:rsidRPr="00C112B9">
              <w:rPr>
                <w:rFonts w:ascii="Gill Sans MT" w:hAnsi="Gill Sans MT" w:cs="Tahoma"/>
                <w:color w:val="000000"/>
                <w:sz w:val="22"/>
                <w:szCs w:val="22"/>
              </w:rPr>
              <w:t>10,388</w:t>
            </w:r>
          </w:p>
        </w:tc>
      </w:tr>
      <w:tr w:rsidR="005A0264" w:rsidRPr="00784174" w14:paraId="73E090D7" w14:textId="77777777" w:rsidTr="0041037A">
        <w:tc>
          <w:tcPr>
            <w:tcW w:w="6062" w:type="dxa"/>
          </w:tcPr>
          <w:p w14:paraId="2602258A"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 xml:space="preserve">Investment return recognised in </w:t>
            </w:r>
            <w:r>
              <w:rPr>
                <w:rFonts w:ascii="Gill Sans MT" w:hAnsi="Gill Sans MT" w:cs="Tahoma"/>
                <w:color w:val="000000"/>
                <w:sz w:val="22"/>
                <w:szCs w:val="22"/>
              </w:rPr>
              <w:t>C</w:t>
            </w:r>
            <w:r w:rsidRPr="00784174">
              <w:rPr>
                <w:rFonts w:ascii="Gill Sans MT" w:hAnsi="Gill Sans MT" w:cs="Tahoma"/>
                <w:color w:val="000000"/>
                <w:sz w:val="22"/>
                <w:szCs w:val="22"/>
              </w:rPr>
              <w:t xml:space="preserve">onsolidated </w:t>
            </w:r>
            <w:r>
              <w:rPr>
                <w:rFonts w:ascii="Gill Sans MT" w:hAnsi="Gill Sans MT" w:cs="Tahoma"/>
                <w:color w:val="000000"/>
                <w:sz w:val="22"/>
                <w:szCs w:val="22"/>
              </w:rPr>
              <w:t>S</w:t>
            </w:r>
            <w:r w:rsidRPr="00784174">
              <w:rPr>
                <w:rFonts w:ascii="Gill Sans MT" w:hAnsi="Gill Sans MT" w:cs="Tahoma"/>
                <w:color w:val="000000"/>
                <w:sz w:val="22"/>
                <w:szCs w:val="22"/>
              </w:rPr>
              <w:t xml:space="preserve">tatement of </w:t>
            </w:r>
            <w:r>
              <w:rPr>
                <w:rFonts w:ascii="Gill Sans MT" w:hAnsi="Gill Sans MT" w:cs="Tahoma"/>
                <w:color w:val="000000"/>
                <w:sz w:val="22"/>
                <w:szCs w:val="22"/>
              </w:rPr>
              <w:t>C</w:t>
            </w:r>
            <w:r w:rsidRPr="00784174">
              <w:rPr>
                <w:rFonts w:ascii="Gill Sans MT" w:hAnsi="Gill Sans MT" w:cs="Tahoma"/>
                <w:color w:val="000000"/>
                <w:sz w:val="22"/>
                <w:szCs w:val="22"/>
              </w:rPr>
              <w:t xml:space="preserve">omprehensive </w:t>
            </w:r>
            <w:r>
              <w:rPr>
                <w:rFonts w:ascii="Gill Sans MT" w:hAnsi="Gill Sans MT" w:cs="Tahoma"/>
                <w:color w:val="000000"/>
                <w:sz w:val="22"/>
                <w:szCs w:val="22"/>
              </w:rPr>
              <w:t>I</w:t>
            </w:r>
            <w:r w:rsidRPr="00784174">
              <w:rPr>
                <w:rFonts w:ascii="Gill Sans MT" w:hAnsi="Gill Sans MT" w:cs="Tahoma"/>
                <w:color w:val="000000"/>
                <w:sz w:val="22"/>
                <w:szCs w:val="22"/>
              </w:rPr>
              <w:t>ncome</w:t>
            </w:r>
          </w:p>
        </w:tc>
        <w:tc>
          <w:tcPr>
            <w:tcW w:w="1477" w:type="dxa"/>
            <w:gridSpan w:val="2"/>
            <w:tcBorders>
              <w:bottom w:val="single" w:sz="4" w:space="0" w:color="auto"/>
            </w:tcBorders>
          </w:tcPr>
          <w:p w14:paraId="4A7BB38B" w14:textId="77777777" w:rsidR="005A0264" w:rsidRPr="009120C8" w:rsidRDefault="005A0264" w:rsidP="005A0264">
            <w:pPr>
              <w:ind w:left="203"/>
              <w:jc w:val="right"/>
              <w:rPr>
                <w:rFonts w:ascii="Gill Sans MT" w:hAnsi="Gill Sans MT" w:cs="Tahoma"/>
                <w:b/>
                <w:color w:val="000000"/>
                <w:sz w:val="22"/>
                <w:szCs w:val="22"/>
              </w:rPr>
            </w:pPr>
          </w:p>
          <w:p w14:paraId="77C381A0" w14:textId="4A32299D" w:rsidR="005A0264" w:rsidRPr="009120C8" w:rsidRDefault="00516860" w:rsidP="005A0264">
            <w:pPr>
              <w:ind w:left="203"/>
              <w:jc w:val="right"/>
              <w:rPr>
                <w:rFonts w:ascii="Gill Sans MT" w:hAnsi="Gill Sans MT" w:cs="Tahoma"/>
                <w:b/>
                <w:color w:val="000000"/>
                <w:sz w:val="22"/>
                <w:szCs w:val="22"/>
              </w:rPr>
            </w:pPr>
            <w:r w:rsidRPr="009120C8">
              <w:rPr>
                <w:rFonts w:ascii="Gill Sans MT" w:hAnsi="Gill Sans MT" w:cs="Tahoma"/>
                <w:b/>
                <w:color w:val="000000"/>
                <w:sz w:val="22"/>
                <w:szCs w:val="22"/>
              </w:rPr>
              <w:t>(12,202</w:t>
            </w:r>
            <w:r w:rsidR="005A0264" w:rsidRPr="009120C8">
              <w:rPr>
                <w:rFonts w:ascii="Gill Sans MT" w:hAnsi="Gill Sans MT" w:cs="Tahoma"/>
                <w:b/>
                <w:color w:val="000000"/>
                <w:sz w:val="22"/>
                <w:szCs w:val="22"/>
              </w:rPr>
              <w:t>)</w:t>
            </w:r>
          </w:p>
        </w:tc>
        <w:tc>
          <w:tcPr>
            <w:tcW w:w="404" w:type="dxa"/>
            <w:gridSpan w:val="2"/>
          </w:tcPr>
          <w:p w14:paraId="2250DFB9"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bottom w:val="single" w:sz="6" w:space="0" w:color="auto"/>
            </w:tcBorders>
          </w:tcPr>
          <w:p w14:paraId="4C1E0F37" w14:textId="77777777" w:rsidR="005A0264" w:rsidRPr="00C112B9" w:rsidRDefault="005A0264" w:rsidP="005A0264">
            <w:pPr>
              <w:ind w:left="203"/>
              <w:jc w:val="right"/>
              <w:rPr>
                <w:rFonts w:ascii="Gill Sans MT" w:hAnsi="Gill Sans MT" w:cs="Tahoma"/>
                <w:color w:val="000000"/>
                <w:sz w:val="22"/>
                <w:szCs w:val="22"/>
              </w:rPr>
            </w:pPr>
          </w:p>
          <w:p w14:paraId="00C3D575" w14:textId="3C72D6F0" w:rsidR="005A0264" w:rsidRPr="00E10F2F" w:rsidRDefault="005A0264" w:rsidP="005A0264">
            <w:pPr>
              <w:ind w:left="203"/>
              <w:jc w:val="right"/>
              <w:rPr>
                <w:rFonts w:ascii="Gill Sans MT" w:hAnsi="Gill Sans MT" w:cs="Tahoma"/>
                <w:color w:val="000000"/>
                <w:sz w:val="22"/>
                <w:szCs w:val="22"/>
              </w:rPr>
            </w:pPr>
            <w:r w:rsidRPr="00C112B9">
              <w:rPr>
                <w:rFonts w:ascii="Gill Sans MT" w:hAnsi="Gill Sans MT" w:cs="Tahoma"/>
                <w:color w:val="000000"/>
                <w:sz w:val="22"/>
                <w:szCs w:val="22"/>
              </w:rPr>
              <w:t>4,505</w:t>
            </w:r>
          </w:p>
        </w:tc>
      </w:tr>
      <w:tr w:rsidR="005A0264" w:rsidRPr="00784174" w14:paraId="6AB672D1" w14:textId="77777777" w:rsidTr="0041037A">
        <w:tc>
          <w:tcPr>
            <w:tcW w:w="6062" w:type="dxa"/>
          </w:tcPr>
          <w:p w14:paraId="09216FD0"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p>
          <w:p w14:paraId="62CB2633"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Total investment return</w:t>
            </w:r>
            <w:r>
              <w:rPr>
                <w:rFonts w:ascii="Gill Sans MT" w:hAnsi="Gill Sans MT" w:cs="Tahoma"/>
                <w:color w:val="000000"/>
                <w:sz w:val="22"/>
                <w:szCs w:val="22"/>
              </w:rPr>
              <w:t xml:space="preserve"> </w:t>
            </w:r>
          </w:p>
        </w:tc>
        <w:tc>
          <w:tcPr>
            <w:tcW w:w="1477" w:type="dxa"/>
            <w:gridSpan w:val="2"/>
            <w:tcBorders>
              <w:top w:val="single" w:sz="4" w:space="0" w:color="auto"/>
            </w:tcBorders>
          </w:tcPr>
          <w:p w14:paraId="5753E0ED" w14:textId="77777777" w:rsidR="005A0264" w:rsidRPr="009120C8" w:rsidRDefault="005A0264" w:rsidP="005A0264">
            <w:pPr>
              <w:ind w:left="203"/>
              <w:jc w:val="right"/>
              <w:rPr>
                <w:rFonts w:ascii="Gill Sans MT" w:hAnsi="Gill Sans MT" w:cs="Tahoma"/>
                <w:b/>
                <w:color w:val="000000"/>
                <w:sz w:val="22"/>
                <w:szCs w:val="22"/>
              </w:rPr>
            </w:pPr>
          </w:p>
          <w:p w14:paraId="6350DE00" w14:textId="6D0F5D99" w:rsidR="005A0264" w:rsidRPr="009120C8" w:rsidRDefault="005A0264" w:rsidP="00516860">
            <w:pPr>
              <w:ind w:left="203"/>
              <w:jc w:val="right"/>
              <w:rPr>
                <w:rFonts w:ascii="Gill Sans MT" w:hAnsi="Gill Sans MT" w:cs="Tahoma"/>
                <w:b/>
                <w:color w:val="000000"/>
                <w:sz w:val="22"/>
                <w:szCs w:val="22"/>
              </w:rPr>
            </w:pPr>
            <w:r w:rsidRPr="009120C8">
              <w:rPr>
                <w:rFonts w:ascii="Gill Sans MT" w:hAnsi="Gill Sans MT" w:cs="Tahoma"/>
                <w:b/>
                <w:color w:val="000000"/>
                <w:sz w:val="22"/>
                <w:szCs w:val="22"/>
              </w:rPr>
              <w:t>3,47</w:t>
            </w:r>
            <w:r w:rsidR="00516860" w:rsidRPr="009120C8">
              <w:rPr>
                <w:rFonts w:ascii="Gill Sans MT" w:hAnsi="Gill Sans MT" w:cs="Tahoma"/>
                <w:b/>
                <w:color w:val="000000"/>
                <w:sz w:val="22"/>
                <w:szCs w:val="22"/>
              </w:rPr>
              <w:t>7</w:t>
            </w:r>
          </w:p>
        </w:tc>
        <w:tc>
          <w:tcPr>
            <w:tcW w:w="404" w:type="dxa"/>
            <w:gridSpan w:val="2"/>
          </w:tcPr>
          <w:p w14:paraId="306185C2"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top w:val="single" w:sz="6" w:space="0" w:color="auto"/>
            </w:tcBorders>
          </w:tcPr>
          <w:p w14:paraId="6F073A5D" w14:textId="77777777" w:rsidR="005A0264" w:rsidRPr="00C112B9" w:rsidRDefault="005A0264" w:rsidP="005A0264">
            <w:pPr>
              <w:ind w:left="203"/>
              <w:jc w:val="right"/>
              <w:rPr>
                <w:rFonts w:ascii="Gill Sans MT" w:hAnsi="Gill Sans MT" w:cs="Tahoma"/>
                <w:color w:val="000000"/>
                <w:sz w:val="22"/>
                <w:szCs w:val="22"/>
              </w:rPr>
            </w:pPr>
          </w:p>
          <w:p w14:paraId="69E7550B" w14:textId="0AD1C7ED" w:rsidR="005A0264" w:rsidRPr="00E10F2F" w:rsidRDefault="005A0264" w:rsidP="005A0264">
            <w:pPr>
              <w:ind w:left="203"/>
              <w:jc w:val="right"/>
              <w:rPr>
                <w:rFonts w:ascii="Gill Sans MT" w:hAnsi="Gill Sans MT" w:cs="Tahoma"/>
                <w:color w:val="000000"/>
                <w:sz w:val="22"/>
                <w:szCs w:val="22"/>
              </w:rPr>
            </w:pPr>
            <w:r w:rsidRPr="00C112B9">
              <w:rPr>
                <w:rFonts w:ascii="Gill Sans MT" w:hAnsi="Gill Sans MT" w:cs="Tahoma"/>
                <w:color w:val="000000"/>
                <w:sz w:val="22"/>
                <w:szCs w:val="22"/>
              </w:rPr>
              <w:t>14,893</w:t>
            </w:r>
          </w:p>
        </w:tc>
      </w:tr>
      <w:tr w:rsidR="005A0264" w:rsidRPr="00784174" w14:paraId="0CE9E690" w14:textId="77777777" w:rsidTr="0041037A">
        <w:tc>
          <w:tcPr>
            <w:tcW w:w="6062" w:type="dxa"/>
          </w:tcPr>
          <w:p w14:paraId="745FA45F"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p>
        </w:tc>
        <w:tc>
          <w:tcPr>
            <w:tcW w:w="1477" w:type="dxa"/>
            <w:gridSpan w:val="2"/>
          </w:tcPr>
          <w:p w14:paraId="1431D8A9" w14:textId="77777777" w:rsidR="005A0264" w:rsidRPr="009120C8"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04" w:type="dxa"/>
            <w:gridSpan w:val="2"/>
          </w:tcPr>
          <w:p w14:paraId="57518085"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Pr>
          <w:p w14:paraId="6CBC3FD6" w14:textId="77777777" w:rsidR="005A0264" w:rsidRPr="00E10F2F"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r>
      <w:tr w:rsidR="005A0264" w:rsidRPr="00784174" w14:paraId="4A42FA3F" w14:textId="77777777" w:rsidTr="0041037A">
        <w:tc>
          <w:tcPr>
            <w:tcW w:w="6062" w:type="dxa"/>
          </w:tcPr>
          <w:p w14:paraId="043ED27F"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Average investment assets</w:t>
            </w:r>
          </w:p>
        </w:tc>
        <w:tc>
          <w:tcPr>
            <w:tcW w:w="1477" w:type="dxa"/>
            <w:gridSpan w:val="2"/>
            <w:tcBorders>
              <w:bottom w:val="single" w:sz="12" w:space="0" w:color="auto"/>
            </w:tcBorders>
          </w:tcPr>
          <w:p w14:paraId="791DFDBE" w14:textId="349F89F4" w:rsidR="005A0264" w:rsidRPr="009120C8" w:rsidRDefault="005A0264" w:rsidP="00945FCB">
            <w:pPr>
              <w:tabs>
                <w:tab w:val="decimal" w:pos="8460"/>
                <w:tab w:val="decimal" w:pos="10080"/>
                <w:tab w:val="left" w:pos="10293"/>
                <w:tab w:val="left" w:pos="10400"/>
              </w:tabs>
              <w:ind w:right="-7"/>
              <w:jc w:val="right"/>
              <w:rPr>
                <w:rFonts w:ascii="Gill Sans MT" w:hAnsi="Gill Sans MT" w:cs="Tahoma"/>
                <w:b/>
                <w:color w:val="000000"/>
                <w:sz w:val="22"/>
                <w:szCs w:val="22"/>
              </w:rPr>
            </w:pPr>
            <w:r w:rsidRPr="009120C8">
              <w:rPr>
                <w:rFonts w:ascii="Gill Sans MT" w:hAnsi="Gill Sans MT" w:cs="Tahoma"/>
                <w:b/>
                <w:color w:val="000000"/>
                <w:sz w:val="22"/>
                <w:szCs w:val="22"/>
              </w:rPr>
              <w:t>1,</w:t>
            </w:r>
            <w:r w:rsidR="00945FCB" w:rsidRPr="009120C8">
              <w:rPr>
                <w:rFonts w:ascii="Gill Sans MT" w:hAnsi="Gill Sans MT" w:cs="Tahoma"/>
                <w:b/>
                <w:color w:val="000000"/>
                <w:sz w:val="22"/>
                <w:szCs w:val="22"/>
              </w:rPr>
              <w:t>185,036</w:t>
            </w:r>
          </w:p>
        </w:tc>
        <w:tc>
          <w:tcPr>
            <w:tcW w:w="404" w:type="dxa"/>
            <w:gridSpan w:val="2"/>
          </w:tcPr>
          <w:p w14:paraId="0E9C574A" w14:textId="77777777" w:rsidR="005A0264" w:rsidRPr="00C46ABA"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bottom w:val="single" w:sz="12" w:space="0" w:color="auto"/>
            </w:tcBorders>
          </w:tcPr>
          <w:p w14:paraId="1ECD6FB3" w14:textId="7CCCE36C" w:rsidR="005A0264" w:rsidRPr="00E10F2F"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r w:rsidRPr="00C112B9">
              <w:rPr>
                <w:rFonts w:ascii="Gill Sans MT" w:hAnsi="Gill Sans MT" w:cs="Tahoma"/>
                <w:color w:val="000000"/>
                <w:sz w:val="22"/>
                <w:szCs w:val="22"/>
              </w:rPr>
              <w:t>1,117,036</w:t>
            </w:r>
          </w:p>
        </w:tc>
      </w:tr>
      <w:tr w:rsidR="005A0264" w:rsidRPr="00784174" w14:paraId="6238438B" w14:textId="77777777" w:rsidTr="0041037A">
        <w:tc>
          <w:tcPr>
            <w:tcW w:w="6062" w:type="dxa"/>
            <w:shd w:val="clear" w:color="auto" w:fill="FFFFFF" w:themeFill="background1"/>
          </w:tcPr>
          <w:p w14:paraId="06872306"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p>
        </w:tc>
        <w:tc>
          <w:tcPr>
            <w:tcW w:w="1477" w:type="dxa"/>
            <w:gridSpan w:val="2"/>
            <w:tcBorders>
              <w:top w:val="single" w:sz="12" w:space="0" w:color="auto"/>
            </w:tcBorders>
            <w:shd w:val="clear" w:color="auto" w:fill="FFFFFF" w:themeFill="background1"/>
          </w:tcPr>
          <w:p w14:paraId="09575262"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04" w:type="dxa"/>
            <w:gridSpan w:val="2"/>
          </w:tcPr>
          <w:p w14:paraId="76002BBA"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top w:val="single" w:sz="12" w:space="0" w:color="auto"/>
            </w:tcBorders>
          </w:tcPr>
          <w:p w14:paraId="7F9A6C43" w14:textId="77777777" w:rsidR="005A0264" w:rsidRPr="00E10F2F"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r>
      <w:tr w:rsidR="005A0264" w:rsidRPr="00784174" w14:paraId="0F74970B" w14:textId="77777777" w:rsidTr="007F52D5">
        <w:trPr>
          <w:trHeight w:val="431"/>
        </w:trPr>
        <w:tc>
          <w:tcPr>
            <w:tcW w:w="6062" w:type="dxa"/>
          </w:tcPr>
          <w:p w14:paraId="2384196B"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color w:val="000000"/>
                <w:sz w:val="22"/>
                <w:szCs w:val="22"/>
              </w:rPr>
            </w:pPr>
            <w:r w:rsidRPr="00784174">
              <w:rPr>
                <w:rFonts w:ascii="Gill Sans MT" w:hAnsi="Gill Sans MT" w:cs="Tahoma"/>
                <w:color w:val="000000"/>
                <w:sz w:val="22"/>
                <w:szCs w:val="22"/>
              </w:rPr>
              <w:t>Investment return</w:t>
            </w:r>
            <w:r>
              <w:rPr>
                <w:rFonts w:ascii="Gill Sans MT" w:hAnsi="Gill Sans MT" w:cs="Tahoma"/>
                <w:color w:val="000000"/>
                <w:sz w:val="22"/>
                <w:szCs w:val="22"/>
              </w:rPr>
              <w:t xml:space="preserve"> % </w:t>
            </w:r>
            <w:r w:rsidRPr="005E44BB">
              <w:rPr>
                <w:rFonts w:ascii="Gill Sans MT" w:hAnsi="Gill Sans MT" w:cs="Tahoma"/>
                <w:color w:val="000000"/>
                <w:sz w:val="22"/>
                <w:szCs w:val="22"/>
              </w:rPr>
              <w:t xml:space="preserve">(Total investment return/Average </w:t>
            </w:r>
            <w:r>
              <w:rPr>
                <w:rFonts w:ascii="Gill Sans MT" w:hAnsi="Gill Sans MT" w:cs="Tahoma"/>
                <w:color w:val="000000"/>
                <w:sz w:val="22"/>
                <w:szCs w:val="22"/>
              </w:rPr>
              <w:t>i</w:t>
            </w:r>
            <w:r w:rsidRPr="005E44BB">
              <w:rPr>
                <w:rFonts w:ascii="Gill Sans MT" w:hAnsi="Gill Sans MT" w:cs="Tahoma"/>
                <w:color w:val="000000"/>
                <w:sz w:val="22"/>
                <w:szCs w:val="22"/>
              </w:rPr>
              <w:t>nvestment assets)</w:t>
            </w:r>
          </w:p>
        </w:tc>
        <w:tc>
          <w:tcPr>
            <w:tcW w:w="1477" w:type="dxa"/>
            <w:gridSpan w:val="2"/>
            <w:tcBorders>
              <w:bottom w:val="single" w:sz="12" w:space="0" w:color="auto"/>
            </w:tcBorders>
          </w:tcPr>
          <w:p w14:paraId="1DCFE342" w14:textId="77777777" w:rsidR="005A026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p w14:paraId="4B4E1618" w14:textId="4A0F43A6"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r>
              <w:rPr>
                <w:rFonts w:ascii="Gill Sans MT" w:hAnsi="Gill Sans MT" w:cs="Tahoma"/>
                <w:b/>
                <w:color w:val="000000"/>
                <w:sz w:val="22"/>
                <w:szCs w:val="22"/>
              </w:rPr>
              <w:t>0.3%</w:t>
            </w:r>
          </w:p>
        </w:tc>
        <w:tc>
          <w:tcPr>
            <w:tcW w:w="404" w:type="dxa"/>
            <w:gridSpan w:val="2"/>
          </w:tcPr>
          <w:p w14:paraId="0DB27CA0"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tc>
        <w:tc>
          <w:tcPr>
            <w:tcW w:w="1379" w:type="dxa"/>
            <w:tcBorders>
              <w:bottom w:val="single" w:sz="12" w:space="0" w:color="auto"/>
            </w:tcBorders>
          </w:tcPr>
          <w:p w14:paraId="15B9903A" w14:textId="77777777" w:rsidR="005A0264" w:rsidRPr="00C112B9"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p>
          <w:p w14:paraId="7402188C" w14:textId="3352991A" w:rsidR="005A0264" w:rsidRPr="00E10F2F" w:rsidRDefault="005A0264" w:rsidP="005A0264">
            <w:pPr>
              <w:tabs>
                <w:tab w:val="decimal" w:pos="8460"/>
                <w:tab w:val="decimal" w:pos="10080"/>
                <w:tab w:val="left" w:pos="10293"/>
                <w:tab w:val="left" w:pos="10400"/>
              </w:tabs>
              <w:ind w:right="-7"/>
              <w:jc w:val="right"/>
              <w:rPr>
                <w:rFonts w:ascii="Gill Sans MT" w:hAnsi="Gill Sans MT" w:cs="Tahoma"/>
                <w:color w:val="000000"/>
                <w:sz w:val="22"/>
                <w:szCs w:val="22"/>
              </w:rPr>
            </w:pPr>
            <w:r w:rsidRPr="00C112B9">
              <w:rPr>
                <w:rFonts w:ascii="Gill Sans MT" w:hAnsi="Gill Sans MT" w:cs="Tahoma"/>
                <w:color w:val="000000"/>
                <w:sz w:val="22"/>
                <w:szCs w:val="22"/>
              </w:rPr>
              <w:t>1.3%</w:t>
            </w:r>
          </w:p>
        </w:tc>
      </w:tr>
      <w:tr w:rsidR="005A0264" w:rsidRPr="00784174" w14:paraId="6603730C" w14:textId="77777777" w:rsidTr="0041037A">
        <w:tc>
          <w:tcPr>
            <w:tcW w:w="6062" w:type="dxa"/>
          </w:tcPr>
          <w:p w14:paraId="06D32EEE" w14:textId="77777777" w:rsidR="005A0264" w:rsidRPr="00784174" w:rsidRDefault="005A0264" w:rsidP="005A0264">
            <w:pPr>
              <w:tabs>
                <w:tab w:val="decimal" w:pos="8460"/>
                <w:tab w:val="decimal" w:pos="10080"/>
                <w:tab w:val="left" w:pos="10293"/>
                <w:tab w:val="left" w:pos="10400"/>
              </w:tabs>
              <w:ind w:right="-7"/>
              <w:rPr>
                <w:rFonts w:ascii="Gill Sans MT" w:hAnsi="Gill Sans MT" w:cs="Tahoma"/>
                <w:b/>
                <w:color w:val="000000"/>
                <w:sz w:val="22"/>
                <w:szCs w:val="22"/>
              </w:rPr>
            </w:pPr>
          </w:p>
        </w:tc>
        <w:tc>
          <w:tcPr>
            <w:tcW w:w="1477" w:type="dxa"/>
            <w:gridSpan w:val="2"/>
            <w:tcBorders>
              <w:top w:val="single" w:sz="12" w:space="0" w:color="auto"/>
            </w:tcBorders>
          </w:tcPr>
          <w:p w14:paraId="6EBC2132"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404" w:type="dxa"/>
            <w:gridSpan w:val="2"/>
          </w:tcPr>
          <w:p w14:paraId="425278F8"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c>
          <w:tcPr>
            <w:tcW w:w="1379" w:type="dxa"/>
            <w:tcBorders>
              <w:top w:val="single" w:sz="12" w:space="0" w:color="auto"/>
            </w:tcBorders>
          </w:tcPr>
          <w:p w14:paraId="70F79B08" w14:textId="77777777" w:rsidR="005A0264" w:rsidRPr="00784174" w:rsidRDefault="005A0264" w:rsidP="005A0264">
            <w:pPr>
              <w:tabs>
                <w:tab w:val="decimal" w:pos="8460"/>
                <w:tab w:val="decimal" w:pos="10080"/>
                <w:tab w:val="left" w:pos="10293"/>
                <w:tab w:val="left" w:pos="10400"/>
              </w:tabs>
              <w:ind w:right="-7"/>
              <w:jc w:val="right"/>
              <w:rPr>
                <w:rFonts w:ascii="Gill Sans MT" w:hAnsi="Gill Sans MT" w:cs="Tahoma"/>
                <w:b/>
                <w:color w:val="000000"/>
                <w:sz w:val="22"/>
                <w:szCs w:val="22"/>
              </w:rPr>
            </w:pPr>
          </w:p>
        </w:tc>
      </w:tr>
      <w:tr w:rsidR="007E0AC9" w:rsidRPr="00784174" w14:paraId="006955B6" w14:textId="77777777" w:rsidTr="00332B6A">
        <w:tc>
          <w:tcPr>
            <w:tcW w:w="6062" w:type="dxa"/>
          </w:tcPr>
          <w:p w14:paraId="4D9AF309" w14:textId="77777777" w:rsidR="007E0AC9" w:rsidRPr="00784174" w:rsidRDefault="007E0AC9" w:rsidP="00DD6DBC">
            <w:pPr>
              <w:tabs>
                <w:tab w:val="decimal" w:pos="8460"/>
                <w:tab w:val="decimal" w:pos="10080"/>
                <w:tab w:val="left" w:pos="10293"/>
                <w:tab w:val="left" w:pos="10400"/>
              </w:tabs>
              <w:ind w:left="142" w:right="-7"/>
              <w:rPr>
                <w:rFonts w:ascii="Gill Sans MT" w:hAnsi="Gill Sans MT" w:cs="Tahoma"/>
                <w:b/>
                <w:color w:val="000000"/>
                <w:sz w:val="22"/>
                <w:szCs w:val="22"/>
              </w:rPr>
            </w:pPr>
          </w:p>
        </w:tc>
        <w:tc>
          <w:tcPr>
            <w:tcW w:w="1449" w:type="dxa"/>
          </w:tcPr>
          <w:p w14:paraId="4C6A8EA3" w14:textId="02C83E8F" w:rsidR="007E0AC9" w:rsidRPr="00784174" w:rsidRDefault="0038179D"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r>
              <w:rPr>
                <w:rFonts w:ascii="Gill Sans MT" w:hAnsi="Gill Sans MT" w:cs="Tahoma"/>
                <w:b/>
                <w:color w:val="000000"/>
                <w:sz w:val="22"/>
                <w:szCs w:val="22"/>
              </w:rPr>
              <w:t>202</w:t>
            </w:r>
            <w:r w:rsidR="00E10F2F">
              <w:rPr>
                <w:rFonts w:ascii="Gill Sans MT" w:hAnsi="Gill Sans MT" w:cs="Tahoma"/>
                <w:b/>
                <w:color w:val="000000"/>
                <w:sz w:val="22"/>
                <w:szCs w:val="22"/>
              </w:rPr>
              <w:t>1</w:t>
            </w:r>
          </w:p>
        </w:tc>
        <w:tc>
          <w:tcPr>
            <w:tcW w:w="411" w:type="dxa"/>
            <w:gridSpan w:val="2"/>
          </w:tcPr>
          <w:p w14:paraId="2EEEF269" w14:textId="77777777" w:rsidR="007E0AC9" w:rsidRPr="00784174" w:rsidRDefault="007E0AC9"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p>
        </w:tc>
        <w:tc>
          <w:tcPr>
            <w:tcW w:w="1400" w:type="dxa"/>
            <w:gridSpan w:val="2"/>
          </w:tcPr>
          <w:p w14:paraId="1FD66EE7" w14:textId="4F0BAAE6" w:rsidR="007E0AC9" w:rsidRPr="00C112B9" w:rsidRDefault="00A4556F">
            <w:pPr>
              <w:tabs>
                <w:tab w:val="decimal" w:pos="8460"/>
                <w:tab w:val="decimal" w:pos="10080"/>
                <w:tab w:val="left" w:pos="10293"/>
                <w:tab w:val="left" w:pos="10400"/>
              </w:tabs>
              <w:ind w:left="142" w:right="-7"/>
              <w:jc w:val="center"/>
              <w:rPr>
                <w:rFonts w:ascii="Gill Sans MT" w:hAnsi="Gill Sans MT" w:cs="Tahoma"/>
                <w:color w:val="000000"/>
                <w:sz w:val="22"/>
                <w:szCs w:val="22"/>
              </w:rPr>
            </w:pPr>
            <w:r w:rsidRPr="00C112B9">
              <w:rPr>
                <w:rFonts w:ascii="Gill Sans MT" w:hAnsi="Gill Sans MT" w:cs="Tahoma"/>
                <w:color w:val="000000"/>
                <w:sz w:val="22"/>
                <w:szCs w:val="22"/>
              </w:rPr>
              <w:t>20</w:t>
            </w:r>
            <w:r w:rsidR="00E10F2F" w:rsidRPr="00C112B9">
              <w:rPr>
                <w:rFonts w:ascii="Gill Sans MT" w:hAnsi="Gill Sans MT" w:cs="Tahoma"/>
                <w:color w:val="000000"/>
                <w:sz w:val="22"/>
                <w:szCs w:val="22"/>
              </w:rPr>
              <w:t>20</w:t>
            </w:r>
          </w:p>
        </w:tc>
      </w:tr>
      <w:tr w:rsidR="007E0AC9" w:rsidRPr="00784174" w14:paraId="74028FA5" w14:textId="77777777" w:rsidTr="00332B6A">
        <w:tc>
          <w:tcPr>
            <w:tcW w:w="6062" w:type="dxa"/>
          </w:tcPr>
          <w:p w14:paraId="6409C6A9" w14:textId="77777777" w:rsidR="007E0AC9" w:rsidRPr="00784174" w:rsidRDefault="007E0AC9" w:rsidP="00DD6DBC">
            <w:pPr>
              <w:tabs>
                <w:tab w:val="decimal" w:pos="8460"/>
                <w:tab w:val="decimal" w:pos="10080"/>
                <w:tab w:val="left" w:pos="10293"/>
                <w:tab w:val="left" w:pos="10400"/>
              </w:tabs>
              <w:ind w:left="142" w:right="-7"/>
              <w:rPr>
                <w:rFonts w:ascii="Gill Sans MT" w:hAnsi="Gill Sans MT" w:cs="Tahoma"/>
                <w:b/>
                <w:color w:val="000000"/>
                <w:sz w:val="22"/>
                <w:szCs w:val="22"/>
              </w:rPr>
            </w:pPr>
            <w:r w:rsidRPr="00784174">
              <w:rPr>
                <w:rFonts w:ascii="Gill Sans MT" w:hAnsi="Gill Sans MT" w:cs="Tahoma"/>
                <w:b/>
                <w:color w:val="000000"/>
                <w:sz w:val="22"/>
                <w:szCs w:val="22"/>
              </w:rPr>
              <w:t>Net asset value per share</w:t>
            </w:r>
          </w:p>
        </w:tc>
        <w:tc>
          <w:tcPr>
            <w:tcW w:w="1449" w:type="dxa"/>
          </w:tcPr>
          <w:p w14:paraId="66172D4A" w14:textId="179308C2" w:rsidR="007E0AC9" w:rsidRPr="00784174" w:rsidRDefault="007E0AC9"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r w:rsidRPr="00784174">
              <w:rPr>
                <w:rFonts w:ascii="Gill Sans MT" w:hAnsi="Gill Sans MT" w:cs="Tahoma"/>
                <w:b/>
                <w:color w:val="000000"/>
                <w:sz w:val="22"/>
                <w:szCs w:val="22"/>
              </w:rPr>
              <w:t>€000s</w:t>
            </w:r>
          </w:p>
        </w:tc>
        <w:tc>
          <w:tcPr>
            <w:tcW w:w="411" w:type="dxa"/>
            <w:gridSpan w:val="2"/>
          </w:tcPr>
          <w:p w14:paraId="22316DB1" w14:textId="77777777" w:rsidR="007E0AC9" w:rsidRPr="00784174" w:rsidRDefault="007E0AC9"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p>
        </w:tc>
        <w:tc>
          <w:tcPr>
            <w:tcW w:w="1400" w:type="dxa"/>
            <w:gridSpan w:val="2"/>
          </w:tcPr>
          <w:p w14:paraId="5D49D1CD" w14:textId="7EC3BD3C" w:rsidR="007E0AC9" w:rsidRPr="00C112B9" w:rsidRDefault="007E0AC9" w:rsidP="00DD6DBC">
            <w:pPr>
              <w:tabs>
                <w:tab w:val="decimal" w:pos="8460"/>
                <w:tab w:val="decimal" w:pos="10080"/>
                <w:tab w:val="left" w:pos="10293"/>
                <w:tab w:val="left" w:pos="10400"/>
              </w:tabs>
              <w:ind w:left="142" w:right="-7"/>
              <w:jc w:val="center"/>
              <w:rPr>
                <w:rFonts w:ascii="Gill Sans MT" w:hAnsi="Gill Sans MT" w:cs="Tahoma"/>
                <w:color w:val="000000"/>
                <w:sz w:val="22"/>
                <w:szCs w:val="22"/>
              </w:rPr>
            </w:pPr>
            <w:r w:rsidRPr="00C112B9">
              <w:rPr>
                <w:rFonts w:ascii="Gill Sans MT" w:hAnsi="Gill Sans MT" w:cs="Tahoma"/>
                <w:color w:val="000000"/>
                <w:sz w:val="22"/>
                <w:szCs w:val="22"/>
              </w:rPr>
              <w:t>€000s</w:t>
            </w:r>
          </w:p>
        </w:tc>
      </w:tr>
      <w:tr w:rsidR="007E0AC9" w:rsidRPr="00784174" w14:paraId="189F8BAD" w14:textId="77777777" w:rsidTr="00332B6A">
        <w:tc>
          <w:tcPr>
            <w:tcW w:w="6062" w:type="dxa"/>
          </w:tcPr>
          <w:p w14:paraId="214D958B" w14:textId="77777777" w:rsidR="007E0AC9" w:rsidRPr="00784174" w:rsidRDefault="007E0AC9" w:rsidP="00DD6DBC">
            <w:pPr>
              <w:tabs>
                <w:tab w:val="decimal" w:pos="8460"/>
                <w:tab w:val="decimal" w:pos="10080"/>
                <w:tab w:val="left" w:pos="10293"/>
                <w:tab w:val="left" w:pos="10400"/>
              </w:tabs>
              <w:ind w:left="142" w:right="-7"/>
              <w:rPr>
                <w:rFonts w:ascii="Gill Sans MT" w:hAnsi="Gill Sans MT" w:cs="Tahoma"/>
                <w:b/>
                <w:color w:val="000000"/>
                <w:sz w:val="22"/>
                <w:szCs w:val="22"/>
              </w:rPr>
            </w:pPr>
          </w:p>
        </w:tc>
        <w:tc>
          <w:tcPr>
            <w:tcW w:w="1449" w:type="dxa"/>
          </w:tcPr>
          <w:p w14:paraId="386EBEDA" w14:textId="77777777" w:rsidR="007E0AC9" w:rsidRPr="00784174" w:rsidRDefault="007E0AC9" w:rsidP="00DD6DBC">
            <w:pPr>
              <w:tabs>
                <w:tab w:val="decimal" w:pos="8460"/>
                <w:tab w:val="decimal" w:pos="10080"/>
                <w:tab w:val="left" w:pos="10293"/>
                <w:tab w:val="left" w:pos="10400"/>
              </w:tabs>
              <w:ind w:left="142" w:right="-7"/>
              <w:rPr>
                <w:rFonts w:ascii="Gill Sans MT" w:hAnsi="Gill Sans MT" w:cs="Tahoma"/>
                <w:b/>
                <w:color w:val="000000"/>
                <w:sz w:val="22"/>
                <w:szCs w:val="22"/>
              </w:rPr>
            </w:pPr>
          </w:p>
        </w:tc>
        <w:tc>
          <w:tcPr>
            <w:tcW w:w="411" w:type="dxa"/>
            <w:gridSpan w:val="2"/>
          </w:tcPr>
          <w:p w14:paraId="0B9C845F" w14:textId="77777777" w:rsidR="007E0AC9" w:rsidRPr="00784174" w:rsidRDefault="007E0AC9" w:rsidP="00DD6DBC">
            <w:pPr>
              <w:tabs>
                <w:tab w:val="decimal" w:pos="8460"/>
                <w:tab w:val="decimal" w:pos="10080"/>
                <w:tab w:val="left" w:pos="10293"/>
                <w:tab w:val="left" w:pos="10400"/>
              </w:tabs>
              <w:ind w:left="142" w:right="-7"/>
              <w:rPr>
                <w:rFonts w:ascii="Gill Sans MT" w:hAnsi="Gill Sans MT" w:cs="Tahoma"/>
                <w:b/>
                <w:color w:val="000000"/>
                <w:sz w:val="22"/>
                <w:szCs w:val="22"/>
              </w:rPr>
            </w:pPr>
          </w:p>
        </w:tc>
        <w:tc>
          <w:tcPr>
            <w:tcW w:w="1400" w:type="dxa"/>
            <w:gridSpan w:val="2"/>
          </w:tcPr>
          <w:p w14:paraId="0E8ED574" w14:textId="77777777" w:rsidR="007E0AC9" w:rsidRPr="004B5624" w:rsidRDefault="007E0AC9" w:rsidP="00DD6DBC">
            <w:pPr>
              <w:tabs>
                <w:tab w:val="decimal" w:pos="8460"/>
                <w:tab w:val="decimal" w:pos="10080"/>
                <w:tab w:val="left" w:pos="10293"/>
                <w:tab w:val="left" w:pos="10400"/>
              </w:tabs>
              <w:ind w:left="142" w:right="-7"/>
              <w:rPr>
                <w:rFonts w:ascii="Gill Sans MT" w:hAnsi="Gill Sans MT" w:cs="Tahoma"/>
                <w:color w:val="000000"/>
                <w:sz w:val="22"/>
                <w:szCs w:val="22"/>
              </w:rPr>
            </w:pPr>
          </w:p>
        </w:tc>
      </w:tr>
      <w:tr w:rsidR="00E10F2F" w:rsidRPr="00301B1D" w14:paraId="79BC3DFC" w14:textId="77777777" w:rsidTr="00332B6A">
        <w:tc>
          <w:tcPr>
            <w:tcW w:w="6062" w:type="dxa"/>
          </w:tcPr>
          <w:p w14:paraId="3BBE18BB" w14:textId="0343C892" w:rsidR="00E10F2F" w:rsidRPr="00784174" w:rsidRDefault="00E10F2F" w:rsidP="00E10F2F">
            <w:pPr>
              <w:tabs>
                <w:tab w:val="decimal" w:pos="8460"/>
                <w:tab w:val="decimal" w:pos="10080"/>
                <w:tab w:val="left" w:pos="10293"/>
                <w:tab w:val="left" w:pos="10400"/>
              </w:tabs>
              <w:ind w:left="142" w:right="-7"/>
              <w:rPr>
                <w:rFonts w:ascii="Gill Sans MT" w:hAnsi="Gill Sans MT" w:cs="Tahoma"/>
                <w:color w:val="000000"/>
                <w:sz w:val="22"/>
                <w:szCs w:val="22"/>
              </w:rPr>
            </w:pPr>
            <w:r>
              <w:rPr>
                <w:rFonts w:ascii="Gill Sans MT" w:hAnsi="Gill Sans MT" w:cs="Tahoma"/>
                <w:color w:val="000000"/>
                <w:sz w:val="22"/>
                <w:szCs w:val="22"/>
              </w:rPr>
              <w:t>Shareholders’ funds - e</w:t>
            </w:r>
            <w:r w:rsidRPr="00784174">
              <w:rPr>
                <w:rFonts w:ascii="Gill Sans MT" w:hAnsi="Gill Sans MT" w:cs="Tahoma"/>
                <w:color w:val="000000"/>
                <w:sz w:val="22"/>
                <w:szCs w:val="22"/>
              </w:rPr>
              <w:t xml:space="preserve">quity </w:t>
            </w:r>
            <w:r>
              <w:rPr>
                <w:rFonts w:ascii="Gill Sans MT" w:hAnsi="Gill Sans MT" w:cs="Tahoma"/>
                <w:color w:val="000000"/>
                <w:sz w:val="22"/>
                <w:szCs w:val="22"/>
              </w:rPr>
              <w:t>interests</w:t>
            </w:r>
          </w:p>
        </w:tc>
        <w:tc>
          <w:tcPr>
            <w:tcW w:w="1449" w:type="dxa"/>
            <w:tcBorders>
              <w:bottom w:val="single" w:sz="12" w:space="0" w:color="auto"/>
            </w:tcBorders>
          </w:tcPr>
          <w:p w14:paraId="06C79035" w14:textId="5681F444" w:rsidR="00E10F2F" w:rsidRPr="00784174" w:rsidRDefault="00516860" w:rsidP="00945FCB">
            <w:pPr>
              <w:tabs>
                <w:tab w:val="decimal" w:pos="8460"/>
                <w:tab w:val="decimal" w:pos="10080"/>
                <w:tab w:val="left" w:pos="10293"/>
                <w:tab w:val="left" w:pos="10400"/>
              </w:tabs>
              <w:ind w:left="142" w:right="-7"/>
              <w:jc w:val="right"/>
              <w:rPr>
                <w:rFonts w:ascii="Gill Sans MT" w:hAnsi="Gill Sans MT" w:cs="Tahoma"/>
                <w:b/>
                <w:color w:val="000000"/>
                <w:sz w:val="22"/>
                <w:szCs w:val="22"/>
              </w:rPr>
            </w:pPr>
            <w:r>
              <w:rPr>
                <w:rFonts w:ascii="Gill Sans MT" w:hAnsi="Gill Sans MT" w:cs="Tahoma"/>
                <w:b/>
                <w:color w:val="000000"/>
                <w:sz w:val="22"/>
                <w:szCs w:val="22"/>
              </w:rPr>
              <w:t>472,</w:t>
            </w:r>
            <w:r w:rsidR="00945FCB">
              <w:rPr>
                <w:rFonts w:ascii="Gill Sans MT" w:hAnsi="Gill Sans MT" w:cs="Tahoma"/>
                <w:b/>
                <w:color w:val="000000"/>
                <w:sz w:val="22"/>
                <w:szCs w:val="22"/>
              </w:rPr>
              <w:t>382</w:t>
            </w:r>
          </w:p>
        </w:tc>
        <w:tc>
          <w:tcPr>
            <w:tcW w:w="411" w:type="dxa"/>
            <w:gridSpan w:val="2"/>
          </w:tcPr>
          <w:p w14:paraId="30F405AA" w14:textId="77777777" w:rsidR="00E10F2F" w:rsidRPr="00784174" w:rsidRDefault="00E10F2F"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1400" w:type="dxa"/>
            <w:gridSpan w:val="2"/>
            <w:tcBorders>
              <w:bottom w:val="single" w:sz="12" w:space="0" w:color="auto"/>
            </w:tcBorders>
          </w:tcPr>
          <w:p w14:paraId="1C8A1E61" w14:textId="06A8FC96" w:rsidR="00E10F2F" w:rsidRPr="00E10F2F" w:rsidRDefault="00E10F2F" w:rsidP="00E10F2F">
            <w:pPr>
              <w:tabs>
                <w:tab w:val="decimal" w:pos="8460"/>
                <w:tab w:val="decimal" w:pos="10080"/>
                <w:tab w:val="left" w:pos="10293"/>
                <w:tab w:val="left" w:pos="10400"/>
              </w:tabs>
              <w:ind w:left="142" w:right="-7"/>
              <w:jc w:val="right"/>
              <w:rPr>
                <w:rFonts w:ascii="Gill Sans MT" w:hAnsi="Gill Sans MT" w:cs="Tahoma"/>
                <w:color w:val="000000"/>
                <w:sz w:val="22"/>
                <w:szCs w:val="22"/>
              </w:rPr>
            </w:pPr>
            <w:r w:rsidRPr="00C112B9">
              <w:rPr>
                <w:rFonts w:ascii="Gill Sans MT" w:hAnsi="Gill Sans MT" w:cs="Tahoma"/>
                <w:color w:val="000000"/>
                <w:sz w:val="22"/>
                <w:szCs w:val="22"/>
              </w:rPr>
              <w:t>383,981</w:t>
            </w:r>
          </w:p>
        </w:tc>
      </w:tr>
      <w:tr w:rsidR="00E10F2F" w:rsidRPr="00784174" w14:paraId="41683EC6" w14:textId="77777777" w:rsidTr="00332B6A">
        <w:tc>
          <w:tcPr>
            <w:tcW w:w="6062" w:type="dxa"/>
          </w:tcPr>
          <w:p w14:paraId="45A2E914" w14:textId="77777777" w:rsidR="00E10F2F" w:rsidRPr="00784174" w:rsidRDefault="00E10F2F" w:rsidP="00E10F2F">
            <w:pPr>
              <w:tabs>
                <w:tab w:val="decimal" w:pos="8460"/>
                <w:tab w:val="decimal" w:pos="10080"/>
                <w:tab w:val="left" w:pos="10293"/>
                <w:tab w:val="left" w:pos="10400"/>
              </w:tabs>
              <w:ind w:left="142" w:right="-7"/>
              <w:rPr>
                <w:rFonts w:ascii="Gill Sans MT" w:hAnsi="Gill Sans MT" w:cs="Tahoma"/>
                <w:color w:val="000000"/>
                <w:sz w:val="22"/>
                <w:szCs w:val="22"/>
              </w:rPr>
            </w:pPr>
          </w:p>
        </w:tc>
        <w:tc>
          <w:tcPr>
            <w:tcW w:w="1449" w:type="dxa"/>
            <w:tcBorders>
              <w:top w:val="single" w:sz="12" w:space="0" w:color="auto"/>
            </w:tcBorders>
          </w:tcPr>
          <w:p w14:paraId="15D479E9" w14:textId="77777777" w:rsidR="00E10F2F" w:rsidRPr="00784174" w:rsidRDefault="00E10F2F"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411" w:type="dxa"/>
            <w:gridSpan w:val="2"/>
          </w:tcPr>
          <w:p w14:paraId="1355AABA" w14:textId="77777777" w:rsidR="00E10F2F" w:rsidRPr="00784174" w:rsidRDefault="00E10F2F"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1400" w:type="dxa"/>
            <w:gridSpan w:val="2"/>
            <w:tcBorders>
              <w:top w:val="single" w:sz="12" w:space="0" w:color="auto"/>
            </w:tcBorders>
          </w:tcPr>
          <w:p w14:paraId="58835532" w14:textId="77777777" w:rsidR="00E10F2F" w:rsidRPr="00E10F2F" w:rsidRDefault="00E10F2F" w:rsidP="00E10F2F">
            <w:pPr>
              <w:tabs>
                <w:tab w:val="decimal" w:pos="8460"/>
                <w:tab w:val="decimal" w:pos="10080"/>
                <w:tab w:val="left" w:pos="10293"/>
                <w:tab w:val="left" w:pos="10400"/>
              </w:tabs>
              <w:ind w:left="142" w:right="-7"/>
              <w:jc w:val="right"/>
              <w:rPr>
                <w:rFonts w:ascii="Gill Sans MT" w:hAnsi="Gill Sans MT" w:cs="Tahoma"/>
                <w:color w:val="000000"/>
                <w:sz w:val="22"/>
                <w:szCs w:val="22"/>
              </w:rPr>
            </w:pPr>
          </w:p>
        </w:tc>
      </w:tr>
      <w:tr w:rsidR="00E10F2F" w:rsidRPr="00784174" w14:paraId="3B2596BA" w14:textId="77777777" w:rsidTr="00332B6A">
        <w:tc>
          <w:tcPr>
            <w:tcW w:w="6062" w:type="dxa"/>
          </w:tcPr>
          <w:p w14:paraId="573D0313" w14:textId="77777777" w:rsidR="00E10F2F" w:rsidRPr="00EC6A6E" w:rsidRDefault="00E10F2F" w:rsidP="00E10F2F">
            <w:pPr>
              <w:tabs>
                <w:tab w:val="decimal" w:pos="8460"/>
                <w:tab w:val="decimal" w:pos="10080"/>
                <w:tab w:val="left" w:pos="10293"/>
                <w:tab w:val="left" w:pos="10400"/>
              </w:tabs>
              <w:ind w:left="142" w:right="-7"/>
              <w:rPr>
                <w:rFonts w:ascii="Gill Sans MT" w:hAnsi="Gill Sans MT" w:cs="Tahoma"/>
                <w:b/>
                <w:color w:val="000000"/>
                <w:sz w:val="22"/>
                <w:szCs w:val="22"/>
              </w:rPr>
            </w:pPr>
            <w:r w:rsidRPr="00EC6A6E">
              <w:rPr>
                <w:rFonts w:ascii="Gill Sans MT" w:hAnsi="Gill Sans MT" w:cs="Tahoma"/>
                <w:b/>
                <w:color w:val="000000"/>
                <w:sz w:val="22"/>
                <w:szCs w:val="22"/>
              </w:rPr>
              <w:t>Number of shares</w:t>
            </w:r>
          </w:p>
        </w:tc>
        <w:tc>
          <w:tcPr>
            <w:tcW w:w="1449" w:type="dxa"/>
          </w:tcPr>
          <w:p w14:paraId="5AABE53D" w14:textId="77777777" w:rsidR="00E10F2F" w:rsidRPr="00784174" w:rsidRDefault="00E10F2F"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411" w:type="dxa"/>
            <w:gridSpan w:val="2"/>
          </w:tcPr>
          <w:p w14:paraId="0F86403C" w14:textId="77777777" w:rsidR="00E10F2F" w:rsidRPr="00784174" w:rsidRDefault="00E10F2F"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1400" w:type="dxa"/>
            <w:gridSpan w:val="2"/>
          </w:tcPr>
          <w:p w14:paraId="2C5B06EE" w14:textId="77777777" w:rsidR="00E10F2F" w:rsidRPr="00E10F2F" w:rsidRDefault="00E10F2F" w:rsidP="00E10F2F">
            <w:pPr>
              <w:tabs>
                <w:tab w:val="decimal" w:pos="8460"/>
                <w:tab w:val="decimal" w:pos="10080"/>
                <w:tab w:val="left" w:pos="10293"/>
                <w:tab w:val="left" w:pos="10400"/>
              </w:tabs>
              <w:ind w:left="142" w:right="-7"/>
              <w:jc w:val="right"/>
              <w:rPr>
                <w:rFonts w:ascii="Gill Sans MT" w:hAnsi="Gill Sans MT" w:cs="Tahoma"/>
                <w:color w:val="000000"/>
                <w:sz w:val="22"/>
                <w:szCs w:val="22"/>
              </w:rPr>
            </w:pPr>
          </w:p>
        </w:tc>
      </w:tr>
      <w:tr w:rsidR="00E10F2F" w:rsidRPr="00784174" w14:paraId="788864B7" w14:textId="77777777" w:rsidTr="00332B6A">
        <w:tc>
          <w:tcPr>
            <w:tcW w:w="6062" w:type="dxa"/>
          </w:tcPr>
          <w:p w14:paraId="2C14353D" w14:textId="77777777" w:rsidR="00E10F2F" w:rsidRPr="00784174" w:rsidRDefault="00E10F2F" w:rsidP="00E10F2F">
            <w:pPr>
              <w:tabs>
                <w:tab w:val="decimal" w:pos="8460"/>
                <w:tab w:val="decimal" w:pos="10080"/>
                <w:tab w:val="left" w:pos="10293"/>
                <w:tab w:val="left" w:pos="10400"/>
              </w:tabs>
              <w:ind w:left="142" w:right="-7"/>
              <w:rPr>
                <w:rFonts w:ascii="Gill Sans MT" w:hAnsi="Gill Sans MT" w:cs="Tahoma"/>
                <w:color w:val="000000"/>
                <w:sz w:val="22"/>
                <w:szCs w:val="22"/>
              </w:rPr>
            </w:pPr>
            <w:r w:rsidRPr="00784174">
              <w:rPr>
                <w:rFonts w:ascii="Gill Sans MT" w:hAnsi="Gill Sans MT" w:cs="Tahoma"/>
                <w:color w:val="000000"/>
                <w:sz w:val="22"/>
                <w:szCs w:val="22"/>
              </w:rPr>
              <w:t>Number of ordinary shares in issue (excluding treasury)</w:t>
            </w:r>
          </w:p>
        </w:tc>
        <w:tc>
          <w:tcPr>
            <w:tcW w:w="1449" w:type="dxa"/>
            <w:tcBorders>
              <w:bottom w:val="single" w:sz="12" w:space="0" w:color="auto"/>
            </w:tcBorders>
          </w:tcPr>
          <w:p w14:paraId="1E4B2C92" w14:textId="752AAC72" w:rsidR="00E10F2F" w:rsidRPr="00784174" w:rsidRDefault="00EA2B7E"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r>
              <w:rPr>
                <w:rFonts w:ascii="Gill Sans MT" w:hAnsi="Gill Sans MT" w:cs="Tahoma"/>
                <w:b/>
                <w:color w:val="000000"/>
                <w:sz w:val="22"/>
                <w:szCs w:val="22"/>
              </w:rPr>
              <w:t>35,297,201</w:t>
            </w:r>
          </w:p>
        </w:tc>
        <w:tc>
          <w:tcPr>
            <w:tcW w:w="411" w:type="dxa"/>
            <w:gridSpan w:val="2"/>
          </w:tcPr>
          <w:p w14:paraId="44F9947C" w14:textId="77777777" w:rsidR="00E10F2F" w:rsidRPr="00784174" w:rsidRDefault="00E10F2F" w:rsidP="00E10F2F">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1400" w:type="dxa"/>
            <w:gridSpan w:val="2"/>
            <w:tcBorders>
              <w:bottom w:val="single" w:sz="12" w:space="0" w:color="auto"/>
            </w:tcBorders>
          </w:tcPr>
          <w:p w14:paraId="35C242C6" w14:textId="32CE14D5" w:rsidR="00E10F2F" w:rsidRPr="00E10F2F" w:rsidRDefault="00E10F2F" w:rsidP="00E10F2F">
            <w:pPr>
              <w:tabs>
                <w:tab w:val="decimal" w:pos="8460"/>
                <w:tab w:val="decimal" w:pos="10080"/>
                <w:tab w:val="left" w:pos="10293"/>
                <w:tab w:val="left" w:pos="10400"/>
              </w:tabs>
              <w:ind w:left="142" w:right="-7"/>
              <w:jc w:val="right"/>
              <w:rPr>
                <w:rFonts w:ascii="Gill Sans MT" w:hAnsi="Gill Sans MT" w:cs="Tahoma"/>
                <w:color w:val="000000"/>
                <w:sz w:val="22"/>
                <w:szCs w:val="22"/>
              </w:rPr>
            </w:pPr>
            <w:r w:rsidRPr="00C112B9">
              <w:rPr>
                <w:rFonts w:ascii="Gill Sans MT" w:hAnsi="Gill Sans MT" w:cs="Tahoma"/>
                <w:color w:val="000000"/>
                <w:sz w:val="22"/>
                <w:szCs w:val="22"/>
              </w:rPr>
              <w:t>35,052,462</w:t>
            </w:r>
          </w:p>
        </w:tc>
      </w:tr>
      <w:tr w:rsidR="00962C0A" w:rsidRPr="00784174" w14:paraId="6220646B" w14:textId="77777777" w:rsidTr="00332B6A">
        <w:tc>
          <w:tcPr>
            <w:tcW w:w="6062" w:type="dxa"/>
          </w:tcPr>
          <w:p w14:paraId="2CAE7218" w14:textId="77777777" w:rsidR="00962C0A" w:rsidRPr="00784174" w:rsidRDefault="00962C0A" w:rsidP="00DD6DBC">
            <w:pPr>
              <w:tabs>
                <w:tab w:val="decimal" w:pos="8460"/>
                <w:tab w:val="decimal" w:pos="10080"/>
                <w:tab w:val="left" w:pos="10293"/>
                <w:tab w:val="left" w:pos="10400"/>
              </w:tabs>
              <w:ind w:left="142" w:right="-7"/>
              <w:rPr>
                <w:rFonts w:ascii="Gill Sans MT" w:hAnsi="Gill Sans MT" w:cs="Tahoma"/>
                <w:color w:val="000000"/>
                <w:sz w:val="22"/>
                <w:szCs w:val="22"/>
              </w:rPr>
            </w:pPr>
          </w:p>
        </w:tc>
        <w:tc>
          <w:tcPr>
            <w:tcW w:w="1449" w:type="dxa"/>
          </w:tcPr>
          <w:p w14:paraId="3B5BDD4F" w14:textId="77777777" w:rsidR="00962C0A" w:rsidRPr="00784174" w:rsidRDefault="00962C0A"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r w:rsidRPr="00784174">
              <w:rPr>
                <w:rFonts w:ascii="Gill Sans MT" w:hAnsi="Gill Sans MT" w:cs="Tahoma"/>
                <w:b/>
                <w:color w:val="000000"/>
                <w:sz w:val="22"/>
                <w:szCs w:val="22"/>
              </w:rPr>
              <w:t>Cent</w:t>
            </w:r>
          </w:p>
        </w:tc>
        <w:tc>
          <w:tcPr>
            <w:tcW w:w="411" w:type="dxa"/>
            <w:gridSpan w:val="2"/>
          </w:tcPr>
          <w:p w14:paraId="4E45EA54" w14:textId="77777777" w:rsidR="00962C0A" w:rsidRPr="00784174" w:rsidRDefault="00962C0A" w:rsidP="00DD6DBC">
            <w:pPr>
              <w:tabs>
                <w:tab w:val="decimal" w:pos="8460"/>
                <w:tab w:val="decimal" w:pos="10080"/>
                <w:tab w:val="left" w:pos="10293"/>
                <w:tab w:val="left" w:pos="10400"/>
              </w:tabs>
              <w:ind w:left="142" w:right="-7"/>
              <w:jc w:val="center"/>
              <w:rPr>
                <w:rFonts w:ascii="Gill Sans MT" w:hAnsi="Gill Sans MT" w:cs="Tahoma"/>
                <w:b/>
                <w:color w:val="000000"/>
                <w:sz w:val="22"/>
                <w:szCs w:val="22"/>
              </w:rPr>
            </w:pPr>
          </w:p>
        </w:tc>
        <w:tc>
          <w:tcPr>
            <w:tcW w:w="1400" w:type="dxa"/>
            <w:gridSpan w:val="2"/>
          </w:tcPr>
          <w:p w14:paraId="6B3B6F0E" w14:textId="77777777" w:rsidR="00962C0A" w:rsidRPr="004B5624" w:rsidRDefault="00962C0A" w:rsidP="00DD6DBC">
            <w:pPr>
              <w:tabs>
                <w:tab w:val="decimal" w:pos="8460"/>
                <w:tab w:val="decimal" w:pos="10080"/>
                <w:tab w:val="left" w:pos="10293"/>
                <w:tab w:val="left" w:pos="10400"/>
              </w:tabs>
              <w:ind w:left="142" w:right="-7"/>
              <w:jc w:val="center"/>
              <w:rPr>
                <w:rFonts w:ascii="Gill Sans MT" w:hAnsi="Gill Sans MT" w:cs="Tahoma"/>
                <w:color w:val="000000"/>
                <w:sz w:val="22"/>
                <w:szCs w:val="22"/>
              </w:rPr>
            </w:pPr>
            <w:r w:rsidRPr="004B5624">
              <w:rPr>
                <w:rFonts w:ascii="Gill Sans MT" w:hAnsi="Gill Sans MT" w:cs="Tahoma"/>
                <w:color w:val="000000"/>
                <w:sz w:val="22"/>
                <w:szCs w:val="22"/>
              </w:rPr>
              <w:t>Cent</w:t>
            </w:r>
          </w:p>
        </w:tc>
      </w:tr>
      <w:tr w:rsidR="00962C0A" w:rsidRPr="00A4556F" w14:paraId="338C680A" w14:textId="77777777" w:rsidTr="00332B6A">
        <w:tc>
          <w:tcPr>
            <w:tcW w:w="6062" w:type="dxa"/>
          </w:tcPr>
          <w:p w14:paraId="0FB95249" w14:textId="77777777" w:rsidR="00962C0A" w:rsidRPr="00784174" w:rsidRDefault="00962C0A" w:rsidP="00DD6DBC">
            <w:pPr>
              <w:tabs>
                <w:tab w:val="decimal" w:pos="8460"/>
                <w:tab w:val="decimal" w:pos="10080"/>
                <w:tab w:val="left" w:pos="10293"/>
                <w:tab w:val="left" w:pos="10400"/>
              </w:tabs>
              <w:ind w:left="142" w:right="-7"/>
              <w:rPr>
                <w:rFonts w:ascii="Gill Sans MT" w:hAnsi="Gill Sans MT" w:cs="Tahoma"/>
                <w:color w:val="000000"/>
                <w:sz w:val="22"/>
                <w:szCs w:val="22"/>
              </w:rPr>
            </w:pPr>
          </w:p>
          <w:p w14:paraId="53968632" w14:textId="77777777" w:rsidR="00962C0A" w:rsidRPr="00784174" w:rsidRDefault="00962C0A" w:rsidP="00DD6DBC">
            <w:pPr>
              <w:tabs>
                <w:tab w:val="decimal" w:pos="8460"/>
                <w:tab w:val="decimal" w:pos="10080"/>
                <w:tab w:val="left" w:pos="10293"/>
                <w:tab w:val="left" w:pos="10400"/>
              </w:tabs>
              <w:ind w:left="142" w:right="-7"/>
              <w:rPr>
                <w:rFonts w:ascii="Gill Sans MT" w:hAnsi="Gill Sans MT" w:cs="Tahoma"/>
                <w:color w:val="000000"/>
                <w:sz w:val="22"/>
                <w:szCs w:val="22"/>
              </w:rPr>
            </w:pPr>
            <w:r w:rsidRPr="00784174">
              <w:rPr>
                <w:rFonts w:ascii="Gill Sans MT" w:hAnsi="Gill Sans MT" w:cs="Tahoma"/>
                <w:color w:val="000000"/>
                <w:sz w:val="22"/>
                <w:szCs w:val="22"/>
              </w:rPr>
              <w:t>Net asset value per share (NAV)</w:t>
            </w:r>
            <w:r>
              <w:rPr>
                <w:rFonts w:ascii="Gill Sans MT" w:hAnsi="Gill Sans MT" w:cs="Tahoma"/>
                <w:color w:val="000000"/>
                <w:sz w:val="22"/>
                <w:szCs w:val="22"/>
              </w:rPr>
              <w:t xml:space="preserve"> </w:t>
            </w:r>
            <w:r w:rsidRPr="00BA3BE2">
              <w:rPr>
                <w:rFonts w:ascii="Gill Sans MT" w:hAnsi="Gill Sans MT" w:cs="Tahoma"/>
                <w:color w:val="000000"/>
                <w:sz w:val="22"/>
                <w:szCs w:val="22"/>
              </w:rPr>
              <w:t xml:space="preserve">(Shareholders funds / </w:t>
            </w:r>
            <w:r w:rsidR="003324FD">
              <w:rPr>
                <w:rFonts w:ascii="Gill Sans MT" w:hAnsi="Gill Sans MT" w:cs="Tahoma"/>
                <w:color w:val="000000"/>
                <w:sz w:val="22"/>
                <w:szCs w:val="22"/>
              </w:rPr>
              <w:t>Closing</w:t>
            </w:r>
            <w:r w:rsidRPr="00BA3BE2">
              <w:rPr>
                <w:rFonts w:ascii="Gill Sans MT" w:hAnsi="Gill Sans MT" w:cs="Tahoma"/>
                <w:color w:val="000000"/>
                <w:sz w:val="22"/>
                <w:szCs w:val="22"/>
              </w:rPr>
              <w:t xml:space="preserve"> number of ordinary shares)</w:t>
            </w:r>
          </w:p>
        </w:tc>
        <w:tc>
          <w:tcPr>
            <w:tcW w:w="1449" w:type="dxa"/>
            <w:tcBorders>
              <w:bottom w:val="single" w:sz="12" w:space="0" w:color="auto"/>
            </w:tcBorders>
          </w:tcPr>
          <w:p w14:paraId="50A71789" w14:textId="77777777" w:rsidR="00962C0A" w:rsidRPr="00784174" w:rsidRDefault="00962C0A" w:rsidP="00DD6DBC">
            <w:pPr>
              <w:tabs>
                <w:tab w:val="decimal" w:pos="8460"/>
                <w:tab w:val="decimal" w:pos="10080"/>
                <w:tab w:val="left" w:pos="10293"/>
                <w:tab w:val="left" w:pos="10400"/>
              </w:tabs>
              <w:ind w:left="142" w:right="-7"/>
              <w:jc w:val="right"/>
              <w:rPr>
                <w:rFonts w:ascii="Gill Sans MT" w:hAnsi="Gill Sans MT" w:cs="Tahoma"/>
                <w:b/>
                <w:color w:val="000000"/>
                <w:sz w:val="22"/>
                <w:szCs w:val="22"/>
              </w:rPr>
            </w:pPr>
          </w:p>
          <w:p w14:paraId="353EC7C6" w14:textId="3C5A94D8" w:rsidR="00962C0A" w:rsidRPr="00784174" w:rsidRDefault="00945FCB" w:rsidP="00516860">
            <w:pPr>
              <w:tabs>
                <w:tab w:val="decimal" w:pos="8460"/>
                <w:tab w:val="decimal" w:pos="10080"/>
                <w:tab w:val="left" w:pos="10293"/>
                <w:tab w:val="left" w:pos="10400"/>
              </w:tabs>
              <w:ind w:left="142" w:right="-7"/>
              <w:jc w:val="right"/>
              <w:rPr>
                <w:rFonts w:ascii="Gill Sans MT" w:hAnsi="Gill Sans MT" w:cs="Tahoma"/>
                <w:b/>
                <w:color w:val="000000"/>
                <w:sz w:val="22"/>
                <w:szCs w:val="22"/>
              </w:rPr>
            </w:pPr>
            <w:r>
              <w:rPr>
                <w:rFonts w:ascii="Gill Sans MT" w:hAnsi="Gill Sans MT" w:cs="Tahoma"/>
                <w:b/>
                <w:color w:val="000000"/>
                <w:sz w:val="22"/>
                <w:szCs w:val="22"/>
              </w:rPr>
              <w:t>1,338</w:t>
            </w:r>
          </w:p>
        </w:tc>
        <w:tc>
          <w:tcPr>
            <w:tcW w:w="411" w:type="dxa"/>
            <w:gridSpan w:val="2"/>
          </w:tcPr>
          <w:p w14:paraId="4482CB13" w14:textId="77777777" w:rsidR="00962C0A" w:rsidRPr="00784174" w:rsidRDefault="00962C0A" w:rsidP="00DD6DBC">
            <w:pPr>
              <w:tabs>
                <w:tab w:val="decimal" w:pos="8460"/>
                <w:tab w:val="decimal" w:pos="10080"/>
                <w:tab w:val="left" w:pos="10293"/>
                <w:tab w:val="left" w:pos="10400"/>
              </w:tabs>
              <w:ind w:left="142" w:right="-7"/>
              <w:jc w:val="right"/>
              <w:rPr>
                <w:rFonts w:ascii="Gill Sans MT" w:hAnsi="Gill Sans MT" w:cs="Tahoma"/>
                <w:b/>
                <w:color w:val="000000"/>
                <w:sz w:val="22"/>
                <w:szCs w:val="22"/>
              </w:rPr>
            </w:pPr>
          </w:p>
        </w:tc>
        <w:tc>
          <w:tcPr>
            <w:tcW w:w="1400" w:type="dxa"/>
            <w:gridSpan w:val="2"/>
            <w:tcBorders>
              <w:bottom w:val="single" w:sz="12" w:space="0" w:color="auto"/>
            </w:tcBorders>
          </w:tcPr>
          <w:p w14:paraId="68B57111" w14:textId="77777777" w:rsidR="00962C0A" w:rsidRPr="00E10F2F" w:rsidRDefault="00962C0A" w:rsidP="00DD6DBC">
            <w:pPr>
              <w:tabs>
                <w:tab w:val="decimal" w:pos="8460"/>
                <w:tab w:val="decimal" w:pos="10080"/>
                <w:tab w:val="left" w:pos="10293"/>
                <w:tab w:val="left" w:pos="10400"/>
              </w:tabs>
              <w:ind w:left="142" w:right="-7"/>
              <w:jc w:val="right"/>
              <w:rPr>
                <w:rFonts w:ascii="Gill Sans MT" w:hAnsi="Gill Sans MT" w:cs="Tahoma"/>
                <w:color w:val="000000"/>
                <w:sz w:val="22"/>
                <w:szCs w:val="22"/>
              </w:rPr>
            </w:pPr>
          </w:p>
          <w:p w14:paraId="13BF78DD" w14:textId="0DC2A1DF" w:rsidR="00962C0A" w:rsidRPr="00E10F2F" w:rsidRDefault="00E10F2F" w:rsidP="00DD6DBC">
            <w:pPr>
              <w:tabs>
                <w:tab w:val="decimal" w:pos="8460"/>
                <w:tab w:val="decimal" w:pos="10080"/>
                <w:tab w:val="left" w:pos="10293"/>
                <w:tab w:val="left" w:pos="10400"/>
              </w:tabs>
              <w:ind w:left="142" w:right="-7"/>
              <w:jc w:val="right"/>
              <w:rPr>
                <w:rFonts w:ascii="Gill Sans MT" w:hAnsi="Gill Sans MT" w:cs="Tahoma"/>
                <w:color w:val="000000"/>
                <w:sz w:val="22"/>
                <w:szCs w:val="22"/>
              </w:rPr>
            </w:pPr>
            <w:r w:rsidRPr="00C112B9">
              <w:rPr>
                <w:rFonts w:ascii="Gill Sans MT" w:hAnsi="Gill Sans MT" w:cs="Tahoma"/>
                <w:color w:val="000000"/>
                <w:sz w:val="22"/>
                <w:szCs w:val="22"/>
              </w:rPr>
              <w:t>1,095</w:t>
            </w:r>
          </w:p>
        </w:tc>
      </w:tr>
    </w:tbl>
    <w:tbl>
      <w:tblPr>
        <w:tblW w:w="9356" w:type="dxa"/>
        <w:tblInd w:w="-34" w:type="dxa"/>
        <w:tblLayout w:type="fixed"/>
        <w:tblLook w:val="01E0" w:firstRow="1" w:lastRow="1" w:firstColumn="1" w:lastColumn="1" w:noHBand="0" w:noVBand="0"/>
      </w:tblPr>
      <w:tblGrid>
        <w:gridCol w:w="6096"/>
        <w:gridCol w:w="1417"/>
        <w:gridCol w:w="426"/>
        <w:gridCol w:w="1417"/>
      </w:tblGrid>
      <w:tr w:rsidR="00C42CB8" w:rsidRPr="009B6073" w14:paraId="0D976054" w14:textId="77777777" w:rsidTr="00C42CB8">
        <w:trPr>
          <w:trHeight w:val="68"/>
        </w:trPr>
        <w:tc>
          <w:tcPr>
            <w:tcW w:w="6096" w:type="dxa"/>
          </w:tcPr>
          <w:p w14:paraId="2356276F" w14:textId="77777777" w:rsidR="00C42CB8" w:rsidRPr="007729B5" w:rsidRDefault="00C42CB8" w:rsidP="00DD6DBC">
            <w:pPr>
              <w:ind w:left="142"/>
              <w:rPr>
                <w:rFonts w:ascii="Gill Sans MT" w:hAnsi="Gill Sans MT" w:cs="Tahoma"/>
                <w:b/>
                <w:color w:val="000000"/>
                <w:sz w:val="22"/>
                <w:szCs w:val="22"/>
                <w:lang w:val="en-IE"/>
              </w:rPr>
            </w:pPr>
          </w:p>
        </w:tc>
        <w:tc>
          <w:tcPr>
            <w:tcW w:w="1417" w:type="dxa"/>
          </w:tcPr>
          <w:p w14:paraId="3B338406" w14:textId="77777777" w:rsidR="00C42CB8" w:rsidRPr="007729B5" w:rsidRDefault="00C42CB8" w:rsidP="00DD6DBC">
            <w:pPr>
              <w:ind w:left="142"/>
              <w:jc w:val="right"/>
              <w:rPr>
                <w:rFonts w:ascii="Gill Sans MT" w:hAnsi="Gill Sans MT" w:cs="Tahoma"/>
                <w:b/>
                <w:sz w:val="22"/>
                <w:szCs w:val="22"/>
                <w:lang w:val="en-IE"/>
              </w:rPr>
            </w:pPr>
          </w:p>
        </w:tc>
        <w:tc>
          <w:tcPr>
            <w:tcW w:w="426" w:type="dxa"/>
          </w:tcPr>
          <w:p w14:paraId="425CA495" w14:textId="77777777" w:rsidR="00C42CB8" w:rsidRPr="007729B5" w:rsidRDefault="00C42CB8" w:rsidP="00DD6DBC">
            <w:pPr>
              <w:ind w:left="142"/>
              <w:jc w:val="right"/>
              <w:rPr>
                <w:rFonts w:ascii="Gill Sans MT" w:hAnsi="Gill Sans MT" w:cs="Tahoma"/>
                <w:sz w:val="22"/>
                <w:szCs w:val="22"/>
                <w:lang w:val="en-IE"/>
              </w:rPr>
            </w:pPr>
          </w:p>
        </w:tc>
        <w:tc>
          <w:tcPr>
            <w:tcW w:w="1417" w:type="dxa"/>
          </w:tcPr>
          <w:p w14:paraId="7722D020" w14:textId="77777777" w:rsidR="00C42CB8" w:rsidRPr="007729B5" w:rsidRDefault="00C42CB8" w:rsidP="00DD6DBC">
            <w:pPr>
              <w:ind w:left="142"/>
              <w:jc w:val="right"/>
              <w:rPr>
                <w:rFonts w:ascii="Gill Sans MT" w:hAnsi="Gill Sans MT" w:cs="Tahoma"/>
                <w:sz w:val="22"/>
                <w:szCs w:val="22"/>
                <w:lang w:val="en-IE"/>
              </w:rPr>
            </w:pPr>
          </w:p>
        </w:tc>
      </w:tr>
      <w:tr w:rsidR="00136DE3" w:rsidRPr="009B6073" w14:paraId="7B6A9D0B" w14:textId="77777777" w:rsidTr="007F52D5">
        <w:trPr>
          <w:trHeight w:val="68"/>
        </w:trPr>
        <w:tc>
          <w:tcPr>
            <w:tcW w:w="6096" w:type="dxa"/>
          </w:tcPr>
          <w:p w14:paraId="11E988D0" w14:textId="68C11771" w:rsidR="00136DE3" w:rsidRPr="007729B5" w:rsidRDefault="00136DE3" w:rsidP="00DD6DBC">
            <w:pPr>
              <w:ind w:left="142"/>
              <w:rPr>
                <w:rFonts w:ascii="Gill Sans MT" w:hAnsi="Gill Sans MT" w:cs="Tahoma"/>
                <w:b/>
                <w:color w:val="FF0000"/>
                <w:sz w:val="22"/>
                <w:szCs w:val="22"/>
                <w:lang w:val="en-IE"/>
              </w:rPr>
            </w:pPr>
            <w:r w:rsidRPr="007729B5">
              <w:rPr>
                <w:rFonts w:ascii="Gill Sans MT" w:hAnsi="Gill Sans MT" w:cs="Tahoma"/>
                <w:b/>
                <w:color w:val="000000"/>
                <w:sz w:val="22"/>
                <w:szCs w:val="22"/>
                <w:lang w:val="en-IE"/>
              </w:rPr>
              <w:t xml:space="preserve">Return on </w:t>
            </w:r>
            <w:r w:rsidR="00E06888">
              <w:rPr>
                <w:rFonts w:ascii="Gill Sans MT" w:hAnsi="Gill Sans MT" w:cs="Tahoma"/>
                <w:b/>
                <w:color w:val="000000"/>
                <w:sz w:val="22"/>
                <w:szCs w:val="22"/>
                <w:lang w:val="en-IE"/>
              </w:rPr>
              <w:t>e</w:t>
            </w:r>
            <w:r w:rsidRPr="007729B5">
              <w:rPr>
                <w:rFonts w:ascii="Gill Sans MT" w:hAnsi="Gill Sans MT" w:cs="Tahoma"/>
                <w:b/>
                <w:color w:val="000000"/>
                <w:sz w:val="22"/>
                <w:szCs w:val="22"/>
                <w:lang w:val="en-IE"/>
              </w:rPr>
              <w:t>quity</w:t>
            </w:r>
          </w:p>
        </w:tc>
        <w:tc>
          <w:tcPr>
            <w:tcW w:w="1417" w:type="dxa"/>
          </w:tcPr>
          <w:p w14:paraId="47325E0B" w14:textId="77777777" w:rsidR="00136DE3" w:rsidRPr="007729B5" w:rsidRDefault="00136DE3" w:rsidP="00DD6DBC">
            <w:pPr>
              <w:ind w:left="142"/>
              <w:jc w:val="right"/>
              <w:rPr>
                <w:rFonts w:ascii="Gill Sans MT" w:hAnsi="Gill Sans MT" w:cs="Tahoma"/>
                <w:b/>
                <w:sz w:val="22"/>
                <w:szCs w:val="22"/>
                <w:lang w:val="en-IE"/>
              </w:rPr>
            </w:pPr>
          </w:p>
        </w:tc>
        <w:tc>
          <w:tcPr>
            <w:tcW w:w="426" w:type="dxa"/>
          </w:tcPr>
          <w:p w14:paraId="724E9499" w14:textId="77777777" w:rsidR="00136DE3" w:rsidRPr="007729B5" w:rsidRDefault="00136DE3" w:rsidP="00DD6DBC">
            <w:pPr>
              <w:ind w:left="142"/>
              <w:jc w:val="right"/>
              <w:rPr>
                <w:rFonts w:ascii="Gill Sans MT" w:hAnsi="Gill Sans MT" w:cs="Tahoma"/>
                <w:sz w:val="22"/>
                <w:szCs w:val="22"/>
                <w:lang w:val="en-IE"/>
              </w:rPr>
            </w:pPr>
          </w:p>
        </w:tc>
        <w:tc>
          <w:tcPr>
            <w:tcW w:w="1417" w:type="dxa"/>
          </w:tcPr>
          <w:p w14:paraId="4BA7B229" w14:textId="77777777" w:rsidR="00136DE3" w:rsidRPr="007729B5" w:rsidRDefault="00136DE3" w:rsidP="00DD6DBC">
            <w:pPr>
              <w:ind w:left="142"/>
              <w:jc w:val="right"/>
              <w:rPr>
                <w:rFonts w:ascii="Gill Sans MT" w:hAnsi="Gill Sans MT" w:cs="Tahoma"/>
                <w:sz w:val="22"/>
                <w:szCs w:val="22"/>
                <w:lang w:val="en-IE"/>
              </w:rPr>
            </w:pPr>
          </w:p>
        </w:tc>
      </w:tr>
      <w:tr w:rsidR="00EA2B7E" w:rsidRPr="009B6073" w14:paraId="1F479888" w14:textId="77777777" w:rsidTr="008F1D8E">
        <w:trPr>
          <w:trHeight w:val="269"/>
        </w:trPr>
        <w:tc>
          <w:tcPr>
            <w:tcW w:w="6096" w:type="dxa"/>
          </w:tcPr>
          <w:p w14:paraId="44179A25" w14:textId="77777777" w:rsidR="00EA2B7E" w:rsidRPr="007729B5" w:rsidRDefault="00EA2B7E" w:rsidP="00EA2B7E">
            <w:pPr>
              <w:ind w:left="142"/>
              <w:rPr>
                <w:rFonts w:ascii="Gill Sans MT" w:hAnsi="Gill Sans MT" w:cs="Tahoma"/>
                <w:b/>
                <w:color w:val="FF0000"/>
                <w:sz w:val="22"/>
                <w:szCs w:val="22"/>
                <w:lang w:val="en-IE"/>
              </w:rPr>
            </w:pPr>
            <w:r w:rsidRPr="007729B5">
              <w:rPr>
                <w:rFonts w:ascii="Gill Sans MT" w:hAnsi="Gill Sans MT" w:cs="Tahoma"/>
                <w:color w:val="000000"/>
                <w:sz w:val="22"/>
                <w:szCs w:val="22"/>
              </w:rPr>
              <w:t>Weighted average equity attributable to ordinary equity holders of the parent</w:t>
            </w:r>
          </w:p>
        </w:tc>
        <w:tc>
          <w:tcPr>
            <w:tcW w:w="1417" w:type="dxa"/>
          </w:tcPr>
          <w:p w14:paraId="010690CF" w14:textId="77777777" w:rsidR="00EA2B7E" w:rsidRPr="009120C8" w:rsidRDefault="00EA2B7E" w:rsidP="00EA2B7E">
            <w:pPr>
              <w:ind w:left="142"/>
              <w:jc w:val="right"/>
              <w:rPr>
                <w:rFonts w:ascii="Gill Sans MT" w:hAnsi="Gill Sans MT" w:cs="Tahoma"/>
                <w:b/>
                <w:sz w:val="22"/>
                <w:szCs w:val="22"/>
                <w:lang w:val="en-IE"/>
              </w:rPr>
            </w:pPr>
          </w:p>
          <w:p w14:paraId="738E4761" w14:textId="0CA65ADD" w:rsidR="00EA2B7E" w:rsidRPr="009120C8" w:rsidRDefault="00945FCB" w:rsidP="00945FCB">
            <w:pPr>
              <w:ind w:left="142"/>
              <w:jc w:val="right"/>
              <w:rPr>
                <w:rFonts w:ascii="Gill Sans MT" w:hAnsi="Gill Sans MT" w:cs="Tahoma"/>
                <w:b/>
                <w:sz w:val="22"/>
                <w:szCs w:val="22"/>
                <w:lang w:val="en-IE"/>
              </w:rPr>
            </w:pPr>
            <w:r w:rsidRPr="009120C8">
              <w:rPr>
                <w:rFonts w:ascii="Gill Sans MT" w:hAnsi="Gill Sans MT" w:cs="Tahoma"/>
                <w:b/>
                <w:sz w:val="22"/>
                <w:szCs w:val="22"/>
                <w:lang w:val="en-IE"/>
              </w:rPr>
              <w:t>428,182</w:t>
            </w:r>
          </w:p>
        </w:tc>
        <w:tc>
          <w:tcPr>
            <w:tcW w:w="426" w:type="dxa"/>
          </w:tcPr>
          <w:p w14:paraId="34554A67" w14:textId="77777777" w:rsidR="00EA2B7E" w:rsidRPr="007729B5" w:rsidRDefault="00EA2B7E" w:rsidP="00EA2B7E">
            <w:pPr>
              <w:ind w:left="142"/>
              <w:jc w:val="right"/>
              <w:rPr>
                <w:rFonts w:ascii="Gill Sans MT" w:hAnsi="Gill Sans MT" w:cs="Tahoma"/>
                <w:sz w:val="22"/>
                <w:szCs w:val="22"/>
                <w:lang w:val="en-IE"/>
              </w:rPr>
            </w:pPr>
          </w:p>
        </w:tc>
        <w:tc>
          <w:tcPr>
            <w:tcW w:w="1417" w:type="dxa"/>
          </w:tcPr>
          <w:p w14:paraId="726F0DBC" w14:textId="77777777" w:rsidR="00EA2B7E" w:rsidRPr="00C112B9" w:rsidRDefault="00EA2B7E" w:rsidP="00EA2B7E">
            <w:pPr>
              <w:ind w:left="142"/>
              <w:jc w:val="right"/>
              <w:rPr>
                <w:rFonts w:ascii="Gill Sans MT" w:hAnsi="Gill Sans MT" w:cs="Tahoma"/>
                <w:sz w:val="22"/>
                <w:szCs w:val="22"/>
                <w:lang w:val="en-IE"/>
              </w:rPr>
            </w:pPr>
          </w:p>
          <w:p w14:paraId="68A1B91E" w14:textId="5922DE37" w:rsidR="00EA2B7E" w:rsidRPr="00E10F2F" w:rsidRDefault="00EA2B7E" w:rsidP="00EA2B7E">
            <w:pPr>
              <w:ind w:left="142"/>
              <w:jc w:val="right"/>
              <w:rPr>
                <w:rFonts w:ascii="Gill Sans MT" w:hAnsi="Gill Sans MT" w:cs="Tahoma"/>
                <w:sz w:val="22"/>
                <w:szCs w:val="22"/>
                <w:lang w:val="en-IE"/>
              </w:rPr>
            </w:pPr>
            <w:r w:rsidRPr="00C112B9">
              <w:rPr>
                <w:rFonts w:ascii="Gill Sans MT" w:hAnsi="Gill Sans MT" w:cs="Tahoma"/>
                <w:sz w:val="22"/>
                <w:szCs w:val="22"/>
                <w:lang w:val="en-IE"/>
              </w:rPr>
              <w:t>378,105</w:t>
            </w:r>
          </w:p>
        </w:tc>
      </w:tr>
      <w:tr w:rsidR="00EA2B7E" w:rsidRPr="009B6073" w14:paraId="6BAC9B81" w14:textId="77777777" w:rsidTr="008F1D8E">
        <w:trPr>
          <w:trHeight w:val="269"/>
        </w:trPr>
        <w:tc>
          <w:tcPr>
            <w:tcW w:w="6096" w:type="dxa"/>
          </w:tcPr>
          <w:p w14:paraId="18B34AB6" w14:textId="77777777" w:rsidR="00EA2B7E" w:rsidRPr="007729B5" w:rsidRDefault="00EA2B7E" w:rsidP="00EA2B7E">
            <w:pPr>
              <w:ind w:left="142"/>
              <w:rPr>
                <w:rFonts w:ascii="Gill Sans MT" w:hAnsi="Gill Sans MT" w:cs="Tahoma"/>
                <w:b/>
                <w:color w:val="FF0000"/>
                <w:sz w:val="22"/>
                <w:szCs w:val="22"/>
                <w:lang w:val="en-IE"/>
              </w:rPr>
            </w:pPr>
          </w:p>
        </w:tc>
        <w:tc>
          <w:tcPr>
            <w:tcW w:w="1417" w:type="dxa"/>
          </w:tcPr>
          <w:p w14:paraId="3145EF86" w14:textId="77777777" w:rsidR="00EA2B7E" w:rsidRPr="009120C8" w:rsidRDefault="00EA2B7E" w:rsidP="00EA2B7E">
            <w:pPr>
              <w:ind w:left="142"/>
              <w:jc w:val="right"/>
              <w:rPr>
                <w:rFonts w:ascii="Gill Sans MT" w:hAnsi="Gill Sans MT" w:cs="Tahoma"/>
                <w:b/>
                <w:sz w:val="22"/>
                <w:szCs w:val="22"/>
                <w:lang w:val="en-IE"/>
              </w:rPr>
            </w:pPr>
          </w:p>
        </w:tc>
        <w:tc>
          <w:tcPr>
            <w:tcW w:w="426" w:type="dxa"/>
          </w:tcPr>
          <w:p w14:paraId="6302C57D" w14:textId="77777777" w:rsidR="00EA2B7E" w:rsidRPr="007729B5" w:rsidRDefault="00EA2B7E" w:rsidP="00EA2B7E">
            <w:pPr>
              <w:ind w:left="142"/>
              <w:jc w:val="right"/>
              <w:rPr>
                <w:rFonts w:ascii="Gill Sans MT" w:hAnsi="Gill Sans MT" w:cs="Tahoma"/>
                <w:sz w:val="22"/>
                <w:szCs w:val="22"/>
                <w:lang w:val="en-IE"/>
              </w:rPr>
            </w:pPr>
          </w:p>
        </w:tc>
        <w:tc>
          <w:tcPr>
            <w:tcW w:w="1417" w:type="dxa"/>
          </w:tcPr>
          <w:p w14:paraId="7C5F3621" w14:textId="77777777" w:rsidR="00EA2B7E" w:rsidRPr="00E10F2F" w:rsidRDefault="00EA2B7E" w:rsidP="00EA2B7E">
            <w:pPr>
              <w:ind w:left="142"/>
              <w:jc w:val="right"/>
              <w:rPr>
                <w:rFonts w:ascii="Gill Sans MT" w:hAnsi="Gill Sans MT" w:cs="Tahoma"/>
                <w:sz w:val="22"/>
                <w:szCs w:val="22"/>
                <w:lang w:val="en-IE"/>
              </w:rPr>
            </w:pPr>
          </w:p>
        </w:tc>
      </w:tr>
      <w:tr w:rsidR="00EA2B7E" w:rsidRPr="009B6073" w14:paraId="7D2EE42E" w14:textId="77777777" w:rsidTr="008F1D8E">
        <w:trPr>
          <w:trHeight w:val="269"/>
        </w:trPr>
        <w:tc>
          <w:tcPr>
            <w:tcW w:w="6096" w:type="dxa"/>
          </w:tcPr>
          <w:p w14:paraId="57D68618" w14:textId="6B533F4C" w:rsidR="00EA2B7E" w:rsidRPr="007729B5" w:rsidRDefault="00EA2B7E" w:rsidP="00EA2B7E">
            <w:pPr>
              <w:ind w:left="142"/>
              <w:rPr>
                <w:rFonts w:ascii="Gill Sans MT" w:hAnsi="Gill Sans MT" w:cs="Tahoma"/>
                <w:sz w:val="22"/>
                <w:szCs w:val="22"/>
                <w:lang w:val="en-IE"/>
              </w:rPr>
            </w:pPr>
            <w:r w:rsidRPr="007729B5">
              <w:rPr>
                <w:rFonts w:ascii="Gill Sans MT" w:hAnsi="Gill Sans MT" w:cs="Tahoma"/>
                <w:color w:val="000000"/>
                <w:sz w:val="22"/>
                <w:szCs w:val="22"/>
              </w:rPr>
              <w:t xml:space="preserve">Result for the </w:t>
            </w:r>
            <w:r>
              <w:rPr>
                <w:rFonts w:ascii="Gill Sans MT" w:hAnsi="Gill Sans MT" w:cs="Tahoma"/>
                <w:color w:val="000000"/>
                <w:sz w:val="22"/>
                <w:szCs w:val="22"/>
              </w:rPr>
              <w:t>year</w:t>
            </w:r>
          </w:p>
        </w:tc>
        <w:tc>
          <w:tcPr>
            <w:tcW w:w="1417" w:type="dxa"/>
          </w:tcPr>
          <w:p w14:paraId="5BE325A7" w14:textId="667A56C6" w:rsidR="00EA2B7E" w:rsidRPr="009120C8" w:rsidRDefault="00516860" w:rsidP="00EA2B7E">
            <w:pPr>
              <w:ind w:left="142"/>
              <w:jc w:val="right"/>
              <w:rPr>
                <w:rFonts w:ascii="Gill Sans MT" w:hAnsi="Gill Sans MT" w:cs="Tahoma"/>
                <w:b/>
                <w:sz w:val="22"/>
                <w:szCs w:val="22"/>
                <w:lang w:val="en-IE"/>
              </w:rPr>
            </w:pPr>
            <w:r w:rsidRPr="009120C8">
              <w:rPr>
                <w:rFonts w:ascii="Gill Sans MT" w:hAnsi="Gill Sans MT" w:cs="Tahoma"/>
                <w:b/>
                <w:sz w:val="22"/>
                <w:szCs w:val="22"/>
                <w:lang w:val="en-IE"/>
              </w:rPr>
              <w:t>96,409</w:t>
            </w:r>
          </w:p>
        </w:tc>
        <w:tc>
          <w:tcPr>
            <w:tcW w:w="426" w:type="dxa"/>
          </w:tcPr>
          <w:p w14:paraId="342856D4" w14:textId="77777777" w:rsidR="00EA2B7E" w:rsidRPr="007729B5" w:rsidRDefault="00EA2B7E" w:rsidP="00EA2B7E">
            <w:pPr>
              <w:ind w:left="142"/>
              <w:jc w:val="right"/>
              <w:rPr>
                <w:rFonts w:ascii="Gill Sans MT" w:hAnsi="Gill Sans MT" w:cs="Tahoma"/>
                <w:sz w:val="22"/>
                <w:szCs w:val="22"/>
                <w:lang w:val="en-IE"/>
              </w:rPr>
            </w:pPr>
          </w:p>
        </w:tc>
        <w:tc>
          <w:tcPr>
            <w:tcW w:w="1417" w:type="dxa"/>
          </w:tcPr>
          <w:p w14:paraId="0A97D0B8" w14:textId="6F803338" w:rsidR="00EA2B7E" w:rsidRPr="00E10F2F" w:rsidRDefault="00EA2B7E" w:rsidP="00EA2B7E">
            <w:pPr>
              <w:ind w:left="142"/>
              <w:jc w:val="right"/>
              <w:rPr>
                <w:rFonts w:ascii="Gill Sans MT" w:hAnsi="Gill Sans MT" w:cs="Tahoma"/>
                <w:sz w:val="22"/>
                <w:szCs w:val="22"/>
                <w:lang w:val="en-IE"/>
              </w:rPr>
            </w:pPr>
            <w:r w:rsidRPr="00C112B9">
              <w:rPr>
                <w:rFonts w:ascii="Gill Sans MT" w:hAnsi="Gill Sans MT" w:cs="Tahoma"/>
                <w:sz w:val="22"/>
                <w:szCs w:val="22"/>
                <w:lang w:val="en-IE"/>
              </w:rPr>
              <w:t>4,390</w:t>
            </w:r>
          </w:p>
        </w:tc>
      </w:tr>
      <w:tr w:rsidR="00EA2B7E" w:rsidRPr="009B6073" w14:paraId="7A0B40CF" w14:textId="77777777" w:rsidTr="008F1D8E">
        <w:trPr>
          <w:trHeight w:val="269"/>
        </w:trPr>
        <w:tc>
          <w:tcPr>
            <w:tcW w:w="6096" w:type="dxa"/>
          </w:tcPr>
          <w:p w14:paraId="0AF4A18A" w14:textId="77777777" w:rsidR="00EA2B7E" w:rsidRPr="007729B5" w:rsidRDefault="00EA2B7E" w:rsidP="00EA2B7E">
            <w:pPr>
              <w:ind w:left="142"/>
              <w:rPr>
                <w:rFonts w:ascii="Gill Sans MT" w:hAnsi="Gill Sans MT" w:cs="Tahoma"/>
                <w:sz w:val="22"/>
                <w:szCs w:val="22"/>
                <w:lang w:val="en-IE"/>
              </w:rPr>
            </w:pPr>
          </w:p>
        </w:tc>
        <w:tc>
          <w:tcPr>
            <w:tcW w:w="1417" w:type="dxa"/>
            <w:tcBorders>
              <w:bottom w:val="single" w:sz="12" w:space="0" w:color="auto"/>
            </w:tcBorders>
          </w:tcPr>
          <w:p w14:paraId="65E5E31A" w14:textId="77777777" w:rsidR="00EA2B7E" w:rsidRPr="009120C8" w:rsidRDefault="00EA2B7E" w:rsidP="00EA2B7E">
            <w:pPr>
              <w:ind w:left="142"/>
              <w:jc w:val="right"/>
              <w:rPr>
                <w:rFonts w:ascii="Gill Sans MT" w:hAnsi="Gill Sans MT" w:cs="Tahoma"/>
                <w:b/>
                <w:sz w:val="22"/>
                <w:szCs w:val="22"/>
                <w:lang w:val="en-IE"/>
              </w:rPr>
            </w:pPr>
          </w:p>
        </w:tc>
        <w:tc>
          <w:tcPr>
            <w:tcW w:w="426" w:type="dxa"/>
          </w:tcPr>
          <w:p w14:paraId="3F465096" w14:textId="77777777" w:rsidR="00EA2B7E" w:rsidRPr="007729B5" w:rsidRDefault="00EA2B7E" w:rsidP="00EA2B7E">
            <w:pPr>
              <w:ind w:left="142"/>
              <w:jc w:val="right"/>
              <w:rPr>
                <w:rFonts w:ascii="Gill Sans MT" w:hAnsi="Gill Sans MT" w:cs="Tahoma"/>
                <w:sz w:val="22"/>
                <w:szCs w:val="22"/>
                <w:lang w:val="en-IE"/>
              </w:rPr>
            </w:pPr>
          </w:p>
        </w:tc>
        <w:tc>
          <w:tcPr>
            <w:tcW w:w="1417" w:type="dxa"/>
            <w:tcBorders>
              <w:bottom w:val="single" w:sz="12" w:space="0" w:color="auto"/>
            </w:tcBorders>
          </w:tcPr>
          <w:p w14:paraId="078E52CD" w14:textId="77777777" w:rsidR="00EA2B7E" w:rsidRPr="00E10F2F" w:rsidRDefault="00EA2B7E" w:rsidP="00EA2B7E">
            <w:pPr>
              <w:ind w:left="142"/>
              <w:jc w:val="right"/>
              <w:rPr>
                <w:rFonts w:ascii="Gill Sans MT" w:hAnsi="Gill Sans MT" w:cs="Tahoma"/>
                <w:sz w:val="22"/>
                <w:szCs w:val="22"/>
                <w:lang w:val="en-IE"/>
              </w:rPr>
            </w:pPr>
          </w:p>
        </w:tc>
      </w:tr>
      <w:tr w:rsidR="00EA2B7E" w:rsidRPr="009B6073" w14:paraId="0348CC2D" w14:textId="77777777" w:rsidTr="008F1D8E">
        <w:trPr>
          <w:trHeight w:val="269"/>
        </w:trPr>
        <w:tc>
          <w:tcPr>
            <w:tcW w:w="6096" w:type="dxa"/>
          </w:tcPr>
          <w:p w14:paraId="1CC24A33" w14:textId="73B030C8" w:rsidR="00EA2B7E" w:rsidRPr="007729B5" w:rsidRDefault="00EA2B7E" w:rsidP="00EA2B7E">
            <w:pPr>
              <w:ind w:left="142"/>
              <w:rPr>
                <w:rFonts w:ascii="Gill Sans MT" w:hAnsi="Gill Sans MT" w:cs="Tahoma"/>
                <w:sz w:val="22"/>
                <w:szCs w:val="22"/>
                <w:lang w:val="en-IE"/>
              </w:rPr>
            </w:pPr>
            <w:r w:rsidRPr="007729B5">
              <w:rPr>
                <w:rFonts w:ascii="Gill Sans MT" w:hAnsi="Gill Sans MT" w:cs="Tahoma"/>
                <w:color w:val="000000"/>
                <w:sz w:val="22"/>
                <w:szCs w:val="22"/>
              </w:rPr>
              <w:t xml:space="preserve">Return on equity (Result for the </w:t>
            </w:r>
            <w:r>
              <w:rPr>
                <w:rFonts w:ascii="Gill Sans MT" w:hAnsi="Gill Sans MT" w:cs="Tahoma"/>
                <w:color w:val="000000"/>
                <w:sz w:val="22"/>
                <w:szCs w:val="22"/>
              </w:rPr>
              <w:t>year</w:t>
            </w:r>
            <w:r w:rsidRPr="007729B5">
              <w:rPr>
                <w:rFonts w:ascii="Gill Sans MT" w:hAnsi="Gill Sans MT" w:cs="Tahoma"/>
                <w:color w:val="000000"/>
                <w:sz w:val="22"/>
                <w:szCs w:val="22"/>
              </w:rPr>
              <w:t>/Weighted average equity attributable to ordinary equity holders of the parent)</w:t>
            </w:r>
          </w:p>
        </w:tc>
        <w:tc>
          <w:tcPr>
            <w:tcW w:w="1417" w:type="dxa"/>
            <w:tcBorders>
              <w:top w:val="single" w:sz="12" w:space="0" w:color="auto"/>
              <w:bottom w:val="single" w:sz="12" w:space="0" w:color="auto"/>
            </w:tcBorders>
          </w:tcPr>
          <w:p w14:paraId="64A549E3" w14:textId="77777777" w:rsidR="00EA2B7E" w:rsidRPr="007729B5" w:rsidRDefault="00EA2B7E" w:rsidP="00EA2B7E">
            <w:pPr>
              <w:ind w:left="142"/>
              <w:jc w:val="right"/>
              <w:rPr>
                <w:rFonts w:ascii="Gill Sans MT" w:hAnsi="Gill Sans MT" w:cs="Tahoma"/>
                <w:b/>
                <w:sz w:val="22"/>
                <w:szCs w:val="22"/>
                <w:lang w:val="en-IE"/>
              </w:rPr>
            </w:pPr>
          </w:p>
          <w:p w14:paraId="34106E9E" w14:textId="086EB81F" w:rsidR="00EA2B7E" w:rsidRPr="007729B5" w:rsidRDefault="00516860" w:rsidP="00EA2B7E">
            <w:pPr>
              <w:ind w:left="142"/>
              <w:jc w:val="right"/>
              <w:rPr>
                <w:rFonts w:ascii="Gill Sans MT" w:hAnsi="Gill Sans MT" w:cs="Tahoma"/>
                <w:b/>
                <w:sz w:val="22"/>
                <w:szCs w:val="22"/>
                <w:lang w:val="en-IE"/>
              </w:rPr>
            </w:pPr>
            <w:r>
              <w:rPr>
                <w:rFonts w:ascii="Gill Sans MT" w:hAnsi="Gill Sans MT" w:cs="Tahoma"/>
                <w:b/>
                <w:sz w:val="22"/>
                <w:szCs w:val="22"/>
                <w:lang w:val="en-IE"/>
              </w:rPr>
              <w:t>23</w:t>
            </w:r>
            <w:r w:rsidR="00EA2B7E" w:rsidRPr="007729B5">
              <w:rPr>
                <w:rFonts w:ascii="Gill Sans MT" w:hAnsi="Gill Sans MT" w:cs="Tahoma"/>
                <w:b/>
                <w:sz w:val="22"/>
                <w:szCs w:val="22"/>
                <w:lang w:val="en-IE"/>
              </w:rPr>
              <w:t>%</w:t>
            </w:r>
          </w:p>
        </w:tc>
        <w:tc>
          <w:tcPr>
            <w:tcW w:w="426" w:type="dxa"/>
          </w:tcPr>
          <w:p w14:paraId="7570857A" w14:textId="77777777" w:rsidR="00EA2B7E" w:rsidRPr="007729B5" w:rsidRDefault="00EA2B7E" w:rsidP="00EA2B7E">
            <w:pPr>
              <w:ind w:left="142"/>
              <w:jc w:val="right"/>
              <w:rPr>
                <w:rFonts w:ascii="Gill Sans MT" w:hAnsi="Gill Sans MT" w:cs="Tahoma"/>
                <w:sz w:val="22"/>
                <w:szCs w:val="22"/>
                <w:lang w:val="en-IE"/>
              </w:rPr>
            </w:pPr>
          </w:p>
        </w:tc>
        <w:tc>
          <w:tcPr>
            <w:tcW w:w="1417" w:type="dxa"/>
            <w:tcBorders>
              <w:top w:val="single" w:sz="12" w:space="0" w:color="auto"/>
              <w:bottom w:val="single" w:sz="12" w:space="0" w:color="auto"/>
            </w:tcBorders>
          </w:tcPr>
          <w:p w14:paraId="378A9170" w14:textId="77777777" w:rsidR="00EA2B7E" w:rsidRPr="00C112B9" w:rsidRDefault="00EA2B7E" w:rsidP="00EA2B7E">
            <w:pPr>
              <w:ind w:left="142"/>
              <w:jc w:val="right"/>
              <w:rPr>
                <w:rFonts w:ascii="Gill Sans MT" w:hAnsi="Gill Sans MT" w:cs="Tahoma"/>
                <w:sz w:val="22"/>
                <w:szCs w:val="22"/>
                <w:lang w:val="en-IE"/>
              </w:rPr>
            </w:pPr>
          </w:p>
          <w:p w14:paraId="1B616ABE" w14:textId="4372F647" w:rsidR="00EA2B7E" w:rsidRPr="00E10F2F" w:rsidRDefault="00EA2B7E" w:rsidP="00EA2B7E">
            <w:pPr>
              <w:ind w:left="142"/>
              <w:jc w:val="right"/>
              <w:rPr>
                <w:rFonts w:ascii="Gill Sans MT" w:hAnsi="Gill Sans MT" w:cs="Tahoma"/>
                <w:sz w:val="22"/>
                <w:szCs w:val="22"/>
                <w:lang w:val="en-IE"/>
              </w:rPr>
            </w:pPr>
            <w:r w:rsidRPr="00C112B9">
              <w:rPr>
                <w:rFonts w:ascii="Gill Sans MT" w:hAnsi="Gill Sans MT" w:cs="Tahoma"/>
                <w:sz w:val="22"/>
                <w:szCs w:val="22"/>
                <w:lang w:val="en-IE"/>
              </w:rPr>
              <w:t>1%</w:t>
            </w:r>
          </w:p>
        </w:tc>
      </w:tr>
      <w:tr w:rsidR="00EA2B7E" w:rsidRPr="009B6073" w14:paraId="1F6BFCE4" w14:textId="77777777" w:rsidTr="008F1D8E">
        <w:trPr>
          <w:trHeight w:val="269"/>
        </w:trPr>
        <w:tc>
          <w:tcPr>
            <w:tcW w:w="6096" w:type="dxa"/>
          </w:tcPr>
          <w:p w14:paraId="1ACD82F6" w14:textId="77777777" w:rsidR="00EA2B7E" w:rsidRPr="007729B5" w:rsidRDefault="00EA2B7E" w:rsidP="00EA2B7E">
            <w:pPr>
              <w:ind w:left="142"/>
              <w:rPr>
                <w:rFonts w:ascii="Gill Sans MT" w:hAnsi="Gill Sans MT" w:cs="Tahoma"/>
                <w:sz w:val="22"/>
                <w:szCs w:val="22"/>
                <w:lang w:val="en-IE"/>
              </w:rPr>
            </w:pPr>
          </w:p>
        </w:tc>
        <w:tc>
          <w:tcPr>
            <w:tcW w:w="1417" w:type="dxa"/>
            <w:tcBorders>
              <w:top w:val="single" w:sz="12" w:space="0" w:color="auto"/>
            </w:tcBorders>
          </w:tcPr>
          <w:p w14:paraId="5925DC14" w14:textId="77777777" w:rsidR="00EA2B7E" w:rsidRPr="007729B5" w:rsidRDefault="00EA2B7E" w:rsidP="00EA2B7E">
            <w:pPr>
              <w:ind w:left="142"/>
              <w:jc w:val="right"/>
              <w:rPr>
                <w:rFonts w:ascii="Gill Sans MT" w:hAnsi="Gill Sans MT" w:cs="Tahoma"/>
                <w:b/>
                <w:sz w:val="22"/>
                <w:szCs w:val="22"/>
                <w:lang w:val="en-IE"/>
              </w:rPr>
            </w:pPr>
          </w:p>
        </w:tc>
        <w:tc>
          <w:tcPr>
            <w:tcW w:w="426" w:type="dxa"/>
          </w:tcPr>
          <w:p w14:paraId="1C78CB67" w14:textId="77777777" w:rsidR="00EA2B7E" w:rsidRPr="007729B5" w:rsidRDefault="00EA2B7E" w:rsidP="00EA2B7E">
            <w:pPr>
              <w:ind w:left="142"/>
              <w:jc w:val="right"/>
              <w:rPr>
                <w:rFonts w:ascii="Gill Sans MT" w:hAnsi="Gill Sans MT" w:cs="Tahoma"/>
                <w:sz w:val="22"/>
                <w:szCs w:val="22"/>
                <w:lang w:val="en-IE"/>
              </w:rPr>
            </w:pPr>
          </w:p>
        </w:tc>
        <w:tc>
          <w:tcPr>
            <w:tcW w:w="1417" w:type="dxa"/>
            <w:tcBorders>
              <w:top w:val="single" w:sz="12" w:space="0" w:color="auto"/>
            </w:tcBorders>
          </w:tcPr>
          <w:p w14:paraId="611FE39E" w14:textId="77777777" w:rsidR="00EA2B7E" w:rsidRPr="007729B5" w:rsidRDefault="00EA2B7E" w:rsidP="00EA2B7E">
            <w:pPr>
              <w:ind w:left="142"/>
              <w:jc w:val="right"/>
              <w:rPr>
                <w:rFonts w:ascii="Gill Sans MT" w:hAnsi="Gill Sans MT" w:cs="Tahoma"/>
                <w:sz w:val="22"/>
                <w:szCs w:val="22"/>
                <w:lang w:val="en-IE"/>
              </w:rPr>
            </w:pPr>
          </w:p>
        </w:tc>
      </w:tr>
      <w:tr w:rsidR="00EA2B7E" w:rsidRPr="009B6073" w14:paraId="7ED23723" w14:textId="77777777" w:rsidTr="008F1D8E">
        <w:trPr>
          <w:trHeight w:val="269"/>
        </w:trPr>
        <w:tc>
          <w:tcPr>
            <w:tcW w:w="9356" w:type="dxa"/>
            <w:gridSpan w:val="4"/>
          </w:tcPr>
          <w:p w14:paraId="0CD17E2A" w14:textId="77777777" w:rsidR="00EA2B7E" w:rsidRDefault="00EA2B7E" w:rsidP="00EA2B7E">
            <w:pPr>
              <w:rPr>
                <w:rFonts w:ascii="Gill Sans MT" w:hAnsi="Gill Sans MT" w:cs="Tahoma"/>
                <w:color w:val="000000"/>
                <w:sz w:val="22"/>
                <w:szCs w:val="22"/>
                <w:lang w:val="en-IE"/>
              </w:rPr>
            </w:pPr>
            <w:r w:rsidRPr="007729B5">
              <w:rPr>
                <w:rFonts w:ascii="Gill Sans MT" w:hAnsi="Gill Sans MT" w:cs="Tahoma"/>
                <w:b/>
                <w:color w:val="000000"/>
                <w:sz w:val="22"/>
                <w:szCs w:val="22"/>
              </w:rPr>
              <w:t>Gross premium written:</w:t>
            </w:r>
            <w:r w:rsidRPr="007729B5">
              <w:rPr>
                <w:rFonts w:ascii="Gill Sans MT" w:hAnsi="Gill Sans MT" w:cs="Tahoma"/>
                <w:color w:val="000000"/>
                <w:sz w:val="22"/>
                <w:szCs w:val="22"/>
              </w:rPr>
              <w:t xml:space="preserve"> </w:t>
            </w:r>
            <w:r w:rsidRPr="007729B5">
              <w:rPr>
                <w:rFonts w:ascii="Gill Sans MT" w:hAnsi="Gill Sans MT" w:cs="Tahoma"/>
                <w:color w:val="000000"/>
                <w:sz w:val="22"/>
                <w:szCs w:val="22"/>
                <w:lang w:val="en-IE"/>
              </w:rPr>
              <w:t>The total premium on insurance underwritten by an insurer or reinsurer during a specified period, before deduction of reinsurance premium.</w:t>
            </w:r>
          </w:p>
          <w:p w14:paraId="5BE1C1BC" w14:textId="77777777" w:rsidR="00EA2B7E" w:rsidRPr="007729B5" w:rsidRDefault="00EA2B7E" w:rsidP="00EA2B7E">
            <w:pPr>
              <w:rPr>
                <w:rFonts w:ascii="Gill Sans MT" w:hAnsi="Gill Sans MT" w:cs="Tahoma"/>
                <w:sz w:val="22"/>
                <w:szCs w:val="22"/>
                <w:lang w:val="en-IE"/>
              </w:rPr>
            </w:pPr>
          </w:p>
        </w:tc>
      </w:tr>
      <w:tr w:rsidR="00EA2B7E" w:rsidRPr="009B6073" w14:paraId="062EC94C" w14:textId="77777777" w:rsidTr="008F1D8E">
        <w:trPr>
          <w:trHeight w:val="269"/>
        </w:trPr>
        <w:tc>
          <w:tcPr>
            <w:tcW w:w="9356" w:type="dxa"/>
            <w:gridSpan w:val="4"/>
          </w:tcPr>
          <w:p w14:paraId="4909A894" w14:textId="52E676A0" w:rsidR="00EA2B7E" w:rsidRDefault="00EA2B7E" w:rsidP="00EA2B7E">
            <w:pPr>
              <w:rPr>
                <w:rFonts w:ascii="Gill Sans MT" w:hAnsi="Gill Sans MT" w:cs="Tahoma"/>
                <w:color w:val="000000"/>
                <w:sz w:val="22"/>
                <w:szCs w:val="22"/>
                <w:lang w:val="en-IE"/>
              </w:rPr>
            </w:pPr>
            <w:r w:rsidRPr="0041037A">
              <w:rPr>
                <w:rFonts w:ascii="Gill Sans MT" w:hAnsi="Gill Sans MT" w:cs="Tahoma"/>
                <w:b/>
                <w:color w:val="000000"/>
                <w:sz w:val="22"/>
                <w:szCs w:val="22"/>
              </w:rPr>
              <w:t>Expense ratio:</w:t>
            </w:r>
            <w:r w:rsidRPr="00836DCC">
              <w:rPr>
                <w:rFonts w:ascii="Arial" w:eastAsia="MS PGothic" w:hAnsi="Arial" w:cs="Arial"/>
                <w:color w:val="58595A"/>
                <w:kern w:val="24"/>
                <w:sz w:val="12"/>
                <w:szCs w:val="12"/>
                <w:lang w:eastAsia="en-IE"/>
              </w:rPr>
              <w:t xml:space="preserve"> </w:t>
            </w:r>
            <w:r w:rsidRPr="0041037A">
              <w:rPr>
                <w:rFonts w:ascii="Gill Sans MT" w:hAnsi="Gill Sans MT" w:cs="Tahoma"/>
                <w:color w:val="000000"/>
                <w:sz w:val="22"/>
                <w:szCs w:val="22"/>
                <w:lang w:val="en-IE"/>
              </w:rPr>
              <w:t>Underwriting and administrative expenses as a percentage of net earned premium.</w:t>
            </w:r>
          </w:p>
          <w:p w14:paraId="6E61B3E9" w14:textId="77777777" w:rsidR="00EA2B7E" w:rsidRDefault="00EA2B7E" w:rsidP="00EA2B7E">
            <w:pPr>
              <w:rPr>
                <w:rFonts w:ascii="Gill Sans MT" w:hAnsi="Gill Sans MT" w:cs="Tahoma"/>
                <w:color w:val="000000"/>
                <w:sz w:val="22"/>
                <w:szCs w:val="22"/>
                <w:lang w:val="en-IE"/>
              </w:rPr>
            </w:pPr>
          </w:p>
          <w:p w14:paraId="619A44DB" w14:textId="15196E69" w:rsidR="00EA2B7E" w:rsidRDefault="00EA2B7E" w:rsidP="00EA2B7E">
            <w:pPr>
              <w:rPr>
                <w:rFonts w:ascii="Tahoma" w:hAnsi="Tahoma" w:cs="Tahoma"/>
                <w:color w:val="000000"/>
                <w:lang w:val="en-IE"/>
              </w:rPr>
            </w:pPr>
            <w:r w:rsidRPr="0041037A">
              <w:rPr>
                <w:rFonts w:ascii="Gill Sans MT" w:hAnsi="Gill Sans MT" w:cs="Tahoma"/>
                <w:b/>
                <w:color w:val="000000"/>
                <w:sz w:val="22"/>
                <w:szCs w:val="22"/>
              </w:rPr>
              <w:t>Loss ratio:</w:t>
            </w:r>
            <w:r w:rsidRPr="00836DCC">
              <w:rPr>
                <w:rFonts w:ascii="Arial" w:eastAsia="MS PGothic" w:hAnsi="Arial" w:cs="Arial"/>
                <w:color w:val="58595A"/>
                <w:kern w:val="24"/>
                <w:sz w:val="12"/>
                <w:szCs w:val="12"/>
                <w:lang w:eastAsia="en-IE"/>
              </w:rPr>
              <w:t xml:space="preserve"> </w:t>
            </w:r>
            <w:r w:rsidRPr="0041037A">
              <w:rPr>
                <w:rFonts w:ascii="Gill Sans MT" w:hAnsi="Gill Sans MT" w:cs="Tahoma"/>
                <w:color w:val="000000"/>
                <w:sz w:val="22"/>
                <w:szCs w:val="22"/>
                <w:lang w:val="en-IE"/>
              </w:rPr>
              <w:t>Net claims incurred as a percentage of net earned premium.</w:t>
            </w:r>
            <w:r w:rsidRPr="005451BE">
              <w:rPr>
                <w:rFonts w:ascii="Tahoma" w:hAnsi="Tahoma" w:cs="Tahoma"/>
                <w:color w:val="000000"/>
                <w:lang w:val="en-IE"/>
              </w:rPr>
              <w:t xml:space="preserve"> </w:t>
            </w:r>
          </w:p>
          <w:p w14:paraId="0BAD7A01" w14:textId="613CE3C1" w:rsidR="00EA2B7E" w:rsidRDefault="00EA2B7E" w:rsidP="00EA2B7E">
            <w:pPr>
              <w:rPr>
                <w:rFonts w:ascii="Tahoma" w:hAnsi="Tahoma" w:cs="Tahoma"/>
                <w:color w:val="000000"/>
                <w:lang w:val="en-IE"/>
              </w:rPr>
            </w:pPr>
          </w:p>
          <w:p w14:paraId="77FA4EC8" w14:textId="25FFC3C7" w:rsidR="00EA2B7E" w:rsidRDefault="00EA2B7E" w:rsidP="00EA2B7E">
            <w:pPr>
              <w:rPr>
                <w:rFonts w:ascii="Gill Sans MT" w:hAnsi="Gill Sans MT" w:cs="Tahoma"/>
                <w:color w:val="000000"/>
                <w:sz w:val="22"/>
                <w:szCs w:val="22"/>
                <w:lang w:val="en-IE"/>
              </w:rPr>
            </w:pPr>
            <w:r w:rsidRPr="0041037A">
              <w:rPr>
                <w:rFonts w:ascii="Gill Sans MT" w:hAnsi="Gill Sans MT" w:cs="Tahoma"/>
                <w:b/>
                <w:color w:val="000000"/>
                <w:sz w:val="22"/>
                <w:szCs w:val="22"/>
              </w:rPr>
              <w:t>Combined Operating Ratio:</w:t>
            </w:r>
            <w:r>
              <w:rPr>
                <w:rFonts w:ascii="Tahoma" w:hAnsi="Tahoma" w:cs="Tahoma"/>
                <w:color w:val="000000"/>
                <w:lang w:val="en-IE"/>
              </w:rPr>
              <w:t xml:space="preserve"> </w:t>
            </w:r>
            <w:r w:rsidRPr="0041037A">
              <w:rPr>
                <w:rFonts w:ascii="Gill Sans MT" w:hAnsi="Gill Sans MT" w:cs="Tahoma"/>
                <w:color w:val="000000"/>
                <w:sz w:val="22"/>
                <w:szCs w:val="22"/>
                <w:lang w:val="en-IE"/>
              </w:rPr>
              <w:t xml:space="preserve">The sum of the loss ratio and expense ratio. A combined operating   </w:t>
            </w:r>
            <w:r>
              <w:rPr>
                <w:rFonts w:ascii="Gill Sans MT" w:hAnsi="Gill Sans MT" w:cs="Tahoma"/>
                <w:color w:val="000000"/>
                <w:sz w:val="22"/>
                <w:szCs w:val="22"/>
                <w:lang w:val="en-IE"/>
              </w:rPr>
              <w:t xml:space="preserve">      </w:t>
            </w:r>
            <w:r w:rsidRPr="0041037A">
              <w:rPr>
                <w:rFonts w:ascii="Gill Sans MT" w:hAnsi="Gill Sans MT" w:cs="Tahoma"/>
                <w:color w:val="000000"/>
                <w:sz w:val="22"/>
                <w:szCs w:val="22"/>
                <w:lang w:val="en-IE"/>
              </w:rPr>
              <w:t>ratio below 100% indicates profitable underwriting results. A combined operating ratio over 100% indicates unprofitable results</w:t>
            </w:r>
            <w:r w:rsidR="00C42CB8">
              <w:rPr>
                <w:rFonts w:ascii="Gill Sans MT" w:hAnsi="Gill Sans MT" w:cs="Tahoma"/>
                <w:color w:val="000000"/>
                <w:sz w:val="22"/>
                <w:szCs w:val="22"/>
                <w:lang w:val="en-IE"/>
              </w:rPr>
              <w:t>.</w:t>
            </w:r>
          </w:p>
          <w:p w14:paraId="60066083" w14:textId="77777777" w:rsidR="00C42CB8" w:rsidRDefault="00C42CB8" w:rsidP="00EA2B7E">
            <w:pPr>
              <w:rPr>
                <w:rFonts w:ascii="Gill Sans MT" w:hAnsi="Gill Sans MT" w:cs="Tahoma"/>
                <w:color w:val="000000"/>
                <w:sz w:val="22"/>
                <w:szCs w:val="22"/>
                <w:lang w:val="en-IE"/>
              </w:rPr>
            </w:pPr>
          </w:p>
          <w:p w14:paraId="76506B3C" w14:textId="3B461E86" w:rsidR="00EA2B7E" w:rsidRPr="007729B5" w:rsidRDefault="004C6E75" w:rsidP="00B83F99">
            <w:pPr>
              <w:rPr>
                <w:rFonts w:ascii="Gill Sans MT" w:hAnsi="Gill Sans MT" w:cs="Tahoma"/>
                <w:b/>
                <w:color w:val="000000"/>
                <w:sz w:val="22"/>
                <w:szCs w:val="22"/>
              </w:rPr>
            </w:pPr>
            <w:r w:rsidRPr="00B83F99">
              <w:rPr>
                <w:rFonts w:ascii="Gill Sans MT" w:hAnsi="Gill Sans MT" w:cs="Tahoma"/>
                <w:b/>
                <w:color w:val="000000"/>
                <w:sz w:val="22"/>
                <w:szCs w:val="22"/>
                <w:lang w:val="en-IE"/>
              </w:rPr>
              <w:t>Underwriting result:</w:t>
            </w:r>
            <w:r>
              <w:rPr>
                <w:rFonts w:ascii="Gill Sans MT" w:hAnsi="Gill Sans MT" w:cs="Tahoma"/>
                <w:color w:val="000000"/>
                <w:sz w:val="22"/>
                <w:szCs w:val="22"/>
                <w:lang w:val="en-IE"/>
              </w:rPr>
              <w:t xml:space="preserve"> Net premium earned less net claims and benefits, other underwriting expenses and movement in other provisions</w:t>
            </w:r>
            <w:r w:rsidR="00C42CB8">
              <w:rPr>
                <w:rFonts w:ascii="Gill Sans MT" w:hAnsi="Gill Sans MT" w:cs="Tahoma"/>
                <w:color w:val="000000"/>
                <w:sz w:val="22"/>
                <w:szCs w:val="22"/>
                <w:lang w:val="en-IE"/>
              </w:rPr>
              <w:t>.</w:t>
            </w:r>
          </w:p>
        </w:tc>
      </w:tr>
    </w:tbl>
    <w:p w14:paraId="132A0500" w14:textId="22A0B964" w:rsidR="00AE6DB2" w:rsidRDefault="00AE6DB2"/>
    <w:tbl>
      <w:tblPr>
        <w:tblW w:w="9356" w:type="dxa"/>
        <w:tblInd w:w="-34" w:type="dxa"/>
        <w:tblLayout w:type="fixed"/>
        <w:tblLook w:val="01E0" w:firstRow="1" w:lastRow="1" w:firstColumn="1" w:lastColumn="1" w:noHBand="0" w:noVBand="0"/>
      </w:tblPr>
      <w:tblGrid>
        <w:gridCol w:w="9356"/>
      </w:tblGrid>
      <w:tr w:rsidR="00C46ABA" w:rsidRPr="009B6073" w14:paraId="55592746" w14:textId="77777777" w:rsidTr="008F1D8E">
        <w:trPr>
          <w:trHeight w:val="269"/>
        </w:trPr>
        <w:tc>
          <w:tcPr>
            <w:tcW w:w="9356" w:type="dxa"/>
          </w:tcPr>
          <w:p w14:paraId="43AB194F" w14:textId="44B5F2A2" w:rsidR="003540B2" w:rsidRPr="00D12B26" w:rsidRDefault="00C46ABA" w:rsidP="003540B2">
            <w:pPr>
              <w:ind w:left="-142"/>
              <w:rPr>
                <w:rFonts w:ascii="Gill Sans MT" w:hAnsi="Gill Sans MT" w:cs="Tahoma"/>
                <w:color w:val="000000"/>
                <w:sz w:val="22"/>
                <w:szCs w:val="22"/>
              </w:rPr>
            </w:pPr>
            <w:r w:rsidRPr="0041037A">
              <w:rPr>
                <w:rFonts w:ascii="Gill Sans MT" w:hAnsi="Gill Sans MT" w:cs="Tahoma"/>
                <w:b/>
                <w:color w:val="000000"/>
                <w:sz w:val="22"/>
                <w:szCs w:val="22"/>
              </w:rPr>
              <w:t xml:space="preserve"> </w:t>
            </w:r>
            <w:r w:rsidR="003540B2" w:rsidRPr="00D12B26">
              <w:rPr>
                <w:rFonts w:ascii="Gill Sans MT" w:hAnsi="Gill Sans MT" w:cs="Tahoma"/>
                <w:b/>
                <w:color w:val="000000"/>
                <w:sz w:val="22"/>
                <w:szCs w:val="22"/>
              </w:rPr>
              <w:t>FBD Holdings plc</w:t>
            </w:r>
          </w:p>
          <w:p w14:paraId="15F6D4C0" w14:textId="77777777" w:rsidR="003540B2" w:rsidRPr="00D12B26" w:rsidRDefault="003540B2" w:rsidP="003540B2">
            <w:pPr>
              <w:tabs>
                <w:tab w:val="left" w:pos="-142"/>
                <w:tab w:val="decimal" w:pos="4678"/>
                <w:tab w:val="decimal" w:pos="5670"/>
                <w:tab w:val="decimal" w:pos="6946"/>
                <w:tab w:val="decimal" w:pos="10348"/>
              </w:tabs>
              <w:ind w:left="-142"/>
              <w:rPr>
                <w:rFonts w:ascii="Gill Sans MT" w:hAnsi="Gill Sans MT" w:cs="Tahoma"/>
                <w:b/>
                <w:color w:val="000000"/>
                <w:sz w:val="22"/>
                <w:szCs w:val="22"/>
              </w:rPr>
            </w:pPr>
            <w:r w:rsidRPr="00D12B26">
              <w:rPr>
                <w:rFonts w:ascii="Gill Sans MT" w:hAnsi="Gill Sans MT" w:cs="Tahoma"/>
                <w:b/>
                <w:color w:val="000000"/>
                <w:sz w:val="22"/>
                <w:szCs w:val="22"/>
              </w:rPr>
              <w:t>Supplementary Information (continued)</w:t>
            </w:r>
          </w:p>
          <w:p w14:paraId="394C968D" w14:textId="2C5ECC7F" w:rsidR="003540B2" w:rsidRPr="00D12B26" w:rsidRDefault="003540B2" w:rsidP="003540B2">
            <w:pPr>
              <w:tabs>
                <w:tab w:val="left" w:pos="426"/>
                <w:tab w:val="left" w:pos="851"/>
                <w:tab w:val="left" w:pos="10604"/>
              </w:tabs>
              <w:ind w:left="-142" w:right="-28"/>
              <w:rPr>
                <w:rFonts w:ascii="Gill Sans MT" w:hAnsi="Gill Sans MT" w:cs="Tahoma"/>
                <w:b/>
                <w:color w:val="000000"/>
                <w:sz w:val="22"/>
                <w:szCs w:val="22"/>
                <w:lang w:val="en-US"/>
              </w:rPr>
            </w:pPr>
            <w:r w:rsidRPr="00D12B26">
              <w:rPr>
                <w:rFonts w:ascii="Gill Sans MT" w:hAnsi="Gill Sans MT" w:cs="Tahoma"/>
                <w:b/>
                <w:color w:val="000000"/>
                <w:sz w:val="22"/>
                <w:szCs w:val="22"/>
              </w:rPr>
              <w:t>For</w:t>
            </w:r>
            <w:r w:rsidR="0038179D">
              <w:rPr>
                <w:rFonts w:ascii="Gill Sans MT" w:hAnsi="Gill Sans MT" w:cs="Tahoma"/>
                <w:b/>
                <w:color w:val="000000"/>
                <w:sz w:val="22"/>
                <w:szCs w:val="22"/>
              </w:rPr>
              <w:t xml:space="preserve"> the year ended 31 December 202</w:t>
            </w:r>
            <w:r w:rsidR="00E56C26">
              <w:rPr>
                <w:rFonts w:ascii="Gill Sans MT" w:hAnsi="Gill Sans MT" w:cs="Tahoma"/>
                <w:b/>
                <w:color w:val="000000"/>
                <w:sz w:val="22"/>
                <w:szCs w:val="22"/>
              </w:rPr>
              <w:t>1</w:t>
            </w:r>
          </w:p>
          <w:p w14:paraId="7D584D5E" w14:textId="77777777" w:rsidR="003540B2" w:rsidRDefault="003540B2" w:rsidP="00663118">
            <w:pPr>
              <w:ind w:left="-108"/>
              <w:rPr>
                <w:rFonts w:ascii="Gill Sans MT" w:hAnsi="Gill Sans MT" w:cs="Tahoma"/>
                <w:b/>
                <w:color w:val="000000"/>
                <w:sz w:val="22"/>
                <w:szCs w:val="22"/>
              </w:rPr>
            </w:pPr>
          </w:p>
          <w:p w14:paraId="627248A1" w14:textId="77777777" w:rsidR="00C46ABA" w:rsidRDefault="00C46ABA">
            <w:pPr>
              <w:ind w:left="-108"/>
              <w:rPr>
                <w:rFonts w:ascii="Tahoma" w:hAnsi="Tahoma" w:cs="Tahoma"/>
                <w:b/>
                <w:color w:val="000000"/>
              </w:rPr>
            </w:pPr>
          </w:p>
        </w:tc>
      </w:tr>
    </w:tbl>
    <w:p w14:paraId="42D6A058" w14:textId="3BEE3CB3" w:rsidR="00500902" w:rsidRPr="0097639C" w:rsidRDefault="00500902" w:rsidP="00500902">
      <w:pPr>
        <w:tabs>
          <w:tab w:val="decimal" w:pos="8460"/>
          <w:tab w:val="decimal" w:pos="10080"/>
          <w:tab w:val="left" w:pos="10293"/>
          <w:tab w:val="left" w:pos="10400"/>
        </w:tabs>
        <w:ind w:right="-7"/>
        <w:rPr>
          <w:rFonts w:ascii="Gill Sans MT" w:hAnsi="Gill Sans MT" w:cs="Tahoma"/>
          <w:b/>
          <w:color w:val="000000"/>
          <w:sz w:val="22"/>
          <w:szCs w:val="22"/>
        </w:rPr>
      </w:pPr>
      <w:r w:rsidRPr="0097639C">
        <w:rPr>
          <w:rFonts w:ascii="Gill Sans MT" w:hAnsi="Gill Sans MT" w:cs="Tahoma"/>
          <w:b/>
          <w:color w:val="000000"/>
          <w:sz w:val="22"/>
          <w:szCs w:val="22"/>
        </w:rPr>
        <w:t xml:space="preserve">Note </w:t>
      </w:r>
      <w:r w:rsidR="00EC6543">
        <w:rPr>
          <w:rFonts w:ascii="Gill Sans MT" w:hAnsi="Gill Sans MT" w:cs="Tahoma"/>
          <w:b/>
          <w:color w:val="000000"/>
          <w:sz w:val="22"/>
          <w:szCs w:val="22"/>
        </w:rPr>
        <w:t>7</w:t>
      </w:r>
      <w:r w:rsidRPr="0097639C">
        <w:rPr>
          <w:rFonts w:ascii="Gill Sans MT" w:hAnsi="Gill Sans MT" w:cs="Tahoma"/>
          <w:b/>
          <w:color w:val="000000"/>
          <w:sz w:val="22"/>
          <w:szCs w:val="22"/>
        </w:rPr>
        <w:t xml:space="preserve">   </w:t>
      </w:r>
      <w:r w:rsidRPr="0097639C">
        <w:rPr>
          <w:rFonts w:ascii="Gill Sans MT" w:hAnsi="Gill Sans MT" w:cs="Tahoma"/>
          <w:b/>
          <w:caps/>
          <w:color w:val="000000"/>
          <w:sz w:val="22"/>
          <w:szCs w:val="22"/>
        </w:rPr>
        <w:t>Subsequent Events</w:t>
      </w:r>
    </w:p>
    <w:p w14:paraId="3ED23965" w14:textId="77777777" w:rsidR="00500902" w:rsidRPr="0097639C" w:rsidRDefault="00500902" w:rsidP="00500902">
      <w:pPr>
        <w:tabs>
          <w:tab w:val="right" w:pos="9778"/>
          <w:tab w:val="left" w:pos="10293"/>
          <w:tab w:val="left" w:pos="10400"/>
        </w:tabs>
        <w:ind w:right="-7"/>
        <w:rPr>
          <w:rFonts w:ascii="Gill Sans MT" w:hAnsi="Gill Sans MT" w:cs="Tahoma"/>
          <w:sz w:val="22"/>
          <w:szCs w:val="22"/>
        </w:rPr>
      </w:pPr>
    </w:p>
    <w:p w14:paraId="34F9696B" w14:textId="3FF5AC4D" w:rsidR="009F3270" w:rsidRPr="009F3270" w:rsidRDefault="009F3270" w:rsidP="009F3270">
      <w:pPr>
        <w:ind w:right="244"/>
        <w:jc w:val="both"/>
        <w:rPr>
          <w:rFonts w:ascii="Gill Sans MT" w:hAnsi="Gill Sans MT" w:cs="Tahoma"/>
          <w:color w:val="000000"/>
          <w:sz w:val="22"/>
          <w:szCs w:val="22"/>
        </w:rPr>
      </w:pPr>
      <w:r w:rsidRPr="009F3270">
        <w:rPr>
          <w:rFonts w:ascii="Gill Sans MT" w:hAnsi="Gill Sans MT" w:cs="Tahoma"/>
          <w:color w:val="000000"/>
          <w:sz w:val="22"/>
          <w:szCs w:val="22"/>
        </w:rPr>
        <w:t xml:space="preserve">The judgement delivered on 28th January 2022 in respect of Business Interruption claims for public houses has provided considerable clarity on the definition of business closure and on other matters such as allowable wages. While some matters remain to be clarified, FBD will progress with the settlement of valid claims for customers.   </w:t>
      </w:r>
    </w:p>
    <w:p w14:paraId="2326B3F1" w14:textId="77777777" w:rsidR="009F3270" w:rsidRPr="009F3270" w:rsidRDefault="009F3270" w:rsidP="009F3270">
      <w:pPr>
        <w:ind w:right="244"/>
        <w:jc w:val="both"/>
        <w:rPr>
          <w:rFonts w:ascii="Gill Sans MT" w:hAnsi="Gill Sans MT" w:cs="Tahoma"/>
          <w:color w:val="000000"/>
          <w:sz w:val="22"/>
          <w:szCs w:val="22"/>
        </w:rPr>
      </w:pPr>
    </w:p>
    <w:p w14:paraId="5F4E01B7" w14:textId="5AC3102D" w:rsidR="009F3270" w:rsidRPr="00E87C3C" w:rsidRDefault="009F3270" w:rsidP="009F3270">
      <w:pPr>
        <w:pStyle w:val="ar"/>
        <w:spacing w:before="0" w:beforeAutospacing="0" w:after="0" w:afterAutospacing="0"/>
        <w:jc w:val="both"/>
        <w:rPr>
          <w:rFonts w:ascii="Gill Sans MT" w:eastAsia="Times New Roman" w:hAnsi="Gill Sans MT" w:cs="Tahoma"/>
          <w:color w:val="000000"/>
          <w:sz w:val="22"/>
          <w:szCs w:val="22"/>
          <w:lang w:val="en-GB" w:eastAsia="en-US"/>
        </w:rPr>
      </w:pPr>
      <w:r w:rsidRPr="0021496E">
        <w:rPr>
          <w:rFonts w:ascii="Gill Sans MT" w:eastAsia="Times New Roman" w:hAnsi="Gill Sans MT" w:cs="Tahoma"/>
          <w:color w:val="000000"/>
          <w:sz w:val="22"/>
          <w:szCs w:val="22"/>
          <w:lang w:val="en-GB" w:eastAsia="en-US"/>
        </w:rPr>
        <w:t xml:space="preserve">FBD has </w:t>
      </w:r>
      <w:r>
        <w:rPr>
          <w:rFonts w:ascii="Gill Sans MT" w:eastAsia="Times New Roman" w:hAnsi="Gill Sans MT" w:cs="Tahoma"/>
          <w:color w:val="000000"/>
          <w:sz w:val="22"/>
          <w:szCs w:val="22"/>
          <w:lang w:val="en-GB" w:eastAsia="en-US"/>
        </w:rPr>
        <w:t xml:space="preserve">agreed with reinsurers </w:t>
      </w:r>
      <w:r w:rsidRPr="0021496E">
        <w:rPr>
          <w:rFonts w:ascii="Gill Sans MT" w:eastAsia="Times New Roman" w:hAnsi="Gill Sans MT" w:cs="Tahoma"/>
          <w:color w:val="000000"/>
          <w:sz w:val="22"/>
          <w:szCs w:val="22"/>
          <w:lang w:val="en-GB" w:eastAsia="en-US"/>
        </w:rPr>
        <w:t>how reinsurance recoveries will operate</w:t>
      </w:r>
      <w:r>
        <w:rPr>
          <w:rFonts w:ascii="Gill Sans MT" w:eastAsia="Times New Roman" w:hAnsi="Gill Sans MT" w:cs="Tahoma"/>
          <w:color w:val="000000"/>
          <w:sz w:val="22"/>
          <w:szCs w:val="22"/>
          <w:lang w:val="en-GB" w:eastAsia="en-US"/>
        </w:rPr>
        <w:t xml:space="preserve"> in respect of the </w:t>
      </w:r>
      <w:r w:rsidRPr="0021496E">
        <w:rPr>
          <w:rFonts w:ascii="Gill Sans MT" w:eastAsia="Times New Roman" w:hAnsi="Gill Sans MT" w:cs="Tahoma"/>
          <w:color w:val="000000"/>
          <w:sz w:val="22"/>
          <w:szCs w:val="22"/>
          <w:lang w:val="en-GB" w:eastAsia="en-US"/>
        </w:rPr>
        <w:t>application of reinsurance cover to these Business Interruption claims</w:t>
      </w:r>
      <w:r>
        <w:rPr>
          <w:rFonts w:ascii="Gill Sans MT" w:eastAsia="Times New Roman" w:hAnsi="Gill Sans MT" w:cs="Tahoma"/>
          <w:color w:val="000000"/>
          <w:sz w:val="22"/>
          <w:szCs w:val="22"/>
          <w:lang w:val="en-GB" w:eastAsia="en-US"/>
        </w:rPr>
        <w:t xml:space="preserve"> f</w:t>
      </w:r>
      <w:r w:rsidRPr="0021496E">
        <w:rPr>
          <w:rFonts w:ascii="Gill Sans MT" w:eastAsia="Times New Roman" w:hAnsi="Gill Sans MT" w:cs="Tahoma"/>
          <w:color w:val="000000"/>
          <w:sz w:val="22"/>
          <w:szCs w:val="22"/>
          <w:lang w:val="en-GB" w:eastAsia="en-US"/>
        </w:rPr>
        <w:t xml:space="preserve">or the expected impacted layers of its catastrophe programme. This reduces the uncertainty surrounding recoveries from reinsurers and has </w:t>
      </w:r>
      <w:r w:rsidRPr="00E87C3C">
        <w:rPr>
          <w:rFonts w:ascii="Gill Sans MT" w:eastAsia="Times New Roman" w:hAnsi="Gill Sans MT" w:cs="Tahoma"/>
          <w:color w:val="000000"/>
          <w:sz w:val="22"/>
          <w:szCs w:val="22"/>
          <w:lang w:val="en-GB" w:eastAsia="en-US"/>
        </w:rPr>
        <w:t>had a favourable impact on previously booked reserves net of reinsurance with the net liability reducing.</w:t>
      </w:r>
    </w:p>
    <w:p w14:paraId="0D5E9C99" w14:textId="77777777" w:rsidR="00D021D8" w:rsidRDefault="00D021D8" w:rsidP="0002158F">
      <w:pPr>
        <w:ind w:right="244"/>
        <w:jc w:val="both"/>
        <w:rPr>
          <w:rFonts w:ascii="Gill Sans MT" w:hAnsi="Gill Sans MT" w:cs="Tahoma"/>
          <w:color w:val="000000"/>
          <w:sz w:val="22"/>
          <w:szCs w:val="22"/>
        </w:rPr>
      </w:pPr>
    </w:p>
    <w:p w14:paraId="728D6408" w14:textId="61E4026F" w:rsidR="00AC1381" w:rsidRPr="00E87C3C" w:rsidRDefault="00D021D8" w:rsidP="0002158F">
      <w:pPr>
        <w:ind w:right="244"/>
        <w:jc w:val="both"/>
        <w:rPr>
          <w:rFonts w:ascii="Gill Sans MT" w:hAnsi="Gill Sans MT" w:cs="Tahoma"/>
          <w:color w:val="000000"/>
          <w:sz w:val="22"/>
          <w:szCs w:val="22"/>
        </w:rPr>
      </w:pPr>
      <w:r w:rsidRPr="009F3270">
        <w:rPr>
          <w:rFonts w:ascii="Gill Sans MT" w:hAnsi="Gill Sans MT" w:cs="Tahoma"/>
          <w:color w:val="000000"/>
          <w:sz w:val="22"/>
          <w:szCs w:val="22"/>
        </w:rPr>
        <w:t xml:space="preserve">The judgement </w:t>
      </w:r>
      <w:r>
        <w:rPr>
          <w:rFonts w:ascii="Gill Sans MT" w:hAnsi="Gill Sans MT" w:cs="Tahoma"/>
          <w:color w:val="000000"/>
          <w:sz w:val="22"/>
          <w:szCs w:val="22"/>
        </w:rPr>
        <w:t>and the reinsurance agreement are</w:t>
      </w:r>
      <w:r w:rsidRPr="009F3270">
        <w:rPr>
          <w:rFonts w:ascii="Gill Sans MT" w:hAnsi="Gill Sans MT" w:cs="Tahoma"/>
          <w:color w:val="000000"/>
          <w:sz w:val="22"/>
          <w:szCs w:val="22"/>
        </w:rPr>
        <w:t xml:space="preserve"> adjusting event</w:t>
      </w:r>
      <w:r>
        <w:rPr>
          <w:rFonts w:ascii="Gill Sans MT" w:hAnsi="Gill Sans MT" w:cs="Tahoma"/>
          <w:color w:val="000000"/>
          <w:sz w:val="22"/>
          <w:szCs w:val="22"/>
        </w:rPr>
        <w:t>s</w:t>
      </w:r>
      <w:r w:rsidRPr="009F3270">
        <w:rPr>
          <w:rFonts w:ascii="Gill Sans MT" w:hAnsi="Gill Sans MT" w:cs="Tahoma"/>
          <w:color w:val="000000"/>
          <w:sz w:val="22"/>
          <w:szCs w:val="22"/>
        </w:rPr>
        <w:t xml:space="preserve"> for the purposes of the 2021 financial statements on the basis that t</w:t>
      </w:r>
      <w:r>
        <w:rPr>
          <w:rFonts w:ascii="Gill Sans MT" w:hAnsi="Gill Sans MT" w:cs="Tahoma"/>
          <w:color w:val="000000"/>
          <w:sz w:val="22"/>
          <w:szCs w:val="22"/>
        </w:rPr>
        <w:t>hey</w:t>
      </w:r>
      <w:r w:rsidRPr="009F3270">
        <w:rPr>
          <w:rFonts w:ascii="Gill Sans MT" w:hAnsi="Gill Sans MT" w:cs="Tahoma"/>
          <w:color w:val="000000"/>
          <w:sz w:val="22"/>
          <w:szCs w:val="22"/>
        </w:rPr>
        <w:t xml:space="preserve"> relate to 2021.</w:t>
      </w:r>
    </w:p>
    <w:p w14:paraId="275C3CA9" w14:textId="77777777" w:rsidR="00D233F2" w:rsidRDefault="00D233F2" w:rsidP="00693DFB">
      <w:pPr>
        <w:tabs>
          <w:tab w:val="right" w:pos="9778"/>
          <w:tab w:val="left" w:pos="10293"/>
          <w:tab w:val="left" w:pos="10400"/>
        </w:tabs>
        <w:ind w:right="-7"/>
        <w:rPr>
          <w:rFonts w:ascii="Gill Sans MT" w:hAnsi="Gill Sans MT" w:cs="Tahoma"/>
          <w:b/>
          <w:color w:val="000000"/>
          <w:sz w:val="22"/>
          <w:szCs w:val="22"/>
        </w:rPr>
      </w:pPr>
    </w:p>
    <w:p w14:paraId="188FEED2" w14:textId="3D9B611D" w:rsidR="00500902" w:rsidRPr="0097639C" w:rsidRDefault="00500902" w:rsidP="00693DFB">
      <w:pPr>
        <w:tabs>
          <w:tab w:val="right" w:pos="9778"/>
          <w:tab w:val="left" w:pos="10293"/>
          <w:tab w:val="left" w:pos="10400"/>
        </w:tabs>
        <w:ind w:right="-7"/>
        <w:rPr>
          <w:rFonts w:ascii="Gill Sans MT" w:hAnsi="Gill Sans MT" w:cs="Tahoma"/>
          <w:b/>
          <w:color w:val="000000"/>
          <w:sz w:val="22"/>
          <w:szCs w:val="22"/>
        </w:rPr>
      </w:pPr>
      <w:r w:rsidRPr="0097639C">
        <w:rPr>
          <w:rFonts w:ascii="Gill Sans MT" w:hAnsi="Gill Sans MT" w:cs="Tahoma"/>
          <w:b/>
          <w:color w:val="000000"/>
          <w:sz w:val="22"/>
          <w:szCs w:val="22"/>
        </w:rPr>
        <w:t xml:space="preserve">Note </w:t>
      </w:r>
      <w:r w:rsidR="00EC6543">
        <w:rPr>
          <w:rFonts w:ascii="Gill Sans MT" w:hAnsi="Gill Sans MT" w:cs="Tahoma"/>
          <w:b/>
          <w:color w:val="000000"/>
          <w:sz w:val="22"/>
          <w:szCs w:val="22"/>
        </w:rPr>
        <w:t>8</w:t>
      </w:r>
      <w:r w:rsidRPr="0097639C">
        <w:rPr>
          <w:rFonts w:ascii="Gill Sans MT" w:hAnsi="Gill Sans MT" w:cs="Tahoma"/>
          <w:b/>
          <w:color w:val="000000"/>
          <w:sz w:val="22"/>
          <w:szCs w:val="22"/>
        </w:rPr>
        <w:t xml:space="preserve">   </w:t>
      </w:r>
      <w:r w:rsidRPr="0097639C">
        <w:rPr>
          <w:rFonts w:ascii="Gill Sans MT" w:hAnsi="Gill Sans MT" w:cs="Tahoma"/>
          <w:b/>
          <w:caps/>
          <w:color w:val="000000"/>
          <w:sz w:val="22"/>
          <w:szCs w:val="22"/>
        </w:rPr>
        <w:t>General Information and Accounting Policies</w:t>
      </w:r>
    </w:p>
    <w:p w14:paraId="64C9B671" w14:textId="77777777" w:rsidR="00500902" w:rsidRPr="0097639C" w:rsidRDefault="00500902" w:rsidP="00500902">
      <w:pPr>
        <w:tabs>
          <w:tab w:val="right" w:pos="9778"/>
          <w:tab w:val="left" w:pos="10293"/>
          <w:tab w:val="left" w:pos="10400"/>
        </w:tabs>
        <w:ind w:right="-7"/>
        <w:jc w:val="both"/>
        <w:rPr>
          <w:rFonts w:ascii="Gill Sans MT" w:hAnsi="Gill Sans MT" w:cs="Tahoma"/>
          <w:color w:val="000000"/>
          <w:sz w:val="22"/>
          <w:szCs w:val="22"/>
        </w:rPr>
      </w:pPr>
    </w:p>
    <w:p w14:paraId="29690A2F" w14:textId="53ECCCCE" w:rsidR="00500902" w:rsidRPr="0097639C" w:rsidRDefault="00500902">
      <w:pPr>
        <w:tabs>
          <w:tab w:val="right" w:pos="9778"/>
          <w:tab w:val="left" w:pos="10293"/>
          <w:tab w:val="left" w:pos="10400"/>
        </w:tabs>
        <w:ind w:right="-7"/>
        <w:jc w:val="both"/>
        <w:rPr>
          <w:rFonts w:ascii="Gill Sans MT" w:hAnsi="Gill Sans MT" w:cs="Tahoma"/>
          <w:color w:val="000000"/>
          <w:sz w:val="22"/>
          <w:szCs w:val="22"/>
        </w:rPr>
      </w:pPr>
      <w:r w:rsidRPr="0097639C">
        <w:rPr>
          <w:rFonts w:ascii="Gill Sans MT" w:hAnsi="Gill Sans MT" w:cs="Tahoma"/>
          <w:color w:val="000000"/>
          <w:sz w:val="22"/>
          <w:szCs w:val="22"/>
        </w:rPr>
        <w:t>The financial information set out in this document does not constitute full statutory Financial Statements for</w:t>
      </w:r>
      <w:r w:rsidR="0038179D">
        <w:rPr>
          <w:rFonts w:ascii="Gill Sans MT" w:hAnsi="Gill Sans MT" w:cs="Tahoma"/>
          <w:color w:val="000000"/>
          <w:sz w:val="22"/>
          <w:szCs w:val="22"/>
        </w:rPr>
        <w:t xml:space="preserve"> the years ended 31 December 202</w:t>
      </w:r>
      <w:r w:rsidR="00E10F2F">
        <w:rPr>
          <w:rFonts w:ascii="Gill Sans MT" w:hAnsi="Gill Sans MT" w:cs="Tahoma"/>
          <w:color w:val="000000"/>
          <w:sz w:val="22"/>
          <w:szCs w:val="22"/>
        </w:rPr>
        <w:t>1</w:t>
      </w:r>
      <w:r w:rsidRPr="0097639C">
        <w:rPr>
          <w:rFonts w:ascii="Gill Sans MT" w:hAnsi="Gill Sans MT" w:cs="Tahoma"/>
          <w:color w:val="000000"/>
          <w:sz w:val="22"/>
          <w:szCs w:val="22"/>
        </w:rPr>
        <w:t xml:space="preserve"> or 20</w:t>
      </w:r>
      <w:r w:rsidR="00E10F2F">
        <w:rPr>
          <w:rFonts w:ascii="Gill Sans MT" w:hAnsi="Gill Sans MT" w:cs="Tahoma"/>
          <w:color w:val="000000"/>
          <w:sz w:val="22"/>
          <w:szCs w:val="22"/>
        </w:rPr>
        <w:t>20</w:t>
      </w:r>
      <w:r w:rsidRPr="0097639C">
        <w:rPr>
          <w:rFonts w:ascii="Gill Sans MT" w:hAnsi="Gill Sans MT" w:cs="Tahoma"/>
          <w:color w:val="000000"/>
          <w:sz w:val="22"/>
          <w:szCs w:val="22"/>
        </w:rPr>
        <w:t xml:space="preserve"> but is derived from same.  The Group Financial Statements have been prepared in accordance with International Financial Reporting Standards (IFRSs)</w:t>
      </w:r>
      <w:r w:rsidR="006B4125">
        <w:rPr>
          <w:rFonts w:ascii="Gill Sans MT" w:hAnsi="Gill Sans MT" w:cs="Tahoma"/>
          <w:color w:val="000000"/>
          <w:sz w:val="22"/>
          <w:szCs w:val="22"/>
        </w:rPr>
        <w:t xml:space="preserve"> as adopted by the European Union</w:t>
      </w:r>
      <w:r w:rsidRPr="0097639C">
        <w:rPr>
          <w:rFonts w:ascii="Gill Sans MT" w:hAnsi="Gill Sans MT" w:cs="Tahoma"/>
          <w:color w:val="000000"/>
          <w:sz w:val="22"/>
          <w:szCs w:val="22"/>
        </w:rPr>
        <w:t xml:space="preserve">, applicable Irish law and the listing Rules of </w:t>
      </w:r>
      <w:r w:rsidR="00F4570B">
        <w:rPr>
          <w:rFonts w:ascii="Gill Sans MT" w:hAnsi="Gill Sans MT" w:cs="Tahoma"/>
          <w:color w:val="000000"/>
          <w:sz w:val="22"/>
          <w:szCs w:val="22"/>
        </w:rPr>
        <w:t>Euronext Dublin</w:t>
      </w:r>
      <w:r w:rsidR="006B4125">
        <w:rPr>
          <w:rFonts w:ascii="Gill Sans MT" w:hAnsi="Gill Sans MT" w:cs="Tahoma"/>
          <w:color w:val="000000"/>
          <w:sz w:val="22"/>
          <w:szCs w:val="22"/>
        </w:rPr>
        <w:t xml:space="preserve">, </w:t>
      </w:r>
      <w:r w:rsidRPr="0097639C">
        <w:rPr>
          <w:rFonts w:ascii="Gill Sans MT" w:hAnsi="Gill Sans MT" w:cs="Tahoma"/>
          <w:color w:val="000000"/>
          <w:sz w:val="22"/>
          <w:szCs w:val="22"/>
        </w:rPr>
        <w:t>the Financial Conduct Authority</w:t>
      </w:r>
      <w:r w:rsidR="007B4E3D">
        <w:rPr>
          <w:rFonts w:ascii="Gill Sans MT" w:hAnsi="Gill Sans MT" w:cs="Tahoma"/>
          <w:color w:val="000000"/>
          <w:sz w:val="22"/>
          <w:szCs w:val="22"/>
        </w:rPr>
        <w:t xml:space="preserve"> </w:t>
      </w:r>
      <w:r w:rsidR="006B4125">
        <w:rPr>
          <w:rFonts w:ascii="Gill Sans MT" w:hAnsi="Gill Sans MT" w:cs="Tahoma"/>
          <w:color w:val="000000"/>
          <w:sz w:val="22"/>
          <w:szCs w:val="22"/>
        </w:rPr>
        <w:t xml:space="preserve">and </w:t>
      </w:r>
      <w:r w:rsidRPr="0097639C">
        <w:rPr>
          <w:rFonts w:ascii="Gill Sans MT" w:hAnsi="Gill Sans MT" w:cs="Tahoma"/>
          <w:color w:val="000000"/>
          <w:sz w:val="22"/>
          <w:szCs w:val="22"/>
        </w:rPr>
        <w:t>comply with Article 4 of the EU IAS Regulation.</w:t>
      </w:r>
    </w:p>
    <w:p w14:paraId="3DB86D97" w14:textId="77777777" w:rsidR="00500902" w:rsidRPr="0097639C" w:rsidRDefault="00500902">
      <w:pPr>
        <w:tabs>
          <w:tab w:val="right" w:pos="9778"/>
          <w:tab w:val="left" w:pos="10293"/>
          <w:tab w:val="left" w:pos="10400"/>
        </w:tabs>
        <w:ind w:right="-7"/>
        <w:jc w:val="both"/>
        <w:rPr>
          <w:rFonts w:ascii="Gill Sans MT" w:hAnsi="Gill Sans MT" w:cs="Tahoma"/>
          <w:color w:val="000000"/>
          <w:sz w:val="22"/>
          <w:szCs w:val="22"/>
        </w:rPr>
      </w:pPr>
    </w:p>
    <w:p w14:paraId="6750FC64" w14:textId="28547BDE" w:rsidR="00BA32C4" w:rsidRDefault="0038179D">
      <w:pPr>
        <w:tabs>
          <w:tab w:val="right" w:pos="9778"/>
          <w:tab w:val="left" w:pos="10293"/>
          <w:tab w:val="left" w:pos="10400"/>
        </w:tabs>
        <w:ind w:right="-7"/>
        <w:jc w:val="both"/>
        <w:rPr>
          <w:rFonts w:ascii="Gill Sans MT" w:hAnsi="Gill Sans MT" w:cs="Tahoma"/>
          <w:color w:val="000000"/>
          <w:sz w:val="22"/>
          <w:szCs w:val="22"/>
        </w:rPr>
      </w:pPr>
      <w:r>
        <w:rPr>
          <w:rFonts w:ascii="Gill Sans MT" w:hAnsi="Gill Sans MT" w:cs="Tahoma"/>
          <w:color w:val="000000"/>
          <w:sz w:val="22"/>
          <w:szCs w:val="22"/>
        </w:rPr>
        <w:t>The 202</w:t>
      </w:r>
      <w:r w:rsidR="00E10F2F">
        <w:rPr>
          <w:rFonts w:ascii="Gill Sans MT" w:hAnsi="Gill Sans MT" w:cs="Tahoma"/>
          <w:color w:val="000000"/>
          <w:sz w:val="22"/>
          <w:szCs w:val="22"/>
        </w:rPr>
        <w:t>1</w:t>
      </w:r>
      <w:r w:rsidR="007E0AC9">
        <w:rPr>
          <w:rFonts w:ascii="Gill Sans MT" w:hAnsi="Gill Sans MT" w:cs="Tahoma"/>
          <w:color w:val="000000"/>
          <w:sz w:val="22"/>
          <w:szCs w:val="22"/>
        </w:rPr>
        <w:t xml:space="preserve"> and 20</w:t>
      </w:r>
      <w:r w:rsidR="00E10F2F">
        <w:rPr>
          <w:rFonts w:ascii="Gill Sans MT" w:hAnsi="Gill Sans MT" w:cs="Tahoma"/>
          <w:color w:val="000000"/>
          <w:sz w:val="22"/>
          <w:szCs w:val="22"/>
        </w:rPr>
        <w:t>20</w:t>
      </w:r>
      <w:r w:rsidR="00500902" w:rsidRPr="0097639C">
        <w:rPr>
          <w:rFonts w:ascii="Gill Sans MT" w:hAnsi="Gill Sans MT" w:cs="Tahoma"/>
          <w:color w:val="000000"/>
          <w:sz w:val="22"/>
          <w:szCs w:val="22"/>
        </w:rPr>
        <w:t xml:space="preserve"> Financial Statements have been audited and received unqualified audit reports.  </w:t>
      </w:r>
    </w:p>
    <w:p w14:paraId="28EF6D8F" w14:textId="77777777" w:rsidR="00F00E44" w:rsidRDefault="00F00E44">
      <w:pPr>
        <w:tabs>
          <w:tab w:val="right" w:pos="9778"/>
          <w:tab w:val="left" w:pos="10293"/>
          <w:tab w:val="left" w:pos="10400"/>
        </w:tabs>
        <w:ind w:right="-7"/>
        <w:jc w:val="both"/>
        <w:rPr>
          <w:rFonts w:ascii="Gill Sans MT" w:hAnsi="Gill Sans MT" w:cs="Tahoma"/>
          <w:color w:val="000000"/>
          <w:sz w:val="22"/>
          <w:szCs w:val="22"/>
        </w:rPr>
      </w:pPr>
    </w:p>
    <w:p w14:paraId="044AC9A4" w14:textId="77E94707" w:rsidR="00500902" w:rsidRPr="0097639C" w:rsidRDefault="00500902">
      <w:pPr>
        <w:tabs>
          <w:tab w:val="right" w:pos="9778"/>
          <w:tab w:val="left" w:pos="10293"/>
          <w:tab w:val="left" w:pos="10400"/>
        </w:tabs>
        <w:ind w:right="-7"/>
        <w:jc w:val="both"/>
        <w:rPr>
          <w:rFonts w:ascii="Gill Sans MT" w:hAnsi="Gill Sans MT" w:cs="Tahoma"/>
          <w:color w:val="000000"/>
          <w:sz w:val="22"/>
          <w:szCs w:val="22"/>
        </w:rPr>
      </w:pPr>
      <w:r w:rsidRPr="00A241B4">
        <w:rPr>
          <w:rFonts w:ascii="Gill Sans MT" w:hAnsi="Gill Sans MT" w:cs="Tahoma"/>
          <w:color w:val="000000"/>
          <w:sz w:val="22"/>
          <w:szCs w:val="22"/>
        </w:rPr>
        <w:t xml:space="preserve">The </w:t>
      </w:r>
      <w:r w:rsidR="0038179D" w:rsidRPr="00A241B4">
        <w:rPr>
          <w:rFonts w:ascii="Gill Sans MT" w:hAnsi="Gill Sans MT" w:cs="Tahoma"/>
          <w:color w:val="000000"/>
          <w:sz w:val="22"/>
          <w:szCs w:val="22"/>
        </w:rPr>
        <w:t>202</w:t>
      </w:r>
      <w:r w:rsidR="00E10F2F">
        <w:rPr>
          <w:rFonts w:ascii="Gill Sans MT" w:hAnsi="Gill Sans MT" w:cs="Tahoma"/>
          <w:color w:val="000000"/>
          <w:sz w:val="22"/>
          <w:szCs w:val="22"/>
        </w:rPr>
        <w:t>1</w:t>
      </w:r>
      <w:r w:rsidR="00566220" w:rsidRPr="00A241B4">
        <w:rPr>
          <w:rFonts w:ascii="Gill Sans MT" w:hAnsi="Gill Sans MT" w:cs="Tahoma"/>
          <w:color w:val="000000"/>
          <w:sz w:val="22"/>
          <w:szCs w:val="22"/>
        </w:rPr>
        <w:t xml:space="preserve"> </w:t>
      </w:r>
      <w:r w:rsidRPr="00A241B4">
        <w:rPr>
          <w:rFonts w:ascii="Gill Sans MT" w:hAnsi="Gill Sans MT" w:cs="Tahoma"/>
          <w:color w:val="000000"/>
          <w:sz w:val="22"/>
          <w:szCs w:val="22"/>
        </w:rPr>
        <w:t xml:space="preserve">Financial Statements were approved by the Board </w:t>
      </w:r>
      <w:r w:rsidR="007E0AC9" w:rsidRPr="00A241B4">
        <w:rPr>
          <w:rFonts w:ascii="Gill Sans MT" w:hAnsi="Gill Sans MT" w:cs="Tahoma"/>
          <w:color w:val="000000"/>
          <w:sz w:val="22"/>
          <w:szCs w:val="22"/>
        </w:rPr>
        <w:t>of Directors on</w:t>
      </w:r>
      <w:r w:rsidR="00E10F2F">
        <w:rPr>
          <w:rFonts w:ascii="Gill Sans MT" w:hAnsi="Gill Sans MT" w:cs="Tahoma"/>
          <w:color w:val="000000"/>
          <w:sz w:val="22"/>
          <w:szCs w:val="22"/>
        </w:rPr>
        <w:t xml:space="preserve"> 3 March</w:t>
      </w:r>
      <w:r w:rsidR="007E0AC9" w:rsidRPr="00B2228B">
        <w:rPr>
          <w:rFonts w:ascii="Gill Sans MT" w:hAnsi="Gill Sans MT" w:cs="Tahoma"/>
          <w:color w:val="000000"/>
          <w:sz w:val="22"/>
          <w:szCs w:val="22"/>
        </w:rPr>
        <w:t xml:space="preserve"> 20</w:t>
      </w:r>
      <w:r w:rsidR="0038179D" w:rsidRPr="00B2228B">
        <w:rPr>
          <w:rFonts w:ascii="Gill Sans MT" w:hAnsi="Gill Sans MT" w:cs="Tahoma"/>
          <w:color w:val="000000"/>
          <w:sz w:val="22"/>
          <w:szCs w:val="22"/>
        </w:rPr>
        <w:t>2</w:t>
      </w:r>
      <w:r w:rsidR="00E10F2F">
        <w:rPr>
          <w:rFonts w:ascii="Gill Sans MT" w:hAnsi="Gill Sans MT" w:cs="Tahoma"/>
          <w:color w:val="000000"/>
          <w:sz w:val="22"/>
          <w:szCs w:val="22"/>
        </w:rPr>
        <w:t>2</w:t>
      </w:r>
      <w:r w:rsidRPr="00B2228B">
        <w:rPr>
          <w:rFonts w:ascii="Gill Sans MT" w:hAnsi="Gill Sans MT" w:cs="Tahoma"/>
          <w:color w:val="000000"/>
          <w:sz w:val="22"/>
          <w:szCs w:val="22"/>
        </w:rPr>
        <w:t>.</w:t>
      </w:r>
    </w:p>
    <w:p w14:paraId="44263F04" w14:textId="77777777" w:rsidR="00500902" w:rsidRPr="0097639C" w:rsidRDefault="00500902">
      <w:pPr>
        <w:tabs>
          <w:tab w:val="right" w:pos="9778"/>
          <w:tab w:val="left" w:pos="10293"/>
          <w:tab w:val="left" w:pos="10400"/>
        </w:tabs>
        <w:ind w:right="-7"/>
        <w:jc w:val="both"/>
        <w:rPr>
          <w:rFonts w:ascii="Gill Sans MT" w:hAnsi="Gill Sans MT" w:cs="Tahoma"/>
          <w:color w:val="000000"/>
          <w:sz w:val="22"/>
          <w:szCs w:val="22"/>
        </w:rPr>
      </w:pPr>
    </w:p>
    <w:p w14:paraId="0A4C5D44" w14:textId="77777777" w:rsidR="006D1B29" w:rsidRPr="0097639C" w:rsidRDefault="00500902">
      <w:pPr>
        <w:tabs>
          <w:tab w:val="right" w:pos="9778"/>
          <w:tab w:val="left" w:pos="10293"/>
          <w:tab w:val="left" w:pos="10400"/>
        </w:tabs>
        <w:ind w:right="-7"/>
        <w:jc w:val="both"/>
        <w:rPr>
          <w:rFonts w:ascii="Gill Sans MT" w:hAnsi="Gill Sans MT" w:cs="Tahoma"/>
          <w:color w:val="000000"/>
          <w:sz w:val="22"/>
          <w:szCs w:val="22"/>
        </w:rPr>
      </w:pPr>
      <w:r w:rsidRPr="0097639C">
        <w:rPr>
          <w:rFonts w:ascii="Gill Sans MT" w:hAnsi="Gill Sans MT" w:cs="Tahoma"/>
          <w:color w:val="000000"/>
          <w:sz w:val="22"/>
          <w:szCs w:val="22"/>
        </w:rPr>
        <w:t>The Consolidated Financial Statements are prepared under the historical cost convention as modified by the revaluation of property, investments held for trading, available for sale investments and investment property which are measured at fair value.</w:t>
      </w:r>
    </w:p>
    <w:sectPr w:rsidR="006D1B29" w:rsidRPr="0097639C" w:rsidSect="0041037A">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B91B15" w16cid:durableId="21FA28CC"/>
  <w16cid:commentId w16cid:paraId="4BD5B4C3" w16cid:durableId="21FA2BB2"/>
  <w16cid:commentId w16cid:paraId="03C247FD" w16cid:durableId="21FA3E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4D79" w14:textId="77777777" w:rsidR="003F6CDA" w:rsidRDefault="003F6CDA" w:rsidP="00E2147B">
      <w:r>
        <w:separator/>
      </w:r>
    </w:p>
  </w:endnote>
  <w:endnote w:type="continuationSeparator" w:id="0">
    <w:p w14:paraId="0E0DB1BE" w14:textId="77777777" w:rsidR="003F6CDA" w:rsidRDefault="003F6CDA" w:rsidP="00E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396847"/>
      <w:docPartObj>
        <w:docPartGallery w:val="Page Numbers (Bottom of Page)"/>
        <w:docPartUnique/>
      </w:docPartObj>
    </w:sdtPr>
    <w:sdtEndPr>
      <w:rPr>
        <w:noProof/>
      </w:rPr>
    </w:sdtEndPr>
    <w:sdtContent>
      <w:p w14:paraId="0C376619" w14:textId="1DFAD72F" w:rsidR="003F6CDA" w:rsidRDefault="003F6CDA">
        <w:pPr>
          <w:pStyle w:val="Footer"/>
          <w:jc w:val="right"/>
        </w:pPr>
        <w:r>
          <w:fldChar w:fldCharType="begin"/>
        </w:r>
        <w:r>
          <w:instrText xml:space="preserve"> PAGE   \* MERGEFORMAT </w:instrText>
        </w:r>
        <w:r>
          <w:fldChar w:fldCharType="separate"/>
        </w:r>
        <w:r w:rsidR="00C91D49">
          <w:rPr>
            <w:noProof/>
          </w:rPr>
          <w:t>17</w:t>
        </w:r>
        <w:r>
          <w:rPr>
            <w:noProof/>
          </w:rPr>
          <w:fldChar w:fldCharType="end"/>
        </w:r>
      </w:p>
    </w:sdtContent>
  </w:sdt>
  <w:p w14:paraId="44548F2B" w14:textId="77777777" w:rsidR="003F6CDA" w:rsidRDefault="003F6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1D07" w14:textId="77777777" w:rsidR="003F6CDA" w:rsidRDefault="003F6CDA" w:rsidP="00E2147B">
      <w:r>
        <w:separator/>
      </w:r>
    </w:p>
  </w:footnote>
  <w:footnote w:type="continuationSeparator" w:id="0">
    <w:p w14:paraId="23912E58" w14:textId="77777777" w:rsidR="003F6CDA" w:rsidRDefault="003F6CDA" w:rsidP="00E2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414"/>
    <w:multiLevelType w:val="hybridMultilevel"/>
    <w:tmpl w:val="B142B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8E5545"/>
    <w:multiLevelType w:val="hybridMultilevel"/>
    <w:tmpl w:val="42F63F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681265"/>
    <w:multiLevelType w:val="hybridMultilevel"/>
    <w:tmpl w:val="D6A07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E935B1"/>
    <w:multiLevelType w:val="hybridMultilevel"/>
    <w:tmpl w:val="E7461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8D63FC"/>
    <w:multiLevelType w:val="multilevel"/>
    <w:tmpl w:val="FE80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A2CE4"/>
    <w:multiLevelType w:val="hybridMultilevel"/>
    <w:tmpl w:val="1972A11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1026EC8"/>
    <w:multiLevelType w:val="multilevel"/>
    <w:tmpl w:val="672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D5633"/>
    <w:multiLevelType w:val="hybridMultilevel"/>
    <w:tmpl w:val="3CA4C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683160"/>
    <w:multiLevelType w:val="hybridMultilevel"/>
    <w:tmpl w:val="CE2E3B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BD6B34"/>
    <w:multiLevelType w:val="hybridMultilevel"/>
    <w:tmpl w:val="080E4CF8"/>
    <w:lvl w:ilvl="0" w:tplc="1CBA7F82">
      <w:start w:val="1"/>
      <w:numFmt w:val="bullet"/>
      <w:lvlText w:val=""/>
      <w:lvlJc w:val="left"/>
      <w:pPr>
        <w:tabs>
          <w:tab w:val="num" w:pos="720"/>
        </w:tabs>
        <w:ind w:left="720" w:hanging="360"/>
      </w:pPr>
      <w:rPr>
        <w:rFonts w:ascii="Wingdings" w:hAnsi="Wingdings" w:hint="default"/>
      </w:rPr>
    </w:lvl>
    <w:lvl w:ilvl="1" w:tplc="11E02C20" w:tentative="1">
      <w:start w:val="1"/>
      <w:numFmt w:val="bullet"/>
      <w:lvlText w:val=""/>
      <w:lvlJc w:val="left"/>
      <w:pPr>
        <w:tabs>
          <w:tab w:val="num" w:pos="1440"/>
        </w:tabs>
        <w:ind w:left="1440" w:hanging="360"/>
      </w:pPr>
      <w:rPr>
        <w:rFonts w:ascii="Wingdings" w:hAnsi="Wingdings" w:hint="default"/>
      </w:rPr>
    </w:lvl>
    <w:lvl w:ilvl="2" w:tplc="183032F2" w:tentative="1">
      <w:start w:val="1"/>
      <w:numFmt w:val="bullet"/>
      <w:lvlText w:val=""/>
      <w:lvlJc w:val="left"/>
      <w:pPr>
        <w:tabs>
          <w:tab w:val="num" w:pos="2160"/>
        </w:tabs>
        <w:ind w:left="2160" w:hanging="360"/>
      </w:pPr>
      <w:rPr>
        <w:rFonts w:ascii="Wingdings" w:hAnsi="Wingdings" w:hint="default"/>
      </w:rPr>
    </w:lvl>
    <w:lvl w:ilvl="3" w:tplc="BF42C066" w:tentative="1">
      <w:start w:val="1"/>
      <w:numFmt w:val="bullet"/>
      <w:lvlText w:val=""/>
      <w:lvlJc w:val="left"/>
      <w:pPr>
        <w:tabs>
          <w:tab w:val="num" w:pos="2880"/>
        </w:tabs>
        <w:ind w:left="2880" w:hanging="360"/>
      </w:pPr>
      <w:rPr>
        <w:rFonts w:ascii="Wingdings" w:hAnsi="Wingdings" w:hint="default"/>
      </w:rPr>
    </w:lvl>
    <w:lvl w:ilvl="4" w:tplc="ACAE2502" w:tentative="1">
      <w:start w:val="1"/>
      <w:numFmt w:val="bullet"/>
      <w:lvlText w:val=""/>
      <w:lvlJc w:val="left"/>
      <w:pPr>
        <w:tabs>
          <w:tab w:val="num" w:pos="3600"/>
        </w:tabs>
        <w:ind w:left="3600" w:hanging="360"/>
      </w:pPr>
      <w:rPr>
        <w:rFonts w:ascii="Wingdings" w:hAnsi="Wingdings" w:hint="default"/>
      </w:rPr>
    </w:lvl>
    <w:lvl w:ilvl="5" w:tplc="0F327652" w:tentative="1">
      <w:start w:val="1"/>
      <w:numFmt w:val="bullet"/>
      <w:lvlText w:val=""/>
      <w:lvlJc w:val="left"/>
      <w:pPr>
        <w:tabs>
          <w:tab w:val="num" w:pos="4320"/>
        </w:tabs>
        <w:ind w:left="4320" w:hanging="360"/>
      </w:pPr>
      <w:rPr>
        <w:rFonts w:ascii="Wingdings" w:hAnsi="Wingdings" w:hint="default"/>
      </w:rPr>
    </w:lvl>
    <w:lvl w:ilvl="6" w:tplc="AE463306" w:tentative="1">
      <w:start w:val="1"/>
      <w:numFmt w:val="bullet"/>
      <w:lvlText w:val=""/>
      <w:lvlJc w:val="left"/>
      <w:pPr>
        <w:tabs>
          <w:tab w:val="num" w:pos="5040"/>
        </w:tabs>
        <w:ind w:left="5040" w:hanging="360"/>
      </w:pPr>
      <w:rPr>
        <w:rFonts w:ascii="Wingdings" w:hAnsi="Wingdings" w:hint="default"/>
      </w:rPr>
    </w:lvl>
    <w:lvl w:ilvl="7" w:tplc="BBBC9482" w:tentative="1">
      <w:start w:val="1"/>
      <w:numFmt w:val="bullet"/>
      <w:lvlText w:val=""/>
      <w:lvlJc w:val="left"/>
      <w:pPr>
        <w:tabs>
          <w:tab w:val="num" w:pos="5760"/>
        </w:tabs>
        <w:ind w:left="5760" w:hanging="360"/>
      </w:pPr>
      <w:rPr>
        <w:rFonts w:ascii="Wingdings" w:hAnsi="Wingdings" w:hint="default"/>
      </w:rPr>
    </w:lvl>
    <w:lvl w:ilvl="8" w:tplc="A4560D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80B8E"/>
    <w:multiLevelType w:val="hybridMultilevel"/>
    <w:tmpl w:val="D8CEFE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4754C7"/>
    <w:multiLevelType w:val="hybridMultilevel"/>
    <w:tmpl w:val="2B9C6B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4782DF0"/>
    <w:multiLevelType w:val="hybridMultilevel"/>
    <w:tmpl w:val="316AFA8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3" w15:restartNumberingAfterBreak="0">
    <w:nsid w:val="37322C97"/>
    <w:multiLevelType w:val="hybridMultilevel"/>
    <w:tmpl w:val="597070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84D30BB"/>
    <w:multiLevelType w:val="hybridMultilevel"/>
    <w:tmpl w:val="6A62A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AA0495F"/>
    <w:multiLevelType w:val="hybridMultilevel"/>
    <w:tmpl w:val="07B4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AA09E1"/>
    <w:multiLevelType w:val="hybridMultilevel"/>
    <w:tmpl w:val="74541CD8"/>
    <w:lvl w:ilvl="0" w:tplc="EF4CBF58">
      <w:start w:val="1"/>
      <w:numFmt w:val="bullet"/>
      <w:lvlText w:val=""/>
      <w:lvlJc w:val="left"/>
      <w:pPr>
        <w:tabs>
          <w:tab w:val="num" w:pos="720"/>
        </w:tabs>
        <w:ind w:left="720" w:hanging="360"/>
      </w:pPr>
      <w:rPr>
        <w:rFonts w:ascii="Wingdings" w:hAnsi="Wingdings" w:hint="default"/>
      </w:rPr>
    </w:lvl>
    <w:lvl w:ilvl="1" w:tplc="1B9CB4B8" w:tentative="1">
      <w:start w:val="1"/>
      <w:numFmt w:val="bullet"/>
      <w:lvlText w:val=""/>
      <w:lvlJc w:val="left"/>
      <w:pPr>
        <w:tabs>
          <w:tab w:val="num" w:pos="1440"/>
        </w:tabs>
        <w:ind w:left="1440" w:hanging="360"/>
      </w:pPr>
      <w:rPr>
        <w:rFonts w:ascii="Wingdings" w:hAnsi="Wingdings" w:hint="default"/>
      </w:rPr>
    </w:lvl>
    <w:lvl w:ilvl="2" w:tplc="AF141EE2" w:tentative="1">
      <w:start w:val="1"/>
      <w:numFmt w:val="bullet"/>
      <w:lvlText w:val=""/>
      <w:lvlJc w:val="left"/>
      <w:pPr>
        <w:tabs>
          <w:tab w:val="num" w:pos="2160"/>
        </w:tabs>
        <w:ind w:left="2160" w:hanging="360"/>
      </w:pPr>
      <w:rPr>
        <w:rFonts w:ascii="Wingdings" w:hAnsi="Wingdings" w:hint="default"/>
      </w:rPr>
    </w:lvl>
    <w:lvl w:ilvl="3" w:tplc="2188B590" w:tentative="1">
      <w:start w:val="1"/>
      <w:numFmt w:val="bullet"/>
      <w:lvlText w:val=""/>
      <w:lvlJc w:val="left"/>
      <w:pPr>
        <w:tabs>
          <w:tab w:val="num" w:pos="2880"/>
        </w:tabs>
        <w:ind w:left="2880" w:hanging="360"/>
      </w:pPr>
      <w:rPr>
        <w:rFonts w:ascii="Wingdings" w:hAnsi="Wingdings" w:hint="default"/>
      </w:rPr>
    </w:lvl>
    <w:lvl w:ilvl="4" w:tplc="0E82CF32" w:tentative="1">
      <w:start w:val="1"/>
      <w:numFmt w:val="bullet"/>
      <w:lvlText w:val=""/>
      <w:lvlJc w:val="left"/>
      <w:pPr>
        <w:tabs>
          <w:tab w:val="num" w:pos="3600"/>
        </w:tabs>
        <w:ind w:left="3600" w:hanging="360"/>
      </w:pPr>
      <w:rPr>
        <w:rFonts w:ascii="Wingdings" w:hAnsi="Wingdings" w:hint="default"/>
      </w:rPr>
    </w:lvl>
    <w:lvl w:ilvl="5" w:tplc="5924314C" w:tentative="1">
      <w:start w:val="1"/>
      <w:numFmt w:val="bullet"/>
      <w:lvlText w:val=""/>
      <w:lvlJc w:val="left"/>
      <w:pPr>
        <w:tabs>
          <w:tab w:val="num" w:pos="4320"/>
        </w:tabs>
        <w:ind w:left="4320" w:hanging="360"/>
      </w:pPr>
      <w:rPr>
        <w:rFonts w:ascii="Wingdings" w:hAnsi="Wingdings" w:hint="default"/>
      </w:rPr>
    </w:lvl>
    <w:lvl w:ilvl="6" w:tplc="B68230E4" w:tentative="1">
      <w:start w:val="1"/>
      <w:numFmt w:val="bullet"/>
      <w:lvlText w:val=""/>
      <w:lvlJc w:val="left"/>
      <w:pPr>
        <w:tabs>
          <w:tab w:val="num" w:pos="5040"/>
        </w:tabs>
        <w:ind w:left="5040" w:hanging="360"/>
      </w:pPr>
      <w:rPr>
        <w:rFonts w:ascii="Wingdings" w:hAnsi="Wingdings" w:hint="default"/>
      </w:rPr>
    </w:lvl>
    <w:lvl w:ilvl="7" w:tplc="124AED14" w:tentative="1">
      <w:start w:val="1"/>
      <w:numFmt w:val="bullet"/>
      <w:lvlText w:val=""/>
      <w:lvlJc w:val="left"/>
      <w:pPr>
        <w:tabs>
          <w:tab w:val="num" w:pos="5760"/>
        </w:tabs>
        <w:ind w:left="5760" w:hanging="360"/>
      </w:pPr>
      <w:rPr>
        <w:rFonts w:ascii="Wingdings" w:hAnsi="Wingdings" w:hint="default"/>
      </w:rPr>
    </w:lvl>
    <w:lvl w:ilvl="8" w:tplc="96664A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67D98"/>
    <w:multiLevelType w:val="hybridMultilevel"/>
    <w:tmpl w:val="27CE5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BF3352"/>
    <w:multiLevelType w:val="hybridMultilevel"/>
    <w:tmpl w:val="FB9A0A8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81D43C2"/>
    <w:multiLevelType w:val="multilevel"/>
    <w:tmpl w:val="3ECE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1295C"/>
    <w:multiLevelType w:val="hybridMultilevel"/>
    <w:tmpl w:val="D3AE3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115CB4"/>
    <w:multiLevelType w:val="hybridMultilevel"/>
    <w:tmpl w:val="4DF4E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72723E"/>
    <w:multiLevelType w:val="hybridMultilevel"/>
    <w:tmpl w:val="F9642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11645C"/>
    <w:multiLevelType w:val="hybridMultilevel"/>
    <w:tmpl w:val="E5521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B756932"/>
    <w:multiLevelType w:val="hybridMultilevel"/>
    <w:tmpl w:val="D4C4FB5A"/>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25" w15:restartNumberingAfterBreak="0">
    <w:nsid w:val="6EB42BAE"/>
    <w:multiLevelType w:val="multilevel"/>
    <w:tmpl w:val="F04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45C7B"/>
    <w:multiLevelType w:val="multilevel"/>
    <w:tmpl w:val="2D9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76C63"/>
    <w:multiLevelType w:val="multilevel"/>
    <w:tmpl w:val="E766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343FAC"/>
    <w:multiLevelType w:val="multilevel"/>
    <w:tmpl w:val="D1A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A7621"/>
    <w:multiLevelType w:val="hybridMultilevel"/>
    <w:tmpl w:val="466E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2"/>
  </w:num>
  <w:num w:numId="4">
    <w:abstractNumId w:val="22"/>
  </w:num>
  <w:num w:numId="5">
    <w:abstractNumId w:val="17"/>
  </w:num>
  <w:num w:numId="6">
    <w:abstractNumId w:val="2"/>
  </w:num>
  <w:num w:numId="7">
    <w:abstractNumId w:val="15"/>
  </w:num>
  <w:num w:numId="8">
    <w:abstractNumId w:val="23"/>
  </w:num>
  <w:num w:numId="9">
    <w:abstractNumId w:val="18"/>
  </w:num>
  <w:num w:numId="10">
    <w:abstractNumId w:val="11"/>
  </w:num>
  <w:num w:numId="11">
    <w:abstractNumId w:val="3"/>
  </w:num>
  <w:num w:numId="12">
    <w:abstractNumId w:val="29"/>
  </w:num>
  <w:num w:numId="13">
    <w:abstractNumId w:val="14"/>
  </w:num>
  <w:num w:numId="14">
    <w:abstractNumId w:val="21"/>
  </w:num>
  <w:num w:numId="15">
    <w:abstractNumId w:val="24"/>
  </w:num>
  <w:num w:numId="16">
    <w:abstractNumId w:val="7"/>
  </w:num>
  <w:num w:numId="17">
    <w:abstractNumId w:val="28"/>
  </w:num>
  <w:num w:numId="18">
    <w:abstractNumId w:val="19"/>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0"/>
  </w:num>
  <w:num w:numId="24">
    <w:abstractNumId w:val="10"/>
  </w:num>
  <w:num w:numId="25">
    <w:abstractNumId w:val="27"/>
  </w:num>
  <w:num w:numId="26">
    <w:abstractNumId w:val="25"/>
  </w:num>
  <w:num w:numId="27">
    <w:abstractNumId w:val="26"/>
  </w:num>
  <w:num w:numId="28">
    <w:abstractNumId w:val="4"/>
  </w:num>
  <w:num w:numId="29">
    <w:abstractNumId w:val="9"/>
  </w:num>
  <w:num w:numId="30">
    <w:abstractNumId w:val="16"/>
  </w:num>
  <w:num w:numId="3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9E"/>
    <w:rsid w:val="00001AAA"/>
    <w:rsid w:val="00001BD2"/>
    <w:rsid w:val="0000206B"/>
    <w:rsid w:val="00002C3E"/>
    <w:rsid w:val="00003396"/>
    <w:rsid w:val="000049C8"/>
    <w:rsid w:val="00005348"/>
    <w:rsid w:val="00006D32"/>
    <w:rsid w:val="00007F6E"/>
    <w:rsid w:val="00010993"/>
    <w:rsid w:val="000146A9"/>
    <w:rsid w:val="0001517A"/>
    <w:rsid w:val="00015924"/>
    <w:rsid w:val="00017745"/>
    <w:rsid w:val="0002158F"/>
    <w:rsid w:val="00022933"/>
    <w:rsid w:val="00023624"/>
    <w:rsid w:val="0002410D"/>
    <w:rsid w:val="0002511C"/>
    <w:rsid w:val="000252FC"/>
    <w:rsid w:val="00027A1E"/>
    <w:rsid w:val="000309C0"/>
    <w:rsid w:val="000312C5"/>
    <w:rsid w:val="00031670"/>
    <w:rsid w:val="000320EC"/>
    <w:rsid w:val="00033184"/>
    <w:rsid w:val="00033A68"/>
    <w:rsid w:val="000367D9"/>
    <w:rsid w:val="00037298"/>
    <w:rsid w:val="0004012B"/>
    <w:rsid w:val="000401E5"/>
    <w:rsid w:val="00041440"/>
    <w:rsid w:val="0004251C"/>
    <w:rsid w:val="00044F15"/>
    <w:rsid w:val="000475E4"/>
    <w:rsid w:val="00052A96"/>
    <w:rsid w:val="000531A3"/>
    <w:rsid w:val="00054CC3"/>
    <w:rsid w:val="00055E4F"/>
    <w:rsid w:val="00056551"/>
    <w:rsid w:val="00057113"/>
    <w:rsid w:val="00057503"/>
    <w:rsid w:val="00060B53"/>
    <w:rsid w:val="00063969"/>
    <w:rsid w:val="000648D3"/>
    <w:rsid w:val="00066782"/>
    <w:rsid w:val="00066DAE"/>
    <w:rsid w:val="00066F2A"/>
    <w:rsid w:val="000670F5"/>
    <w:rsid w:val="0006778E"/>
    <w:rsid w:val="0007185C"/>
    <w:rsid w:val="00072E85"/>
    <w:rsid w:val="0007344B"/>
    <w:rsid w:val="00074D5F"/>
    <w:rsid w:val="00080624"/>
    <w:rsid w:val="00083FAA"/>
    <w:rsid w:val="00084A84"/>
    <w:rsid w:val="00086264"/>
    <w:rsid w:val="000870B3"/>
    <w:rsid w:val="000877F3"/>
    <w:rsid w:val="0009097A"/>
    <w:rsid w:val="00091D2F"/>
    <w:rsid w:val="00091D55"/>
    <w:rsid w:val="00093E2A"/>
    <w:rsid w:val="00095618"/>
    <w:rsid w:val="00095FFB"/>
    <w:rsid w:val="00097AA5"/>
    <w:rsid w:val="00097FEE"/>
    <w:rsid w:val="000A0C25"/>
    <w:rsid w:val="000A5949"/>
    <w:rsid w:val="000A6AE5"/>
    <w:rsid w:val="000B0751"/>
    <w:rsid w:val="000B11E6"/>
    <w:rsid w:val="000B1801"/>
    <w:rsid w:val="000B2509"/>
    <w:rsid w:val="000B3814"/>
    <w:rsid w:val="000B5368"/>
    <w:rsid w:val="000B55E2"/>
    <w:rsid w:val="000B67CD"/>
    <w:rsid w:val="000B6C34"/>
    <w:rsid w:val="000B7DA8"/>
    <w:rsid w:val="000C00AC"/>
    <w:rsid w:val="000C0260"/>
    <w:rsid w:val="000C06F5"/>
    <w:rsid w:val="000C2A97"/>
    <w:rsid w:val="000C5349"/>
    <w:rsid w:val="000C6167"/>
    <w:rsid w:val="000C7F18"/>
    <w:rsid w:val="000D0B89"/>
    <w:rsid w:val="000D2C99"/>
    <w:rsid w:val="000D2E49"/>
    <w:rsid w:val="000D4D4C"/>
    <w:rsid w:val="000D5228"/>
    <w:rsid w:val="000E09FD"/>
    <w:rsid w:val="000E3BE4"/>
    <w:rsid w:val="000E521A"/>
    <w:rsid w:val="000E66E4"/>
    <w:rsid w:val="000E7318"/>
    <w:rsid w:val="000E7B52"/>
    <w:rsid w:val="000F072C"/>
    <w:rsid w:val="000F13AA"/>
    <w:rsid w:val="000F325D"/>
    <w:rsid w:val="000F3E3F"/>
    <w:rsid w:val="0010312A"/>
    <w:rsid w:val="00103502"/>
    <w:rsid w:val="00104A79"/>
    <w:rsid w:val="00104E90"/>
    <w:rsid w:val="00106123"/>
    <w:rsid w:val="00106EE1"/>
    <w:rsid w:val="001109C2"/>
    <w:rsid w:val="001114B0"/>
    <w:rsid w:val="00111C57"/>
    <w:rsid w:val="00112840"/>
    <w:rsid w:val="00112A62"/>
    <w:rsid w:val="00113410"/>
    <w:rsid w:val="00115053"/>
    <w:rsid w:val="001166F0"/>
    <w:rsid w:val="001178E3"/>
    <w:rsid w:val="00117BCF"/>
    <w:rsid w:val="00117CE5"/>
    <w:rsid w:val="00117DC5"/>
    <w:rsid w:val="001229B8"/>
    <w:rsid w:val="00122C26"/>
    <w:rsid w:val="00123930"/>
    <w:rsid w:val="001257DD"/>
    <w:rsid w:val="00125AD2"/>
    <w:rsid w:val="0012638C"/>
    <w:rsid w:val="00126A18"/>
    <w:rsid w:val="0013029D"/>
    <w:rsid w:val="00132D7D"/>
    <w:rsid w:val="00133B69"/>
    <w:rsid w:val="001345DB"/>
    <w:rsid w:val="00134D71"/>
    <w:rsid w:val="00136DE3"/>
    <w:rsid w:val="0013727F"/>
    <w:rsid w:val="00140308"/>
    <w:rsid w:val="001405E8"/>
    <w:rsid w:val="00140F08"/>
    <w:rsid w:val="0014166B"/>
    <w:rsid w:val="00141D33"/>
    <w:rsid w:val="0014290F"/>
    <w:rsid w:val="00143570"/>
    <w:rsid w:val="00145CC1"/>
    <w:rsid w:val="001472BE"/>
    <w:rsid w:val="0015073A"/>
    <w:rsid w:val="00150E1F"/>
    <w:rsid w:val="00151BEA"/>
    <w:rsid w:val="00153A29"/>
    <w:rsid w:val="00153CB5"/>
    <w:rsid w:val="001553BA"/>
    <w:rsid w:val="001554C4"/>
    <w:rsid w:val="00156E46"/>
    <w:rsid w:val="00157331"/>
    <w:rsid w:val="0016080C"/>
    <w:rsid w:val="0016472F"/>
    <w:rsid w:val="00165A39"/>
    <w:rsid w:val="00166E79"/>
    <w:rsid w:val="001724A1"/>
    <w:rsid w:val="0017282F"/>
    <w:rsid w:val="00172EF0"/>
    <w:rsid w:val="0017348F"/>
    <w:rsid w:val="00173D57"/>
    <w:rsid w:val="001740A7"/>
    <w:rsid w:val="0017590C"/>
    <w:rsid w:val="00175E89"/>
    <w:rsid w:val="00180D97"/>
    <w:rsid w:val="001813C4"/>
    <w:rsid w:val="00182FE1"/>
    <w:rsid w:val="00184365"/>
    <w:rsid w:val="00184A0A"/>
    <w:rsid w:val="00184C4A"/>
    <w:rsid w:val="0018643A"/>
    <w:rsid w:val="0018788B"/>
    <w:rsid w:val="00190615"/>
    <w:rsid w:val="0019061A"/>
    <w:rsid w:val="00190992"/>
    <w:rsid w:val="00191546"/>
    <w:rsid w:val="0019167A"/>
    <w:rsid w:val="00191A77"/>
    <w:rsid w:val="0019212A"/>
    <w:rsid w:val="001926D3"/>
    <w:rsid w:val="00192A4A"/>
    <w:rsid w:val="001944B5"/>
    <w:rsid w:val="001944D0"/>
    <w:rsid w:val="0019481A"/>
    <w:rsid w:val="00195B24"/>
    <w:rsid w:val="00195BD2"/>
    <w:rsid w:val="00195DA4"/>
    <w:rsid w:val="00195E03"/>
    <w:rsid w:val="00196BE0"/>
    <w:rsid w:val="001A19A1"/>
    <w:rsid w:val="001A376F"/>
    <w:rsid w:val="001A37A7"/>
    <w:rsid w:val="001A37DF"/>
    <w:rsid w:val="001A4635"/>
    <w:rsid w:val="001A5147"/>
    <w:rsid w:val="001A54AB"/>
    <w:rsid w:val="001A5B4B"/>
    <w:rsid w:val="001A6BBF"/>
    <w:rsid w:val="001A7B3B"/>
    <w:rsid w:val="001A7E7F"/>
    <w:rsid w:val="001B00A7"/>
    <w:rsid w:val="001B09F0"/>
    <w:rsid w:val="001B2299"/>
    <w:rsid w:val="001B25BB"/>
    <w:rsid w:val="001B2789"/>
    <w:rsid w:val="001B3FC0"/>
    <w:rsid w:val="001B4DD4"/>
    <w:rsid w:val="001B53F8"/>
    <w:rsid w:val="001B5A7B"/>
    <w:rsid w:val="001B7C68"/>
    <w:rsid w:val="001B7EEF"/>
    <w:rsid w:val="001C0B25"/>
    <w:rsid w:val="001C148C"/>
    <w:rsid w:val="001C14C8"/>
    <w:rsid w:val="001C4354"/>
    <w:rsid w:val="001C48A9"/>
    <w:rsid w:val="001C5CA6"/>
    <w:rsid w:val="001C66DB"/>
    <w:rsid w:val="001C6D77"/>
    <w:rsid w:val="001D11FA"/>
    <w:rsid w:val="001D20BB"/>
    <w:rsid w:val="001D2BA2"/>
    <w:rsid w:val="001E0094"/>
    <w:rsid w:val="001E0D38"/>
    <w:rsid w:val="001E221B"/>
    <w:rsid w:val="001E2663"/>
    <w:rsid w:val="001E3671"/>
    <w:rsid w:val="001E60CC"/>
    <w:rsid w:val="001E6699"/>
    <w:rsid w:val="001E6A4D"/>
    <w:rsid w:val="001E7055"/>
    <w:rsid w:val="001F264E"/>
    <w:rsid w:val="001F2BD8"/>
    <w:rsid w:val="001F2FE5"/>
    <w:rsid w:val="001F31C0"/>
    <w:rsid w:val="001F3A97"/>
    <w:rsid w:val="001F3FB1"/>
    <w:rsid w:val="001F4A8D"/>
    <w:rsid w:val="001F4C10"/>
    <w:rsid w:val="001F4C68"/>
    <w:rsid w:val="001F698B"/>
    <w:rsid w:val="001F7312"/>
    <w:rsid w:val="002008BE"/>
    <w:rsid w:val="00200ACA"/>
    <w:rsid w:val="00204F5B"/>
    <w:rsid w:val="002057BE"/>
    <w:rsid w:val="00206B42"/>
    <w:rsid w:val="00207E7B"/>
    <w:rsid w:val="00210253"/>
    <w:rsid w:val="00210F15"/>
    <w:rsid w:val="002126BC"/>
    <w:rsid w:val="0021370E"/>
    <w:rsid w:val="0021496E"/>
    <w:rsid w:val="002153D3"/>
    <w:rsid w:val="002160DC"/>
    <w:rsid w:val="002162FE"/>
    <w:rsid w:val="0022146D"/>
    <w:rsid w:val="00225BDC"/>
    <w:rsid w:val="002265D2"/>
    <w:rsid w:val="00227612"/>
    <w:rsid w:val="00231211"/>
    <w:rsid w:val="0023176D"/>
    <w:rsid w:val="00231A57"/>
    <w:rsid w:val="00232523"/>
    <w:rsid w:val="0023346E"/>
    <w:rsid w:val="0023525D"/>
    <w:rsid w:val="00235F06"/>
    <w:rsid w:val="00236C45"/>
    <w:rsid w:val="00237C2A"/>
    <w:rsid w:val="002435CB"/>
    <w:rsid w:val="00244E24"/>
    <w:rsid w:val="002460AD"/>
    <w:rsid w:val="002460C7"/>
    <w:rsid w:val="00250096"/>
    <w:rsid w:val="00252020"/>
    <w:rsid w:val="00252A12"/>
    <w:rsid w:val="00253844"/>
    <w:rsid w:val="002543C7"/>
    <w:rsid w:val="00254EFC"/>
    <w:rsid w:val="00255028"/>
    <w:rsid w:val="002562B4"/>
    <w:rsid w:val="00256F75"/>
    <w:rsid w:val="00257123"/>
    <w:rsid w:val="0025773E"/>
    <w:rsid w:val="00257FD8"/>
    <w:rsid w:val="002602BE"/>
    <w:rsid w:val="00260580"/>
    <w:rsid w:val="00263032"/>
    <w:rsid w:val="002647DC"/>
    <w:rsid w:val="002653B6"/>
    <w:rsid w:val="002669CA"/>
    <w:rsid w:val="002670DB"/>
    <w:rsid w:val="00272B0C"/>
    <w:rsid w:val="0027328E"/>
    <w:rsid w:val="00273E3F"/>
    <w:rsid w:val="002742F4"/>
    <w:rsid w:val="0027735C"/>
    <w:rsid w:val="00277FC1"/>
    <w:rsid w:val="00280360"/>
    <w:rsid w:val="0028054D"/>
    <w:rsid w:val="00280A29"/>
    <w:rsid w:val="00280DCE"/>
    <w:rsid w:val="00284573"/>
    <w:rsid w:val="002846BA"/>
    <w:rsid w:val="00284BA7"/>
    <w:rsid w:val="002862D4"/>
    <w:rsid w:val="002867DA"/>
    <w:rsid w:val="002868CD"/>
    <w:rsid w:val="002918AA"/>
    <w:rsid w:val="00291E18"/>
    <w:rsid w:val="00293825"/>
    <w:rsid w:val="00293B29"/>
    <w:rsid w:val="002943D0"/>
    <w:rsid w:val="00294A74"/>
    <w:rsid w:val="00294D21"/>
    <w:rsid w:val="002969FC"/>
    <w:rsid w:val="00297348"/>
    <w:rsid w:val="002A1399"/>
    <w:rsid w:val="002A3D4B"/>
    <w:rsid w:val="002A4E30"/>
    <w:rsid w:val="002A584B"/>
    <w:rsid w:val="002A663F"/>
    <w:rsid w:val="002B1DF6"/>
    <w:rsid w:val="002B2682"/>
    <w:rsid w:val="002B31A5"/>
    <w:rsid w:val="002B3917"/>
    <w:rsid w:val="002B4191"/>
    <w:rsid w:val="002B492A"/>
    <w:rsid w:val="002B4CCB"/>
    <w:rsid w:val="002C18F2"/>
    <w:rsid w:val="002C1953"/>
    <w:rsid w:val="002C1BB9"/>
    <w:rsid w:val="002C26B8"/>
    <w:rsid w:val="002C2B92"/>
    <w:rsid w:val="002C31EE"/>
    <w:rsid w:val="002C36F3"/>
    <w:rsid w:val="002C480E"/>
    <w:rsid w:val="002C7528"/>
    <w:rsid w:val="002C7EA3"/>
    <w:rsid w:val="002C7FE1"/>
    <w:rsid w:val="002D0CE5"/>
    <w:rsid w:val="002D32EA"/>
    <w:rsid w:val="002D5D4F"/>
    <w:rsid w:val="002D734D"/>
    <w:rsid w:val="002E0794"/>
    <w:rsid w:val="002E131C"/>
    <w:rsid w:val="002E261F"/>
    <w:rsid w:val="002E3967"/>
    <w:rsid w:val="002E441D"/>
    <w:rsid w:val="002E55D2"/>
    <w:rsid w:val="002E78D1"/>
    <w:rsid w:val="002E7E9A"/>
    <w:rsid w:val="002F1F96"/>
    <w:rsid w:val="002F5BAE"/>
    <w:rsid w:val="002F683C"/>
    <w:rsid w:val="002F771B"/>
    <w:rsid w:val="003004AE"/>
    <w:rsid w:val="00301B1D"/>
    <w:rsid w:val="00302050"/>
    <w:rsid w:val="003038B1"/>
    <w:rsid w:val="00303B8E"/>
    <w:rsid w:val="003059D1"/>
    <w:rsid w:val="00305A1A"/>
    <w:rsid w:val="0030621A"/>
    <w:rsid w:val="003067F0"/>
    <w:rsid w:val="00307839"/>
    <w:rsid w:val="003078ED"/>
    <w:rsid w:val="00311426"/>
    <w:rsid w:val="0031165B"/>
    <w:rsid w:val="0031248F"/>
    <w:rsid w:val="003125D2"/>
    <w:rsid w:val="00312C2C"/>
    <w:rsid w:val="00313E9D"/>
    <w:rsid w:val="003210FD"/>
    <w:rsid w:val="0032143E"/>
    <w:rsid w:val="00321D3E"/>
    <w:rsid w:val="0032287F"/>
    <w:rsid w:val="003231A1"/>
    <w:rsid w:val="00323EFA"/>
    <w:rsid w:val="00325C75"/>
    <w:rsid w:val="0032662E"/>
    <w:rsid w:val="00326ED7"/>
    <w:rsid w:val="00327897"/>
    <w:rsid w:val="003307B3"/>
    <w:rsid w:val="00331385"/>
    <w:rsid w:val="00331D68"/>
    <w:rsid w:val="003324FD"/>
    <w:rsid w:val="00332B6A"/>
    <w:rsid w:val="0033328B"/>
    <w:rsid w:val="00335603"/>
    <w:rsid w:val="003363EA"/>
    <w:rsid w:val="00337B39"/>
    <w:rsid w:val="00340FFC"/>
    <w:rsid w:val="00342A2E"/>
    <w:rsid w:val="00343BC9"/>
    <w:rsid w:val="00344D9E"/>
    <w:rsid w:val="003456FC"/>
    <w:rsid w:val="00350ACC"/>
    <w:rsid w:val="00352573"/>
    <w:rsid w:val="003540B2"/>
    <w:rsid w:val="003541EE"/>
    <w:rsid w:val="00354B98"/>
    <w:rsid w:val="00356575"/>
    <w:rsid w:val="00361E74"/>
    <w:rsid w:val="003620C0"/>
    <w:rsid w:val="00363613"/>
    <w:rsid w:val="00363E68"/>
    <w:rsid w:val="003658B8"/>
    <w:rsid w:val="00365E25"/>
    <w:rsid w:val="003679B0"/>
    <w:rsid w:val="00367A3F"/>
    <w:rsid w:val="0037072E"/>
    <w:rsid w:val="0037083A"/>
    <w:rsid w:val="00371096"/>
    <w:rsid w:val="003716E6"/>
    <w:rsid w:val="003717A2"/>
    <w:rsid w:val="003727F5"/>
    <w:rsid w:val="00372DD5"/>
    <w:rsid w:val="00374EC2"/>
    <w:rsid w:val="0037505A"/>
    <w:rsid w:val="00375AAE"/>
    <w:rsid w:val="0037658E"/>
    <w:rsid w:val="00376BD6"/>
    <w:rsid w:val="00377CDC"/>
    <w:rsid w:val="0038016B"/>
    <w:rsid w:val="00380D22"/>
    <w:rsid w:val="0038179D"/>
    <w:rsid w:val="00381A58"/>
    <w:rsid w:val="00381CCE"/>
    <w:rsid w:val="00383E91"/>
    <w:rsid w:val="00384B98"/>
    <w:rsid w:val="003852F4"/>
    <w:rsid w:val="003872F2"/>
    <w:rsid w:val="003929AB"/>
    <w:rsid w:val="00393971"/>
    <w:rsid w:val="00394DF3"/>
    <w:rsid w:val="00397EB7"/>
    <w:rsid w:val="003A1C75"/>
    <w:rsid w:val="003A2812"/>
    <w:rsid w:val="003A2846"/>
    <w:rsid w:val="003A2EA2"/>
    <w:rsid w:val="003A3D1B"/>
    <w:rsid w:val="003A59DE"/>
    <w:rsid w:val="003B120D"/>
    <w:rsid w:val="003B291F"/>
    <w:rsid w:val="003B51B5"/>
    <w:rsid w:val="003B58EC"/>
    <w:rsid w:val="003B59D5"/>
    <w:rsid w:val="003B5A99"/>
    <w:rsid w:val="003B5C91"/>
    <w:rsid w:val="003B612A"/>
    <w:rsid w:val="003B6484"/>
    <w:rsid w:val="003B770C"/>
    <w:rsid w:val="003C1B74"/>
    <w:rsid w:val="003C3205"/>
    <w:rsid w:val="003C3E9A"/>
    <w:rsid w:val="003C57DE"/>
    <w:rsid w:val="003C5800"/>
    <w:rsid w:val="003C72F7"/>
    <w:rsid w:val="003D0EC7"/>
    <w:rsid w:val="003D155D"/>
    <w:rsid w:val="003D2531"/>
    <w:rsid w:val="003D2677"/>
    <w:rsid w:val="003D2DCB"/>
    <w:rsid w:val="003D2E65"/>
    <w:rsid w:val="003D370B"/>
    <w:rsid w:val="003D45C6"/>
    <w:rsid w:val="003D71B7"/>
    <w:rsid w:val="003D7FAD"/>
    <w:rsid w:val="003E1F30"/>
    <w:rsid w:val="003E252D"/>
    <w:rsid w:val="003E288D"/>
    <w:rsid w:val="003E4608"/>
    <w:rsid w:val="003F0107"/>
    <w:rsid w:val="003F0868"/>
    <w:rsid w:val="003F0FAB"/>
    <w:rsid w:val="003F2ADE"/>
    <w:rsid w:val="003F4164"/>
    <w:rsid w:val="003F43AE"/>
    <w:rsid w:val="003F4E9E"/>
    <w:rsid w:val="003F627A"/>
    <w:rsid w:val="003F6CDA"/>
    <w:rsid w:val="003F6E9B"/>
    <w:rsid w:val="003F731A"/>
    <w:rsid w:val="00400AD0"/>
    <w:rsid w:val="004011AB"/>
    <w:rsid w:val="00402712"/>
    <w:rsid w:val="00403FB0"/>
    <w:rsid w:val="0040516F"/>
    <w:rsid w:val="00407C9F"/>
    <w:rsid w:val="0041037A"/>
    <w:rsid w:val="00410999"/>
    <w:rsid w:val="00411391"/>
    <w:rsid w:val="004128A6"/>
    <w:rsid w:val="0041586A"/>
    <w:rsid w:val="004166E7"/>
    <w:rsid w:val="0041747E"/>
    <w:rsid w:val="00417A53"/>
    <w:rsid w:val="00421857"/>
    <w:rsid w:val="00421AA8"/>
    <w:rsid w:val="004220AC"/>
    <w:rsid w:val="00424B93"/>
    <w:rsid w:val="0042540E"/>
    <w:rsid w:val="0042650E"/>
    <w:rsid w:val="00435C88"/>
    <w:rsid w:val="00436793"/>
    <w:rsid w:val="00437096"/>
    <w:rsid w:val="00437999"/>
    <w:rsid w:val="00440475"/>
    <w:rsid w:val="00440F6B"/>
    <w:rsid w:val="0044334B"/>
    <w:rsid w:val="0044359A"/>
    <w:rsid w:val="00443D56"/>
    <w:rsid w:val="0044410A"/>
    <w:rsid w:val="00444354"/>
    <w:rsid w:val="00446727"/>
    <w:rsid w:val="004467A7"/>
    <w:rsid w:val="00447006"/>
    <w:rsid w:val="0044789A"/>
    <w:rsid w:val="004509D9"/>
    <w:rsid w:val="00450F32"/>
    <w:rsid w:val="004514BA"/>
    <w:rsid w:val="0045222B"/>
    <w:rsid w:val="00452815"/>
    <w:rsid w:val="00455621"/>
    <w:rsid w:val="00455D1F"/>
    <w:rsid w:val="0045666A"/>
    <w:rsid w:val="004576A3"/>
    <w:rsid w:val="00460AA5"/>
    <w:rsid w:val="004634F4"/>
    <w:rsid w:val="004635E6"/>
    <w:rsid w:val="00464D0E"/>
    <w:rsid w:val="004660C1"/>
    <w:rsid w:val="004662A9"/>
    <w:rsid w:val="00466E8D"/>
    <w:rsid w:val="00467206"/>
    <w:rsid w:val="00471990"/>
    <w:rsid w:val="004719F3"/>
    <w:rsid w:val="00472905"/>
    <w:rsid w:val="004738CA"/>
    <w:rsid w:val="00474177"/>
    <w:rsid w:val="00474759"/>
    <w:rsid w:val="00474990"/>
    <w:rsid w:val="00474EB8"/>
    <w:rsid w:val="0047506A"/>
    <w:rsid w:val="0047644C"/>
    <w:rsid w:val="0047677D"/>
    <w:rsid w:val="00481C00"/>
    <w:rsid w:val="004822BC"/>
    <w:rsid w:val="00483328"/>
    <w:rsid w:val="0049040A"/>
    <w:rsid w:val="00490A2F"/>
    <w:rsid w:val="004920B3"/>
    <w:rsid w:val="00492133"/>
    <w:rsid w:val="0049237A"/>
    <w:rsid w:val="00492ED0"/>
    <w:rsid w:val="004961A2"/>
    <w:rsid w:val="004969ED"/>
    <w:rsid w:val="004A1A3A"/>
    <w:rsid w:val="004A2C8E"/>
    <w:rsid w:val="004A3787"/>
    <w:rsid w:val="004A3DC3"/>
    <w:rsid w:val="004A3E8B"/>
    <w:rsid w:val="004A44B2"/>
    <w:rsid w:val="004A48BB"/>
    <w:rsid w:val="004A732A"/>
    <w:rsid w:val="004B0BB1"/>
    <w:rsid w:val="004B19BD"/>
    <w:rsid w:val="004B5624"/>
    <w:rsid w:val="004C1112"/>
    <w:rsid w:val="004C2164"/>
    <w:rsid w:val="004C2222"/>
    <w:rsid w:val="004C4E38"/>
    <w:rsid w:val="004C5B51"/>
    <w:rsid w:val="004C65AA"/>
    <w:rsid w:val="004C6E75"/>
    <w:rsid w:val="004C6EC3"/>
    <w:rsid w:val="004C71CA"/>
    <w:rsid w:val="004C7278"/>
    <w:rsid w:val="004D264D"/>
    <w:rsid w:val="004D2F95"/>
    <w:rsid w:val="004D3008"/>
    <w:rsid w:val="004D33F3"/>
    <w:rsid w:val="004D386E"/>
    <w:rsid w:val="004D3BD0"/>
    <w:rsid w:val="004D3CB1"/>
    <w:rsid w:val="004D3E89"/>
    <w:rsid w:val="004D568A"/>
    <w:rsid w:val="004D7826"/>
    <w:rsid w:val="004D7970"/>
    <w:rsid w:val="004D79B2"/>
    <w:rsid w:val="004D7A26"/>
    <w:rsid w:val="004D7CD7"/>
    <w:rsid w:val="004E0102"/>
    <w:rsid w:val="004E1141"/>
    <w:rsid w:val="004E522C"/>
    <w:rsid w:val="004E57A6"/>
    <w:rsid w:val="004E6C21"/>
    <w:rsid w:val="004F35CE"/>
    <w:rsid w:val="004F40C2"/>
    <w:rsid w:val="004F474E"/>
    <w:rsid w:val="004F50A0"/>
    <w:rsid w:val="004F5A98"/>
    <w:rsid w:val="004F5EE9"/>
    <w:rsid w:val="004F6B45"/>
    <w:rsid w:val="004F6D06"/>
    <w:rsid w:val="004F6FC9"/>
    <w:rsid w:val="005000DF"/>
    <w:rsid w:val="00500902"/>
    <w:rsid w:val="00500EA4"/>
    <w:rsid w:val="0050312C"/>
    <w:rsid w:val="00503442"/>
    <w:rsid w:val="0050393B"/>
    <w:rsid w:val="00503FC6"/>
    <w:rsid w:val="00507611"/>
    <w:rsid w:val="00515ED6"/>
    <w:rsid w:val="00516860"/>
    <w:rsid w:val="00517D26"/>
    <w:rsid w:val="005215F0"/>
    <w:rsid w:val="00522EFC"/>
    <w:rsid w:val="005243FA"/>
    <w:rsid w:val="0052462E"/>
    <w:rsid w:val="00525431"/>
    <w:rsid w:val="00527FB1"/>
    <w:rsid w:val="00530608"/>
    <w:rsid w:val="005307F9"/>
    <w:rsid w:val="0053119C"/>
    <w:rsid w:val="005313AE"/>
    <w:rsid w:val="00531B44"/>
    <w:rsid w:val="00532786"/>
    <w:rsid w:val="00533153"/>
    <w:rsid w:val="005348FA"/>
    <w:rsid w:val="00534B60"/>
    <w:rsid w:val="00534DAA"/>
    <w:rsid w:val="00536791"/>
    <w:rsid w:val="00540147"/>
    <w:rsid w:val="005414CB"/>
    <w:rsid w:val="00545BCD"/>
    <w:rsid w:val="005467AC"/>
    <w:rsid w:val="005468B8"/>
    <w:rsid w:val="005468C9"/>
    <w:rsid w:val="00546AF7"/>
    <w:rsid w:val="0054774A"/>
    <w:rsid w:val="00547E98"/>
    <w:rsid w:val="0055026A"/>
    <w:rsid w:val="00550447"/>
    <w:rsid w:val="00553612"/>
    <w:rsid w:val="00553998"/>
    <w:rsid w:val="00554156"/>
    <w:rsid w:val="00554599"/>
    <w:rsid w:val="00554638"/>
    <w:rsid w:val="005557D5"/>
    <w:rsid w:val="00555BBD"/>
    <w:rsid w:val="00560CAC"/>
    <w:rsid w:val="0056101E"/>
    <w:rsid w:val="00561515"/>
    <w:rsid w:val="005642D9"/>
    <w:rsid w:val="0056580E"/>
    <w:rsid w:val="00565B77"/>
    <w:rsid w:val="00566220"/>
    <w:rsid w:val="00567FB5"/>
    <w:rsid w:val="005700FC"/>
    <w:rsid w:val="00570D9A"/>
    <w:rsid w:val="00571E07"/>
    <w:rsid w:val="005720D4"/>
    <w:rsid w:val="005727E5"/>
    <w:rsid w:val="00576402"/>
    <w:rsid w:val="00576902"/>
    <w:rsid w:val="0057744F"/>
    <w:rsid w:val="005776E0"/>
    <w:rsid w:val="00577709"/>
    <w:rsid w:val="0058034C"/>
    <w:rsid w:val="00580443"/>
    <w:rsid w:val="005807C2"/>
    <w:rsid w:val="005811FF"/>
    <w:rsid w:val="00581608"/>
    <w:rsid w:val="005825EF"/>
    <w:rsid w:val="00582652"/>
    <w:rsid w:val="005842E1"/>
    <w:rsid w:val="0058437D"/>
    <w:rsid w:val="005854F0"/>
    <w:rsid w:val="00585881"/>
    <w:rsid w:val="00593584"/>
    <w:rsid w:val="0059370B"/>
    <w:rsid w:val="005951DA"/>
    <w:rsid w:val="00596B81"/>
    <w:rsid w:val="005974E4"/>
    <w:rsid w:val="005976F1"/>
    <w:rsid w:val="005977CA"/>
    <w:rsid w:val="005A0264"/>
    <w:rsid w:val="005A23EC"/>
    <w:rsid w:val="005A2769"/>
    <w:rsid w:val="005A57B5"/>
    <w:rsid w:val="005A58D0"/>
    <w:rsid w:val="005A5B52"/>
    <w:rsid w:val="005A5F61"/>
    <w:rsid w:val="005B07CB"/>
    <w:rsid w:val="005B4510"/>
    <w:rsid w:val="005B476C"/>
    <w:rsid w:val="005B49BB"/>
    <w:rsid w:val="005B69B0"/>
    <w:rsid w:val="005C1780"/>
    <w:rsid w:val="005C2BAE"/>
    <w:rsid w:val="005C51E4"/>
    <w:rsid w:val="005C53A6"/>
    <w:rsid w:val="005C6E16"/>
    <w:rsid w:val="005D16E4"/>
    <w:rsid w:val="005D4220"/>
    <w:rsid w:val="005D5B79"/>
    <w:rsid w:val="005E2266"/>
    <w:rsid w:val="005E282C"/>
    <w:rsid w:val="005E2F7F"/>
    <w:rsid w:val="005E47DC"/>
    <w:rsid w:val="005E636D"/>
    <w:rsid w:val="005E7D60"/>
    <w:rsid w:val="005F1559"/>
    <w:rsid w:val="005F3B03"/>
    <w:rsid w:val="005F4B69"/>
    <w:rsid w:val="005F5239"/>
    <w:rsid w:val="005F64CD"/>
    <w:rsid w:val="005F69A6"/>
    <w:rsid w:val="006014FE"/>
    <w:rsid w:val="006058C0"/>
    <w:rsid w:val="00605C19"/>
    <w:rsid w:val="00606ACC"/>
    <w:rsid w:val="006105DB"/>
    <w:rsid w:val="00613E43"/>
    <w:rsid w:val="00615E62"/>
    <w:rsid w:val="00624077"/>
    <w:rsid w:val="00625081"/>
    <w:rsid w:val="00625781"/>
    <w:rsid w:val="00625A2B"/>
    <w:rsid w:val="006271C7"/>
    <w:rsid w:val="00627A08"/>
    <w:rsid w:val="00630453"/>
    <w:rsid w:val="00630803"/>
    <w:rsid w:val="006311A5"/>
    <w:rsid w:val="0063154E"/>
    <w:rsid w:val="006315A3"/>
    <w:rsid w:val="006318DB"/>
    <w:rsid w:val="00634186"/>
    <w:rsid w:val="006344F7"/>
    <w:rsid w:val="00636FEA"/>
    <w:rsid w:val="00640664"/>
    <w:rsid w:val="006416FE"/>
    <w:rsid w:val="006430CB"/>
    <w:rsid w:val="00643B6C"/>
    <w:rsid w:val="00643F6B"/>
    <w:rsid w:val="00644684"/>
    <w:rsid w:val="00644E36"/>
    <w:rsid w:val="006470BB"/>
    <w:rsid w:val="00647D6F"/>
    <w:rsid w:val="00651E74"/>
    <w:rsid w:val="00657C89"/>
    <w:rsid w:val="006614C8"/>
    <w:rsid w:val="00663118"/>
    <w:rsid w:val="00667171"/>
    <w:rsid w:val="006679B1"/>
    <w:rsid w:val="00670E46"/>
    <w:rsid w:val="0067141B"/>
    <w:rsid w:val="00671CB5"/>
    <w:rsid w:val="00671E20"/>
    <w:rsid w:val="006733B8"/>
    <w:rsid w:val="006738DC"/>
    <w:rsid w:val="0067468F"/>
    <w:rsid w:val="00674DC4"/>
    <w:rsid w:val="00675369"/>
    <w:rsid w:val="0067582D"/>
    <w:rsid w:val="00675BA3"/>
    <w:rsid w:val="00681997"/>
    <w:rsid w:val="00684B57"/>
    <w:rsid w:val="00684EC5"/>
    <w:rsid w:val="00686868"/>
    <w:rsid w:val="00687A7B"/>
    <w:rsid w:val="00687AD6"/>
    <w:rsid w:val="0069084D"/>
    <w:rsid w:val="00690902"/>
    <w:rsid w:val="00691869"/>
    <w:rsid w:val="00693DFB"/>
    <w:rsid w:val="00694B0B"/>
    <w:rsid w:val="00694B83"/>
    <w:rsid w:val="00695297"/>
    <w:rsid w:val="006957AD"/>
    <w:rsid w:val="00695B54"/>
    <w:rsid w:val="00695F92"/>
    <w:rsid w:val="00695FC9"/>
    <w:rsid w:val="00696BDC"/>
    <w:rsid w:val="00696C1C"/>
    <w:rsid w:val="006A05B3"/>
    <w:rsid w:val="006A0758"/>
    <w:rsid w:val="006A0B83"/>
    <w:rsid w:val="006A31CB"/>
    <w:rsid w:val="006A34F7"/>
    <w:rsid w:val="006A3D2E"/>
    <w:rsid w:val="006A43D4"/>
    <w:rsid w:val="006A511C"/>
    <w:rsid w:val="006A5E27"/>
    <w:rsid w:val="006A6B81"/>
    <w:rsid w:val="006A78B3"/>
    <w:rsid w:val="006A7CBA"/>
    <w:rsid w:val="006B1FE7"/>
    <w:rsid w:val="006B20DC"/>
    <w:rsid w:val="006B4125"/>
    <w:rsid w:val="006B7840"/>
    <w:rsid w:val="006C0281"/>
    <w:rsid w:val="006C09B4"/>
    <w:rsid w:val="006C14CD"/>
    <w:rsid w:val="006C2D8A"/>
    <w:rsid w:val="006C3E0B"/>
    <w:rsid w:val="006C4612"/>
    <w:rsid w:val="006C524B"/>
    <w:rsid w:val="006C5309"/>
    <w:rsid w:val="006C720F"/>
    <w:rsid w:val="006D0025"/>
    <w:rsid w:val="006D0BC5"/>
    <w:rsid w:val="006D0F24"/>
    <w:rsid w:val="006D11A4"/>
    <w:rsid w:val="006D1B29"/>
    <w:rsid w:val="006D30E1"/>
    <w:rsid w:val="006D339D"/>
    <w:rsid w:val="006D45EB"/>
    <w:rsid w:val="006E1C55"/>
    <w:rsid w:val="006E2026"/>
    <w:rsid w:val="006E2A63"/>
    <w:rsid w:val="006E2EE4"/>
    <w:rsid w:val="006E47A7"/>
    <w:rsid w:val="006E53B9"/>
    <w:rsid w:val="006E5567"/>
    <w:rsid w:val="006F03B2"/>
    <w:rsid w:val="006F162C"/>
    <w:rsid w:val="006F1975"/>
    <w:rsid w:val="006F2087"/>
    <w:rsid w:val="006F491B"/>
    <w:rsid w:val="006F5793"/>
    <w:rsid w:val="006F6C7B"/>
    <w:rsid w:val="006F7152"/>
    <w:rsid w:val="006F7CED"/>
    <w:rsid w:val="00702A3B"/>
    <w:rsid w:val="007047BF"/>
    <w:rsid w:val="00706FAB"/>
    <w:rsid w:val="007075DE"/>
    <w:rsid w:val="00707839"/>
    <w:rsid w:val="00707845"/>
    <w:rsid w:val="00707EFC"/>
    <w:rsid w:val="00707F29"/>
    <w:rsid w:val="00711890"/>
    <w:rsid w:val="0071526C"/>
    <w:rsid w:val="007158ED"/>
    <w:rsid w:val="00715E51"/>
    <w:rsid w:val="007164A3"/>
    <w:rsid w:val="00716755"/>
    <w:rsid w:val="00721AA2"/>
    <w:rsid w:val="00722E4E"/>
    <w:rsid w:val="00724CE6"/>
    <w:rsid w:val="00726337"/>
    <w:rsid w:val="0072640D"/>
    <w:rsid w:val="00726CCE"/>
    <w:rsid w:val="007309BD"/>
    <w:rsid w:val="00730C04"/>
    <w:rsid w:val="00733BF3"/>
    <w:rsid w:val="00735C44"/>
    <w:rsid w:val="007367E3"/>
    <w:rsid w:val="0073706E"/>
    <w:rsid w:val="007374F8"/>
    <w:rsid w:val="00740258"/>
    <w:rsid w:val="00740926"/>
    <w:rsid w:val="00740E90"/>
    <w:rsid w:val="0074118B"/>
    <w:rsid w:val="00741493"/>
    <w:rsid w:val="00741880"/>
    <w:rsid w:val="0074591B"/>
    <w:rsid w:val="007464A7"/>
    <w:rsid w:val="007464BA"/>
    <w:rsid w:val="0074666E"/>
    <w:rsid w:val="007471C6"/>
    <w:rsid w:val="007475D0"/>
    <w:rsid w:val="00752022"/>
    <w:rsid w:val="007522EA"/>
    <w:rsid w:val="0075367C"/>
    <w:rsid w:val="00754369"/>
    <w:rsid w:val="00755FDE"/>
    <w:rsid w:val="00760843"/>
    <w:rsid w:val="00762C46"/>
    <w:rsid w:val="00764919"/>
    <w:rsid w:val="007655DE"/>
    <w:rsid w:val="0077014D"/>
    <w:rsid w:val="00770F4F"/>
    <w:rsid w:val="007723C3"/>
    <w:rsid w:val="007729B5"/>
    <w:rsid w:val="00773CE8"/>
    <w:rsid w:val="0077661B"/>
    <w:rsid w:val="00776B4E"/>
    <w:rsid w:val="00776CBB"/>
    <w:rsid w:val="00777302"/>
    <w:rsid w:val="00784174"/>
    <w:rsid w:val="00784772"/>
    <w:rsid w:val="00786A4B"/>
    <w:rsid w:val="0079297B"/>
    <w:rsid w:val="007932C4"/>
    <w:rsid w:val="007947E8"/>
    <w:rsid w:val="007953CB"/>
    <w:rsid w:val="007956ED"/>
    <w:rsid w:val="00795EB0"/>
    <w:rsid w:val="007A033A"/>
    <w:rsid w:val="007A0850"/>
    <w:rsid w:val="007A2632"/>
    <w:rsid w:val="007A2798"/>
    <w:rsid w:val="007A42BF"/>
    <w:rsid w:val="007A433B"/>
    <w:rsid w:val="007B0A5B"/>
    <w:rsid w:val="007B16C9"/>
    <w:rsid w:val="007B1743"/>
    <w:rsid w:val="007B308B"/>
    <w:rsid w:val="007B31C4"/>
    <w:rsid w:val="007B3D8D"/>
    <w:rsid w:val="007B3E1B"/>
    <w:rsid w:val="007B4E3D"/>
    <w:rsid w:val="007B50A0"/>
    <w:rsid w:val="007B629D"/>
    <w:rsid w:val="007B6EF7"/>
    <w:rsid w:val="007B75A3"/>
    <w:rsid w:val="007C0B9A"/>
    <w:rsid w:val="007C0BF9"/>
    <w:rsid w:val="007C1E1A"/>
    <w:rsid w:val="007C1FE1"/>
    <w:rsid w:val="007C308D"/>
    <w:rsid w:val="007C43DE"/>
    <w:rsid w:val="007C4CC1"/>
    <w:rsid w:val="007C6225"/>
    <w:rsid w:val="007C6630"/>
    <w:rsid w:val="007D0F70"/>
    <w:rsid w:val="007D249E"/>
    <w:rsid w:val="007D3BF0"/>
    <w:rsid w:val="007D3CDA"/>
    <w:rsid w:val="007D678D"/>
    <w:rsid w:val="007D68D4"/>
    <w:rsid w:val="007D744E"/>
    <w:rsid w:val="007D7C1C"/>
    <w:rsid w:val="007E03CA"/>
    <w:rsid w:val="007E0AC9"/>
    <w:rsid w:val="007E2830"/>
    <w:rsid w:val="007E7A93"/>
    <w:rsid w:val="007F057B"/>
    <w:rsid w:val="007F2119"/>
    <w:rsid w:val="007F3F7D"/>
    <w:rsid w:val="007F4DE8"/>
    <w:rsid w:val="007F4F2A"/>
    <w:rsid w:val="007F52D5"/>
    <w:rsid w:val="007F65D2"/>
    <w:rsid w:val="00803F1A"/>
    <w:rsid w:val="008059B5"/>
    <w:rsid w:val="00805B22"/>
    <w:rsid w:val="0080722A"/>
    <w:rsid w:val="00810B45"/>
    <w:rsid w:val="00815770"/>
    <w:rsid w:val="00816274"/>
    <w:rsid w:val="00816E23"/>
    <w:rsid w:val="00821115"/>
    <w:rsid w:val="00823B92"/>
    <w:rsid w:val="008248FF"/>
    <w:rsid w:val="0082506D"/>
    <w:rsid w:val="00825914"/>
    <w:rsid w:val="0082773E"/>
    <w:rsid w:val="00830584"/>
    <w:rsid w:val="00832D97"/>
    <w:rsid w:val="00833F88"/>
    <w:rsid w:val="008347F4"/>
    <w:rsid w:val="00835D02"/>
    <w:rsid w:val="0083798F"/>
    <w:rsid w:val="00840E68"/>
    <w:rsid w:val="0084270E"/>
    <w:rsid w:val="0084505D"/>
    <w:rsid w:val="00846A69"/>
    <w:rsid w:val="00847522"/>
    <w:rsid w:val="00847A66"/>
    <w:rsid w:val="00847AC0"/>
    <w:rsid w:val="00850499"/>
    <w:rsid w:val="00851BA1"/>
    <w:rsid w:val="008525BC"/>
    <w:rsid w:val="00852762"/>
    <w:rsid w:val="008533D3"/>
    <w:rsid w:val="008540C7"/>
    <w:rsid w:val="00860BA3"/>
    <w:rsid w:val="008620CD"/>
    <w:rsid w:val="00863BC1"/>
    <w:rsid w:val="00864484"/>
    <w:rsid w:val="008650B9"/>
    <w:rsid w:val="00865E25"/>
    <w:rsid w:val="008661A4"/>
    <w:rsid w:val="00867766"/>
    <w:rsid w:val="008701B5"/>
    <w:rsid w:val="00871AA1"/>
    <w:rsid w:val="00871E34"/>
    <w:rsid w:val="00872EE5"/>
    <w:rsid w:val="00874749"/>
    <w:rsid w:val="008753DA"/>
    <w:rsid w:val="00877522"/>
    <w:rsid w:val="0088054E"/>
    <w:rsid w:val="00880F27"/>
    <w:rsid w:val="008812AE"/>
    <w:rsid w:val="0088406D"/>
    <w:rsid w:val="00885FF6"/>
    <w:rsid w:val="008862DB"/>
    <w:rsid w:val="00886468"/>
    <w:rsid w:val="00891686"/>
    <w:rsid w:val="00892B38"/>
    <w:rsid w:val="008934D7"/>
    <w:rsid w:val="0089520A"/>
    <w:rsid w:val="00895B39"/>
    <w:rsid w:val="00895D66"/>
    <w:rsid w:val="00896177"/>
    <w:rsid w:val="008979C7"/>
    <w:rsid w:val="008A15AE"/>
    <w:rsid w:val="008A1FFE"/>
    <w:rsid w:val="008A25B1"/>
    <w:rsid w:val="008A2799"/>
    <w:rsid w:val="008A27E1"/>
    <w:rsid w:val="008A2E05"/>
    <w:rsid w:val="008A476A"/>
    <w:rsid w:val="008A4E66"/>
    <w:rsid w:val="008A5F08"/>
    <w:rsid w:val="008A622C"/>
    <w:rsid w:val="008B043B"/>
    <w:rsid w:val="008B17BE"/>
    <w:rsid w:val="008B1DC0"/>
    <w:rsid w:val="008B41ED"/>
    <w:rsid w:val="008B4325"/>
    <w:rsid w:val="008B474A"/>
    <w:rsid w:val="008B4C87"/>
    <w:rsid w:val="008B4E6D"/>
    <w:rsid w:val="008B5447"/>
    <w:rsid w:val="008B6288"/>
    <w:rsid w:val="008C0A74"/>
    <w:rsid w:val="008C1046"/>
    <w:rsid w:val="008C2E22"/>
    <w:rsid w:val="008C3295"/>
    <w:rsid w:val="008C3992"/>
    <w:rsid w:val="008C3EE4"/>
    <w:rsid w:val="008C4817"/>
    <w:rsid w:val="008C4AA0"/>
    <w:rsid w:val="008C7FDA"/>
    <w:rsid w:val="008D0149"/>
    <w:rsid w:val="008D06C2"/>
    <w:rsid w:val="008D0BBB"/>
    <w:rsid w:val="008D2D17"/>
    <w:rsid w:val="008D3482"/>
    <w:rsid w:val="008D3689"/>
    <w:rsid w:val="008D3ECD"/>
    <w:rsid w:val="008D465B"/>
    <w:rsid w:val="008D6828"/>
    <w:rsid w:val="008D698A"/>
    <w:rsid w:val="008E3F8C"/>
    <w:rsid w:val="008E4B1A"/>
    <w:rsid w:val="008E5DCA"/>
    <w:rsid w:val="008E6F3F"/>
    <w:rsid w:val="008F0A83"/>
    <w:rsid w:val="008F16EE"/>
    <w:rsid w:val="008F1D8E"/>
    <w:rsid w:val="008F4238"/>
    <w:rsid w:val="008F7FB6"/>
    <w:rsid w:val="00901CBA"/>
    <w:rsid w:val="00902336"/>
    <w:rsid w:val="00903AD5"/>
    <w:rsid w:val="00903EF9"/>
    <w:rsid w:val="00904255"/>
    <w:rsid w:val="0090438D"/>
    <w:rsid w:val="0090678B"/>
    <w:rsid w:val="0091018D"/>
    <w:rsid w:val="009109E8"/>
    <w:rsid w:val="00911A7F"/>
    <w:rsid w:val="009120C8"/>
    <w:rsid w:val="00914325"/>
    <w:rsid w:val="009153E2"/>
    <w:rsid w:val="0091717F"/>
    <w:rsid w:val="0091743F"/>
    <w:rsid w:val="00917B48"/>
    <w:rsid w:val="00920DB2"/>
    <w:rsid w:val="00923F6E"/>
    <w:rsid w:val="00925630"/>
    <w:rsid w:val="00926B3F"/>
    <w:rsid w:val="0092737D"/>
    <w:rsid w:val="009308AB"/>
    <w:rsid w:val="00932C40"/>
    <w:rsid w:val="00933382"/>
    <w:rsid w:val="00933B6E"/>
    <w:rsid w:val="00936071"/>
    <w:rsid w:val="00937303"/>
    <w:rsid w:val="00937305"/>
    <w:rsid w:val="00941FED"/>
    <w:rsid w:val="00942EBF"/>
    <w:rsid w:val="00945FCB"/>
    <w:rsid w:val="0095014F"/>
    <w:rsid w:val="00951707"/>
    <w:rsid w:val="00952726"/>
    <w:rsid w:val="00954848"/>
    <w:rsid w:val="009553E9"/>
    <w:rsid w:val="00955484"/>
    <w:rsid w:val="00960BC4"/>
    <w:rsid w:val="00961904"/>
    <w:rsid w:val="00962871"/>
    <w:rsid w:val="00962C0A"/>
    <w:rsid w:val="00963559"/>
    <w:rsid w:val="00963E00"/>
    <w:rsid w:val="00964648"/>
    <w:rsid w:val="009659C8"/>
    <w:rsid w:val="00967538"/>
    <w:rsid w:val="00967574"/>
    <w:rsid w:val="00967602"/>
    <w:rsid w:val="00971E5F"/>
    <w:rsid w:val="00973D3B"/>
    <w:rsid w:val="00974D35"/>
    <w:rsid w:val="0097639C"/>
    <w:rsid w:val="00977045"/>
    <w:rsid w:val="00984C97"/>
    <w:rsid w:val="009857D1"/>
    <w:rsid w:val="00991BF3"/>
    <w:rsid w:val="00991C75"/>
    <w:rsid w:val="00991D00"/>
    <w:rsid w:val="0099669B"/>
    <w:rsid w:val="009977A1"/>
    <w:rsid w:val="009A0312"/>
    <w:rsid w:val="009A1C01"/>
    <w:rsid w:val="009A2C7B"/>
    <w:rsid w:val="009A7760"/>
    <w:rsid w:val="009B2B79"/>
    <w:rsid w:val="009B2C9C"/>
    <w:rsid w:val="009B3795"/>
    <w:rsid w:val="009B3832"/>
    <w:rsid w:val="009B3A79"/>
    <w:rsid w:val="009B40EB"/>
    <w:rsid w:val="009B69D2"/>
    <w:rsid w:val="009C0297"/>
    <w:rsid w:val="009C0D5A"/>
    <w:rsid w:val="009C21A6"/>
    <w:rsid w:val="009C2857"/>
    <w:rsid w:val="009C44BE"/>
    <w:rsid w:val="009C5204"/>
    <w:rsid w:val="009C59CC"/>
    <w:rsid w:val="009C5A99"/>
    <w:rsid w:val="009C7DE8"/>
    <w:rsid w:val="009C7F33"/>
    <w:rsid w:val="009D0054"/>
    <w:rsid w:val="009D1048"/>
    <w:rsid w:val="009D2A2B"/>
    <w:rsid w:val="009D4072"/>
    <w:rsid w:val="009D41CF"/>
    <w:rsid w:val="009D4365"/>
    <w:rsid w:val="009D4AA7"/>
    <w:rsid w:val="009D5A13"/>
    <w:rsid w:val="009E091E"/>
    <w:rsid w:val="009E1260"/>
    <w:rsid w:val="009E18A7"/>
    <w:rsid w:val="009E2549"/>
    <w:rsid w:val="009E3C06"/>
    <w:rsid w:val="009E48B1"/>
    <w:rsid w:val="009E4B70"/>
    <w:rsid w:val="009E7188"/>
    <w:rsid w:val="009F02A8"/>
    <w:rsid w:val="009F05C5"/>
    <w:rsid w:val="009F23BE"/>
    <w:rsid w:val="009F3270"/>
    <w:rsid w:val="009F3811"/>
    <w:rsid w:val="009F3EF7"/>
    <w:rsid w:val="009F5F4A"/>
    <w:rsid w:val="00A00BE4"/>
    <w:rsid w:val="00A0342D"/>
    <w:rsid w:val="00A03A5D"/>
    <w:rsid w:val="00A03CA0"/>
    <w:rsid w:val="00A04C78"/>
    <w:rsid w:val="00A06ECC"/>
    <w:rsid w:val="00A07539"/>
    <w:rsid w:val="00A1026E"/>
    <w:rsid w:val="00A10EC6"/>
    <w:rsid w:val="00A117EF"/>
    <w:rsid w:val="00A12FCB"/>
    <w:rsid w:val="00A15525"/>
    <w:rsid w:val="00A2200F"/>
    <w:rsid w:val="00A23B7A"/>
    <w:rsid w:val="00A241B4"/>
    <w:rsid w:val="00A325D8"/>
    <w:rsid w:val="00A344E4"/>
    <w:rsid w:val="00A3494E"/>
    <w:rsid w:val="00A35382"/>
    <w:rsid w:val="00A35799"/>
    <w:rsid w:val="00A35954"/>
    <w:rsid w:val="00A35F1C"/>
    <w:rsid w:val="00A37B09"/>
    <w:rsid w:val="00A41064"/>
    <w:rsid w:val="00A43411"/>
    <w:rsid w:val="00A4556F"/>
    <w:rsid w:val="00A455EE"/>
    <w:rsid w:val="00A47DFD"/>
    <w:rsid w:val="00A54C0D"/>
    <w:rsid w:val="00A564C0"/>
    <w:rsid w:val="00A6193B"/>
    <w:rsid w:val="00A621F3"/>
    <w:rsid w:val="00A63497"/>
    <w:rsid w:val="00A64C2B"/>
    <w:rsid w:val="00A6553B"/>
    <w:rsid w:val="00A65C70"/>
    <w:rsid w:val="00A66977"/>
    <w:rsid w:val="00A67DCF"/>
    <w:rsid w:val="00A721E0"/>
    <w:rsid w:val="00A72803"/>
    <w:rsid w:val="00A738CE"/>
    <w:rsid w:val="00A76460"/>
    <w:rsid w:val="00A77AC4"/>
    <w:rsid w:val="00A77CA9"/>
    <w:rsid w:val="00A8014B"/>
    <w:rsid w:val="00A807BC"/>
    <w:rsid w:val="00A8281B"/>
    <w:rsid w:val="00A84054"/>
    <w:rsid w:val="00A85C9A"/>
    <w:rsid w:val="00A86952"/>
    <w:rsid w:val="00A86BB4"/>
    <w:rsid w:val="00A87EF1"/>
    <w:rsid w:val="00A901AE"/>
    <w:rsid w:val="00A90492"/>
    <w:rsid w:val="00A90760"/>
    <w:rsid w:val="00A91FDC"/>
    <w:rsid w:val="00A92224"/>
    <w:rsid w:val="00A934D2"/>
    <w:rsid w:val="00A93CBC"/>
    <w:rsid w:val="00A94863"/>
    <w:rsid w:val="00A949F1"/>
    <w:rsid w:val="00A95A0D"/>
    <w:rsid w:val="00A96F47"/>
    <w:rsid w:val="00A97399"/>
    <w:rsid w:val="00A976BA"/>
    <w:rsid w:val="00AA0DE9"/>
    <w:rsid w:val="00AA1B63"/>
    <w:rsid w:val="00AA4065"/>
    <w:rsid w:val="00AA6F20"/>
    <w:rsid w:val="00AB0B5C"/>
    <w:rsid w:val="00AB1D79"/>
    <w:rsid w:val="00AB297D"/>
    <w:rsid w:val="00AB2AE2"/>
    <w:rsid w:val="00AB2CEA"/>
    <w:rsid w:val="00AB5F6E"/>
    <w:rsid w:val="00AB643F"/>
    <w:rsid w:val="00AC044A"/>
    <w:rsid w:val="00AC1381"/>
    <w:rsid w:val="00AC1BD3"/>
    <w:rsid w:val="00AC2946"/>
    <w:rsid w:val="00AC5FE1"/>
    <w:rsid w:val="00AC7086"/>
    <w:rsid w:val="00AC7106"/>
    <w:rsid w:val="00AC7EE1"/>
    <w:rsid w:val="00AD1347"/>
    <w:rsid w:val="00AD16E6"/>
    <w:rsid w:val="00AD279C"/>
    <w:rsid w:val="00AD357A"/>
    <w:rsid w:val="00AD6214"/>
    <w:rsid w:val="00AD722A"/>
    <w:rsid w:val="00AE3747"/>
    <w:rsid w:val="00AE40B2"/>
    <w:rsid w:val="00AE4A23"/>
    <w:rsid w:val="00AE523B"/>
    <w:rsid w:val="00AE68BD"/>
    <w:rsid w:val="00AE6DB2"/>
    <w:rsid w:val="00AE7B05"/>
    <w:rsid w:val="00AF180F"/>
    <w:rsid w:val="00AF2D33"/>
    <w:rsid w:val="00AF3F07"/>
    <w:rsid w:val="00AF4A17"/>
    <w:rsid w:val="00AF4E9B"/>
    <w:rsid w:val="00AF51AC"/>
    <w:rsid w:val="00AF53E4"/>
    <w:rsid w:val="00AF5EE3"/>
    <w:rsid w:val="00AF690E"/>
    <w:rsid w:val="00AF719D"/>
    <w:rsid w:val="00B013AF"/>
    <w:rsid w:val="00B017F6"/>
    <w:rsid w:val="00B019A1"/>
    <w:rsid w:val="00B01F8E"/>
    <w:rsid w:val="00B02724"/>
    <w:rsid w:val="00B04F28"/>
    <w:rsid w:val="00B06725"/>
    <w:rsid w:val="00B06844"/>
    <w:rsid w:val="00B07161"/>
    <w:rsid w:val="00B12850"/>
    <w:rsid w:val="00B14EE8"/>
    <w:rsid w:val="00B16857"/>
    <w:rsid w:val="00B16ED7"/>
    <w:rsid w:val="00B20A1A"/>
    <w:rsid w:val="00B2219D"/>
    <w:rsid w:val="00B2228B"/>
    <w:rsid w:val="00B24A74"/>
    <w:rsid w:val="00B303CC"/>
    <w:rsid w:val="00B32402"/>
    <w:rsid w:val="00B32E8F"/>
    <w:rsid w:val="00B3464E"/>
    <w:rsid w:val="00B34B32"/>
    <w:rsid w:val="00B350B6"/>
    <w:rsid w:val="00B3522C"/>
    <w:rsid w:val="00B35371"/>
    <w:rsid w:val="00B35377"/>
    <w:rsid w:val="00B35BAF"/>
    <w:rsid w:val="00B4013F"/>
    <w:rsid w:val="00B403AE"/>
    <w:rsid w:val="00B412F2"/>
    <w:rsid w:val="00B42086"/>
    <w:rsid w:val="00B42C5F"/>
    <w:rsid w:val="00B43B0D"/>
    <w:rsid w:val="00B43E83"/>
    <w:rsid w:val="00B43EA6"/>
    <w:rsid w:val="00B43FD8"/>
    <w:rsid w:val="00B4462C"/>
    <w:rsid w:val="00B44B5B"/>
    <w:rsid w:val="00B4586F"/>
    <w:rsid w:val="00B50C73"/>
    <w:rsid w:val="00B50C7C"/>
    <w:rsid w:val="00B54A9F"/>
    <w:rsid w:val="00B56738"/>
    <w:rsid w:val="00B56869"/>
    <w:rsid w:val="00B56DBE"/>
    <w:rsid w:val="00B57E64"/>
    <w:rsid w:val="00B618EF"/>
    <w:rsid w:val="00B62EB9"/>
    <w:rsid w:val="00B6325A"/>
    <w:rsid w:val="00B64A1A"/>
    <w:rsid w:val="00B65C24"/>
    <w:rsid w:val="00B67175"/>
    <w:rsid w:val="00B70011"/>
    <w:rsid w:val="00B71326"/>
    <w:rsid w:val="00B71C5C"/>
    <w:rsid w:val="00B71E48"/>
    <w:rsid w:val="00B720AD"/>
    <w:rsid w:val="00B729DA"/>
    <w:rsid w:val="00B7389F"/>
    <w:rsid w:val="00B73F08"/>
    <w:rsid w:val="00B75F7E"/>
    <w:rsid w:val="00B76955"/>
    <w:rsid w:val="00B77727"/>
    <w:rsid w:val="00B81B1C"/>
    <w:rsid w:val="00B81F9F"/>
    <w:rsid w:val="00B835C9"/>
    <w:rsid w:val="00B83F99"/>
    <w:rsid w:val="00B904B9"/>
    <w:rsid w:val="00B91B8A"/>
    <w:rsid w:val="00B93105"/>
    <w:rsid w:val="00B94C5D"/>
    <w:rsid w:val="00B956FD"/>
    <w:rsid w:val="00B96B1F"/>
    <w:rsid w:val="00B97261"/>
    <w:rsid w:val="00BA035B"/>
    <w:rsid w:val="00BA0A74"/>
    <w:rsid w:val="00BA0E09"/>
    <w:rsid w:val="00BA1FF8"/>
    <w:rsid w:val="00BA2EF5"/>
    <w:rsid w:val="00BA32C4"/>
    <w:rsid w:val="00BA35BC"/>
    <w:rsid w:val="00BA3BE2"/>
    <w:rsid w:val="00BA3C6C"/>
    <w:rsid w:val="00BA425F"/>
    <w:rsid w:val="00BA505D"/>
    <w:rsid w:val="00BA5BC9"/>
    <w:rsid w:val="00BA73B0"/>
    <w:rsid w:val="00BB0881"/>
    <w:rsid w:val="00BB0F39"/>
    <w:rsid w:val="00BB1F0F"/>
    <w:rsid w:val="00BB680D"/>
    <w:rsid w:val="00BB6849"/>
    <w:rsid w:val="00BB6902"/>
    <w:rsid w:val="00BB6BF8"/>
    <w:rsid w:val="00BC1441"/>
    <w:rsid w:val="00BC1871"/>
    <w:rsid w:val="00BC1E7A"/>
    <w:rsid w:val="00BC2809"/>
    <w:rsid w:val="00BC2B1B"/>
    <w:rsid w:val="00BD006E"/>
    <w:rsid w:val="00BD35A5"/>
    <w:rsid w:val="00BD443F"/>
    <w:rsid w:val="00BD5CFC"/>
    <w:rsid w:val="00BD7F9F"/>
    <w:rsid w:val="00BE3DC7"/>
    <w:rsid w:val="00BE4E58"/>
    <w:rsid w:val="00BE5A1C"/>
    <w:rsid w:val="00BE6172"/>
    <w:rsid w:val="00BE64C0"/>
    <w:rsid w:val="00BF1685"/>
    <w:rsid w:val="00BF1C0D"/>
    <w:rsid w:val="00BF1F51"/>
    <w:rsid w:val="00BF24E5"/>
    <w:rsid w:val="00BF26C6"/>
    <w:rsid w:val="00BF3978"/>
    <w:rsid w:val="00BF62E0"/>
    <w:rsid w:val="00C00F4D"/>
    <w:rsid w:val="00C012AE"/>
    <w:rsid w:val="00C04283"/>
    <w:rsid w:val="00C04EE6"/>
    <w:rsid w:val="00C07758"/>
    <w:rsid w:val="00C100EC"/>
    <w:rsid w:val="00C10382"/>
    <w:rsid w:val="00C112B9"/>
    <w:rsid w:val="00C12E43"/>
    <w:rsid w:val="00C145F3"/>
    <w:rsid w:val="00C16B4C"/>
    <w:rsid w:val="00C20A8D"/>
    <w:rsid w:val="00C21FAA"/>
    <w:rsid w:val="00C221E1"/>
    <w:rsid w:val="00C2254C"/>
    <w:rsid w:val="00C22B53"/>
    <w:rsid w:val="00C25824"/>
    <w:rsid w:val="00C25829"/>
    <w:rsid w:val="00C301BA"/>
    <w:rsid w:val="00C331A3"/>
    <w:rsid w:val="00C337CF"/>
    <w:rsid w:val="00C3588B"/>
    <w:rsid w:val="00C36A81"/>
    <w:rsid w:val="00C373CB"/>
    <w:rsid w:val="00C37403"/>
    <w:rsid w:val="00C40932"/>
    <w:rsid w:val="00C40C83"/>
    <w:rsid w:val="00C41FC5"/>
    <w:rsid w:val="00C42CB8"/>
    <w:rsid w:val="00C462B1"/>
    <w:rsid w:val="00C46ABA"/>
    <w:rsid w:val="00C46D8B"/>
    <w:rsid w:val="00C47413"/>
    <w:rsid w:val="00C5016E"/>
    <w:rsid w:val="00C50964"/>
    <w:rsid w:val="00C50DCF"/>
    <w:rsid w:val="00C5426B"/>
    <w:rsid w:val="00C54B2F"/>
    <w:rsid w:val="00C56B1D"/>
    <w:rsid w:val="00C57561"/>
    <w:rsid w:val="00C63DD3"/>
    <w:rsid w:val="00C64325"/>
    <w:rsid w:val="00C64AB2"/>
    <w:rsid w:val="00C64ACA"/>
    <w:rsid w:val="00C6501A"/>
    <w:rsid w:val="00C65877"/>
    <w:rsid w:val="00C65A93"/>
    <w:rsid w:val="00C67F7C"/>
    <w:rsid w:val="00C70998"/>
    <w:rsid w:val="00C73F97"/>
    <w:rsid w:val="00C7621F"/>
    <w:rsid w:val="00C769B8"/>
    <w:rsid w:val="00C76D7F"/>
    <w:rsid w:val="00C8156D"/>
    <w:rsid w:val="00C81BDC"/>
    <w:rsid w:val="00C81CAA"/>
    <w:rsid w:val="00C82166"/>
    <w:rsid w:val="00C8339E"/>
    <w:rsid w:val="00C83656"/>
    <w:rsid w:val="00C83D28"/>
    <w:rsid w:val="00C84936"/>
    <w:rsid w:val="00C87A3C"/>
    <w:rsid w:val="00C901C3"/>
    <w:rsid w:val="00C91B57"/>
    <w:rsid w:val="00C91D49"/>
    <w:rsid w:val="00C949D1"/>
    <w:rsid w:val="00C9505B"/>
    <w:rsid w:val="00C966FF"/>
    <w:rsid w:val="00C96E39"/>
    <w:rsid w:val="00C97ACA"/>
    <w:rsid w:val="00CA056D"/>
    <w:rsid w:val="00CA17BC"/>
    <w:rsid w:val="00CA232F"/>
    <w:rsid w:val="00CA65EB"/>
    <w:rsid w:val="00CA751E"/>
    <w:rsid w:val="00CB06BF"/>
    <w:rsid w:val="00CB0948"/>
    <w:rsid w:val="00CB5612"/>
    <w:rsid w:val="00CB628B"/>
    <w:rsid w:val="00CC0289"/>
    <w:rsid w:val="00CC04A3"/>
    <w:rsid w:val="00CC1950"/>
    <w:rsid w:val="00CC2395"/>
    <w:rsid w:val="00CC31F7"/>
    <w:rsid w:val="00CC7A81"/>
    <w:rsid w:val="00CD1CC6"/>
    <w:rsid w:val="00CD2EED"/>
    <w:rsid w:val="00CD3200"/>
    <w:rsid w:val="00CD392B"/>
    <w:rsid w:val="00CD6F06"/>
    <w:rsid w:val="00CD760D"/>
    <w:rsid w:val="00CD792F"/>
    <w:rsid w:val="00CE0005"/>
    <w:rsid w:val="00CE21EC"/>
    <w:rsid w:val="00CE330A"/>
    <w:rsid w:val="00CE4BC2"/>
    <w:rsid w:val="00CE5000"/>
    <w:rsid w:val="00CE5FCA"/>
    <w:rsid w:val="00CF1B77"/>
    <w:rsid w:val="00CF415F"/>
    <w:rsid w:val="00CF444A"/>
    <w:rsid w:val="00CF4EBA"/>
    <w:rsid w:val="00CF6410"/>
    <w:rsid w:val="00CF7A31"/>
    <w:rsid w:val="00D00890"/>
    <w:rsid w:val="00D021D8"/>
    <w:rsid w:val="00D0226E"/>
    <w:rsid w:val="00D03707"/>
    <w:rsid w:val="00D04213"/>
    <w:rsid w:val="00D05F71"/>
    <w:rsid w:val="00D100E8"/>
    <w:rsid w:val="00D1071C"/>
    <w:rsid w:val="00D11BC3"/>
    <w:rsid w:val="00D11C84"/>
    <w:rsid w:val="00D12241"/>
    <w:rsid w:val="00D12EE5"/>
    <w:rsid w:val="00D13260"/>
    <w:rsid w:val="00D13C3F"/>
    <w:rsid w:val="00D15419"/>
    <w:rsid w:val="00D156EB"/>
    <w:rsid w:val="00D167C7"/>
    <w:rsid w:val="00D2278B"/>
    <w:rsid w:val="00D22DE0"/>
    <w:rsid w:val="00D22F32"/>
    <w:rsid w:val="00D233C6"/>
    <w:rsid w:val="00D233F2"/>
    <w:rsid w:val="00D2581D"/>
    <w:rsid w:val="00D25954"/>
    <w:rsid w:val="00D25CB0"/>
    <w:rsid w:val="00D2608A"/>
    <w:rsid w:val="00D27066"/>
    <w:rsid w:val="00D30D5C"/>
    <w:rsid w:val="00D31298"/>
    <w:rsid w:val="00D3148A"/>
    <w:rsid w:val="00D329C4"/>
    <w:rsid w:val="00D3480E"/>
    <w:rsid w:val="00D34B0C"/>
    <w:rsid w:val="00D375EC"/>
    <w:rsid w:val="00D3785D"/>
    <w:rsid w:val="00D37C40"/>
    <w:rsid w:val="00D403C9"/>
    <w:rsid w:val="00D42526"/>
    <w:rsid w:val="00D42C1B"/>
    <w:rsid w:val="00D435E0"/>
    <w:rsid w:val="00D4417B"/>
    <w:rsid w:val="00D44DC1"/>
    <w:rsid w:val="00D44F0D"/>
    <w:rsid w:val="00D45B48"/>
    <w:rsid w:val="00D460A8"/>
    <w:rsid w:val="00D52076"/>
    <w:rsid w:val="00D52625"/>
    <w:rsid w:val="00D5270B"/>
    <w:rsid w:val="00D52E28"/>
    <w:rsid w:val="00D5638B"/>
    <w:rsid w:val="00D573C5"/>
    <w:rsid w:val="00D61287"/>
    <w:rsid w:val="00D619DB"/>
    <w:rsid w:val="00D62608"/>
    <w:rsid w:val="00D62A08"/>
    <w:rsid w:val="00D6552D"/>
    <w:rsid w:val="00D70E07"/>
    <w:rsid w:val="00D71A07"/>
    <w:rsid w:val="00D71DFE"/>
    <w:rsid w:val="00D741D5"/>
    <w:rsid w:val="00D7445B"/>
    <w:rsid w:val="00D74D5D"/>
    <w:rsid w:val="00D8092C"/>
    <w:rsid w:val="00D80DD9"/>
    <w:rsid w:val="00D80E9C"/>
    <w:rsid w:val="00D82418"/>
    <w:rsid w:val="00D83C4F"/>
    <w:rsid w:val="00D845E0"/>
    <w:rsid w:val="00D84961"/>
    <w:rsid w:val="00D85D08"/>
    <w:rsid w:val="00D87A27"/>
    <w:rsid w:val="00D87A61"/>
    <w:rsid w:val="00D90FA0"/>
    <w:rsid w:val="00D91F31"/>
    <w:rsid w:val="00D92022"/>
    <w:rsid w:val="00D924A5"/>
    <w:rsid w:val="00D9433E"/>
    <w:rsid w:val="00D94E9C"/>
    <w:rsid w:val="00D95585"/>
    <w:rsid w:val="00D970DC"/>
    <w:rsid w:val="00D979A8"/>
    <w:rsid w:val="00DA0146"/>
    <w:rsid w:val="00DA0ACD"/>
    <w:rsid w:val="00DA1595"/>
    <w:rsid w:val="00DA3594"/>
    <w:rsid w:val="00DA3CB4"/>
    <w:rsid w:val="00DA3FC4"/>
    <w:rsid w:val="00DB0A72"/>
    <w:rsid w:val="00DB0AB8"/>
    <w:rsid w:val="00DB0B27"/>
    <w:rsid w:val="00DB2FD4"/>
    <w:rsid w:val="00DB351D"/>
    <w:rsid w:val="00DB4F14"/>
    <w:rsid w:val="00DB7847"/>
    <w:rsid w:val="00DC0ED1"/>
    <w:rsid w:val="00DC2C85"/>
    <w:rsid w:val="00DC36A0"/>
    <w:rsid w:val="00DC3E91"/>
    <w:rsid w:val="00DC4190"/>
    <w:rsid w:val="00DC5DC1"/>
    <w:rsid w:val="00DC6151"/>
    <w:rsid w:val="00DC6E6A"/>
    <w:rsid w:val="00DD09D1"/>
    <w:rsid w:val="00DD10C4"/>
    <w:rsid w:val="00DD1668"/>
    <w:rsid w:val="00DD2F09"/>
    <w:rsid w:val="00DD331C"/>
    <w:rsid w:val="00DD4288"/>
    <w:rsid w:val="00DD6DBC"/>
    <w:rsid w:val="00DD7F7A"/>
    <w:rsid w:val="00DE4FC6"/>
    <w:rsid w:val="00DE5DD1"/>
    <w:rsid w:val="00DE72A8"/>
    <w:rsid w:val="00DF0109"/>
    <w:rsid w:val="00DF3F5D"/>
    <w:rsid w:val="00DF577A"/>
    <w:rsid w:val="00DF6426"/>
    <w:rsid w:val="00DF6FB9"/>
    <w:rsid w:val="00E0161D"/>
    <w:rsid w:val="00E0176B"/>
    <w:rsid w:val="00E02BE3"/>
    <w:rsid w:val="00E03000"/>
    <w:rsid w:val="00E03CA7"/>
    <w:rsid w:val="00E05402"/>
    <w:rsid w:val="00E06888"/>
    <w:rsid w:val="00E07FCC"/>
    <w:rsid w:val="00E10F2F"/>
    <w:rsid w:val="00E14497"/>
    <w:rsid w:val="00E1512E"/>
    <w:rsid w:val="00E15CF4"/>
    <w:rsid w:val="00E166A9"/>
    <w:rsid w:val="00E2147B"/>
    <w:rsid w:val="00E23FAA"/>
    <w:rsid w:val="00E24964"/>
    <w:rsid w:val="00E24CCA"/>
    <w:rsid w:val="00E26F91"/>
    <w:rsid w:val="00E31743"/>
    <w:rsid w:val="00E33B6F"/>
    <w:rsid w:val="00E34EB8"/>
    <w:rsid w:val="00E3545A"/>
    <w:rsid w:val="00E37811"/>
    <w:rsid w:val="00E41C44"/>
    <w:rsid w:val="00E43602"/>
    <w:rsid w:val="00E43B9B"/>
    <w:rsid w:val="00E43BB5"/>
    <w:rsid w:val="00E46D81"/>
    <w:rsid w:val="00E502A0"/>
    <w:rsid w:val="00E50907"/>
    <w:rsid w:val="00E50AF4"/>
    <w:rsid w:val="00E50BF6"/>
    <w:rsid w:val="00E5121D"/>
    <w:rsid w:val="00E51C36"/>
    <w:rsid w:val="00E54135"/>
    <w:rsid w:val="00E54218"/>
    <w:rsid w:val="00E55C40"/>
    <w:rsid w:val="00E55E55"/>
    <w:rsid w:val="00E563F6"/>
    <w:rsid w:val="00E56C26"/>
    <w:rsid w:val="00E60ED0"/>
    <w:rsid w:val="00E62BA3"/>
    <w:rsid w:val="00E62DEC"/>
    <w:rsid w:val="00E635F9"/>
    <w:rsid w:val="00E6542A"/>
    <w:rsid w:val="00E70075"/>
    <w:rsid w:val="00E72AAA"/>
    <w:rsid w:val="00E74B79"/>
    <w:rsid w:val="00E74DDF"/>
    <w:rsid w:val="00E75C6E"/>
    <w:rsid w:val="00E80A6D"/>
    <w:rsid w:val="00E8150C"/>
    <w:rsid w:val="00E82D35"/>
    <w:rsid w:val="00E8393F"/>
    <w:rsid w:val="00E85D2D"/>
    <w:rsid w:val="00E862C3"/>
    <w:rsid w:val="00E865CC"/>
    <w:rsid w:val="00E87C3C"/>
    <w:rsid w:val="00E90690"/>
    <w:rsid w:val="00E9260E"/>
    <w:rsid w:val="00E932D7"/>
    <w:rsid w:val="00E935EE"/>
    <w:rsid w:val="00E950A0"/>
    <w:rsid w:val="00E97AB8"/>
    <w:rsid w:val="00E97D66"/>
    <w:rsid w:val="00EA0472"/>
    <w:rsid w:val="00EA0F0F"/>
    <w:rsid w:val="00EA2B7E"/>
    <w:rsid w:val="00EA3EA8"/>
    <w:rsid w:val="00EA402D"/>
    <w:rsid w:val="00EA4AA5"/>
    <w:rsid w:val="00EA4D7C"/>
    <w:rsid w:val="00EA6113"/>
    <w:rsid w:val="00EA6A2A"/>
    <w:rsid w:val="00EA79CE"/>
    <w:rsid w:val="00EA7C2C"/>
    <w:rsid w:val="00EA7E92"/>
    <w:rsid w:val="00EB08D8"/>
    <w:rsid w:val="00EB141D"/>
    <w:rsid w:val="00EB1DDB"/>
    <w:rsid w:val="00EB2488"/>
    <w:rsid w:val="00EB3FCC"/>
    <w:rsid w:val="00EB4AC5"/>
    <w:rsid w:val="00EB71D9"/>
    <w:rsid w:val="00EB7450"/>
    <w:rsid w:val="00EC0217"/>
    <w:rsid w:val="00EC0AF1"/>
    <w:rsid w:val="00EC0DE4"/>
    <w:rsid w:val="00EC45AB"/>
    <w:rsid w:val="00EC4BBC"/>
    <w:rsid w:val="00EC64A6"/>
    <w:rsid w:val="00EC6543"/>
    <w:rsid w:val="00EC696C"/>
    <w:rsid w:val="00EC69F3"/>
    <w:rsid w:val="00EC6A6E"/>
    <w:rsid w:val="00EC7165"/>
    <w:rsid w:val="00ED173B"/>
    <w:rsid w:val="00ED2905"/>
    <w:rsid w:val="00ED4B5F"/>
    <w:rsid w:val="00ED6ACA"/>
    <w:rsid w:val="00ED74F9"/>
    <w:rsid w:val="00EE10BC"/>
    <w:rsid w:val="00EE2533"/>
    <w:rsid w:val="00EE25DA"/>
    <w:rsid w:val="00EE3793"/>
    <w:rsid w:val="00EE42AB"/>
    <w:rsid w:val="00EE6F6B"/>
    <w:rsid w:val="00EE7ABA"/>
    <w:rsid w:val="00EE7CB3"/>
    <w:rsid w:val="00EF4942"/>
    <w:rsid w:val="00EF600A"/>
    <w:rsid w:val="00F00DCD"/>
    <w:rsid w:val="00F00E44"/>
    <w:rsid w:val="00F02C0F"/>
    <w:rsid w:val="00F030FC"/>
    <w:rsid w:val="00F0346E"/>
    <w:rsid w:val="00F07CF8"/>
    <w:rsid w:val="00F10740"/>
    <w:rsid w:val="00F10955"/>
    <w:rsid w:val="00F12747"/>
    <w:rsid w:val="00F13780"/>
    <w:rsid w:val="00F1503F"/>
    <w:rsid w:val="00F15E82"/>
    <w:rsid w:val="00F16DC0"/>
    <w:rsid w:val="00F2210A"/>
    <w:rsid w:val="00F263A5"/>
    <w:rsid w:val="00F30503"/>
    <w:rsid w:val="00F3199E"/>
    <w:rsid w:val="00F3216E"/>
    <w:rsid w:val="00F32A38"/>
    <w:rsid w:val="00F32C47"/>
    <w:rsid w:val="00F33F10"/>
    <w:rsid w:val="00F340D3"/>
    <w:rsid w:val="00F37820"/>
    <w:rsid w:val="00F379C1"/>
    <w:rsid w:val="00F40C2B"/>
    <w:rsid w:val="00F40CFF"/>
    <w:rsid w:val="00F42A88"/>
    <w:rsid w:val="00F43F55"/>
    <w:rsid w:val="00F4570B"/>
    <w:rsid w:val="00F468FA"/>
    <w:rsid w:val="00F47530"/>
    <w:rsid w:val="00F4753C"/>
    <w:rsid w:val="00F50CE2"/>
    <w:rsid w:val="00F51027"/>
    <w:rsid w:val="00F52185"/>
    <w:rsid w:val="00F527A4"/>
    <w:rsid w:val="00F52C70"/>
    <w:rsid w:val="00F52D95"/>
    <w:rsid w:val="00F5385B"/>
    <w:rsid w:val="00F552D0"/>
    <w:rsid w:val="00F55364"/>
    <w:rsid w:val="00F567A5"/>
    <w:rsid w:val="00F60593"/>
    <w:rsid w:val="00F6343F"/>
    <w:rsid w:val="00F642DD"/>
    <w:rsid w:val="00F6517A"/>
    <w:rsid w:val="00F66709"/>
    <w:rsid w:val="00F67945"/>
    <w:rsid w:val="00F67E50"/>
    <w:rsid w:val="00F7062C"/>
    <w:rsid w:val="00F7070C"/>
    <w:rsid w:val="00F72546"/>
    <w:rsid w:val="00F755F3"/>
    <w:rsid w:val="00F758B7"/>
    <w:rsid w:val="00F75995"/>
    <w:rsid w:val="00F76ADD"/>
    <w:rsid w:val="00F76C47"/>
    <w:rsid w:val="00F7759C"/>
    <w:rsid w:val="00F77ABF"/>
    <w:rsid w:val="00F808DB"/>
    <w:rsid w:val="00F821C3"/>
    <w:rsid w:val="00F82288"/>
    <w:rsid w:val="00F842E7"/>
    <w:rsid w:val="00F85F43"/>
    <w:rsid w:val="00F8600F"/>
    <w:rsid w:val="00F8684A"/>
    <w:rsid w:val="00F86C01"/>
    <w:rsid w:val="00F871BF"/>
    <w:rsid w:val="00F87898"/>
    <w:rsid w:val="00F90F42"/>
    <w:rsid w:val="00F9212A"/>
    <w:rsid w:val="00F923DC"/>
    <w:rsid w:val="00F9312F"/>
    <w:rsid w:val="00F942B3"/>
    <w:rsid w:val="00F951DC"/>
    <w:rsid w:val="00F95EF1"/>
    <w:rsid w:val="00FA1318"/>
    <w:rsid w:val="00FA2666"/>
    <w:rsid w:val="00FA303E"/>
    <w:rsid w:val="00FA435A"/>
    <w:rsid w:val="00FA5EBC"/>
    <w:rsid w:val="00FA7248"/>
    <w:rsid w:val="00FA78DD"/>
    <w:rsid w:val="00FB05D9"/>
    <w:rsid w:val="00FB0C81"/>
    <w:rsid w:val="00FB14A6"/>
    <w:rsid w:val="00FB7820"/>
    <w:rsid w:val="00FC0687"/>
    <w:rsid w:val="00FC0D18"/>
    <w:rsid w:val="00FC10BD"/>
    <w:rsid w:val="00FC3279"/>
    <w:rsid w:val="00FC3F0D"/>
    <w:rsid w:val="00FC47FE"/>
    <w:rsid w:val="00FC52E6"/>
    <w:rsid w:val="00FC6D10"/>
    <w:rsid w:val="00FC7BF4"/>
    <w:rsid w:val="00FC7CCF"/>
    <w:rsid w:val="00FD207C"/>
    <w:rsid w:val="00FD3D7D"/>
    <w:rsid w:val="00FD41E1"/>
    <w:rsid w:val="00FD5695"/>
    <w:rsid w:val="00FE02D8"/>
    <w:rsid w:val="00FE0E27"/>
    <w:rsid w:val="00FE23C4"/>
    <w:rsid w:val="00FE23CD"/>
    <w:rsid w:val="00FE2417"/>
    <w:rsid w:val="00FE26F2"/>
    <w:rsid w:val="00FE28E8"/>
    <w:rsid w:val="00FE32C2"/>
    <w:rsid w:val="00FE3600"/>
    <w:rsid w:val="00FE3B71"/>
    <w:rsid w:val="00FE77BE"/>
    <w:rsid w:val="00FE7820"/>
    <w:rsid w:val="00FF1D8C"/>
    <w:rsid w:val="00FF269F"/>
    <w:rsid w:val="00FF31D3"/>
    <w:rsid w:val="00FF5DE1"/>
    <w:rsid w:val="00FF60B4"/>
    <w:rsid w:val="00FF6476"/>
    <w:rsid w:val="00FF7F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EED966"/>
  <w15:docId w15:val="{D4BEA6FA-BBDB-4EBE-BF66-9684902A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9E"/>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B1D79"/>
    <w:pPr>
      <w:keepNext/>
      <w:tabs>
        <w:tab w:val="right" w:pos="8460"/>
      </w:tabs>
      <w:outlineLvl w:val="0"/>
    </w:pPr>
    <w:rPr>
      <w:rFonts w:ascii="Courier New" w:hAnsi="Courier New"/>
      <w:b/>
    </w:rPr>
  </w:style>
  <w:style w:type="paragraph" w:styleId="Heading2">
    <w:name w:val="heading 2"/>
    <w:basedOn w:val="Normal"/>
    <w:next w:val="Normal"/>
    <w:link w:val="Heading2Char"/>
    <w:qFormat/>
    <w:rsid w:val="00AB1D79"/>
    <w:pPr>
      <w:keepNext/>
      <w:jc w:val="both"/>
      <w:outlineLvl w:val="1"/>
    </w:pPr>
    <w:rPr>
      <w:rFonts w:ascii="Courier New" w:hAnsi="Courier New"/>
      <w:b/>
    </w:rPr>
  </w:style>
  <w:style w:type="paragraph" w:styleId="Heading3">
    <w:name w:val="heading 3"/>
    <w:basedOn w:val="Normal"/>
    <w:next w:val="Normal"/>
    <w:link w:val="Heading3Char"/>
    <w:qFormat/>
    <w:rsid w:val="00AB1D79"/>
    <w:pPr>
      <w:keepNext/>
      <w:ind w:right="571"/>
      <w:jc w:val="both"/>
      <w:outlineLvl w:val="2"/>
    </w:pPr>
    <w:rPr>
      <w:rFonts w:ascii="Courier New" w:hAnsi="Courier New"/>
      <w:b/>
    </w:rPr>
  </w:style>
  <w:style w:type="paragraph" w:styleId="Heading4">
    <w:name w:val="heading 4"/>
    <w:basedOn w:val="Normal"/>
    <w:next w:val="Normal"/>
    <w:link w:val="Heading4Char"/>
    <w:qFormat/>
    <w:rsid w:val="00AB1D79"/>
    <w:pPr>
      <w:keepNext/>
      <w:tabs>
        <w:tab w:val="right" w:pos="8080"/>
        <w:tab w:val="right" w:pos="10080"/>
      </w:tabs>
      <w:ind w:left="270"/>
      <w:outlineLvl w:val="3"/>
    </w:pPr>
    <w:rPr>
      <w:rFonts w:ascii="Courier New" w:hAnsi="Courier New"/>
      <w:b/>
      <w:sz w:val="18"/>
    </w:rPr>
  </w:style>
  <w:style w:type="paragraph" w:styleId="Heading5">
    <w:name w:val="heading 5"/>
    <w:basedOn w:val="Normal"/>
    <w:next w:val="Normal"/>
    <w:link w:val="Heading5Char"/>
    <w:qFormat/>
    <w:rsid w:val="00AB1D79"/>
    <w:pPr>
      <w:keepNext/>
      <w:ind w:right="732"/>
      <w:jc w:val="both"/>
      <w:outlineLvl w:val="4"/>
    </w:pPr>
    <w:rPr>
      <w:rFonts w:ascii="Courier New" w:hAnsi="Courier New"/>
      <w:b/>
    </w:rPr>
  </w:style>
  <w:style w:type="paragraph" w:styleId="Heading6">
    <w:name w:val="heading 6"/>
    <w:basedOn w:val="Normal"/>
    <w:next w:val="Normal"/>
    <w:link w:val="Heading6Char"/>
    <w:qFormat/>
    <w:rsid w:val="00AB1D79"/>
    <w:pPr>
      <w:keepNext/>
      <w:ind w:right="732"/>
      <w:outlineLvl w:val="5"/>
    </w:pPr>
    <w:rPr>
      <w:rFonts w:ascii="Courier New" w:hAnsi="Courier New"/>
      <w:b/>
    </w:rPr>
  </w:style>
  <w:style w:type="paragraph" w:styleId="Heading7">
    <w:name w:val="heading 7"/>
    <w:basedOn w:val="Normal"/>
    <w:next w:val="Normal"/>
    <w:link w:val="Heading7Char"/>
    <w:qFormat/>
    <w:rsid w:val="00AB1D79"/>
    <w:pPr>
      <w:keepNext/>
      <w:tabs>
        <w:tab w:val="decimal" w:pos="8460"/>
        <w:tab w:val="decimal" w:pos="10080"/>
      </w:tabs>
      <w:ind w:left="720"/>
      <w:outlineLvl w:val="6"/>
    </w:pPr>
    <w:rPr>
      <w:rFonts w:ascii="Courier New" w:hAnsi="Courier New"/>
      <w:b/>
      <w:sz w:val="18"/>
    </w:rPr>
  </w:style>
  <w:style w:type="paragraph" w:styleId="Heading8">
    <w:name w:val="heading 8"/>
    <w:basedOn w:val="Normal"/>
    <w:next w:val="Normal"/>
    <w:link w:val="Heading8Char"/>
    <w:qFormat/>
    <w:rsid w:val="00AB1D79"/>
    <w:pPr>
      <w:keepNext/>
      <w:ind w:right="1095"/>
      <w:jc w:val="both"/>
      <w:outlineLvl w:val="7"/>
    </w:pPr>
    <w:rPr>
      <w:rFonts w:ascii="Courier New" w:hAnsi="Courier New"/>
      <w:b/>
    </w:rPr>
  </w:style>
  <w:style w:type="paragraph" w:styleId="Heading9">
    <w:name w:val="heading 9"/>
    <w:basedOn w:val="Normal"/>
    <w:next w:val="Normal"/>
    <w:link w:val="Heading9Char"/>
    <w:qFormat/>
    <w:rsid w:val="00AB1D79"/>
    <w:pPr>
      <w:keepNext/>
      <w:ind w:left="284" w:hanging="284"/>
      <w:outlineLvl w:val="8"/>
    </w:pPr>
    <w:rPr>
      <w:rFonts w:ascii="Courier New" w:hAnsi="Courier Ne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E9E"/>
    <w:pPr>
      <w:spacing w:after="0" w:line="240" w:lineRule="auto"/>
    </w:pPr>
    <w:rPr>
      <w:lang w:val="en-US"/>
    </w:rPr>
  </w:style>
  <w:style w:type="character" w:styleId="Hyperlink">
    <w:name w:val="Hyperlink"/>
    <w:basedOn w:val="DefaultParagraphFont"/>
    <w:unhideWhenUsed/>
    <w:rsid w:val="003F4E9E"/>
    <w:rPr>
      <w:color w:val="0000FF" w:themeColor="hyperlink"/>
      <w:u w:val="single"/>
    </w:rPr>
  </w:style>
  <w:style w:type="paragraph" w:customStyle="1" w:styleId="po">
    <w:name w:val="po"/>
    <w:basedOn w:val="Normal"/>
    <w:rsid w:val="003F4E9E"/>
    <w:pPr>
      <w:spacing w:before="100" w:beforeAutospacing="1" w:after="100" w:afterAutospacing="1"/>
    </w:pPr>
    <w:rPr>
      <w:sz w:val="24"/>
      <w:szCs w:val="24"/>
      <w:lang w:eastAsia="en-GB"/>
    </w:rPr>
  </w:style>
  <w:style w:type="paragraph" w:styleId="ListParagraph">
    <w:name w:val="List Paragraph"/>
    <w:basedOn w:val="Normal"/>
    <w:link w:val="ListParagraphChar"/>
    <w:uiPriority w:val="34"/>
    <w:qFormat/>
    <w:rsid w:val="003F4E9E"/>
    <w:pPr>
      <w:spacing w:before="120" w:after="120"/>
      <w:ind w:left="720"/>
      <w:contextualSpacing/>
    </w:pPr>
    <w:rPr>
      <w:rFonts w:ascii="Gill Sans MT" w:eastAsiaTheme="minorHAnsi" w:hAnsi="Gill Sans MT" w:cstheme="minorBidi"/>
      <w:sz w:val="22"/>
      <w:szCs w:val="22"/>
    </w:rPr>
  </w:style>
  <w:style w:type="character" w:customStyle="1" w:styleId="ListParagraphChar">
    <w:name w:val="List Paragraph Char"/>
    <w:basedOn w:val="DefaultParagraphFont"/>
    <w:link w:val="ListParagraph"/>
    <w:uiPriority w:val="34"/>
    <w:locked/>
    <w:rsid w:val="003F4E9E"/>
    <w:rPr>
      <w:rFonts w:ascii="Gill Sans MT" w:hAnsi="Gill Sans MT"/>
      <w:lang w:val="en-GB"/>
    </w:rPr>
  </w:style>
  <w:style w:type="character" w:styleId="CommentReference">
    <w:name w:val="annotation reference"/>
    <w:basedOn w:val="DefaultParagraphFont"/>
    <w:uiPriority w:val="99"/>
    <w:semiHidden/>
    <w:unhideWhenUsed/>
    <w:rsid w:val="0092737D"/>
    <w:rPr>
      <w:sz w:val="16"/>
      <w:szCs w:val="16"/>
    </w:rPr>
  </w:style>
  <w:style w:type="paragraph" w:styleId="CommentText">
    <w:name w:val="annotation text"/>
    <w:basedOn w:val="Normal"/>
    <w:link w:val="CommentTextChar"/>
    <w:uiPriority w:val="99"/>
    <w:semiHidden/>
    <w:unhideWhenUsed/>
    <w:rsid w:val="0092737D"/>
  </w:style>
  <w:style w:type="character" w:customStyle="1" w:styleId="CommentTextChar">
    <w:name w:val="Comment Text Char"/>
    <w:basedOn w:val="DefaultParagraphFont"/>
    <w:link w:val="CommentText"/>
    <w:uiPriority w:val="99"/>
    <w:semiHidden/>
    <w:rsid w:val="0092737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92737D"/>
    <w:rPr>
      <w:b/>
      <w:bCs/>
    </w:rPr>
  </w:style>
  <w:style w:type="character" w:customStyle="1" w:styleId="CommentSubjectChar">
    <w:name w:val="Comment Subject Char"/>
    <w:basedOn w:val="CommentTextChar"/>
    <w:link w:val="CommentSubject"/>
    <w:semiHidden/>
    <w:rsid w:val="0092737D"/>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92737D"/>
    <w:rPr>
      <w:rFonts w:ascii="Tahoma" w:hAnsi="Tahoma" w:cs="Tahoma"/>
      <w:sz w:val="16"/>
      <w:szCs w:val="16"/>
    </w:rPr>
  </w:style>
  <w:style w:type="character" w:customStyle="1" w:styleId="BalloonTextChar">
    <w:name w:val="Balloon Text Char"/>
    <w:basedOn w:val="DefaultParagraphFont"/>
    <w:link w:val="BalloonText"/>
    <w:semiHidden/>
    <w:rsid w:val="0092737D"/>
    <w:rPr>
      <w:rFonts w:ascii="Tahoma" w:eastAsia="Times New Roman" w:hAnsi="Tahoma" w:cs="Tahoma"/>
      <w:sz w:val="16"/>
      <w:szCs w:val="16"/>
      <w:lang w:val="en-GB"/>
    </w:rPr>
  </w:style>
  <w:style w:type="character" w:customStyle="1" w:styleId="Heading1Char">
    <w:name w:val="Heading 1 Char"/>
    <w:basedOn w:val="DefaultParagraphFont"/>
    <w:link w:val="Heading1"/>
    <w:rsid w:val="00AB1D79"/>
    <w:rPr>
      <w:rFonts w:ascii="Courier New" w:eastAsia="Times New Roman" w:hAnsi="Courier New" w:cs="Times New Roman"/>
      <w:b/>
      <w:sz w:val="20"/>
      <w:szCs w:val="20"/>
      <w:lang w:val="en-GB"/>
    </w:rPr>
  </w:style>
  <w:style w:type="character" w:customStyle="1" w:styleId="Heading2Char">
    <w:name w:val="Heading 2 Char"/>
    <w:basedOn w:val="DefaultParagraphFont"/>
    <w:link w:val="Heading2"/>
    <w:rsid w:val="00AB1D79"/>
    <w:rPr>
      <w:rFonts w:ascii="Courier New" w:eastAsia="Times New Roman" w:hAnsi="Courier New" w:cs="Times New Roman"/>
      <w:b/>
      <w:sz w:val="20"/>
      <w:szCs w:val="20"/>
      <w:lang w:val="en-GB"/>
    </w:rPr>
  </w:style>
  <w:style w:type="character" w:customStyle="1" w:styleId="Heading3Char">
    <w:name w:val="Heading 3 Char"/>
    <w:basedOn w:val="DefaultParagraphFont"/>
    <w:link w:val="Heading3"/>
    <w:rsid w:val="00AB1D79"/>
    <w:rPr>
      <w:rFonts w:ascii="Courier New" w:eastAsia="Times New Roman" w:hAnsi="Courier New" w:cs="Times New Roman"/>
      <w:b/>
      <w:sz w:val="20"/>
      <w:szCs w:val="20"/>
      <w:lang w:val="en-GB"/>
    </w:rPr>
  </w:style>
  <w:style w:type="character" w:customStyle="1" w:styleId="Heading4Char">
    <w:name w:val="Heading 4 Char"/>
    <w:basedOn w:val="DefaultParagraphFont"/>
    <w:link w:val="Heading4"/>
    <w:rsid w:val="00AB1D79"/>
    <w:rPr>
      <w:rFonts w:ascii="Courier New" w:eastAsia="Times New Roman" w:hAnsi="Courier New" w:cs="Times New Roman"/>
      <w:b/>
      <w:sz w:val="18"/>
      <w:szCs w:val="20"/>
      <w:lang w:val="en-GB"/>
    </w:rPr>
  </w:style>
  <w:style w:type="character" w:customStyle="1" w:styleId="Heading5Char">
    <w:name w:val="Heading 5 Char"/>
    <w:basedOn w:val="DefaultParagraphFont"/>
    <w:link w:val="Heading5"/>
    <w:rsid w:val="00AB1D79"/>
    <w:rPr>
      <w:rFonts w:ascii="Courier New" w:eastAsia="Times New Roman" w:hAnsi="Courier New" w:cs="Times New Roman"/>
      <w:b/>
      <w:sz w:val="20"/>
      <w:szCs w:val="20"/>
      <w:lang w:val="en-GB"/>
    </w:rPr>
  </w:style>
  <w:style w:type="character" w:customStyle="1" w:styleId="Heading6Char">
    <w:name w:val="Heading 6 Char"/>
    <w:basedOn w:val="DefaultParagraphFont"/>
    <w:link w:val="Heading6"/>
    <w:rsid w:val="00AB1D79"/>
    <w:rPr>
      <w:rFonts w:ascii="Courier New" w:eastAsia="Times New Roman" w:hAnsi="Courier New" w:cs="Times New Roman"/>
      <w:b/>
      <w:sz w:val="20"/>
      <w:szCs w:val="20"/>
      <w:lang w:val="en-GB"/>
    </w:rPr>
  </w:style>
  <w:style w:type="character" w:customStyle="1" w:styleId="Heading7Char">
    <w:name w:val="Heading 7 Char"/>
    <w:basedOn w:val="DefaultParagraphFont"/>
    <w:link w:val="Heading7"/>
    <w:rsid w:val="00AB1D79"/>
    <w:rPr>
      <w:rFonts w:ascii="Courier New" w:eastAsia="Times New Roman" w:hAnsi="Courier New" w:cs="Times New Roman"/>
      <w:b/>
      <w:sz w:val="18"/>
      <w:szCs w:val="20"/>
      <w:lang w:val="en-GB"/>
    </w:rPr>
  </w:style>
  <w:style w:type="character" w:customStyle="1" w:styleId="Heading8Char">
    <w:name w:val="Heading 8 Char"/>
    <w:basedOn w:val="DefaultParagraphFont"/>
    <w:link w:val="Heading8"/>
    <w:rsid w:val="00AB1D79"/>
    <w:rPr>
      <w:rFonts w:ascii="Courier New" w:eastAsia="Times New Roman" w:hAnsi="Courier New" w:cs="Times New Roman"/>
      <w:b/>
      <w:sz w:val="20"/>
      <w:szCs w:val="20"/>
      <w:lang w:val="en-GB"/>
    </w:rPr>
  </w:style>
  <w:style w:type="character" w:customStyle="1" w:styleId="Heading9Char">
    <w:name w:val="Heading 9 Char"/>
    <w:basedOn w:val="DefaultParagraphFont"/>
    <w:link w:val="Heading9"/>
    <w:rsid w:val="00AB1D79"/>
    <w:rPr>
      <w:rFonts w:ascii="Courier New" w:eastAsia="Times New Roman" w:hAnsi="Courier New" w:cs="Times New Roman"/>
      <w:b/>
      <w:sz w:val="18"/>
      <w:szCs w:val="20"/>
      <w:lang w:val="en-GB"/>
    </w:rPr>
  </w:style>
  <w:style w:type="paragraph" w:styleId="Footer">
    <w:name w:val="footer"/>
    <w:basedOn w:val="Normal"/>
    <w:link w:val="FooterChar"/>
    <w:uiPriority w:val="99"/>
    <w:rsid w:val="00AB1D79"/>
    <w:pPr>
      <w:tabs>
        <w:tab w:val="center" w:pos="4153"/>
        <w:tab w:val="right" w:pos="8306"/>
      </w:tabs>
    </w:pPr>
    <w:rPr>
      <w:rFonts w:ascii="MS Sans Serif" w:hAnsi="MS Sans Serif"/>
      <w:lang w:val="en-US"/>
    </w:rPr>
  </w:style>
  <w:style w:type="character" w:customStyle="1" w:styleId="FooterChar">
    <w:name w:val="Footer Char"/>
    <w:basedOn w:val="DefaultParagraphFont"/>
    <w:link w:val="Footer"/>
    <w:uiPriority w:val="99"/>
    <w:rsid w:val="00AB1D79"/>
    <w:rPr>
      <w:rFonts w:ascii="MS Sans Serif" w:eastAsia="Times New Roman" w:hAnsi="MS Sans Serif" w:cs="Times New Roman"/>
      <w:sz w:val="20"/>
      <w:szCs w:val="20"/>
      <w:lang w:val="en-US"/>
    </w:rPr>
  </w:style>
  <w:style w:type="character" w:styleId="PageNumber">
    <w:name w:val="page number"/>
    <w:basedOn w:val="DefaultParagraphFont"/>
    <w:rsid w:val="00AB1D79"/>
  </w:style>
  <w:style w:type="paragraph" w:styleId="BlockText">
    <w:name w:val="Block Text"/>
    <w:basedOn w:val="Normal"/>
    <w:rsid w:val="00AB1D79"/>
    <w:pPr>
      <w:ind w:left="426" w:right="732"/>
      <w:jc w:val="both"/>
    </w:pPr>
    <w:rPr>
      <w:rFonts w:ascii="Courier New" w:hAnsi="Courier New"/>
    </w:rPr>
  </w:style>
  <w:style w:type="paragraph" w:styleId="BodyText">
    <w:name w:val="Body Text"/>
    <w:basedOn w:val="Normal"/>
    <w:link w:val="BodyTextChar"/>
    <w:rsid w:val="00AB1D79"/>
    <w:pPr>
      <w:ind w:right="562"/>
      <w:jc w:val="both"/>
    </w:pPr>
    <w:rPr>
      <w:rFonts w:ascii="Courier New" w:hAnsi="Courier New"/>
    </w:rPr>
  </w:style>
  <w:style w:type="character" w:customStyle="1" w:styleId="BodyTextChar">
    <w:name w:val="Body Text Char"/>
    <w:basedOn w:val="DefaultParagraphFont"/>
    <w:link w:val="BodyText"/>
    <w:rsid w:val="00AB1D79"/>
    <w:rPr>
      <w:rFonts w:ascii="Courier New" w:eastAsia="Times New Roman" w:hAnsi="Courier New" w:cs="Times New Roman"/>
      <w:sz w:val="20"/>
      <w:szCs w:val="20"/>
      <w:lang w:val="en-GB"/>
    </w:rPr>
  </w:style>
  <w:style w:type="paragraph" w:styleId="BodyTextIndent">
    <w:name w:val="Body Text Indent"/>
    <w:basedOn w:val="Normal"/>
    <w:link w:val="BodyTextIndentChar"/>
    <w:rsid w:val="00AB1D79"/>
    <w:pPr>
      <w:tabs>
        <w:tab w:val="left" w:pos="2552"/>
        <w:tab w:val="right" w:pos="4680"/>
        <w:tab w:val="right" w:pos="6120"/>
        <w:tab w:val="left" w:pos="7088"/>
        <w:tab w:val="left" w:pos="8931"/>
      </w:tabs>
      <w:ind w:firstLine="284"/>
    </w:pPr>
    <w:rPr>
      <w:rFonts w:ascii="Courier New" w:hAnsi="Courier New"/>
    </w:rPr>
  </w:style>
  <w:style w:type="character" w:customStyle="1" w:styleId="BodyTextIndentChar">
    <w:name w:val="Body Text Indent Char"/>
    <w:basedOn w:val="DefaultParagraphFont"/>
    <w:link w:val="BodyTextIndent"/>
    <w:rsid w:val="00AB1D79"/>
    <w:rPr>
      <w:rFonts w:ascii="Courier New" w:eastAsia="Times New Roman" w:hAnsi="Courier New" w:cs="Times New Roman"/>
      <w:sz w:val="20"/>
      <w:szCs w:val="20"/>
      <w:lang w:val="en-GB"/>
    </w:rPr>
  </w:style>
  <w:style w:type="paragraph" w:styleId="BodyText2">
    <w:name w:val="Body Text 2"/>
    <w:basedOn w:val="Normal"/>
    <w:link w:val="BodyText2Char"/>
    <w:rsid w:val="00AB1D79"/>
    <w:pPr>
      <w:ind w:right="732"/>
      <w:jc w:val="both"/>
    </w:pPr>
    <w:rPr>
      <w:rFonts w:ascii="Courier New" w:hAnsi="Courier New"/>
    </w:rPr>
  </w:style>
  <w:style w:type="character" w:customStyle="1" w:styleId="BodyText2Char">
    <w:name w:val="Body Text 2 Char"/>
    <w:basedOn w:val="DefaultParagraphFont"/>
    <w:link w:val="BodyText2"/>
    <w:rsid w:val="00AB1D79"/>
    <w:rPr>
      <w:rFonts w:ascii="Courier New" w:eastAsia="Times New Roman" w:hAnsi="Courier New" w:cs="Times New Roman"/>
      <w:sz w:val="20"/>
      <w:szCs w:val="20"/>
      <w:lang w:val="en-GB"/>
    </w:rPr>
  </w:style>
  <w:style w:type="paragraph" w:styleId="BodyText3">
    <w:name w:val="Body Text 3"/>
    <w:basedOn w:val="Normal"/>
    <w:link w:val="BodyText3Char"/>
    <w:rsid w:val="00AB1D79"/>
    <w:pPr>
      <w:ind w:right="528"/>
      <w:jc w:val="both"/>
    </w:pPr>
    <w:rPr>
      <w:rFonts w:ascii="Courier New" w:hAnsi="Courier New"/>
      <w:sz w:val="19"/>
    </w:rPr>
  </w:style>
  <w:style w:type="character" w:customStyle="1" w:styleId="BodyText3Char">
    <w:name w:val="Body Text 3 Char"/>
    <w:basedOn w:val="DefaultParagraphFont"/>
    <w:link w:val="BodyText3"/>
    <w:rsid w:val="00AB1D79"/>
    <w:rPr>
      <w:rFonts w:ascii="Courier New" w:eastAsia="Times New Roman" w:hAnsi="Courier New" w:cs="Times New Roman"/>
      <w:sz w:val="19"/>
      <w:szCs w:val="20"/>
      <w:lang w:val="en-GB"/>
    </w:rPr>
  </w:style>
  <w:style w:type="paragraph" w:styleId="BodyTextIndent2">
    <w:name w:val="Body Text Indent 2"/>
    <w:basedOn w:val="Normal"/>
    <w:link w:val="BodyTextIndent2Char"/>
    <w:rsid w:val="00AB1D79"/>
    <w:pPr>
      <w:tabs>
        <w:tab w:val="decimal" w:pos="8460"/>
        <w:tab w:val="decimal" w:pos="10080"/>
      </w:tabs>
      <w:ind w:left="567"/>
    </w:pPr>
    <w:rPr>
      <w:rFonts w:ascii="Courier New" w:hAnsi="Courier New"/>
      <w:sz w:val="18"/>
    </w:rPr>
  </w:style>
  <w:style w:type="character" w:customStyle="1" w:styleId="BodyTextIndent2Char">
    <w:name w:val="Body Text Indent 2 Char"/>
    <w:basedOn w:val="DefaultParagraphFont"/>
    <w:link w:val="BodyTextIndent2"/>
    <w:rsid w:val="00AB1D79"/>
    <w:rPr>
      <w:rFonts w:ascii="Courier New" w:eastAsia="Times New Roman" w:hAnsi="Courier New" w:cs="Times New Roman"/>
      <w:sz w:val="18"/>
      <w:szCs w:val="20"/>
      <w:lang w:val="en-GB"/>
    </w:rPr>
  </w:style>
  <w:style w:type="paragraph" w:styleId="BodyTextIndent3">
    <w:name w:val="Body Text Indent 3"/>
    <w:basedOn w:val="Normal"/>
    <w:link w:val="BodyTextIndent3Char"/>
    <w:rsid w:val="00AB1D79"/>
    <w:pPr>
      <w:tabs>
        <w:tab w:val="decimal" w:pos="6394"/>
        <w:tab w:val="decimal" w:pos="7560"/>
        <w:tab w:val="decimal" w:pos="8827"/>
        <w:tab w:val="decimal" w:pos="10348"/>
      </w:tabs>
      <w:ind w:left="180"/>
    </w:pPr>
    <w:rPr>
      <w:rFonts w:ascii="Courier New" w:hAnsi="Courier New"/>
      <w:sz w:val="18"/>
    </w:rPr>
  </w:style>
  <w:style w:type="character" w:customStyle="1" w:styleId="BodyTextIndent3Char">
    <w:name w:val="Body Text Indent 3 Char"/>
    <w:basedOn w:val="DefaultParagraphFont"/>
    <w:link w:val="BodyTextIndent3"/>
    <w:rsid w:val="00AB1D79"/>
    <w:rPr>
      <w:rFonts w:ascii="Courier New" w:eastAsia="Times New Roman" w:hAnsi="Courier New" w:cs="Times New Roman"/>
      <w:sz w:val="18"/>
      <w:szCs w:val="20"/>
      <w:lang w:val="en-GB"/>
    </w:rPr>
  </w:style>
  <w:style w:type="paragraph" w:styleId="Title">
    <w:name w:val="Title"/>
    <w:basedOn w:val="Normal"/>
    <w:link w:val="TitleChar"/>
    <w:qFormat/>
    <w:rsid w:val="00AB1D79"/>
    <w:pPr>
      <w:jc w:val="center"/>
    </w:pPr>
    <w:rPr>
      <w:b/>
      <w:sz w:val="24"/>
      <w:u w:val="single"/>
    </w:rPr>
  </w:style>
  <w:style w:type="character" w:customStyle="1" w:styleId="TitleChar">
    <w:name w:val="Title Char"/>
    <w:basedOn w:val="DefaultParagraphFont"/>
    <w:link w:val="Title"/>
    <w:rsid w:val="00AB1D79"/>
    <w:rPr>
      <w:rFonts w:ascii="Times New Roman" w:eastAsia="Times New Roman" w:hAnsi="Times New Roman" w:cs="Times New Roman"/>
      <w:b/>
      <w:sz w:val="24"/>
      <w:szCs w:val="20"/>
      <w:u w:val="single"/>
      <w:lang w:val="en-GB"/>
    </w:rPr>
  </w:style>
  <w:style w:type="paragraph" w:customStyle="1" w:styleId="Subject">
    <w:name w:val="Subject"/>
    <w:basedOn w:val="Normal"/>
    <w:rsid w:val="00AB1D79"/>
    <w:pPr>
      <w:spacing w:after="240"/>
    </w:pPr>
    <w:rPr>
      <w:rFonts w:ascii="Times New Roman Bold" w:hAnsi="Times New Roman Bold"/>
      <w:b/>
      <w:sz w:val="22"/>
      <w:lang w:val="en-IE"/>
    </w:rPr>
  </w:style>
  <w:style w:type="paragraph" w:customStyle="1" w:styleId="Summary">
    <w:name w:val="Summary"/>
    <w:basedOn w:val="Normal"/>
    <w:rsid w:val="00AB1D79"/>
    <w:pPr>
      <w:jc w:val="both"/>
    </w:pPr>
    <w:rPr>
      <w:rFonts w:ascii="Arial" w:hAnsi="Arial"/>
      <w:b/>
      <w:sz w:val="22"/>
    </w:rPr>
  </w:style>
  <w:style w:type="paragraph" w:styleId="HTMLPreformatted">
    <w:name w:val="HTML Preformatted"/>
    <w:basedOn w:val="Normal"/>
    <w:link w:val="HTMLPreformattedChar"/>
    <w:rsid w:val="00AB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rsid w:val="00AB1D79"/>
    <w:rPr>
      <w:rFonts w:ascii="Courier New" w:eastAsia="Times New Roman" w:hAnsi="Courier New" w:cs="Courier New"/>
      <w:sz w:val="20"/>
      <w:szCs w:val="20"/>
      <w:lang w:val="en-US"/>
    </w:rPr>
  </w:style>
  <w:style w:type="table" w:styleId="TableGrid">
    <w:name w:val="Table Grid"/>
    <w:basedOn w:val="TableNormal"/>
    <w:rsid w:val="00AB1D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1D79"/>
    <w:rPr>
      <w:b/>
      <w:bCs/>
    </w:rPr>
  </w:style>
  <w:style w:type="paragraph" w:styleId="Header">
    <w:name w:val="header"/>
    <w:basedOn w:val="Normal"/>
    <w:link w:val="HeaderChar"/>
    <w:rsid w:val="00AB1D79"/>
    <w:pPr>
      <w:tabs>
        <w:tab w:val="center" w:pos="4320"/>
        <w:tab w:val="right" w:pos="8640"/>
      </w:tabs>
    </w:pPr>
  </w:style>
  <w:style w:type="character" w:customStyle="1" w:styleId="HeaderChar">
    <w:name w:val="Header Char"/>
    <w:basedOn w:val="DefaultParagraphFont"/>
    <w:link w:val="Header"/>
    <w:rsid w:val="00AB1D79"/>
    <w:rPr>
      <w:rFonts w:ascii="Times New Roman" w:eastAsia="Times New Roman" w:hAnsi="Times New Roman" w:cs="Times New Roman"/>
      <w:sz w:val="20"/>
      <w:szCs w:val="20"/>
      <w:lang w:val="en-GB"/>
    </w:rPr>
  </w:style>
  <w:style w:type="paragraph" w:customStyle="1" w:styleId="Default">
    <w:name w:val="Default"/>
    <w:rsid w:val="00AB1D79"/>
    <w:pPr>
      <w:autoSpaceDE w:val="0"/>
      <w:autoSpaceDN w:val="0"/>
      <w:adjustRightInd w:val="0"/>
      <w:spacing w:after="0" w:line="240" w:lineRule="auto"/>
    </w:pPr>
    <w:rPr>
      <w:rFonts w:ascii="Helvetica 55 Roman" w:eastAsia="Times New Roman" w:hAnsi="Helvetica 55 Roman" w:cs="Helvetica 55 Roman"/>
      <w:color w:val="000000"/>
      <w:sz w:val="24"/>
      <w:szCs w:val="24"/>
      <w:lang w:val="en-US"/>
    </w:rPr>
  </w:style>
  <w:style w:type="paragraph" w:customStyle="1" w:styleId="Pa0">
    <w:name w:val="Pa0"/>
    <w:basedOn w:val="Default"/>
    <w:next w:val="Default"/>
    <w:rsid w:val="00AB1D79"/>
    <w:pPr>
      <w:spacing w:line="221" w:lineRule="atLeast"/>
    </w:pPr>
    <w:rPr>
      <w:rFonts w:cs="Times New Roman"/>
      <w:color w:val="auto"/>
    </w:rPr>
  </w:style>
  <w:style w:type="character" w:customStyle="1" w:styleId="A0">
    <w:name w:val="A0"/>
    <w:rsid w:val="00AB1D79"/>
    <w:rPr>
      <w:rFonts w:cs="Helvetica 55 Roman"/>
      <w:color w:val="221E1F"/>
      <w:sz w:val="20"/>
      <w:szCs w:val="20"/>
    </w:rPr>
  </w:style>
  <w:style w:type="paragraph" w:customStyle="1" w:styleId="Bodycopyheader1">
    <w:name w:val="Body copy header 1"/>
    <w:basedOn w:val="Normal"/>
    <w:rsid w:val="00AB1D79"/>
    <w:pPr>
      <w:spacing w:before="20" w:line="210" w:lineRule="exact"/>
    </w:pPr>
    <w:rPr>
      <w:rFonts w:ascii="Arial" w:eastAsia="PMingLiU" w:hAnsi="Arial" w:cs="Arial"/>
      <w:b/>
      <w:color w:val="000000"/>
      <w:sz w:val="17"/>
      <w:szCs w:val="17"/>
      <w:lang w:val="en-US"/>
    </w:rPr>
  </w:style>
  <w:style w:type="paragraph" w:customStyle="1" w:styleId="Bodycopy">
    <w:name w:val="Body copy"/>
    <w:rsid w:val="00AB1D79"/>
    <w:pPr>
      <w:spacing w:before="20" w:after="0" w:line="210" w:lineRule="exact"/>
    </w:pPr>
    <w:rPr>
      <w:rFonts w:ascii="Arial" w:eastAsia="PMingLiU" w:hAnsi="Arial" w:cs="Arial"/>
      <w:color w:val="000000"/>
      <w:sz w:val="17"/>
      <w:szCs w:val="17"/>
      <w:lang w:val="en-US"/>
    </w:rPr>
  </w:style>
  <w:style w:type="paragraph" w:customStyle="1" w:styleId="sourceref">
    <w:name w:val="source ref"/>
    <w:basedOn w:val="Normal"/>
    <w:rsid w:val="00AB1D79"/>
    <w:pPr>
      <w:spacing w:before="40" w:line="190" w:lineRule="exact"/>
    </w:pPr>
    <w:rPr>
      <w:rFonts w:ascii="Arial" w:eastAsia="PMingLiU" w:hAnsi="Arial" w:cs="Courier New"/>
      <w:color w:val="003399"/>
      <w:sz w:val="15"/>
      <w:szCs w:val="15"/>
      <w:lang w:val="en-AU"/>
    </w:rPr>
  </w:style>
  <w:style w:type="paragraph" w:customStyle="1" w:styleId="Pa1">
    <w:name w:val="Pa1"/>
    <w:basedOn w:val="Normal"/>
    <w:next w:val="Normal"/>
    <w:rsid w:val="00AB1D79"/>
    <w:pPr>
      <w:autoSpaceDE w:val="0"/>
      <w:autoSpaceDN w:val="0"/>
      <w:adjustRightInd w:val="0"/>
      <w:spacing w:line="241" w:lineRule="atLeast"/>
    </w:pPr>
    <w:rPr>
      <w:rFonts w:ascii="Times" w:hAnsi="Times"/>
      <w:sz w:val="24"/>
      <w:szCs w:val="24"/>
      <w:lang w:val="en-US"/>
    </w:rPr>
  </w:style>
  <w:style w:type="character" w:customStyle="1" w:styleId="A2">
    <w:name w:val="A2"/>
    <w:rsid w:val="00AB1D79"/>
    <w:rPr>
      <w:rFonts w:cs="Times"/>
      <w:color w:val="000000"/>
      <w:sz w:val="20"/>
      <w:szCs w:val="20"/>
    </w:rPr>
  </w:style>
  <w:style w:type="table" w:customStyle="1" w:styleId="LightList-Accent11">
    <w:name w:val="Light List - Accent 11"/>
    <w:basedOn w:val="TableNormal"/>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q">
    <w:name w:val="bq"/>
    <w:basedOn w:val="Normal"/>
    <w:rsid w:val="00AB1D79"/>
    <w:pPr>
      <w:spacing w:before="100" w:beforeAutospacing="1" w:after="100" w:afterAutospacing="1"/>
    </w:pPr>
    <w:rPr>
      <w:sz w:val="24"/>
      <w:szCs w:val="24"/>
      <w:lang w:val="en-IE" w:eastAsia="en-IE"/>
    </w:rPr>
  </w:style>
  <w:style w:type="paragraph" w:customStyle="1" w:styleId="an">
    <w:name w:val="an"/>
    <w:basedOn w:val="Normal"/>
    <w:rsid w:val="00AB1D79"/>
    <w:pPr>
      <w:spacing w:before="100" w:beforeAutospacing="1" w:after="100" w:afterAutospacing="1"/>
    </w:pPr>
    <w:rPr>
      <w:sz w:val="24"/>
      <w:szCs w:val="24"/>
      <w:lang w:val="en-IE" w:eastAsia="en-IE"/>
    </w:rPr>
  </w:style>
  <w:style w:type="paragraph" w:customStyle="1" w:styleId="um">
    <w:name w:val="um"/>
    <w:basedOn w:val="Normal"/>
    <w:rsid w:val="00AB1D79"/>
    <w:pPr>
      <w:spacing w:before="100" w:beforeAutospacing="1" w:after="100" w:afterAutospacing="1"/>
    </w:pPr>
    <w:rPr>
      <w:sz w:val="24"/>
      <w:szCs w:val="24"/>
      <w:lang w:val="en-IE" w:eastAsia="en-IE"/>
    </w:rPr>
  </w:style>
  <w:style w:type="table" w:customStyle="1" w:styleId="LightShading-Accent111">
    <w:name w:val="Light Shading - Accent 111"/>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rsid w:val="00AB1D79"/>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next w:val="LightShading-Accent1"/>
    <w:uiPriority w:val="60"/>
    <w:rsid w:val="00AB1D79"/>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rsid w:val="00AB1D79"/>
  </w:style>
  <w:style w:type="character" w:customStyle="1" w:styleId="be">
    <w:name w:val="be"/>
    <w:rsid w:val="00AB1D79"/>
  </w:style>
  <w:style w:type="table" w:customStyle="1" w:styleId="TableGrid1">
    <w:name w:val="Table Grid1"/>
    <w:basedOn w:val="TableNormal"/>
    <w:next w:val="TableGrid"/>
    <w:uiPriority w:val="59"/>
    <w:rsid w:val="00AB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1D79"/>
    <w:pPr>
      <w:spacing w:after="0" w:line="240" w:lineRule="auto"/>
    </w:pPr>
    <w:rPr>
      <w:rFonts w:ascii="Times New Roman" w:eastAsia="Times New Roman" w:hAnsi="Times New Roman" w:cs="Times New Roman"/>
      <w:sz w:val="20"/>
      <w:szCs w:val="20"/>
      <w:lang w:val="en-GB"/>
    </w:rPr>
  </w:style>
  <w:style w:type="table" w:styleId="LightShading-Accent1">
    <w:name w:val="Light Shading Accent 1"/>
    <w:basedOn w:val="TableNormal"/>
    <w:uiPriority w:val="60"/>
    <w:rsid w:val="00AB1D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AB1D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9C0297"/>
    <w:pPr>
      <w:spacing w:before="100" w:beforeAutospacing="1" w:after="100" w:afterAutospacing="1"/>
    </w:pPr>
    <w:rPr>
      <w:rFonts w:eastAsiaTheme="minorHAnsi"/>
      <w:sz w:val="24"/>
      <w:szCs w:val="24"/>
      <w:lang w:val="en-IE" w:eastAsia="en-IE"/>
    </w:rPr>
  </w:style>
  <w:style w:type="character" w:styleId="Emphasis">
    <w:name w:val="Emphasis"/>
    <w:basedOn w:val="DefaultParagraphFont"/>
    <w:uiPriority w:val="20"/>
    <w:qFormat/>
    <w:rsid w:val="004514BA"/>
    <w:rPr>
      <w:i/>
      <w:iCs/>
    </w:rPr>
  </w:style>
  <w:style w:type="paragraph" w:customStyle="1" w:styleId="ar">
    <w:name w:val="ar"/>
    <w:basedOn w:val="Normal"/>
    <w:rsid w:val="000049C8"/>
    <w:pPr>
      <w:spacing w:before="100" w:beforeAutospacing="1" w:after="100" w:afterAutospacing="1"/>
    </w:pPr>
    <w:rPr>
      <w:rFonts w:eastAsiaTheme="minorHAnsi"/>
      <w:sz w:val="24"/>
      <w:szCs w:val="24"/>
      <w:lang w:val="en-IE" w:eastAsia="en-IE"/>
    </w:rPr>
  </w:style>
  <w:style w:type="character" w:customStyle="1" w:styleId="as">
    <w:name w:val="as"/>
    <w:basedOn w:val="DefaultParagraphFont"/>
    <w:rsid w:val="000049C8"/>
  </w:style>
  <w:style w:type="paragraph" w:customStyle="1" w:styleId="noname">
    <w:name w:val="no_name"/>
    <w:basedOn w:val="Normal"/>
    <w:rsid w:val="00A90760"/>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5904">
      <w:bodyDiv w:val="1"/>
      <w:marLeft w:val="0"/>
      <w:marRight w:val="0"/>
      <w:marTop w:val="0"/>
      <w:marBottom w:val="0"/>
      <w:divBdr>
        <w:top w:val="none" w:sz="0" w:space="0" w:color="auto"/>
        <w:left w:val="none" w:sz="0" w:space="0" w:color="auto"/>
        <w:bottom w:val="none" w:sz="0" w:space="0" w:color="auto"/>
        <w:right w:val="none" w:sz="0" w:space="0" w:color="auto"/>
      </w:divBdr>
    </w:div>
    <w:div w:id="168983077">
      <w:bodyDiv w:val="1"/>
      <w:marLeft w:val="0"/>
      <w:marRight w:val="0"/>
      <w:marTop w:val="0"/>
      <w:marBottom w:val="0"/>
      <w:divBdr>
        <w:top w:val="none" w:sz="0" w:space="0" w:color="auto"/>
        <w:left w:val="none" w:sz="0" w:space="0" w:color="auto"/>
        <w:bottom w:val="none" w:sz="0" w:space="0" w:color="auto"/>
        <w:right w:val="none" w:sz="0" w:space="0" w:color="auto"/>
      </w:divBdr>
      <w:divsChild>
        <w:div w:id="246966493">
          <w:marLeft w:val="274"/>
          <w:marRight w:val="0"/>
          <w:marTop w:val="0"/>
          <w:marBottom w:val="120"/>
          <w:divBdr>
            <w:top w:val="none" w:sz="0" w:space="0" w:color="auto"/>
            <w:left w:val="none" w:sz="0" w:space="0" w:color="auto"/>
            <w:bottom w:val="none" w:sz="0" w:space="0" w:color="auto"/>
            <w:right w:val="none" w:sz="0" w:space="0" w:color="auto"/>
          </w:divBdr>
        </w:div>
      </w:divsChild>
    </w:div>
    <w:div w:id="316224856">
      <w:bodyDiv w:val="1"/>
      <w:marLeft w:val="0"/>
      <w:marRight w:val="0"/>
      <w:marTop w:val="0"/>
      <w:marBottom w:val="0"/>
      <w:divBdr>
        <w:top w:val="none" w:sz="0" w:space="0" w:color="auto"/>
        <w:left w:val="none" w:sz="0" w:space="0" w:color="auto"/>
        <w:bottom w:val="none" w:sz="0" w:space="0" w:color="auto"/>
        <w:right w:val="none" w:sz="0" w:space="0" w:color="auto"/>
      </w:divBdr>
    </w:div>
    <w:div w:id="400442347">
      <w:bodyDiv w:val="1"/>
      <w:marLeft w:val="0"/>
      <w:marRight w:val="0"/>
      <w:marTop w:val="0"/>
      <w:marBottom w:val="0"/>
      <w:divBdr>
        <w:top w:val="none" w:sz="0" w:space="0" w:color="auto"/>
        <w:left w:val="none" w:sz="0" w:space="0" w:color="auto"/>
        <w:bottom w:val="none" w:sz="0" w:space="0" w:color="auto"/>
        <w:right w:val="none" w:sz="0" w:space="0" w:color="auto"/>
      </w:divBdr>
    </w:div>
    <w:div w:id="433356587">
      <w:bodyDiv w:val="1"/>
      <w:marLeft w:val="0"/>
      <w:marRight w:val="0"/>
      <w:marTop w:val="0"/>
      <w:marBottom w:val="0"/>
      <w:divBdr>
        <w:top w:val="none" w:sz="0" w:space="0" w:color="auto"/>
        <w:left w:val="none" w:sz="0" w:space="0" w:color="auto"/>
        <w:bottom w:val="none" w:sz="0" w:space="0" w:color="auto"/>
        <w:right w:val="none" w:sz="0" w:space="0" w:color="auto"/>
      </w:divBdr>
    </w:div>
    <w:div w:id="478958793">
      <w:bodyDiv w:val="1"/>
      <w:marLeft w:val="0"/>
      <w:marRight w:val="0"/>
      <w:marTop w:val="0"/>
      <w:marBottom w:val="0"/>
      <w:divBdr>
        <w:top w:val="none" w:sz="0" w:space="0" w:color="auto"/>
        <w:left w:val="none" w:sz="0" w:space="0" w:color="auto"/>
        <w:bottom w:val="none" w:sz="0" w:space="0" w:color="auto"/>
        <w:right w:val="none" w:sz="0" w:space="0" w:color="auto"/>
      </w:divBdr>
    </w:div>
    <w:div w:id="522669238">
      <w:bodyDiv w:val="1"/>
      <w:marLeft w:val="0"/>
      <w:marRight w:val="0"/>
      <w:marTop w:val="0"/>
      <w:marBottom w:val="0"/>
      <w:divBdr>
        <w:top w:val="none" w:sz="0" w:space="0" w:color="auto"/>
        <w:left w:val="none" w:sz="0" w:space="0" w:color="auto"/>
        <w:bottom w:val="none" w:sz="0" w:space="0" w:color="auto"/>
        <w:right w:val="none" w:sz="0" w:space="0" w:color="auto"/>
      </w:divBdr>
    </w:div>
    <w:div w:id="667514782">
      <w:bodyDiv w:val="1"/>
      <w:marLeft w:val="0"/>
      <w:marRight w:val="0"/>
      <w:marTop w:val="0"/>
      <w:marBottom w:val="0"/>
      <w:divBdr>
        <w:top w:val="none" w:sz="0" w:space="0" w:color="auto"/>
        <w:left w:val="none" w:sz="0" w:space="0" w:color="auto"/>
        <w:bottom w:val="none" w:sz="0" w:space="0" w:color="auto"/>
        <w:right w:val="none" w:sz="0" w:space="0" w:color="auto"/>
      </w:divBdr>
    </w:div>
    <w:div w:id="775952826">
      <w:bodyDiv w:val="1"/>
      <w:marLeft w:val="0"/>
      <w:marRight w:val="0"/>
      <w:marTop w:val="0"/>
      <w:marBottom w:val="0"/>
      <w:divBdr>
        <w:top w:val="none" w:sz="0" w:space="0" w:color="auto"/>
        <w:left w:val="none" w:sz="0" w:space="0" w:color="auto"/>
        <w:bottom w:val="none" w:sz="0" w:space="0" w:color="auto"/>
        <w:right w:val="none" w:sz="0" w:space="0" w:color="auto"/>
      </w:divBdr>
    </w:div>
    <w:div w:id="785925948">
      <w:bodyDiv w:val="1"/>
      <w:marLeft w:val="0"/>
      <w:marRight w:val="0"/>
      <w:marTop w:val="0"/>
      <w:marBottom w:val="0"/>
      <w:divBdr>
        <w:top w:val="none" w:sz="0" w:space="0" w:color="auto"/>
        <w:left w:val="none" w:sz="0" w:space="0" w:color="auto"/>
        <w:bottom w:val="none" w:sz="0" w:space="0" w:color="auto"/>
        <w:right w:val="none" w:sz="0" w:space="0" w:color="auto"/>
      </w:divBdr>
    </w:div>
    <w:div w:id="816848584">
      <w:bodyDiv w:val="1"/>
      <w:marLeft w:val="0"/>
      <w:marRight w:val="0"/>
      <w:marTop w:val="0"/>
      <w:marBottom w:val="0"/>
      <w:divBdr>
        <w:top w:val="none" w:sz="0" w:space="0" w:color="auto"/>
        <w:left w:val="none" w:sz="0" w:space="0" w:color="auto"/>
        <w:bottom w:val="none" w:sz="0" w:space="0" w:color="auto"/>
        <w:right w:val="none" w:sz="0" w:space="0" w:color="auto"/>
      </w:divBdr>
      <w:divsChild>
        <w:div w:id="1216354100">
          <w:marLeft w:val="274"/>
          <w:marRight w:val="0"/>
          <w:marTop w:val="0"/>
          <w:marBottom w:val="240"/>
          <w:divBdr>
            <w:top w:val="none" w:sz="0" w:space="0" w:color="auto"/>
            <w:left w:val="none" w:sz="0" w:space="0" w:color="auto"/>
            <w:bottom w:val="none" w:sz="0" w:space="0" w:color="auto"/>
            <w:right w:val="none" w:sz="0" w:space="0" w:color="auto"/>
          </w:divBdr>
        </w:div>
      </w:divsChild>
    </w:div>
    <w:div w:id="818031897">
      <w:bodyDiv w:val="1"/>
      <w:marLeft w:val="0"/>
      <w:marRight w:val="0"/>
      <w:marTop w:val="0"/>
      <w:marBottom w:val="0"/>
      <w:divBdr>
        <w:top w:val="none" w:sz="0" w:space="0" w:color="auto"/>
        <w:left w:val="none" w:sz="0" w:space="0" w:color="auto"/>
        <w:bottom w:val="none" w:sz="0" w:space="0" w:color="auto"/>
        <w:right w:val="none" w:sz="0" w:space="0" w:color="auto"/>
      </w:divBdr>
    </w:div>
    <w:div w:id="872305552">
      <w:bodyDiv w:val="1"/>
      <w:marLeft w:val="0"/>
      <w:marRight w:val="0"/>
      <w:marTop w:val="0"/>
      <w:marBottom w:val="0"/>
      <w:divBdr>
        <w:top w:val="none" w:sz="0" w:space="0" w:color="auto"/>
        <w:left w:val="none" w:sz="0" w:space="0" w:color="auto"/>
        <w:bottom w:val="none" w:sz="0" w:space="0" w:color="auto"/>
        <w:right w:val="none" w:sz="0" w:space="0" w:color="auto"/>
      </w:divBdr>
    </w:div>
    <w:div w:id="913927883">
      <w:bodyDiv w:val="1"/>
      <w:marLeft w:val="0"/>
      <w:marRight w:val="0"/>
      <w:marTop w:val="0"/>
      <w:marBottom w:val="0"/>
      <w:divBdr>
        <w:top w:val="none" w:sz="0" w:space="0" w:color="auto"/>
        <w:left w:val="none" w:sz="0" w:space="0" w:color="auto"/>
        <w:bottom w:val="none" w:sz="0" w:space="0" w:color="auto"/>
        <w:right w:val="none" w:sz="0" w:space="0" w:color="auto"/>
      </w:divBdr>
    </w:div>
    <w:div w:id="935753963">
      <w:bodyDiv w:val="1"/>
      <w:marLeft w:val="0"/>
      <w:marRight w:val="0"/>
      <w:marTop w:val="0"/>
      <w:marBottom w:val="0"/>
      <w:divBdr>
        <w:top w:val="none" w:sz="0" w:space="0" w:color="auto"/>
        <w:left w:val="none" w:sz="0" w:space="0" w:color="auto"/>
        <w:bottom w:val="none" w:sz="0" w:space="0" w:color="auto"/>
        <w:right w:val="none" w:sz="0" w:space="0" w:color="auto"/>
      </w:divBdr>
    </w:div>
    <w:div w:id="972783260">
      <w:bodyDiv w:val="1"/>
      <w:marLeft w:val="0"/>
      <w:marRight w:val="0"/>
      <w:marTop w:val="0"/>
      <w:marBottom w:val="0"/>
      <w:divBdr>
        <w:top w:val="none" w:sz="0" w:space="0" w:color="auto"/>
        <w:left w:val="none" w:sz="0" w:space="0" w:color="auto"/>
        <w:bottom w:val="none" w:sz="0" w:space="0" w:color="auto"/>
        <w:right w:val="none" w:sz="0" w:space="0" w:color="auto"/>
      </w:divBdr>
    </w:div>
    <w:div w:id="1024794733">
      <w:bodyDiv w:val="1"/>
      <w:marLeft w:val="0"/>
      <w:marRight w:val="0"/>
      <w:marTop w:val="0"/>
      <w:marBottom w:val="0"/>
      <w:divBdr>
        <w:top w:val="none" w:sz="0" w:space="0" w:color="auto"/>
        <w:left w:val="none" w:sz="0" w:space="0" w:color="auto"/>
        <w:bottom w:val="none" w:sz="0" w:space="0" w:color="auto"/>
        <w:right w:val="none" w:sz="0" w:space="0" w:color="auto"/>
      </w:divBdr>
    </w:div>
    <w:div w:id="1090275194">
      <w:bodyDiv w:val="1"/>
      <w:marLeft w:val="0"/>
      <w:marRight w:val="0"/>
      <w:marTop w:val="0"/>
      <w:marBottom w:val="0"/>
      <w:divBdr>
        <w:top w:val="none" w:sz="0" w:space="0" w:color="auto"/>
        <w:left w:val="none" w:sz="0" w:space="0" w:color="auto"/>
        <w:bottom w:val="none" w:sz="0" w:space="0" w:color="auto"/>
        <w:right w:val="none" w:sz="0" w:space="0" w:color="auto"/>
      </w:divBdr>
    </w:div>
    <w:div w:id="1169249223">
      <w:bodyDiv w:val="1"/>
      <w:marLeft w:val="0"/>
      <w:marRight w:val="0"/>
      <w:marTop w:val="0"/>
      <w:marBottom w:val="0"/>
      <w:divBdr>
        <w:top w:val="none" w:sz="0" w:space="0" w:color="auto"/>
        <w:left w:val="none" w:sz="0" w:space="0" w:color="auto"/>
        <w:bottom w:val="none" w:sz="0" w:space="0" w:color="auto"/>
        <w:right w:val="none" w:sz="0" w:space="0" w:color="auto"/>
      </w:divBdr>
    </w:div>
    <w:div w:id="1175657604">
      <w:bodyDiv w:val="1"/>
      <w:marLeft w:val="0"/>
      <w:marRight w:val="0"/>
      <w:marTop w:val="0"/>
      <w:marBottom w:val="0"/>
      <w:divBdr>
        <w:top w:val="none" w:sz="0" w:space="0" w:color="auto"/>
        <w:left w:val="none" w:sz="0" w:space="0" w:color="auto"/>
        <w:bottom w:val="none" w:sz="0" w:space="0" w:color="auto"/>
        <w:right w:val="none" w:sz="0" w:space="0" w:color="auto"/>
      </w:divBdr>
      <w:divsChild>
        <w:div w:id="2141997069">
          <w:marLeft w:val="547"/>
          <w:marRight w:val="0"/>
          <w:marTop w:val="67"/>
          <w:marBottom w:val="0"/>
          <w:divBdr>
            <w:top w:val="none" w:sz="0" w:space="0" w:color="auto"/>
            <w:left w:val="none" w:sz="0" w:space="0" w:color="auto"/>
            <w:bottom w:val="none" w:sz="0" w:space="0" w:color="auto"/>
            <w:right w:val="none" w:sz="0" w:space="0" w:color="auto"/>
          </w:divBdr>
        </w:div>
      </w:divsChild>
    </w:div>
    <w:div w:id="1192449626">
      <w:bodyDiv w:val="1"/>
      <w:marLeft w:val="0"/>
      <w:marRight w:val="0"/>
      <w:marTop w:val="0"/>
      <w:marBottom w:val="0"/>
      <w:divBdr>
        <w:top w:val="none" w:sz="0" w:space="0" w:color="auto"/>
        <w:left w:val="none" w:sz="0" w:space="0" w:color="auto"/>
        <w:bottom w:val="none" w:sz="0" w:space="0" w:color="auto"/>
        <w:right w:val="none" w:sz="0" w:space="0" w:color="auto"/>
      </w:divBdr>
    </w:div>
    <w:div w:id="1220628279">
      <w:bodyDiv w:val="1"/>
      <w:marLeft w:val="0"/>
      <w:marRight w:val="0"/>
      <w:marTop w:val="0"/>
      <w:marBottom w:val="0"/>
      <w:divBdr>
        <w:top w:val="none" w:sz="0" w:space="0" w:color="auto"/>
        <w:left w:val="none" w:sz="0" w:space="0" w:color="auto"/>
        <w:bottom w:val="none" w:sz="0" w:space="0" w:color="auto"/>
        <w:right w:val="none" w:sz="0" w:space="0" w:color="auto"/>
      </w:divBdr>
    </w:div>
    <w:div w:id="1365323010">
      <w:bodyDiv w:val="1"/>
      <w:marLeft w:val="0"/>
      <w:marRight w:val="0"/>
      <w:marTop w:val="0"/>
      <w:marBottom w:val="0"/>
      <w:divBdr>
        <w:top w:val="none" w:sz="0" w:space="0" w:color="auto"/>
        <w:left w:val="none" w:sz="0" w:space="0" w:color="auto"/>
        <w:bottom w:val="none" w:sz="0" w:space="0" w:color="auto"/>
        <w:right w:val="none" w:sz="0" w:space="0" w:color="auto"/>
      </w:divBdr>
    </w:div>
    <w:div w:id="1417631646">
      <w:bodyDiv w:val="1"/>
      <w:marLeft w:val="0"/>
      <w:marRight w:val="0"/>
      <w:marTop w:val="0"/>
      <w:marBottom w:val="0"/>
      <w:divBdr>
        <w:top w:val="none" w:sz="0" w:space="0" w:color="auto"/>
        <w:left w:val="none" w:sz="0" w:space="0" w:color="auto"/>
        <w:bottom w:val="none" w:sz="0" w:space="0" w:color="auto"/>
        <w:right w:val="none" w:sz="0" w:space="0" w:color="auto"/>
      </w:divBdr>
    </w:div>
    <w:div w:id="1465542366">
      <w:bodyDiv w:val="1"/>
      <w:marLeft w:val="0"/>
      <w:marRight w:val="0"/>
      <w:marTop w:val="0"/>
      <w:marBottom w:val="0"/>
      <w:divBdr>
        <w:top w:val="none" w:sz="0" w:space="0" w:color="auto"/>
        <w:left w:val="none" w:sz="0" w:space="0" w:color="auto"/>
        <w:bottom w:val="none" w:sz="0" w:space="0" w:color="auto"/>
        <w:right w:val="none" w:sz="0" w:space="0" w:color="auto"/>
      </w:divBdr>
    </w:div>
    <w:div w:id="1507793322">
      <w:bodyDiv w:val="1"/>
      <w:marLeft w:val="0"/>
      <w:marRight w:val="0"/>
      <w:marTop w:val="0"/>
      <w:marBottom w:val="0"/>
      <w:divBdr>
        <w:top w:val="none" w:sz="0" w:space="0" w:color="auto"/>
        <w:left w:val="none" w:sz="0" w:space="0" w:color="auto"/>
        <w:bottom w:val="none" w:sz="0" w:space="0" w:color="auto"/>
        <w:right w:val="none" w:sz="0" w:space="0" w:color="auto"/>
      </w:divBdr>
    </w:div>
    <w:div w:id="1556089051">
      <w:bodyDiv w:val="1"/>
      <w:marLeft w:val="0"/>
      <w:marRight w:val="0"/>
      <w:marTop w:val="0"/>
      <w:marBottom w:val="0"/>
      <w:divBdr>
        <w:top w:val="none" w:sz="0" w:space="0" w:color="auto"/>
        <w:left w:val="none" w:sz="0" w:space="0" w:color="auto"/>
        <w:bottom w:val="none" w:sz="0" w:space="0" w:color="auto"/>
        <w:right w:val="none" w:sz="0" w:space="0" w:color="auto"/>
      </w:divBdr>
    </w:div>
    <w:div w:id="1575042604">
      <w:bodyDiv w:val="1"/>
      <w:marLeft w:val="0"/>
      <w:marRight w:val="0"/>
      <w:marTop w:val="0"/>
      <w:marBottom w:val="0"/>
      <w:divBdr>
        <w:top w:val="none" w:sz="0" w:space="0" w:color="auto"/>
        <w:left w:val="none" w:sz="0" w:space="0" w:color="auto"/>
        <w:bottom w:val="none" w:sz="0" w:space="0" w:color="auto"/>
        <w:right w:val="none" w:sz="0" w:space="0" w:color="auto"/>
      </w:divBdr>
    </w:div>
    <w:div w:id="1632436769">
      <w:bodyDiv w:val="1"/>
      <w:marLeft w:val="0"/>
      <w:marRight w:val="0"/>
      <w:marTop w:val="0"/>
      <w:marBottom w:val="0"/>
      <w:divBdr>
        <w:top w:val="none" w:sz="0" w:space="0" w:color="auto"/>
        <w:left w:val="none" w:sz="0" w:space="0" w:color="auto"/>
        <w:bottom w:val="none" w:sz="0" w:space="0" w:color="auto"/>
        <w:right w:val="none" w:sz="0" w:space="0" w:color="auto"/>
      </w:divBdr>
    </w:div>
    <w:div w:id="1748840947">
      <w:bodyDiv w:val="1"/>
      <w:marLeft w:val="0"/>
      <w:marRight w:val="0"/>
      <w:marTop w:val="0"/>
      <w:marBottom w:val="0"/>
      <w:divBdr>
        <w:top w:val="none" w:sz="0" w:space="0" w:color="auto"/>
        <w:left w:val="none" w:sz="0" w:space="0" w:color="auto"/>
        <w:bottom w:val="none" w:sz="0" w:space="0" w:color="auto"/>
        <w:right w:val="none" w:sz="0" w:space="0" w:color="auto"/>
      </w:divBdr>
    </w:div>
    <w:div w:id="1784500067">
      <w:bodyDiv w:val="1"/>
      <w:marLeft w:val="0"/>
      <w:marRight w:val="0"/>
      <w:marTop w:val="0"/>
      <w:marBottom w:val="0"/>
      <w:divBdr>
        <w:top w:val="none" w:sz="0" w:space="0" w:color="auto"/>
        <w:left w:val="none" w:sz="0" w:space="0" w:color="auto"/>
        <w:bottom w:val="none" w:sz="0" w:space="0" w:color="auto"/>
        <w:right w:val="none" w:sz="0" w:space="0" w:color="auto"/>
      </w:divBdr>
    </w:div>
    <w:div w:id="1796942664">
      <w:bodyDiv w:val="1"/>
      <w:marLeft w:val="0"/>
      <w:marRight w:val="0"/>
      <w:marTop w:val="0"/>
      <w:marBottom w:val="0"/>
      <w:divBdr>
        <w:top w:val="none" w:sz="0" w:space="0" w:color="auto"/>
        <w:left w:val="none" w:sz="0" w:space="0" w:color="auto"/>
        <w:bottom w:val="none" w:sz="0" w:space="0" w:color="auto"/>
        <w:right w:val="none" w:sz="0" w:space="0" w:color="auto"/>
      </w:divBdr>
    </w:div>
    <w:div w:id="2048024237">
      <w:bodyDiv w:val="1"/>
      <w:marLeft w:val="0"/>
      <w:marRight w:val="0"/>
      <w:marTop w:val="0"/>
      <w:marBottom w:val="0"/>
      <w:divBdr>
        <w:top w:val="none" w:sz="0" w:space="0" w:color="auto"/>
        <w:left w:val="none" w:sz="0" w:space="0" w:color="auto"/>
        <w:bottom w:val="none" w:sz="0" w:space="0" w:color="auto"/>
        <w:right w:val="none" w:sz="0" w:space="0" w:color="auto"/>
      </w:divBdr>
    </w:div>
    <w:div w:id="21235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fbdgroup.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2022-03-04T07:06:20+00:00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E1713097-89A2-4134-A45E-8BF3E178E54A}">
  <ds:schemaRefs>
    <ds:schemaRef ds:uri="http://schemas.openxmlformats.org/officeDocument/2006/bibliography"/>
  </ds:schemaRefs>
</ds:datastoreItem>
</file>

<file path=customXml/itemProps2.xml><?xml version="1.0" encoding="utf-8"?>
<ds:datastoreItem xmlns:ds="http://schemas.openxmlformats.org/officeDocument/2006/customXml" ds:itemID="{710E276D-4145-4A46-8715-78D471D2F434}"/>
</file>

<file path=customXml/itemProps3.xml><?xml version="1.0" encoding="utf-8"?>
<ds:datastoreItem xmlns:ds="http://schemas.openxmlformats.org/officeDocument/2006/customXml" ds:itemID="{94A15C1E-A800-4EA4-A3B6-42DC2B59E752}"/>
</file>

<file path=customXml/itemProps4.xml><?xml version="1.0" encoding="utf-8"?>
<ds:datastoreItem xmlns:ds="http://schemas.openxmlformats.org/officeDocument/2006/customXml" ds:itemID="{54CEBD53-90DD-4C6F-8955-F285263F9CD6}"/>
</file>

<file path=docProps/app.xml><?xml version="1.0" encoding="utf-8"?>
<Properties xmlns="http://schemas.openxmlformats.org/officeDocument/2006/extended-properties" xmlns:vt="http://schemas.openxmlformats.org/officeDocument/2006/docPropsVTypes">
  <Template>Normal</Template>
  <TotalTime>0</TotalTime>
  <Pages>25</Pages>
  <Words>7608</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FBD Insurance PLC</Company>
  <LinksUpToDate>false</LinksUpToDate>
  <CharactersWithSpaces>50873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Walsh</dc:creator>
  <cp:lastModifiedBy>Natalie Walsh</cp:lastModifiedBy>
  <cp:revision>3</cp:revision>
  <cp:lastPrinted>2022-02-10T17:46:00Z</cp:lastPrinted>
  <dcterms:created xsi:type="dcterms:W3CDTF">2022-03-03T17:39:00Z</dcterms:created>
  <dcterms:modified xsi:type="dcterms:W3CDTF">2022-03-03T20:10:00Z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179726000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