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1A433" w14:textId="79BED7A3" w:rsidR="00A344E5" w:rsidRPr="0069301D" w:rsidRDefault="00595AFF" w:rsidP="0069301D">
      <w:pPr>
        <w:spacing w:after="0" w:line="276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F</w:t>
      </w:r>
      <w:r w:rsidR="00A344E5" w:rsidRPr="0069301D">
        <w:rPr>
          <w:rFonts w:cstheme="minorHAnsi"/>
          <w:b/>
          <w:bCs/>
          <w:color w:val="000000"/>
        </w:rPr>
        <w:t xml:space="preserve">BD HOLDINGS PLC </w:t>
      </w:r>
    </w:p>
    <w:p w14:paraId="4AD67E59" w14:textId="536AF44D" w:rsidR="00A344E5" w:rsidRPr="0069301D" w:rsidRDefault="00A344E5" w:rsidP="0069301D">
      <w:pPr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492B02DE" w14:textId="45A9422B" w:rsidR="00A344E5" w:rsidRPr="0069301D" w:rsidRDefault="00F2129B" w:rsidP="0069301D">
      <w:pPr>
        <w:spacing w:after="0" w:line="276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8 May</w:t>
      </w:r>
      <w:r w:rsidR="00A344E5" w:rsidRPr="0069301D">
        <w:rPr>
          <w:rFonts w:cstheme="minorHAnsi"/>
          <w:color w:val="000000"/>
        </w:rPr>
        <w:t xml:space="preserve"> 202</w:t>
      </w:r>
      <w:r w:rsidR="0069301D" w:rsidRPr="0069301D">
        <w:rPr>
          <w:rFonts w:cstheme="minorHAnsi"/>
          <w:color w:val="000000"/>
        </w:rPr>
        <w:t>4</w:t>
      </w:r>
    </w:p>
    <w:p w14:paraId="100421C9" w14:textId="4A220EA6" w:rsidR="00B069C4" w:rsidRPr="0069301D" w:rsidRDefault="00B069C4" w:rsidP="0069301D">
      <w:pPr>
        <w:spacing w:after="0" w:line="276" w:lineRule="auto"/>
        <w:rPr>
          <w:rFonts w:cstheme="minorHAnsi"/>
          <w:b/>
          <w:bCs/>
          <w:color w:val="000000"/>
        </w:rPr>
      </w:pPr>
    </w:p>
    <w:p w14:paraId="7054F65B" w14:textId="65D6A474" w:rsidR="001F2ED8" w:rsidRPr="0069301D" w:rsidRDefault="003F6573" w:rsidP="0069301D">
      <w:pPr>
        <w:spacing w:after="0" w:line="276" w:lineRule="auto"/>
        <w:jc w:val="center"/>
        <w:rPr>
          <w:rFonts w:cstheme="minorHAnsi"/>
          <w:b/>
          <w:bCs/>
          <w:color w:val="000000"/>
        </w:rPr>
      </w:pPr>
      <w:r w:rsidRPr="0069301D">
        <w:rPr>
          <w:rFonts w:cstheme="minorHAnsi"/>
          <w:b/>
          <w:bCs/>
          <w:color w:val="000000"/>
        </w:rPr>
        <w:t xml:space="preserve">Total </w:t>
      </w:r>
      <w:r w:rsidR="00C6742F" w:rsidRPr="0069301D">
        <w:rPr>
          <w:rFonts w:cstheme="minorHAnsi"/>
          <w:b/>
          <w:bCs/>
          <w:color w:val="000000"/>
        </w:rPr>
        <w:t>Voting Rights</w:t>
      </w:r>
    </w:p>
    <w:p w14:paraId="5B553B06" w14:textId="6FC6383B" w:rsidR="001F2ED8" w:rsidRPr="0069301D" w:rsidRDefault="001F2ED8" w:rsidP="0069301D">
      <w:pPr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1B03CE8A" w14:textId="77777777" w:rsidR="00F61774" w:rsidRPr="00F61774" w:rsidRDefault="00F61774" w:rsidP="00F61774">
      <w:pPr>
        <w:spacing w:after="0" w:line="276" w:lineRule="auto"/>
        <w:jc w:val="both"/>
        <w:rPr>
          <w:rFonts w:cstheme="minorHAnsi"/>
          <w:color w:val="000000"/>
        </w:rPr>
      </w:pPr>
      <w:r w:rsidRPr="00F61774">
        <w:rPr>
          <w:rFonts w:cstheme="minorHAnsi"/>
          <w:color w:val="000000"/>
        </w:rPr>
        <w:t>In conformity with Regulation 20 of the Transparency (Directive 2004/109/EC) Regulations 2007 (as amended), FBD Holdings plc ("FBD" or the "Company") announces that:</w:t>
      </w:r>
    </w:p>
    <w:p w14:paraId="7C17470A" w14:textId="77777777" w:rsidR="00F61774" w:rsidRPr="00F61774" w:rsidRDefault="00F61774" w:rsidP="00F61774">
      <w:pPr>
        <w:spacing w:after="0" w:line="276" w:lineRule="auto"/>
        <w:jc w:val="both"/>
        <w:rPr>
          <w:rFonts w:cstheme="minorHAnsi"/>
          <w:color w:val="000000"/>
        </w:rPr>
      </w:pPr>
    </w:p>
    <w:p w14:paraId="431B1848" w14:textId="0E51D675" w:rsidR="005A5CFE" w:rsidRPr="0069301D" w:rsidRDefault="00F61774" w:rsidP="00F61774">
      <w:pPr>
        <w:spacing w:after="0" w:line="276" w:lineRule="auto"/>
        <w:jc w:val="both"/>
        <w:rPr>
          <w:rFonts w:cstheme="minorHAnsi"/>
          <w:color w:val="000000"/>
        </w:rPr>
      </w:pPr>
      <w:r w:rsidRPr="00F61774">
        <w:rPr>
          <w:rFonts w:cstheme="minorHAnsi"/>
          <w:color w:val="000000"/>
        </w:rPr>
        <w:t xml:space="preserve">As </w:t>
      </w:r>
      <w:proofErr w:type="gramStart"/>
      <w:r w:rsidRPr="00F61774">
        <w:rPr>
          <w:rFonts w:cstheme="minorHAnsi"/>
          <w:color w:val="000000"/>
        </w:rPr>
        <w:t>at</w:t>
      </w:r>
      <w:proofErr w:type="gramEnd"/>
      <w:r w:rsidRPr="00F61774">
        <w:rPr>
          <w:rFonts w:cstheme="minorHAnsi"/>
          <w:color w:val="000000"/>
        </w:rPr>
        <w:t xml:space="preserve"> </w:t>
      </w:r>
      <w:r w:rsidR="00F2129B">
        <w:rPr>
          <w:rFonts w:cstheme="minorHAnsi"/>
          <w:color w:val="000000"/>
        </w:rPr>
        <w:t>8 May</w:t>
      </w:r>
      <w:r w:rsidRPr="00F61774">
        <w:rPr>
          <w:rFonts w:cstheme="minorHAnsi"/>
          <w:color w:val="000000"/>
        </w:rPr>
        <w:t xml:space="preserve"> 2024, </w:t>
      </w:r>
      <w:r w:rsidR="00595AFF">
        <w:rPr>
          <w:rFonts w:cstheme="minorHAnsi"/>
          <w:color w:val="000000"/>
        </w:rPr>
        <w:t>t</w:t>
      </w:r>
      <w:r w:rsidRPr="00F61774">
        <w:rPr>
          <w:rFonts w:cstheme="minorHAnsi"/>
          <w:color w:val="000000"/>
        </w:rPr>
        <w:t xml:space="preserve">he total number of shares in issue which carry voting rights is </w:t>
      </w:r>
      <w:r w:rsidR="009F3A2A">
        <w:rPr>
          <w:rFonts w:cstheme="minorHAnsi"/>
          <w:color w:val="000000"/>
        </w:rPr>
        <w:t>40</w:t>
      </w:r>
      <w:r w:rsidR="005C7122">
        <w:rPr>
          <w:rFonts w:cstheme="minorHAnsi"/>
          <w:color w:val="000000"/>
        </w:rPr>
        <w:t>,769,476</w:t>
      </w:r>
      <w:r w:rsidRPr="00F61774">
        <w:rPr>
          <w:rFonts w:cstheme="minorHAnsi"/>
          <w:color w:val="000000"/>
        </w:rPr>
        <w:t>. This number may be used by shareholders as the denominator for the calculations by which they will determine if they are required to notify their interest, or a change to their interest, in FBD Holdings plc.</w:t>
      </w:r>
    </w:p>
    <w:p w14:paraId="4A357298" w14:textId="6987B837" w:rsidR="005A5CFE" w:rsidRPr="0069301D" w:rsidRDefault="005A5CFE" w:rsidP="0069301D">
      <w:pPr>
        <w:spacing w:after="0" w:line="276" w:lineRule="auto"/>
        <w:jc w:val="both"/>
        <w:rPr>
          <w:rFonts w:cstheme="minorHAnsi"/>
          <w:color w:val="000000"/>
        </w:rPr>
      </w:pPr>
    </w:p>
    <w:p w14:paraId="0B206C6E" w14:textId="17051D38" w:rsidR="005A5CFE" w:rsidRPr="0069301D" w:rsidRDefault="005A5CFE" w:rsidP="0069301D">
      <w:pPr>
        <w:spacing w:after="0" w:line="276" w:lineRule="auto"/>
        <w:jc w:val="both"/>
        <w:rPr>
          <w:rFonts w:cstheme="minorHAnsi"/>
          <w:color w:val="000000"/>
        </w:rPr>
      </w:pPr>
      <w:r w:rsidRPr="0069301D">
        <w:rPr>
          <w:rFonts w:cstheme="minorHAnsi"/>
          <w:color w:val="000000"/>
        </w:rPr>
        <w:t xml:space="preserve">Section 109 (4) of the Companies Act, 2014 effectively suspends any voting rights attaching to the </w:t>
      </w:r>
      <w:r w:rsidR="009B405D" w:rsidRPr="0069301D">
        <w:rPr>
          <w:rFonts w:cstheme="minorHAnsi"/>
          <w:color w:val="000000"/>
        </w:rPr>
        <w:t xml:space="preserve">164,005 </w:t>
      </w:r>
      <w:r w:rsidRPr="0069301D">
        <w:rPr>
          <w:rFonts w:cstheme="minorHAnsi"/>
          <w:color w:val="000000"/>
        </w:rPr>
        <w:t>treasury shares for so long as they are held in treasury.</w:t>
      </w:r>
    </w:p>
    <w:p w14:paraId="44AA8DD1" w14:textId="1B4B7306" w:rsidR="00B069C4" w:rsidRPr="0069301D" w:rsidRDefault="00B069C4" w:rsidP="0069301D">
      <w:pPr>
        <w:spacing w:after="0" w:line="276" w:lineRule="auto"/>
        <w:jc w:val="both"/>
        <w:rPr>
          <w:rFonts w:cstheme="minorHAnsi"/>
          <w:b/>
          <w:bCs/>
          <w:color w:val="000000"/>
        </w:rPr>
      </w:pPr>
      <w:r w:rsidRPr="0069301D">
        <w:rPr>
          <w:rFonts w:cstheme="minorHAnsi"/>
          <w:b/>
          <w:bCs/>
          <w:color w:val="000000"/>
        </w:rPr>
        <w:t> </w:t>
      </w:r>
    </w:p>
    <w:p w14:paraId="283B0779" w14:textId="76E8A739" w:rsidR="001F2ED8" w:rsidRPr="0069301D" w:rsidRDefault="001F2ED8" w:rsidP="0069301D">
      <w:pPr>
        <w:spacing w:after="0" w:line="276" w:lineRule="auto"/>
        <w:contextualSpacing/>
        <w:rPr>
          <w:rFonts w:cstheme="minorHAnsi"/>
          <w:b/>
          <w:bCs/>
          <w:color w:val="000000"/>
        </w:rPr>
      </w:pPr>
      <w:r w:rsidRPr="0069301D">
        <w:rPr>
          <w:rFonts w:cstheme="minorHAnsi"/>
          <w:b/>
          <w:bCs/>
          <w:color w:val="000000"/>
        </w:rPr>
        <w:t>FBD Holdings plc</w:t>
      </w:r>
      <w:r w:rsidRPr="0069301D">
        <w:rPr>
          <w:rFonts w:cstheme="minorHAnsi"/>
          <w:b/>
          <w:bCs/>
          <w:color w:val="000000"/>
        </w:rPr>
        <w:tab/>
      </w:r>
      <w:r w:rsidRPr="0069301D">
        <w:rPr>
          <w:rFonts w:cstheme="minorHAnsi"/>
          <w:b/>
          <w:bCs/>
          <w:color w:val="000000"/>
        </w:rPr>
        <w:tab/>
      </w:r>
      <w:r w:rsidRPr="0069301D">
        <w:rPr>
          <w:rFonts w:cstheme="minorHAnsi"/>
          <w:b/>
          <w:bCs/>
          <w:color w:val="000000"/>
        </w:rPr>
        <w:tab/>
      </w:r>
      <w:r w:rsidRPr="0069301D">
        <w:rPr>
          <w:rFonts w:cstheme="minorHAnsi"/>
          <w:b/>
          <w:bCs/>
          <w:color w:val="000000"/>
        </w:rPr>
        <w:tab/>
      </w:r>
      <w:r w:rsidRPr="0069301D">
        <w:rPr>
          <w:rFonts w:cstheme="minorHAnsi"/>
          <w:b/>
          <w:bCs/>
          <w:color w:val="000000"/>
        </w:rPr>
        <w:tab/>
        <w:t>Telephone</w:t>
      </w:r>
    </w:p>
    <w:p w14:paraId="7B9A8166" w14:textId="77777777" w:rsidR="001F2ED8" w:rsidRPr="0069301D" w:rsidRDefault="001F2ED8" w:rsidP="0069301D">
      <w:pPr>
        <w:spacing w:after="0" w:line="276" w:lineRule="auto"/>
        <w:contextualSpacing/>
        <w:rPr>
          <w:rFonts w:cstheme="minorHAnsi"/>
          <w:b/>
          <w:bCs/>
          <w:color w:val="000000"/>
        </w:rPr>
      </w:pPr>
    </w:p>
    <w:p w14:paraId="4178E85C" w14:textId="16000EFB" w:rsidR="00B069C4" w:rsidRPr="0069301D" w:rsidRDefault="001F2ED8" w:rsidP="0069301D">
      <w:pPr>
        <w:spacing w:after="0" w:line="276" w:lineRule="auto"/>
        <w:contextualSpacing/>
        <w:rPr>
          <w:rFonts w:cstheme="minorHAnsi"/>
          <w:color w:val="000000"/>
        </w:rPr>
      </w:pPr>
      <w:r w:rsidRPr="0069301D">
        <w:rPr>
          <w:rFonts w:cstheme="minorHAnsi"/>
          <w:color w:val="000000"/>
        </w:rPr>
        <w:t>Nadine Conlon, Company Secretary</w:t>
      </w:r>
      <w:r w:rsidRPr="0069301D">
        <w:rPr>
          <w:rFonts w:cstheme="minorHAnsi"/>
          <w:color w:val="000000"/>
        </w:rPr>
        <w:tab/>
      </w:r>
      <w:r w:rsidRPr="0069301D">
        <w:rPr>
          <w:rFonts w:cstheme="minorHAnsi"/>
          <w:color w:val="000000"/>
        </w:rPr>
        <w:tab/>
      </w:r>
      <w:r w:rsidRPr="0069301D">
        <w:rPr>
          <w:rFonts w:cstheme="minorHAnsi"/>
          <w:color w:val="000000"/>
        </w:rPr>
        <w:tab/>
        <w:t>00353 87 3844435</w:t>
      </w:r>
    </w:p>
    <w:p w14:paraId="5676EEA2" w14:textId="77777777" w:rsidR="00B069C4" w:rsidRPr="0069301D" w:rsidRDefault="00B069C4" w:rsidP="0069301D">
      <w:pPr>
        <w:spacing w:after="0" w:line="276" w:lineRule="auto"/>
        <w:contextualSpacing/>
        <w:rPr>
          <w:rFonts w:cstheme="minorHAnsi"/>
          <w:color w:val="000000"/>
        </w:rPr>
      </w:pPr>
    </w:p>
    <w:p w14:paraId="34F73B30" w14:textId="77777777" w:rsidR="001F2ED8" w:rsidRPr="0069301D" w:rsidRDefault="001F2ED8" w:rsidP="0069301D">
      <w:pPr>
        <w:spacing w:after="0" w:line="276" w:lineRule="auto"/>
        <w:contextualSpacing/>
        <w:rPr>
          <w:rFonts w:cstheme="minorHAnsi"/>
          <w:b/>
          <w:bCs/>
          <w:color w:val="212721"/>
        </w:rPr>
      </w:pPr>
      <w:r w:rsidRPr="0069301D">
        <w:rPr>
          <w:rFonts w:cstheme="minorHAnsi"/>
          <w:b/>
          <w:bCs/>
          <w:color w:val="212721"/>
        </w:rPr>
        <w:t>About FBD Holdings plc</w:t>
      </w:r>
    </w:p>
    <w:p w14:paraId="0BA65EC8" w14:textId="77777777" w:rsidR="001F2ED8" w:rsidRPr="0069301D" w:rsidRDefault="001F2ED8" w:rsidP="0069301D">
      <w:pPr>
        <w:spacing w:after="0" w:line="276" w:lineRule="auto"/>
        <w:contextualSpacing/>
        <w:rPr>
          <w:rFonts w:cstheme="minorHAnsi"/>
          <w:b/>
          <w:bCs/>
          <w:color w:val="212721"/>
        </w:rPr>
      </w:pPr>
    </w:p>
    <w:p w14:paraId="088ED6EE" w14:textId="77777777" w:rsidR="001F2ED8" w:rsidRPr="0069301D" w:rsidRDefault="001F2ED8" w:rsidP="0069301D">
      <w:pPr>
        <w:spacing w:after="0" w:line="276" w:lineRule="auto"/>
        <w:contextualSpacing/>
        <w:rPr>
          <w:rFonts w:cstheme="minorHAnsi"/>
          <w:color w:val="212721"/>
        </w:rPr>
      </w:pPr>
      <w:r w:rsidRPr="0069301D">
        <w:rPr>
          <w:rFonts w:cstheme="minorHAnsi"/>
          <w:color w:val="212721"/>
        </w:rPr>
        <w:t xml:space="preserve">FBD is one of Ireland's largest property and casualty insurers looking after the insurance needs of farmers, private </w:t>
      </w:r>
      <w:proofErr w:type="gramStart"/>
      <w:r w:rsidRPr="0069301D">
        <w:rPr>
          <w:rFonts w:cstheme="minorHAnsi"/>
          <w:color w:val="212721"/>
        </w:rPr>
        <w:t>individuals</w:t>
      </w:r>
      <w:proofErr w:type="gramEnd"/>
      <w:r w:rsidRPr="0069301D">
        <w:rPr>
          <w:rFonts w:cstheme="minorHAnsi"/>
          <w:color w:val="212721"/>
        </w:rPr>
        <w:t xml:space="preserve"> and business owners.</w:t>
      </w:r>
    </w:p>
    <w:p w14:paraId="323BF351" w14:textId="2A9C58E8" w:rsidR="001F2ED8" w:rsidRPr="0069301D" w:rsidRDefault="001F2ED8" w:rsidP="0069301D">
      <w:pPr>
        <w:spacing w:after="0" w:line="276" w:lineRule="auto"/>
        <w:contextualSpacing/>
        <w:rPr>
          <w:rFonts w:cstheme="minorHAnsi"/>
          <w:color w:val="212721"/>
        </w:rPr>
      </w:pPr>
      <w:r w:rsidRPr="0069301D">
        <w:rPr>
          <w:rFonts w:cstheme="minorHAnsi"/>
          <w:color w:val="212721"/>
        </w:rPr>
        <w:t xml:space="preserve"> </w:t>
      </w:r>
    </w:p>
    <w:p w14:paraId="40F241F2" w14:textId="2E128ED2" w:rsidR="001F2ED8" w:rsidRPr="0069301D" w:rsidRDefault="001F2ED8" w:rsidP="0069301D">
      <w:pPr>
        <w:spacing w:after="0" w:line="276" w:lineRule="auto"/>
        <w:contextualSpacing/>
        <w:rPr>
          <w:rFonts w:cstheme="minorHAnsi"/>
          <w:color w:val="212721"/>
        </w:rPr>
      </w:pPr>
      <w:r w:rsidRPr="0069301D">
        <w:rPr>
          <w:rFonts w:cstheme="minorHAnsi"/>
          <w:color w:val="212721"/>
        </w:rPr>
        <w:t>The following details relate to FBD's ordinary shares of</w:t>
      </w:r>
      <w:r w:rsidR="00A972E3" w:rsidRPr="0069301D">
        <w:rPr>
          <w:rFonts w:cstheme="minorHAnsi"/>
          <w:color w:val="212721"/>
        </w:rPr>
        <w:t xml:space="preserve"> €0.60</w:t>
      </w:r>
      <w:r w:rsidRPr="0069301D">
        <w:rPr>
          <w:rFonts w:cstheme="minorHAnsi"/>
          <w:color w:val="FF0000"/>
        </w:rPr>
        <w:t xml:space="preserve"> </w:t>
      </w:r>
      <w:r w:rsidRPr="0069301D">
        <w:rPr>
          <w:rFonts w:cstheme="minorHAnsi"/>
          <w:color w:val="212721"/>
        </w:rPr>
        <w:t>each which are publicly traded:</w:t>
      </w:r>
    </w:p>
    <w:p w14:paraId="023DB911" w14:textId="06018EAD" w:rsidR="009B405D" w:rsidRPr="0069301D" w:rsidRDefault="001F2ED8" w:rsidP="0069301D">
      <w:pPr>
        <w:spacing w:after="0" w:line="276" w:lineRule="auto"/>
        <w:contextualSpacing/>
        <w:rPr>
          <w:rFonts w:cstheme="minorHAnsi"/>
          <w:b/>
          <w:bCs/>
          <w:color w:val="212721"/>
        </w:rPr>
      </w:pPr>
      <w:r w:rsidRPr="0069301D">
        <w:rPr>
          <w:rFonts w:cstheme="minorHAnsi"/>
          <w:b/>
          <w:bCs/>
          <w:color w:val="212721"/>
        </w:rPr>
        <w:t xml:space="preserve"> </w:t>
      </w:r>
      <w:r w:rsidR="009B405D" w:rsidRPr="0069301D">
        <w:rPr>
          <w:rFonts w:cstheme="minorHAnsi"/>
          <w:b/>
          <w:bCs/>
          <w:color w:val="212721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B405D" w:rsidRPr="0069301D" w14:paraId="2D7716B0" w14:textId="77777777" w:rsidTr="00D46FC8">
        <w:tc>
          <w:tcPr>
            <w:tcW w:w="3116" w:type="dxa"/>
          </w:tcPr>
          <w:p w14:paraId="14F1831E" w14:textId="77777777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b/>
                <w:bCs/>
                <w:color w:val="212721"/>
              </w:rPr>
            </w:pPr>
            <w:r w:rsidRPr="0069301D">
              <w:rPr>
                <w:rFonts w:cstheme="minorHAnsi"/>
                <w:b/>
                <w:bCs/>
                <w:color w:val="212721"/>
              </w:rPr>
              <w:t>Listing</w:t>
            </w:r>
            <w:r w:rsidRPr="0069301D">
              <w:rPr>
                <w:rFonts w:cstheme="minorHAnsi"/>
                <w:b/>
                <w:bCs/>
                <w:color w:val="212721"/>
              </w:rPr>
              <w:tab/>
            </w:r>
          </w:p>
        </w:tc>
        <w:tc>
          <w:tcPr>
            <w:tcW w:w="3117" w:type="dxa"/>
          </w:tcPr>
          <w:p w14:paraId="103FC363" w14:textId="77777777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b/>
                <w:bCs/>
                <w:color w:val="212721"/>
              </w:rPr>
            </w:pPr>
            <w:r w:rsidRPr="0069301D">
              <w:rPr>
                <w:rFonts w:cstheme="minorHAnsi"/>
                <w:color w:val="212721"/>
              </w:rPr>
              <w:t>Euronext Dublin</w:t>
            </w:r>
          </w:p>
        </w:tc>
        <w:tc>
          <w:tcPr>
            <w:tcW w:w="3117" w:type="dxa"/>
          </w:tcPr>
          <w:p w14:paraId="5BA6EA4B" w14:textId="04CB4649" w:rsidR="009B405D" w:rsidRPr="0069301D" w:rsidRDefault="0069301D" w:rsidP="0069301D">
            <w:pPr>
              <w:spacing w:line="276" w:lineRule="auto"/>
              <w:contextualSpacing/>
              <w:rPr>
                <w:rFonts w:cstheme="minorHAnsi"/>
                <w:b/>
                <w:bCs/>
                <w:color w:val="212721"/>
              </w:rPr>
            </w:pPr>
            <w:r w:rsidRPr="0069301D">
              <w:rPr>
                <w:rFonts w:cstheme="minorHAnsi"/>
                <w:color w:val="212721"/>
              </w:rPr>
              <w:t>Financial Conduct Authority</w:t>
            </w:r>
          </w:p>
        </w:tc>
      </w:tr>
      <w:tr w:rsidR="009B405D" w:rsidRPr="0069301D" w14:paraId="0135F95F" w14:textId="77777777" w:rsidTr="00D46FC8">
        <w:tc>
          <w:tcPr>
            <w:tcW w:w="3116" w:type="dxa"/>
          </w:tcPr>
          <w:p w14:paraId="4CAE36CD" w14:textId="77777777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b/>
                <w:bCs/>
                <w:color w:val="212721"/>
              </w:rPr>
            </w:pPr>
            <w:r w:rsidRPr="0069301D">
              <w:rPr>
                <w:rFonts w:cstheme="minorHAnsi"/>
                <w:b/>
                <w:bCs/>
                <w:color w:val="212721"/>
              </w:rPr>
              <w:t>Listing Category</w:t>
            </w:r>
          </w:p>
        </w:tc>
        <w:tc>
          <w:tcPr>
            <w:tcW w:w="3117" w:type="dxa"/>
          </w:tcPr>
          <w:p w14:paraId="527940A5" w14:textId="77777777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b/>
                <w:bCs/>
                <w:color w:val="212721"/>
              </w:rPr>
            </w:pPr>
            <w:r w:rsidRPr="0069301D">
              <w:rPr>
                <w:rFonts w:cstheme="minorHAnsi"/>
                <w:color w:val="212721"/>
              </w:rPr>
              <w:t>Primary</w:t>
            </w:r>
            <w:r w:rsidRPr="0069301D">
              <w:rPr>
                <w:rFonts w:cstheme="minorHAnsi"/>
                <w:color w:val="212721"/>
              </w:rPr>
              <w:tab/>
            </w:r>
          </w:p>
        </w:tc>
        <w:tc>
          <w:tcPr>
            <w:tcW w:w="3117" w:type="dxa"/>
          </w:tcPr>
          <w:p w14:paraId="134CB7DB" w14:textId="05542448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b/>
                <w:bCs/>
                <w:color w:val="212721"/>
              </w:rPr>
            </w:pPr>
            <w:r w:rsidRPr="0069301D">
              <w:rPr>
                <w:rFonts w:cstheme="minorHAnsi"/>
                <w:color w:val="212721"/>
              </w:rPr>
              <w:t>Premium (Equity)</w:t>
            </w:r>
          </w:p>
        </w:tc>
      </w:tr>
      <w:tr w:rsidR="009B405D" w:rsidRPr="0069301D" w14:paraId="6729D4D7" w14:textId="77777777" w:rsidTr="00D46FC8">
        <w:tc>
          <w:tcPr>
            <w:tcW w:w="3116" w:type="dxa"/>
          </w:tcPr>
          <w:p w14:paraId="047D68AD" w14:textId="080095C2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b/>
                <w:bCs/>
                <w:color w:val="212721"/>
              </w:rPr>
            </w:pPr>
            <w:r w:rsidRPr="0069301D">
              <w:rPr>
                <w:rFonts w:cstheme="minorHAnsi"/>
                <w:b/>
                <w:bCs/>
                <w:color w:val="212721"/>
              </w:rPr>
              <w:t>Trading Venue</w:t>
            </w:r>
          </w:p>
        </w:tc>
        <w:tc>
          <w:tcPr>
            <w:tcW w:w="3117" w:type="dxa"/>
          </w:tcPr>
          <w:p w14:paraId="5A256D3B" w14:textId="77777777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color w:val="212721"/>
              </w:rPr>
            </w:pPr>
            <w:r w:rsidRPr="0069301D">
              <w:rPr>
                <w:rFonts w:cstheme="minorHAnsi"/>
                <w:color w:val="212721"/>
              </w:rPr>
              <w:t>Euronext Dublin</w:t>
            </w:r>
          </w:p>
        </w:tc>
        <w:tc>
          <w:tcPr>
            <w:tcW w:w="3117" w:type="dxa"/>
          </w:tcPr>
          <w:p w14:paraId="68DC515A" w14:textId="77777777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color w:val="212721"/>
              </w:rPr>
            </w:pPr>
            <w:r w:rsidRPr="0069301D">
              <w:rPr>
                <w:rFonts w:cstheme="minorHAnsi"/>
                <w:color w:val="212721"/>
              </w:rPr>
              <w:t>London Stock Exchange</w:t>
            </w:r>
          </w:p>
        </w:tc>
      </w:tr>
      <w:tr w:rsidR="009B405D" w:rsidRPr="0069301D" w14:paraId="0F02F63A" w14:textId="77777777" w:rsidTr="00D46FC8">
        <w:tc>
          <w:tcPr>
            <w:tcW w:w="3116" w:type="dxa"/>
          </w:tcPr>
          <w:p w14:paraId="3CBBC52F" w14:textId="197DDE6A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b/>
                <w:bCs/>
                <w:color w:val="212721"/>
              </w:rPr>
            </w:pPr>
            <w:r w:rsidRPr="0069301D">
              <w:rPr>
                <w:rFonts w:cstheme="minorHAnsi"/>
                <w:b/>
                <w:bCs/>
                <w:color w:val="212721"/>
              </w:rPr>
              <w:t>Market</w:t>
            </w:r>
          </w:p>
        </w:tc>
        <w:tc>
          <w:tcPr>
            <w:tcW w:w="3117" w:type="dxa"/>
          </w:tcPr>
          <w:p w14:paraId="0A88741E" w14:textId="77777777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color w:val="212721"/>
              </w:rPr>
            </w:pPr>
            <w:r w:rsidRPr="0069301D">
              <w:rPr>
                <w:rFonts w:cstheme="minorHAnsi"/>
                <w:color w:val="212721"/>
              </w:rPr>
              <w:t>Main Securities Market</w:t>
            </w:r>
          </w:p>
        </w:tc>
        <w:tc>
          <w:tcPr>
            <w:tcW w:w="3117" w:type="dxa"/>
          </w:tcPr>
          <w:p w14:paraId="2FDB66C9" w14:textId="77777777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color w:val="212721"/>
              </w:rPr>
            </w:pPr>
            <w:r w:rsidRPr="0069301D">
              <w:rPr>
                <w:rFonts w:cstheme="minorHAnsi"/>
                <w:color w:val="212721"/>
              </w:rPr>
              <w:t>Main Market</w:t>
            </w:r>
          </w:p>
        </w:tc>
      </w:tr>
      <w:tr w:rsidR="009B405D" w:rsidRPr="0069301D" w14:paraId="27534357" w14:textId="77777777" w:rsidTr="00D46FC8">
        <w:tc>
          <w:tcPr>
            <w:tcW w:w="3116" w:type="dxa"/>
          </w:tcPr>
          <w:p w14:paraId="7FACD44D" w14:textId="77777777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b/>
                <w:bCs/>
                <w:color w:val="212721"/>
              </w:rPr>
            </w:pPr>
            <w:r w:rsidRPr="0069301D">
              <w:rPr>
                <w:rFonts w:cstheme="minorHAnsi"/>
                <w:b/>
                <w:bCs/>
                <w:color w:val="212721"/>
              </w:rPr>
              <w:t>ISIN</w:t>
            </w:r>
            <w:r w:rsidRPr="0069301D">
              <w:rPr>
                <w:rFonts w:cstheme="minorHAnsi"/>
                <w:b/>
                <w:bCs/>
                <w:color w:val="212721"/>
              </w:rPr>
              <w:tab/>
            </w:r>
          </w:p>
        </w:tc>
        <w:tc>
          <w:tcPr>
            <w:tcW w:w="3117" w:type="dxa"/>
          </w:tcPr>
          <w:p w14:paraId="245987E2" w14:textId="77777777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color w:val="212721"/>
              </w:rPr>
            </w:pPr>
            <w:r w:rsidRPr="0069301D">
              <w:rPr>
                <w:rFonts w:cstheme="minorHAnsi"/>
                <w:color w:val="212721"/>
              </w:rPr>
              <w:t>IE0003290289</w:t>
            </w:r>
            <w:r w:rsidRPr="0069301D">
              <w:rPr>
                <w:rFonts w:cstheme="minorHAnsi"/>
                <w:color w:val="212721"/>
              </w:rPr>
              <w:tab/>
            </w:r>
          </w:p>
        </w:tc>
        <w:tc>
          <w:tcPr>
            <w:tcW w:w="3117" w:type="dxa"/>
          </w:tcPr>
          <w:p w14:paraId="43978843" w14:textId="0CCA3F0F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color w:val="212721"/>
              </w:rPr>
            </w:pPr>
            <w:r w:rsidRPr="0069301D">
              <w:rPr>
                <w:rFonts w:cstheme="minorHAnsi"/>
                <w:color w:val="212721"/>
              </w:rPr>
              <w:t>IE0003290289</w:t>
            </w:r>
          </w:p>
        </w:tc>
      </w:tr>
      <w:tr w:rsidR="009B405D" w:rsidRPr="0069301D" w14:paraId="1D98BCB7" w14:textId="77777777" w:rsidTr="00D46FC8">
        <w:tc>
          <w:tcPr>
            <w:tcW w:w="3116" w:type="dxa"/>
          </w:tcPr>
          <w:p w14:paraId="404B21A5" w14:textId="77777777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b/>
                <w:bCs/>
                <w:color w:val="212721"/>
              </w:rPr>
            </w:pPr>
            <w:r w:rsidRPr="0069301D">
              <w:rPr>
                <w:rFonts w:cstheme="minorHAnsi"/>
                <w:b/>
                <w:bCs/>
                <w:color w:val="212721"/>
              </w:rPr>
              <w:t>Ticker</w:t>
            </w:r>
            <w:r w:rsidRPr="0069301D">
              <w:rPr>
                <w:rFonts w:cstheme="minorHAnsi"/>
                <w:b/>
                <w:bCs/>
                <w:color w:val="212721"/>
              </w:rPr>
              <w:tab/>
            </w:r>
          </w:p>
        </w:tc>
        <w:tc>
          <w:tcPr>
            <w:tcW w:w="3117" w:type="dxa"/>
          </w:tcPr>
          <w:p w14:paraId="1D5683E5" w14:textId="77777777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color w:val="212721"/>
              </w:rPr>
            </w:pPr>
            <w:r w:rsidRPr="0069301D">
              <w:rPr>
                <w:rFonts w:cstheme="minorHAnsi"/>
                <w:color w:val="212721"/>
              </w:rPr>
              <w:t>FBD.I or EG7.IR</w:t>
            </w:r>
          </w:p>
        </w:tc>
        <w:tc>
          <w:tcPr>
            <w:tcW w:w="3117" w:type="dxa"/>
          </w:tcPr>
          <w:p w14:paraId="1B0EB093" w14:textId="77777777" w:rsidR="009B405D" w:rsidRPr="0069301D" w:rsidRDefault="009B405D" w:rsidP="0069301D">
            <w:pPr>
              <w:spacing w:line="276" w:lineRule="auto"/>
              <w:contextualSpacing/>
              <w:rPr>
                <w:rFonts w:cstheme="minorHAnsi"/>
                <w:color w:val="212721"/>
              </w:rPr>
            </w:pPr>
            <w:r w:rsidRPr="0069301D">
              <w:rPr>
                <w:rFonts w:cstheme="minorHAnsi"/>
                <w:color w:val="212721"/>
              </w:rPr>
              <w:t>FBH.L</w:t>
            </w:r>
          </w:p>
        </w:tc>
      </w:tr>
    </w:tbl>
    <w:p w14:paraId="078C6CA2" w14:textId="77777777" w:rsidR="009B405D" w:rsidRPr="0069301D" w:rsidRDefault="009B405D" w:rsidP="0069301D">
      <w:pPr>
        <w:spacing w:after="0" w:line="276" w:lineRule="auto"/>
        <w:contextualSpacing/>
        <w:rPr>
          <w:rFonts w:cstheme="minorHAnsi"/>
          <w:b/>
          <w:bCs/>
          <w:color w:val="212721"/>
        </w:rPr>
      </w:pPr>
    </w:p>
    <w:p w14:paraId="49C97060" w14:textId="45E1DEEB" w:rsidR="001F2ED8" w:rsidRPr="0069301D" w:rsidRDefault="009B405D" w:rsidP="0069301D">
      <w:pPr>
        <w:spacing w:after="0" w:line="276" w:lineRule="auto"/>
        <w:contextualSpacing/>
        <w:rPr>
          <w:rFonts w:cstheme="minorHAnsi"/>
          <w:color w:val="212721"/>
        </w:rPr>
      </w:pPr>
      <w:r w:rsidRPr="0069301D">
        <w:rPr>
          <w:rFonts w:cstheme="minorHAnsi"/>
          <w:b/>
          <w:bCs/>
          <w:color w:val="212721"/>
        </w:rPr>
        <w:tab/>
      </w:r>
      <w:r w:rsidRPr="0069301D">
        <w:rPr>
          <w:rFonts w:cstheme="minorHAnsi"/>
          <w:color w:val="212721"/>
        </w:rPr>
        <w:tab/>
      </w:r>
      <w:r w:rsidRPr="0069301D">
        <w:rPr>
          <w:rFonts w:cstheme="minorHAnsi"/>
          <w:color w:val="212721"/>
        </w:rPr>
        <w:tab/>
      </w:r>
    </w:p>
    <w:p w14:paraId="4FE8DF3A" w14:textId="77777777" w:rsidR="001F2ED8" w:rsidRPr="0069301D" w:rsidRDefault="001F2ED8" w:rsidP="0069301D">
      <w:pPr>
        <w:spacing w:after="0" w:line="276" w:lineRule="auto"/>
        <w:contextualSpacing/>
        <w:jc w:val="center"/>
        <w:rPr>
          <w:rFonts w:cstheme="minorHAnsi"/>
          <w:color w:val="212721"/>
        </w:rPr>
      </w:pPr>
      <w:r w:rsidRPr="0069301D">
        <w:rPr>
          <w:rFonts w:cstheme="minorHAnsi"/>
          <w:color w:val="212721"/>
        </w:rPr>
        <w:t>FBD Holdings plc, FBD House, Bluebell, Dublin 12</w:t>
      </w:r>
    </w:p>
    <w:p w14:paraId="063B2988" w14:textId="4B0B86AF" w:rsidR="00265586" w:rsidRPr="0069301D" w:rsidRDefault="001F2ED8" w:rsidP="0069301D">
      <w:pPr>
        <w:spacing w:after="0" w:line="276" w:lineRule="auto"/>
        <w:contextualSpacing/>
        <w:jc w:val="center"/>
        <w:rPr>
          <w:rFonts w:cstheme="minorHAnsi"/>
          <w:color w:val="000000"/>
        </w:rPr>
      </w:pPr>
      <w:r w:rsidRPr="0069301D">
        <w:rPr>
          <w:rFonts w:cstheme="minorHAnsi"/>
          <w:color w:val="212721"/>
        </w:rPr>
        <w:t>Registered in Dublin, Ireland Registered Number 135882</w:t>
      </w:r>
    </w:p>
    <w:sectPr w:rsidR="00265586" w:rsidRPr="0069301D" w:rsidSect="0069301D">
      <w:pgSz w:w="12240" w:h="15840"/>
      <w:pgMar w:top="1134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2C276" w14:textId="77777777" w:rsidR="00FD0499" w:rsidRDefault="00FD0499" w:rsidP="0092567C">
      <w:pPr>
        <w:spacing w:after="0" w:line="240" w:lineRule="auto"/>
      </w:pPr>
      <w:r>
        <w:separator/>
      </w:r>
    </w:p>
  </w:endnote>
  <w:endnote w:type="continuationSeparator" w:id="0">
    <w:p w14:paraId="27097592" w14:textId="77777777" w:rsidR="00FD0499" w:rsidRDefault="00FD0499" w:rsidP="0092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12677" w14:textId="77777777" w:rsidR="00FD0499" w:rsidRDefault="00FD0499" w:rsidP="0092567C">
      <w:pPr>
        <w:spacing w:after="0" w:line="240" w:lineRule="auto"/>
      </w:pPr>
      <w:r>
        <w:separator/>
      </w:r>
    </w:p>
  </w:footnote>
  <w:footnote w:type="continuationSeparator" w:id="0">
    <w:p w14:paraId="4FC8A58A" w14:textId="77777777" w:rsidR="00FD0499" w:rsidRDefault="00FD0499" w:rsidP="00925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2C1837"/>
    <w:rsid w:val="001F2ED8"/>
    <w:rsid w:val="00265586"/>
    <w:rsid w:val="002C1837"/>
    <w:rsid w:val="0034369B"/>
    <w:rsid w:val="003A39D8"/>
    <w:rsid w:val="003F6573"/>
    <w:rsid w:val="00430CDE"/>
    <w:rsid w:val="004F3EA1"/>
    <w:rsid w:val="00587513"/>
    <w:rsid w:val="00595AFF"/>
    <w:rsid w:val="005A4EE4"/>
    <w:rsid w:val="005A5CFE"/>
    <w:rsid w:val="005C7122"/>
    <w:rsid w:val="005E0AF3"/>
    <w:rsid w:val="0060428B"/>
    <w:rsid w:val="0069301D"/>
    <w:rsid w:val="007577C7"/>
    <w:rsid w:val="00792FF6"/>
    <w:rsid w:val="007B3C8F"/>
    <w:rsid w:val="007D6BFD"/>
    <w:rsid w:val="008C3F77"/>
    <w:rsid w:val="008F4467"/>
    <w:rsid w:val="0092567C"/>
    <w:rsid w:val="00936744"/>
    <w:rsid w:val="00957C57"/>
    <w:rsid w:val="00980B1F"/>
    <w:rsid w:val="00982356"/>
    <w:rsid w:val="009B405D"/>
    <w:rsid w:val="009C46D8"/>
    <w:rsid w:val="009D7974"/>
    <w:rsid w:val="009F3A2A"/>
    <w:rsid w:val="00A344E5"/>
    <w:rsid w:val="00A36BEC"/>
    <w:rsid w:val="00A418C3"/>
    <w:rsid w:val="00A45A5E"/>
    <w:rsid w:val="00A67E76"/>
    <w:rsid w:val="00A972E3"/>
    <w:rsid w:val="00B069C4"/>
    <w:rsid w:val="00C1155F"/>
    <w:rsid w:val="00C275B1"/>
    <w:rsid w:val="00C34666"/>
    <w:rsid w:val="00C6742F"/>
    <w:rsid w:val="00C82277"/>
    <w:rsid w:val="00CC42D8"/>
    <w:rsid w:val="00CD2242"/>
    <w:rsid w:val="00F04A3F"/>
    <w:rsid w:val="00F179E3"/>
    <w:rsid w:val="00F2129B"/>
    <w:rsid w:val="00F27974"/>
    <w:rsid w:val="00F37806"/>
    <w:rsid w:val="00F61774"/>
    <w:rsid w:val="00F96899"/>
    <w:rsid w:val="00FA12C6"/>
    <w:rsid w:val="00FA422C"/>
    <w:rsid w:val="00FC3A9D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6B26B"/>
  <w14:defaultImageDpi w14:val="0"/>
  <w15:docId w15:val="{554BA38A-7942-4395-A65F-1122F70D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j">
    <w:name w:val="dj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g">
    <w:name w:val="dg"/>
    <w:rsid w:val="002C1837"/>
  </w:style>
  <w:style w:type="paragraph" w:customStyle="1" w:styleId="dk">
    <w:name w:val="dk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f">
    <w:name w:val="df"/>
    <w:rsid w:val="002C1837"/>
  </w:style>
  <w:style w:type="paragraph" w:customStyle="1" w:styleId="dl">
    <w:name w:val="dl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c">
    <w:name w:val="dc"/>
    <w:rsid w:val="002C1837"/>
  </w:style>
  <w:style w:type="character" w:customStyle="1" w:styleId="dd">
    <w:name w:val="dd"/>
    <w:rsid w:val="002C1837"/>
  </w:style>
  <w:style w:type="character" w:customStyle="1" w:styleId="da">
    <w:name w:val="da"/>
    <w:rsid w:val="002C1837"/>
  </w:style>
  <w:style w:type="paragraph" w:customStyle="1" w:styleId="dn">
    <w:name w:val="dn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">
    <w:name w:val="do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p">
    <w:name w:val="dp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m">
    <w:name w:val="cm"/>
    <w:rsid w:val="002C1837"/>
  </w:style>
  <w:style w:type="paragraph" w:customStyle="1" w:styleId="dq">
    <w:name w:val="dq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r">
    <w:name w:val="dr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s">
    <w:name w:val="ds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u">
    <w:name w:val="du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v">
    <w:name w:val="dv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z">
    <w:name w:val="bz"/>
    <w:rsid w:val="002C1837"/>
  </w:style>
  <w:style w:type="paragraph" w:customStyle="1" w:styleId="dw">
    <w:name w:val="dw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x">
    <w:name w:val="dx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y">
    <w:name w:val="dy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k">
    <w:name w:val="k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v">
    <w:name w:val="bv"/>
    <w:rsid w:val="002C1837"/>
  </w:style>
  <w:style w:type="paragraph" w:customStyle="1" w:styleId="ea">
    <w:name w:val="ea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u">
    <w:name w:val="bu"/>
    <w:rsid w:val="002C1837"/>
  </w:style>
  <w:style w:type="paragraph" w:customStyle="1" w:styleId="eb">
    <w:name w:val="eb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c">
    <w:name w:val="ec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p">
    <w:name w:val="bp"/>
    <w:rsid w:val="002C1837"/>
  </w:style>
  <w:style w:type="paragraph" w:customStyle="1" w:styleId="ed">
    <w:name w:val="ed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a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56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7C"/>
    <w:rPr>
      <w:rFonts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9256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7C"/>
    <w:rPr>
      <w:rFonts w:cs="Times New Roman"/>
      <w:lang w:val="en-IE" w:eastAsia="en-IE"/>
    </w:rPr>
  </w:style>
  <w:style w:type="character" w:customStyle="1" w:styleId="cs">
    <w:name w:val="cs"/>
    <w:rsid w:val="00265586"/>
  </w:style>
  <w:style w:type="paragraph" w:customStyle="1" w:styleId="dh">
    <w:name w:val="dh"/>
    <w:basedOn w:val="Normal"/>
    <w:rsid w:val="00265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9B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">
    <w:name w:val="h"/>
    <w:basedOn w:val="Normal"/>
    <w:rsid w:val="006930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2069">
          <w:marLeft w:val="0"/>
          <w:marRight w:val="5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2024-05-08T14:50:47+00:00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C1B2C2F-3FA2-4202-9A7E-AEFF8D85F41E}"/>
</file>

<file path=customXml/itemProps2.xml><?xml version="1.0" encoding="utf-8"?>
<ds:datastoreItem xmlns:ds="http://schemas.openxmlformats.org/officeDocument/2006/customXml" ds:itemID="{A07F1169-5543-4401-BFCD-1CF896E9B901}"/>
</file>

<file path=customXml/itemProps3.xml><?xml version="1.0" encoding="utf-8"?>
<ds:datastoreItem xmlns:ds="http://schemas.openxmlformats.org/officeDocument/2006/customXml" ds:itemID="{F74764F7-978D-40CD-944D-A1507771B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Gallagher</dc:creator>
  <cp:keywords/>
  <dc:description/>
  <cp:lastModifiedBy>Jane Higgins</cp:lastModifiedBy>
  <cp:revision>3</cp:revision>
  <dcterms:created xsi:type="dcterms:W3CDTF">2024-05-08T09:37:00Z</dcterms:created>
  <dcterms:modified xsi:type="dcterms:W3CDTF">2024-05-08T09:37:00Z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