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36062" w14:textId="77777777" w:rsidR="00A344E5" w:rsidRDefault="00595AFF" w:rsidP="0069301D">
      <w:pPr>
        <w:spacing w:after="0" w:line="276" w:lineRule="auto"/>
        <w:jc w:val="center"/>
        <w:rPr>
          <w:rFonts w:cstheme="minorHAnsi"/>
          <w:b/>
          <w:bCs/>
          <w:color w:val="000000"/>
        </w:rPr>
      </w:pPr>
      <w:r>
        <w:rPr>
          <w:rFonts w:cstheme="minorHAnsi"/>
          <w:b/>
          <w:bCs/>
          <w:color w:val="000000"/>
        </w:rPr>
        <w:t xml:space="preserve">FBD HOLDINGS PLC </w:t>
      </w:r>
    </w:p>
    <w:p w14:paraId="68352E2C" w14:textId="77777777" w:rsidR="009F5C3A" w:rsidRPr="0069301D" w:rsidRDefault="009F5C3A" w:rsidP="0069301D">
      <w:pPr>
        <w:spacing w:after="0" w:line="276" w:lineRule="auto"/>
        <w:jc w:val="center"/>
        <w:rPr>
          <w:rFonts w:cstheme="minorHAnsi"/>
          <w:b/>
          <w:bCs/>
          <w:color w:val="000000"/>
        </w:rPr>
      </w:pPr>
      <w:r>
        <w:rPr>
          <w:rFonts w:cstheme="minorHAnsi"/>
          <w:b/>
          <w:bCs/>
          <w:color w:val="000000"/>
        </w:rPr>
        <w:t>FBD INSURANCE PLC</w:t>
      </w:r>
    </w:p>
    <w:p w14:paraId="5B392C05" w14:textId="77777777" w:rsidR="00A344E5" w:rsidRPr="0069301D" w:rsidRDefault="00A344E5" w:rsidP="0069301D">
      <w:pPr>
        <w:spacing w:after="0" w:line="276" w:lineRule="auto"/>
        <w:jc w:val="center"/>
        <w:rPr>
          <w:rFonts w:cstheme="minorHAnsi"/>
          <w:b/>
          <w:bCs/>
          <w:color w:val="000000"/>
        </w:rPr>
      </w:pPr>
    </w:p>
    <w:p w14:paraId="3B5AA278" w14:textId="5AB63E3D" w:rsidR="0094087A" w:rsidRPr="0094087A" w:rsidRDefault="0094087A" w:rsidP="0094087A">
      <w:pPr>
        <w:spacing w:after="0" w:line="240" w:lineRule="auto"/>
        <w:jc w:val="center"/>
        <w:rPr>
          <w:rFonts w:cstheme="minorHAnsi"/>
          <w:b/>
        </w:rPr>
      </w:pPr>
      <w:r>
        <w:rPr>
          <w:rFonts w:cstheme="minorHAnsi"/>
          <w:b/>
        </w:rPr>
        <w:t>2</w:t>
      </w:r>
      <w:r w:rsidR="00DA1CEB">
        <w:rPr>
          <w:rFonts w:cstheme="minorHAnsi"/>
          <w:b/>
        </w:rPr>
        <w:t>2</w:t>
      </w:r>
      <w:r>
        <w:rPr>
          <w:rFonts w:cstheme="minorHAnsi"/>
          <w:b/>
        </w:rPr>
        <w:t xml:space="preserve"> May 2024</w:t>
      </w:r>
    </w:p>
    <w:p w14:paraId="1F17A997" w14:textId="77777777" w:rsidR="0094087A" w:rsidRPr="0094087A" w:rsidRDefault="0094087A" w:rsidP="0094087A">
      <w:pPr>
        <w:spacing w:after="0" w:line="240" w:lineRule="auto"/>
        <w:rPr>
          <w:rFonts w:cstheme="minorHAnsi"/>
          <w:b/>
        </w:rPr>
      </w:pPr>
    </w:p>
    <w:p w14:paraId="69D1D115" w14:textId="77777777" w:rsidR="0094087A" w:rsidRPr="0094087A" w:rsidRDefault="0094087A" w:rsidP="0094087A">
      <w:pPr>
        <w:spacing w:after="0" w:line="240" w:lineRule="auto"/>
        <w:jc w:val="center"/>
        <w:rPr>
          <w:rFonts w:cstheme="minorHAnsi"/>
          <w:b/>
        </w:rPr>
      </w:pPr>
      <w:r>
        <w:rPr>
          <w:rFonts w:cstheme="minorHAnsi"/>
          <w:b/>
        </w:rPr>
        <w:t>Appointment of Director</w:t>
      </w:r>
    </w:p>
    <w:p w14:paraId="314EFA8E" w14:textId="77777777" w:rsidR="0094087A" w:rsidRPr="0094087A" w:rsidRDefault="0094087A" w:rsidP="0094087A">
      <w:pPr>
        <w:spacing w:after="0" w:line="240" w:lineRule="auto"/>
        <w:rPr>
          <w:rFonts w:cstheme="minorHAnsi"/>
        </w:rPr>
      </w:pPr>
    </w:p>
    <w:p w14:paraId="3DEEF0F4" w14:textId="6F58BB35" w:rsidR="0094087A" w:rsidRPr="0094087A" w:rsidRDefault="0094087A" w:rsidP="0094087A">
      <w:pPr>
        <w:spacing w:after="0" w:line="240" w:lineRule="auto"/>
        <w:jc w:val="both"/>
        <w:rPr>
          <w:rFonts w:eastAsia="Times New Roman" w:cstheme="minorHAnsi"/>
        </w:rPr>
      </w:pPr>
      <w:r>
        <w:rPr>
          <w:rFonts w:cstheme="minorHAnsi"/>
        </w:rPr>
        <w:t>FBD Holdings plc (“FBD”) is pleased to announce the a</w:t>
      </w:r>
      <w:r>
        <w:rPr>
          <w:rFonts w:eastAsia="Times New Roman" w:cstheme="minorHAnsi"/>
        </w:rPr>
        <w:t xml:space="preserve">ppointment of an additional </w:t>
      </w:r>
      <w:r w:rsidR="00855521">
        <w:rPr>
          <w:rFonts w:eastAsia="Times New Roman" w:cstheme="minorHAnsi"/>
        </w:rPr>
        <w:t>I</w:t>
      </w:r>
      <w:r>
        <w:rPr>
          <w:rFonts w:eastAsia="Times New Roman" w:cstheme="minorHAnsi"/>
        </w:rPr>
        <w:t xml:space="preserve">ndependent </w:t>
      </w:r>
      <w:r w:rsidR="00855521">
        <w:rPr>
          <w:rFonts w:eastAsia="Times New Roman" w:cstheme="minorHAnsi"/>
        </w:rPr>
        <w:t>N</w:t>
      </w:r>
      <w:r>
        <w:rPr>
          <w:rFonts w:eastAsia="Times New Roman" w:cstheme="minorHAnsi"/>
        </w:rPr>
        <w:t>on-</w:t>
      </w:r>
      <w:r w:rsidR="00855521">
        <w:rPr>
          <w:rFonts w:eastAsia="Times New Roman" w:cstheme="minorHAnsi"/>
        </w:rPr>
        <w:t>E</w:t>
      </w:r>
      <w:r>
        <w:rPr>
          <w:rFonts w:eastAsia="Times New Roman" w:cstheme="minorHAnsi"/>
        </w:rPr>
        <w:t xml:space="preserve">xecutive </w:t>
      </w:r>
      <w:r w:rsidR="00855521">
        <w:rPr>
          <w:rFonts w:eastAsia="Times New Roman" w:cstheme="minorHAnsi"/>
        </w:rPr>
        <w:t>D</w:t>
      </w:r>
      <w:r>
        <w:rPr>
          <w:rFonts w:eastAsia="Times New Roman" w:cstheme="minorHAnsi"/>
        </w:rPr>
        <w:t xml:space="preserve">irector. </w:t>
      </w:r>
      <w:r>
        <w:rPr>
          <w:rFonts w:cstheme="minorHAnsi"/>
        </w:rPr>
        <w:t xml:space="preserve">Ms Olive Gaughan has been appointed to the Board of FBD Holdings plc and FBD Insurance plc (together the “Group”) </w:t>
      </w:r>
      <w:r>
        <w:rPr>
          <w:rFonts w:eastAsia="Times New Roman" w:cstheme="minorHAnsi"/>
        </w:rPr>
        <w:t xml:space="preserve">as an </w:t>
      </w:r>
      <w:r w:rsidR="00855521">
        <w:rPr>
          <w:rFonts w:eastAsia="Times New Roman" w:cstheme="minorHAnsi"/>
        </w:rPr>
        <w:t>I</w:t>
      </w:r>
      <w:r>
        <w:rPr>
          <w:rFonts w:eastAsia="Times New Roman" w:cstheme="minorHAnsi"/>
        </w:rPr>
        <w:t xml:space="preserve">ndependent </w:t>
      </w:r>
      <w:r w:rsidR="00855521">
        <w:rPr>
          <w:rFonts w:eastAsia="Times New Roman" w:cstheme="minorHAnsi"/>
        </w:rPr>
        <w:t>N</w:t>
      </w:r>
      <w:r>
        <w:rPr>
          <w:rFonts w:eastAsia="Times New Roman" w:cstheme="minorHAnsi"/>
        </w:rPr>
        <w:t>on-</w:t>
      </w:r>
      <w:r w:rsidR="00855521">
        <w:rPr>
          <w:rFonts w:eastAsia="Times New Roman" w:cstheme="minorHAnsi"/>
        </w:rPr>
        <w:t>E</w:t>
      </w:r>
      <w:r>
        <w:rPr>
          <w:rFonts w:eastAsia="Times New Roman" w:cstheme="minorHAnsi"/>
        </w:rPr>
        <w:t xml:space="preserve">xecutive </w:t>
      </w:r>
      <w:r w:rsidR="00855521">
        <w:rPr>
          <w:rFonts w:eastAsia="Times New Roman" w:cstheme="minorHAnsi"/>
        </w:rPr>
        <w:t>D</w:t>
      </w:r>
      <w:r>
        <w:rPr>
          <w:rFonts w:eastAsia="Times New Roman" w:cstheme="minorHAnsi"/>
        </w:rPr>
        <w:t>irector with immediate effect</w:t>
      </w:r>
      <w:r>
        <w:rPr>
          <w:rFonts w:cstheme="minorHAnsi"/>
        </w:rPr>
        <w:t>.</w:t>
      </w:r>
      <w:r>
        <w:rPr>
          <w:rFonts w:eastAsia="Times New Roman" w:cstheme="minorHAnsi"/>
        </w:rPr>
        <w:t xml:space="preserve"> </w:t>
      </w:r>
    </w:p>
    <w:p w14:paraId="129E928A" w14:textId="77777777" w:rsidR="0094087A" w:rsidRPr="0094087A" w:rsidRDefault="0094087A" w:rsidP="0094087A">
      <w:pPr>
        <w:spacing w:after="0" w:line="240" w:lineRule="auto"/>
        <w:jc w:val="both"/>
        <w:rPr>
          <w:rFonts w:eastAsia="Times New Roman" w:cstheme="minorHAnsi"/>
        </w:rPr>
      </w:pPr>
    </w:p>
    <w:p w14:paraId="68688010" w14:textId="77777777" w:rsidR="00497D52" w:rsidRPr="0094087A" w:rsidRDefault="00497D52" w:rsidP="00497D52">
      <w:pPr>
        <w:spacing w:after="0" w:line="240" w:lineRule="auto"/>
        <w:jc w:val="both"/>
        <w:rPr>
          <w:rFonts w:cstheme="minorHAnsi"/>
          <w:shd w:val="clear" w:color="auto" w:fill="FFFFFF"/>
        </w:rPr>
      </w:pPr>
      <w:r>
        <w:rPr>
          <w:rFonts w:cstheme="minorHAnsi"/>
          <w:shd w:val="clear" w:color="auto" w:fill="FFFFFF"/>
        </w:rPr>
        <w:t xml:space="preserve">Ms Gaughan has also been appointed as a member of the Board Audit Committee and the Board Risk Committee for </w:t>
      </w:r>
      <w:r>
        <w:rPr>
          <w:rFonts w:cstheme="minorHAnsi"/>
        </w:rPr>
        <w:t>the Group.</w:t>
      </w:r>
    </w:p>
    <w:p w14:paraId="0C05CE0B" w14:textId="77777777" w:rsidR="00497D52" w:rsidRDefault="00497D52" w:rsidP="0094087A">
      <w:pPr>
        <w:spacing w:after="0" w:line="240" w:lineRule="auto"/>
        <w:jc w:val="both"/>
        <w:rPr>
          <w:rFonts w:cstheme="minorHAnsi"/>
        </w:rPr>
      </w:pPr>
    </w:p>
    <w:p w14:paraId="55BE2282" w14:textId="671B85BD" w:rsidR="0094087A" w:rsidRPr="0094087A" w:rsidRDefault="007B2CE3" w:rsidP="0094087A">
      <w:pPr>
        <w:spacing w:after="0" w:line="240" w:lineRule="auto"/>
        <w:jc w:val="both"/>
        <w:rPr>
          <w:rFonts w:cstheme="minorHAnsi"/>
          <w:shd w:val="clear" w:color="auto" w:fill="FFFFFF"/>
        </w:rPr>
      </w:pPr>
      <w:r>
        <w:rPr>
          <w:rFonts w:cstheme="minorHAnsi"/>
        </w:rPr>
        <w:t>Ms Gaughan is a Fellow of the Society of Actuaries in Ireland and a Fellow of the Institute and Faculty of Actuaries in the UK. She is a highly experienced Actuarial Professional and prior to her appointment, Ms Gaughan</w:t>
      </w:r>
      <w:r>
        <w:rPr>
          <w:rFonts w:cstheme="minorHAnsi"/>
          <w:shd w:val="clear" w:color="auto" w:fill="FFFFFF"/>
        </w:rPr>
        <w:t xml:space="preserve"> was Director of Actuarial Services in Mazars Ireland. </w:t>
      </w:r>
      <w:r w:rsidR="005452AE">
        <w:rPr>
          <w:rFonts w:cstheme="minorHAnsi"/>
          <w:shd w:val="clear" w:color="auto" w:fill="FFFFFF"/>
        </w:rPr>
        <w:t xml:space="preserve">Over the last thirty years </w:t>
      </w:r>
      <w:r>
        <w:rPr>
          <w:rFonts w:cstheme="minorHAnsi"/>
          <w:shd w:val="clear" w:color="auto" w:fill="FFFFFF"/>
        </w:rPr>
        <w:t>Ms Gaughan</w:t>
      </w:r>
      <w:r w:rsidR="00824177">
        <w:rPr>
          <w:rFonts w:cstheme="minorHAnsi"/>
          <w:shd w:val="clear" w:color="auto" w:fill="FFFFFF"/>
        </w:rPr>
        <w:t xml:space="preserve"> </w:t>
      </w:r>
      <w:r>
        <w:rPr>
          <w:rFonts w:cstheme="minorHAnsi"/>
          <w:shd w:val="clear" w:color="auto" w:fill="FFFFFF"/>
        </w:rPr>
        <w:t>has held several roles in the commercial sector as part of the senior management teams in Prudential International Assurance, Aviva Life and Pensions</w:t>
      </w:r>
      <w:r w:rsidR="005452AE">
        <w:rPr>
          <w:rFonts w:cstheme="minorHAnsi"/>
          <w:shd w:val="clear" w:color="auto" w:fill="FFFFFF"/>
        </w:rPr>
        <w:t>,</w:t>
      </w:r>
      <w:r>
        <w:rPr>
          <w:rFonts w:cstheme="minorHAnsi"/>
          <w:shd w:val="clear" w:color="auto" w:fill="FFFFFF"/>
        </w:rPr>
        <w:t xml:space="preserve"> and Canada Life Assurance. </w:t>
      </w:r>
    </w:p>
    <w:p w14:paraId="7A3EBD00" w14:textId="77777777" w:rsidR="0094087A" w:rsidRPr="0094087A" w:rsidRDefault="0094087A" w:rsidP="0094087A">
      <w:pPr>
        <w:spacing w:after="0" w:line="240" w:lineRule="auto"/>
        <w:jc w:val="both"/>
        <w:rPr>
          <w:rFonts w:cstheme="minorHAnsi"/>
          <w:shd w:val="clear" w:color="auto" w:fill="FFFFFF"/>
        </w:rPr>
      </w:pPr>
    </w:p>
    <w:p w14:paraId="2A237DE3" w14:textId="77777777" w:rsidR="0094087A" w:rsidRPr="0094087A" w:rsidRDefault="0094087A" w:rsidP="0094087A">
      <w:pPr>
        <w:spacing w:after="0" w:line="240" w:lineRule="auto"/>
        <w:jc w:val="both"/>
        <w:rPr>
          <w:rFonts w:eastAsia="Times New Roman" w:cstheme="minorHAnsi"/>
          <w:color w:val="000000"/>
        </w:rPr>
      </w:pPr>
      <w:r>
        <w:rPr>
          <w:rFonts w:eastAsia="Times New Roman" w:cstheme="minorHAnsi"/>
          <w:color w:val="000000"/>
        </w:rPr>
        <w:t xml:space="preserve">The Chair, Mr Liam Herlihy, said: </w:t>
      </w:r>
    </w:p>
    <w:p w14:paraId="2EA134A6" w14:textId="77777777" w:rsidR="0094087A" w:rsidRPr="0094087A" w:rsidRDefault="0094087A" w:rsidP="0094087A">
      <w:pPr>
        <w:spacing w:after="0" w:line="240" w:lineRule="auto"/>
        <w:jc w:val="both"/>
        <w:rPr>
          <w:rFonts w:eastAsia="Times New Roman" w:cstheme="minorHAnsi"/>
          <w:color w:val="000000"/>
        </w:rPr>
      </w:pPr>
    </w:p>
    <w:p w14:paraId="796D8D35" w14:textId="77777777" w:rsidR="0094087A" w:rsidRPr="0094087A" w:rsidRDefault="0094087A" w:rsidP="0094087A">
      <w:pPr>
        <w:spacing w:after="0" w:line="240" w:lineRule="auto"/>
        <w:jc w:val="both"/>
        <w:rPr>
          <w:rFonts w:eastAsia="Times New Roman" w:cstheme="minorHAnsi"/>
          <w:color w:val="000000"/>
        </w:rPr>
      </w:pPr>
      <w:r>
        <w:rPr>
          <w:rFonts w:eastAsia="Times New Roman" w:cstheme="minorHAnsi"/>
          <w:color w:val="000000"/>
        </w:rPr>
        <w:t>“On behalf of the Board I am delighted to welcome Olive to FBD. She brings additional actuarial, risk and audit experience to the Board of FBD and a wealth of knowledge that FBD will benefit from now and into the future. We look forward to working with her to deliver for FBD and its stakeholders.”</w:t>
      </w:r>
    </w:p>
    <w:p w14:paraId="7ACF2056" w14:textId="77777777" w:rsidR="0094087A" w:rsidRPr="0094087A" w:rsidRDefault="0094087A" w:rsidP="0094087A">
      <w:pPr>
        <w:spacing w:after="0" w:line="240" w:lineRule="auto"/>
        <w:jc w:val="both"/>
        <w:rPr>
          <w:rFonts w:eastAsia="Times New Roman" w:cstheme="minorHAnsi"/>
          <w:color w:val="000000"/>
        </w:rPr>
      </w:pPr>
    </w:p>
    <w:p w14:paraId="77188DA2" w14:textId="2DC983B0" w:rsidR="0094087A" w:rsidRPr="0094087A" w:rsidRDefault="0094087A" w:rsidP="0094087A">
      <w:pPr>
        <w:spacing w:after="0" w:line="240" w:lineRule="auto"/>
        <w:jc w:val="both"/>
        <w:rPr>
          <w:rFonts w:eastAsia="Times New Roman" w:cstheme="minorHAnsi"/>
          <w:b/>
        </w:rPr>
      </w:pPr>
      <w:r>
        <w:rPr>
          <w:rFonts w:eastAsia="Times New Roman" w:cstheme="minorHAnsi"/>
          <w:b/>
        </w:rPr>
        <w:t>This announcement is made in accordance with Rule 6.1.64 of the Euronext Dublin Listing Rules and Rule 9.6.11 of the London Stock Exchange Listing Rules. The Group confirms that there are no other matters requiring disclosure under Rule 6.1.66 of the Euronext Dublin Listing Rules and Rule 9.6.13 of the London Stock Exchange Listing Rules.</w:t>
      </w:r>
    </w:p>
    <w:p w14:paraId="03FE6C94" w14:textId="77777777" w:rsidR="0094087A" w:rsidRPr="0094087A" w:rsidRDefault="0094087A" w:rsidP="0094087A">
      <w:pPr>
        <w:spacing w:after="0" w:line="240" w:lineRule="auto"/>
        <w:jc w:val="both"/>
        <w:rPr>
          <w:rFonts w:eastAsia="Trebuchet MS" w:cstheme="minorHAnsi"/>
          <w:b/>
          <w:bCs/>
          <w:u w:val="single"/>
        </w:rPr>
      </w:pPr>
    </w:p>
    <w:p w14:paraId="52980C75" w14:textId="77777777" w:rsidR="0023243E" w:rsidRPr="006063E0" w:rsidRDefault="0023243E" w:rsidP="0069301D">
      <w:pPr>
        <w:spacing w:after="0" w:line="276" w:lineRule="auto"/>
        <w:jc w:val="both"/>
        <w:rPr>
          <w:rFonts w:cstheme="minorHAnsi"/>
          <w:b/>
          <w:bCs/>
          <w:color w:val="000000"/>
        </w:rPr>
      </w:pPr>
      <w:r>
        <w:rPr>
          <w:rFonts w:cstheme="minorHAnsi"/>
          <w:b/>
          <w:bCs/>
          <w:color w:val="000000"/>
        </w:rPr>
        <w:t>Ends</w:t>
      </w:r>
    </w:p>
    <w:p w14:paraId="2E22C22A" w14:textId="77777777" w:rsidR="0023243E" w:rsidRDefault="0023243E" w:rsidP="0069301D">
      <w:pPr>
        <w:spacing w:after="0" w:line="276" w:lineRule="auto"/>
        <w:jc w:val="both"/>
        <w:rPr>
          <w:rFonts w:cstheme="minorHAnsi"/>
          <w:b/>
          <w:bCs/>
          <w:i/>
          <w:iCs/>
          <w:color w:val="000000"/>
        </w:rPr>
      </w:pPr>
    </w:p>
    <w:p w14:paraId="067FA10C" w14:textId="77777777" w:rsidR="0023243E" w:rsidRPr="0023243E" w:rsidRDefault="0023243E" w:rsidP="0069301D">
      <w:pPr>
        <w:spacing w:after="0" w:line="276" w:lineRule="auto"/>
        <w:jc w:val="both"/>
        <w:rPr>
          <w:rFonts w:cstheme="minorHAnsi"/>
          <w:b/>
          <w:bCs/>
          <w:color w:val="000000"/>
        </w:rPr>
      </w:pPr>
      <w:r>
        <w:rPr>
          <w:rFonts w:cstheme="minorHAnsi"/>
          <w:b/>
          <w:bCs/>
          <w:color w:val="000000"/>
        </w:rPr>
        <w:t>Enquiries</w:t>
      </w:r>
    </w:p>
    <w:p w14:paraId="69521064" w14:textId="77777777" w:rsidR="00B069C4" w:rsidRPr="0094087A" w:rsidRDefault="00B069C4" w:rsidP="0069301D">
      <w:pPr>
        <w:spacing w:after="0" w:line="276" w:lineRule="auto"/>
        <w:jc w:val="both"/>
        <w:rPr>
          <w:rFonts w:cstheme="minorHAnsi"/>
          <w:b/>
          <w:bCs/>
          <w:color w:val="000000"/>
        </w:rPr>
      </w:pPr>
      <w:r>
        <w:rPr>
          <w:rFonts w:cstheme="minorHAnsi"/>
          <w:b/>
          <w:bCs/>
          <w:color w:val="000000"/>
        </w:rPr>
        <w:t> </w:t>
      </w:r>
    </w:p>
    <w:p w14:paraId="0C4BADAA" w14:textId="77777777" w:rsidR="001F2ED8" w:rsidRPr="0069301D" w:rsidRDefault="001F2ED8" w:rsidP="0069301D">
      <w:pPr>
        <w:spacing w:after="0" w:line="276" w:lineRule="auto"/>
        <w:contextualSpacing/>
        <w:rPr>
          <w:rFonts w:cstheme="minorHAnsi"/>
          <w:b/>
          <w:bCs/>
          <w:color w:val="000000"/>
        </w:rPr>
      </w:pPr>
      <w:r>
        <w:rPr>
          <w:rFonts w:cstheme="minorHAnsi"/>
          <w:b/>
          <w:bCs/>
          <w:color w:val="000000"/>
        </w:rPr>
        <w:t>FBD Holdings plc</w:t>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t>Telephone</w:t>
      </w:r>
    </w:p>
    <w:p w14:paraId="4E52045C" w14:textId="77777777" w:rsidR="001F2ED8" w:rsidRPr="0069301D" w:rsidRDefault="001F2ED8" w:rsidP="0069301D">
      <w:pPr>
        <w:spacing w:after="0" w:line="276" w:lineRule="auto"/>
        <w:contextualSpacing/>
        <w:rPr>
          <w:rFonts w:cstheme="minorHAnsi"/>
          <w:b/>
          <w:bCs/>
          <w:color w:val="000000"/>
        </w:rPr>
      </w:pPr>
    </w:p>
    <w:p w14:paraId="3B7E20B4" w14:textId="77777777" w:rsidR="00B069C4" w:rsidRPr="0069301D" w:rsidRDefault="001F2ED8" w:rsidP="0069301D">
      <w:pPr>
        <w:spacing w:after="0" w:line="276" w:lineRule="auto"/>
        <w:contextualSpacing/>
        <w:rPr>
          <w:rFonts w:cstheme="minorHAnsi"/>
          <w:color w:val="000000"/>
        </w:rPr>
      </w:pPr>
      <w:r>
        <w:rPr>
          <w:rFonts w:cstheme="minorHAnsi"/>
          <w:color w:val="000000"/>
        </w:rPr>
        <w:t>Nadine Conlon, Company Secretary</w:t>
      </w:r>
      <w:r>
        <w:rPr>
          <w:rFonts w:cstheme="minorHAnsi"/>
          <w:color w:val="000000"/>
        </w:rPr>
        <w:tab/>
      </w:r>
      <w:r>
        <w:rPr>
          <w:rFonts w:cstheme="minorHAnsi"/>
          <w:color w:val="000000"/>
        </w:rPr>
        <w:tab/>
      </w:r>
      <w:r>
        <w:rPr>
          <w:rFonts w:cstheme="minorHAnsi"/>
          <w:color w:val="000000"/>
        </w:rPr>
        <w:tab/>
        <w:t>00353 87 3844435</w:t>
      </w:r>
    </w:p>
    <w:p w14:paraId="70B966B7" w14:textId="77777777" w:rsidR="00B069C4" w:rsidRPr="0069301D" w:rsidRDefault="00B069C4" w:rsidP="0069301D">
      <w:pPr>
        <w:spacing w:after="0" w:line="276" w:lineRule="auto"/>
        <w:contextualSpacing/>
        <w:rPr>
          <w:rFonts w:cstheme="minorHAnsi"/>
          <w:color w:val="000000"/>
        </w:rPr>
      </w:pPr>
    </w:p>
    <w:p w14:paraId="13A665B5" w14:textId="77777777" w:rsidR="001F2ED8" w:rsidRPr="0069301D" w:rsidRDefault="001F2ED8" w:rsidP="0069301D">
      <w:pPr>
        <w:spacing w:after="0" w:line="276" w:lineRule="auto"/>
        <w:contextualSpacing/>
        <w:rPr>
          <w:rFonts w:cstheme="minorHAnsi"/>
          <w:b/>
          <w:bCs/>
          <w:color w:val="212721"/>
        </w:rPr>
      </w:pPr>
      <w:r>
        <w:rPr>
          <w:rFonts w:cstheme="minorHAnsi"/>
          <w:b/>
          <w:bCs/>
          <w:color w:val="212721"/>
        </w:rPr>
        <w:t>About FBD Holdings plc</w:t>
      </w:r>
    </w:p>
    <w:p w14:paraId="71988188" w14:textId="77777777" w:rsidR="001F2ED8" w:rsidRPr="0069301D" w:rsidRDefault="001F2ED8" w:rsidP="0069301D">
      <w:pPr>
        <w:spacing w:after="0" w:line="276" w:lineRule="auto"/>
        <w:contextualSpacing/>
        <w:rPr>
          <w:rFonts w:cstheme="minorHAnsi"/>
          <w:b/>
          <w:bCs/>
          <w:color w:val="212721"/>
        </w:rPr>
      </w:pPr>
    </w:p>
    <w:p w14:paraId="02AE21C4" w14:textId="77777777" w:rsidR="001F2ED8" w:rsidRPr="0069301D" w:rsidRDefault="001F2ED8" w:rsidP="0069301D">
      <w:pPr>
        <w:spacing w:after="0" w:line="276" w:lineRule="auto"/>
        <w:contextualSpacing/>
        <w:rPr>
          <w:rFonts w:cstheme="minorHAnsi"/>
          <w:color w:val="212721"/>
        </w:rPr>
      </w:pPr>
      <w:r>
        <w:rPr>
          <w:rFonts w:cstheme="minorHAnsi"/>
          <w:color w:val="212721"/>
        </w:rPr>
        <w:t>FBD is one of Ireland's largest property and casualty insurers looking after the insurance needs of farmers, private individuals and business owners.</w:t>
      </w:r>
    </w:p>
    <w:p w14:paraId="6D520A48" w14:textId="77777777" w:rsidR="001F2ED8" w:rsidRPr="0069301D" w:rsidRDefault="001F2ED8" w:rsidP="0069301D">
      <w:pPr>
        <w:spacing w:after="0" w:line="276" w:lineRule="auto"/>
        <w:contextualSpacing/>
        <w:rPr>
          <w:rFonts w:cstheme="minorHAnsi"/>
          <w:color w:val="212721"/>
        </w:rPr>
      </w:pPr>
      <w:r>
        <w:rPr>
          <w:rFonts w:cstheme="minorHAnsi"/>
          <w:color w:val="212721"/>
        </w:rPr>
        <w:t xml:space="preserve"> </w:t>
      </w:r>
    </w:p>
    <w:p w14:paraId="7F616131" w14:textId="77777777" w:rsidR="001F2ED8" w:rsidRPr="0069301D" w:rsidRDefault="001F2ED8" w:rsidP="0069301D">
      <w:pPr>
        <w:spacing w:after="0" w:line="276" w:lineRule="auto"/>
        <w:contextualSpacing/>
        <w:rPr>
          <w:rFonts w:cstheme="minorHAnsi"/>
          <w:color w:val="212721"/>
        </w:rPr>
      </w:pPr>
      <w:r>
        <w:rPr>
          <w:rFonts w:cstheme="minorHAnsi"/>
          <w:color w:val="212721"/>
        </w:rPr>
        <w:t>The following details relate to FBD's ordinary shares of €0.60</w:t>
      </w:r>
      <w:r>
        <w:rPr>
          <w:rFonts w:cstheme="minorHAnsi"/>
          <w:color w:val="FF0000"/>
        </w:rPr>
        <w:t xml:space="preserve"> </w:t>
      </w:r>
      <w:r>
        <w:rPr>
          <w:rFonts w:cstheme="minorHAnsi"/>
          <w:color w:val="212721"/>
        </w:rPr>
        <w:t>each which are publicly traded:</w:t>
      </w:r>
    </w:p>
    <w:p w14:paraId="55DAA171" w14:textId="77777777" w:rsidR="009B405D" w:rsidRPr="0069301D" w:rsidRDefault="001F2ED8" w:rsidP="0069301D">
      <w:pPr>
        <w:spacing w:after="0" w:line="276" w:lineRule="auto"/>
        <w:contextualSpacing/>
        <w:rPr>
          <w:rFonts w:cstheme="minorHAnsi"/>
          <w:b/>
          <w:bCs/>
          <w:color w:val="212721"/>
        </w:rPr>
      </w:pPr>
      <w:r>
        <w:rPr>
          <w:rFonts w:cstheme="minorHAnsi"/>
          <w:b/>
          <w:bCs/>
          <w:color w:val="212721"/>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405D" w:rsidRPr="0069301D" w14:paraId="31F352F9" w14:textId="77777777" w:rsidTr="00D46FC8">
        <w:tc>
          <w:tcPr>
            <w:tcW w:w="3116" w:type="dxa"/>
          </w:tcPr>
          <w:p w14:paraId="3F7043A4" w14:textId="77777777" w:rsidR="009B405D" w:rsidRPr="0069301D" w:rsidRDefault="009B405D" w:rsidP="0069301D">
            <w:pPr>
              <w:spacing w:line="276" w:lineRule="auto"/>
              <w:contextualSpacing/>
              <w:rPr>
                <w:rFonts w:cstheme="minorHAnsi"/>
                <w:b/>
                <w:bCs/>
                <w:color w:val="212721"/>
              </w:rPr>
            </w:pPr>
            <w:r>
              <w:rPr>
                <w:rFonts w:cstheme="minorHAnsi"/>
                <w:b/>
                <w:bCs/>
                <w:color w:val="212721"/>
              </w:rPr>
              <w:t>Listing</w:t>
            </w:r>
            <w:r>
              <w:rPr>
                <w:rFonts w:cstheme="minorHAnsi"/>
                <w:b/>
                <w:bCs/>
                <w:color w:val="212721"/>
              </w:rPr>
              <w:tab/>
            </w:r>
          </w:p>
        </w:tc>
        <w:tc>
          <w:tcPr>
            <w:tcW w:w="3117" w:type="dxa"/>
          </w:tcPr>
          <w:p w14:paraId="50DFD161" w14:textId="77777777" w:rsidR="009B405D" w:rsidRPr="0069301D" w:rsidRDefault="009B405D" w:rsidP="0069301D">
            <w:pPr>
              <w:spacing w:line="276" w:lineRule="auto"/>
              <w:contextualSpacing/>
              <w:rPr>
                <w:rFonts w:cstheme="minorHAnsi"/>
                <w:b/>
                <w:bCs/>
                <w:color w:val="212721"/>
              </w:rPr>
            </w:pPr>
            <w:r>
              <w:rPr>
                <w:rFonts w:cstheme="minorHAnsi"/>
                <w:color w:val="212721"/>
              </w:rPr>
              <w:t>Euronext Dublin</w:t>
            </w:r>
          </w:p>
        </w:tc>
        <w:tc>
          <w:tcPr>
            <w:tcW w:w="3117" w:type="dxa"/>
          </w:tcPr>
          <w:p w14:paraId="3570582C" w14:textId="77777777" w:rsidR="009B405D" w:rsidRPr="0069301D" w:rsidRDefault="0069301D" w:rsidP="0069301D">
            <w:pPr>
              <w:spacing w:line="276" w:lineRule="auto"/>
              <w:contextualSpacing/>
              <w:rPr>
                <w:rFonts w:cstheme="minorHAnsi"/>
                <w:b/>
                <w:bCs/>
                <w:color w:val="212721"/>
              </w:rPr>
            </w:pPr>
            <w:r>
              <w:rPr>
                <w:rFonts w:cstheme="minorHAnsi"/>
                <w:color w:val="212721"/>
              </w:rPr>
              <w:t>Financial Conduct Authority</w:t>
            </w:r>
          </w:p>
        </w:tc>
      </w:tr>
      <w:tr w:rsidR="009B405D" w:rsidRPr="0069301D" w14:paraId="5DE1017D" w14:textId="77777777" w:rsidTr="00D46FC8">
        <w:tc>
          <w:tcPr>
            <w:tcW w:w="3116" w:type="dxa"/>
          </w:tcPr>
          <w:p w14:paraId="5EC2DCC4" w14:textId="77777777" w:rsidR="009B405D" w:rsidRPr="0069301D" w:rsidRDefault="009B405D" w:rsidP="0069301D">
            <w:pPr>
              <w:spacing w:line="276" w:lineRule="auto"/>
              <w:contextualSpacing/>
              <w:rPr>
                <w:rFonts w:cstheme="minorHAnsi"/>
                <w:b/>
                <w:bCs/>
                <w:color w:val="212721"/>
              </w:rPr>
            </w:pPr>
            <w:r>
              <w:rPr>
                <w:rFonts w:cstheme="minorHAnsi"/>
                <w:b/>
                <w:bCs/>
                <w:color w:val="212721"/>
              </w:rPr>
              <w:t>Listing Category</w:t>
            </w:r>
          </w:p>
        </w:tc>
        <w:tc>
          <w:tcPr>
            <w:tcW w:w="3117" w:type="dxa"/>
          </w:tcPr>
          <w:p w14:paraId="749C41E3" w14:textId="77777777" w:rsidR="009B405D" w:rsidRPr="0069301D" w:rsidRDefault="009B405D" w:rsidP="0069301D">
            <w:pPr>
              <w:spacing w:line="276" w:lineRule="auto"/>
              <w:contextualSpacing/>
              <w:rPr>
                <w:rFonts w:cstheme="minorHAnsi"/>
                <w:b/>
                <w:bCs/>
                <w:color w:val="212721"/>
              </w:rPr>
            </w:pPr>
            <w:r>
              <w:rPr>
                <w:rFonts w:cstheme="minorHAnsi"/>
                <w:color w:val="212721"/>
              </w:rPr>
              <w:t>Primary</w:t>
            </w:r>
            <w:r>
              <w:rPr>
                <w:rFonts w:cstheme="minorHAnsi"/>
                <w:color w:val="212721"/>
              </w:rPr>
              <w:tab/>
            </w:r>
          </w:p>
        </w:tc>
        <w:tc>
          <w:tcPr>
            <w:tcW w:w="3117" w:type="dxa"/>
          </w:tcPr>
          <w:p w14:paraId="299896E1" w14:textId="77777777" w:rsidR="009B405D" w:rsidRPr="0069301D" w:rsidRDefault="009B405D" w:rsidP="0069301D">
            <w:pPr>
              <w:spacing w:line="276" w:lineRule="auto"/>
              <w:contextualSpacing/>
              <w:rPr>
                <w:rFonts w:cstheme="minorHAnsi"/>
                <w:b/>
                <w:bCs/>
                <w:color w:val="212721"/>
              </w:rPr>
            </w:pPr>
            <w:r>
              <w:rPr>
                <w:rFonts w:cstheme="minorHAnsi"/>
                <w:color w:val="212721"/>
              </w:rPr>
              <w:t>Premium (Equity)</w:t>
            </w:r>
          </w:p>
        </w:tc>
      </w:tr>
      <w:tr w:rsidR="009B405D" w:rsidRPr="0069301D" w14:paraId="10B86928" w14:textId="77777777" w:rsidTr="00D46FC8">
        <w:tc>
          <w:tcPr>
            <w:tcW w:w="3116" w:type="dxa"/>
          </w:tcPr>
          <w:p w14:paraId="1C030AC1" w14:textId="77777777" w:rsidR="009B405D" w:rsidRPr="0069301D" w:rsidRDefault="009B405D" w:rsidP="0069301D">
            <w:pPr>
              <w:spacing w:line="276" w:lineRule="auto"/>
              <w:contextualSpacing/>
              <w:rPr>
                <w:rFonts w:cstheme="minorHAnsi"/>
                <w:b/>
                <w:bCs/>
                <w:color w:val="212721"/>
              </w:rPr>
            </w:pPr>
            <w:r>
              <w:rPr>
                <w:rFonts w:cstheme="minorHAnsi"/>
                <w:b/>
                <w:bCs/>
                <w:color w:val="212721"/>
              </w:rPr>
              <w:t>Trading Venue</w:t>
            </w:r>
          </w:p>
        </w:tc>
        <w:tc>
          <w:tcPr>
            <w:tcW w:w="3117" w:type="dxa"/>
          </w:tcPr>
          <w:p w14:paraId="3BC048A2" w14:textId="77777777" w:rsidR="009B405D" w:rsidRPr="0069301D" w:rsidRDefault="009B405D" w:rsidP="0069301D">
            <w:pPr>
              <w:spacing w:line="276" w:lineRule="auto"/>
              <w:contextualSpacing/>
              <w:rPr>
                <w:rFonts w:cstheme="minorHAnsi"/>
                <w:color w:val="212721"/>
              </w:rPr>
            </w:pPr>
            <w:r>
              <w:rPr>
                <w:rFonts w:cstheme="minorHAnsi"/>
                <w:color w:val="212721"/>
              </w:rPr>
              <w:t>Euronext Dublin</w:t>
            </w:r>
          </w:p>
        </w:tc>
        <w:tc>
          <w:tcPr>
            <w:tcW w:w="3117" w:type="dxa"/>
          </w:tcPr>
          <w:p w14:paraId="5AAF435F" w14:textId="77777777" w:rsidR="009B405D" w:rsidRPr="0069301D" w:rsidRDefault="009B405D" w:rsidP="0069301D">
            <w:pPr>
              <w:spacing w:line="276" w:lineRule="auto"/>
              <w:contextualSpacing/>
              <w:rPr>
                <w:rFonts w:cstheme="minorHAnsi"/>
                <w:color w:val="212721"/>
              </w:rPr>
            </w:pPr>
            <w:r>
              <w:rPr>
                <w:rFonts w:cstheme="minorHAnsi"/>
                <w:color w:val="212721"/>
              </w:rPr>
              <w:t>London Stock Exchange</w:t>
            </w:r>
          </w:p>
        </w:tc>
      </w:tr>
      <w:tr w:rsidR="009B405D" w:rsidRPr="0069301D" w14:paraId="4FF5AE83" w14:textId="77777777" w:rsidTr="00D46FC8">
        <w:tc>
          <w:tcPr>
            <w:tcW w:w="3116" w:type="dxa"/>
          </w:tcPr>
          <w:p w14:paraId="0DA6EE9D" w14:textId="77777777" w:rsidR="009B405D" w:rsidRPr="0069301D" w:rsidRDefault="009B405D" w:rsidP="0069301D">
            <w:pPr>
              <w:spacing w:line="276" w:lineRule="auto"/>
              <w:contextualSpacing/>
              <w:rPr>
                <w:rFonts w:cstheme="minorHAnsi"/>
                <w:b/>
                <w:bCs/>
                <w:color w:val="212721"/>
              </w:rPr>
            </w:pPr>
            <w:r>
              <w:rPr>
                <w:rFonts w:cstheme="minorHAnsi"/>
                <w:b/>
                <w:bCs/>
                <w:color w:val="212721"/>
              </w:rPr>
              <w:t>Market</w:t>
            </w:r>
          </w:p>
        </w:tc>
        <w:tc>
          <w:tcPr>
            <w:tcW w:w="3117" w:type="dxa"/>
          </w:tcPr>
          <w:p w14:paraId="581CB0A9" w14:textId="77777777" w:rsidR="009B405D" w:rsidRPr="0069301D" w:rsidRDefault="009B405D" w:rsidP="0069301D">
            <w:pPr>
              <w:spacing w:line="276" w:lineRule="auto"/>
              <w:contextualSpacing/>
              <w:rPr>
                <w:rFonts w:cstheme="minorHAnsi"/>
                <w:color w:val="212721"/>
              </w:rPr>
            </w:pPr>
            <w:r>
              <w:rPr>
                <w:rFonts w:cstheme="minorHAnsi"/>
                <w:color w:val="212721"/>
              </w:rPr>
              <w:t>Main Securities Market</w:t>
            </w:r>
          </w:p>
        </w:tc>
        <w:tc>
          <w:tcPr>
            <w:tcW w:w="3117" w:type="dxa"/>
          </w:tcPr>
          <w:p w14:paraId="5FB22300" w14:textId="77777777" w:rsidR="009B405D" w:rsidRPr="0069301D" w:rsidRDefault="009B405D" w:rsidP="0069301D">
            <w:pPr>
              <w:spacing w:line="276" w:lineRule="auto"/>
              <w:contextualSpacing/>
              <w:rPr>
                <w:rFonts w:cstheme="minorHAnsi"/>
                <w:color w:val="212721"/>
              </w:rPr>
            </w:pPr>
            <w:r>
              <w:rPr>
                <w:rFonts w:cstheme="minorHAnsi"/>
                <w:color w:val="212721"/>
              </w:rPr>
              <w:t>Main Market</w:t>
            </w:r>
          </w:p>
        </w:tc>
      </w:tr>
      <w:tr w:rsidR="009B405D" w:rsidRPr="0069301D" w14:paraId="24433559" w14:textId="77777777" w:rsidTr="00D46FC8">
        <w:tc>
          <w:tcPr>
            <w:tcW w:w="3116" w:type="dxa"/>
          </w:tcPr>
          <w:p w14:paraId="1F34A691" w14:textId="77777777" w:rsidR="009B405D" w:rsidRPr="0069301D" w:rsidRDefault="009B405D" w:rsidP="0069301D">
            <w:pPr>
              <w:spacing w:line="276" w:lineRule="auto"/>
              <w:contextualSpacing/>
              <w:rPr>
                <w:rFonts w:cstheme="minorHAnsi"/>
                <w:b/>
                <w:bCs/>
                <w:color w:val="212721"/>
              </w:rPr>
            </w:pPr>
            <w:r>
              <w:rPr>
                <w:rFonts w:cstheme="minorHAnsi"/>
                <w:b/>
                <w:bCs/>
                <w:color w:val="212721"/>
              </w:rPr>
              <w:t>ISIN</w:t>
            </w:r>
            <w:r>
              <w:rPr>
                <w:rFonts w:cstheme="minorHAnsi"/>
                <w:b/>
                <w:bCs/>
                <w:color w:val="212721"/>
              </w:rPr>
              <w:tab/>
            </w:r>
          </w:p>
        </w:tc>
        <w:tc>
          <w:tcPr>
            <w:tcW w:w="3117" w:type="dxa"/>
          </w:tcPr>
          <w:p w14:paraId="41E6CD63" w14:textId="77777777" w:rsidR="009B405D" w:rsidRPr="0069301D" w:rsidRDefault="009B405D" w:rsidP="0069301D">
            <w:pPr>
              <w:spacing w:line="276" w:lineRule="auto"/>
              <w:contextualSpacing/>
              <w:rPr>
                <w:rFonts w:cstheme="minorHAnsi"/>
                <w:color w:val="212721"/>
              </w:rPr>
            </w:pPr>
            <w:r>
              <w:rPr>
                <w:rFonts w:cstheme="minorHAnsi"/>
                <w:color w:val="212721"/>
              </w:rPr>
              <w:t>IE0003290289</w:t>
            </w:r>
            <w:r>
              <w:rPr>
                <w:rFonts w:cstheme="minorHAnsi"/>
                <w:color w:val="212721"/>
              </w:rPr>
              <w:tab/>
            </w:r>
          </w:p>
        </w:tc>
        <w:tc>
          <w:tcPr>
            <w:tcW w:w="3117" w:type="dxa"/>
          </w:tcPr>
          <w:p w14:paraId="4E621818" w14:textId="77777777" w:rsidR="009B405D" w:rsidRPr="0069301D" w:rsidRDefault="009B405D" w:rsidP="0069301D">
            <w:pPr>
              <w:spacing w:line="276" w:lineRule="auto"/>
              <w:contextualSpacing/>
              <w:rPr>
                <w:rFonts w:cstheme="minorHAnsi"/>
                <w:color w:val="212721"/>
              </w:rPr>
            </w:pPr>
            <w:r>
              <w:rPr>
                <w:rFonts w:cstheme="minorHAnsi"/>
                <w:color w:val="212721"/>
              </w:rPr>
              <w:t>IE0003290289</w:t>
            </w:r>
          </w:p>
        </w:tc>
      </w:tr>
      <w:tr w:rsidR="009B405D" w:rsidRPr="0069301D" w14:paraId="7D22BB93" w14:textId="77777777" w:rsidTr="00D46FC8">
        <w:tc>
          <w:tcPr>
            <w:tcW w:w="3116" w:type="dxa"/>
          </w:tcPr>
          <w:p w14:paraId="41626F00" w14:textId="77777777" w:rsidR="009B405D" w:rsidRPr="0069301D" w:rsidRDefault="009B405D" w:rsidP="0069301D">
            <w:pPr>
              <w:spacing w:line="276" w:lineRule="auto"/>
              <w:contextualSpacing/>
              <w:rPr>
                <w:rFonts w:cstheme="minorHAnsi"/>
                <w:b/>
                <w:bCs/>
                <w:color w:val="212721"/>
              </w:rPr>
            </w:pPr>
            <w:r>
              <w:rPr>
                <w:rFonts w:cstheme="minorHAnsi"/>
                <w:b/>
                <w:bCs/>
                <w:color w:val="212721"/>
              </w:rPr>
              <w:t>Ticker</w:t>
            </w:r>
            <w:r>
              <w:rPr>
                <w:rFonts w:cstheme="minorHAnsi"/>
                <w:b/>
                <w:bCs/>
                <w:color w:val="212721"/>
              </w:rPr>
              <w:tab/>
            </w:r>
          </w:p>
        </w:tc>
        <w:tc>
          <w:tcPr>
            <w:tcW w:w="3117" w:type="dxa"/>
          </w:tcPr>
          <w:p w14:paraId="78491A67" w14:textId="77777777" w:rsidR="009B405D" w:rsidRPr="0069301D" w:rsidRDefault="009B405D" w:rsidP="0069301D">
            <w:pPr>
              <w:spacing w:line="276" w:lineRule="auto"/>
              <w:contextualSpacing/>
              <w:rPr>
                <w:rFonts w:cstheme="minorHAnsi"/>
                <w:color w:val="212721"/>
              </w:rPr>
            </w:pPr>
            <w:r>
              <w:rPr>
                <w:rFonts w:cstheme="minorHAnsi"/>
                <w:color w:val="212721"/>
              </w:rPr>
              <w:t>FBD.I or EG7.IR</w:t>
            </w:r>
          </w:p>
        </w:tc>
        <w:tc>
          <w:tcPr>
            <w:tcW w:w="3117" w:type="dxa"/>
          </w:tcPr>
          <w:p w14:paraId="2786E598" w14:textId="77777777" w:rsidR="009B405D" w:rsidRPr="0069301D" w:rsidRDefault="009B405D" w:rsidP="0069301D">
            <w:pPr>
              <w:spacing w:line="276" w:lineRule="auto"/>
              <w:contextualSpacing/>
              <w:rPr>
                <w:rFonts w:cstheme="minorHAnsi"/>
                <w:color w:val="212721"/>
              </w:rPr>
            </w:pPr>
            <w:r>
              <w:rPr>
                <w:rFonts w:cstheme="minorHAnsi"/>
                <w:color w:val="212721"/>
              </w:rPr>
              <w:t>FBH.L</w:t>
            </w:r>
          </w:p>
        </w:tc>
      </w:tr>
    </w:tbl>
    <w:p w14:paraId="388301EB" w14:textId="77777777" w:rsidR="009B405D" w:rsidRPr="0069301D" w:rsidRDefault="009B405D" w:rsidP="0069301D">
      <w:pPr>
        <w:spacing w:after="0" w:line="276" w:lineRule="auto"/>
        <w:contextualSpacing/>
        <w:rPr>
          <w:rFonts w:cstheme="minorHAnsi"/>
          <w:b/>
          <w:bCs/>
          <w:color w:val="212721"/>
        </w:rPr>
      </w:pPr>
    </w:p>
    <w:p w14:paraId="14ED769B" w14:textId="77777777" w:rsidR="001F2ED8" w:rsidRPr="0069301D" w:rsidRDefault="009B405D" w:rsidP="0069301D">
      <w:pPr>
        <w:spacing w:after="0" w:line="276" w:lineRule="auto"/>
        <w:contextualSpacing/>
        <w:rPr>
          <w:rFonts w:cstheme="minorHAnsi"/>
          <w:color w:val="212721"/>
        </w:rPr>
      </w:pPr>
      <w:r>
        <w:rPr>
          <w:rFonts w:cstheme="minorHAnsi"/>
          <w:b/>
          <w:bCs/>
          <w:color w:val="212721"/>
        </w:rPr>
        <w:tab/>
      </w:r>
      <w:r>
        <w:rPr>
          <w:rFonts w:cstheme="minorHAnsi"/>
          <w:color w:val="212721"/>
        </w:rPr>
        <w:tab/>
      </w:r>
      <w:r>
        <w:rPr>
          <w:rFonts w:cstheme="minorHAnsi"/>
          <w:color w:val="212721"/>
        </w:rPr>
        <w:tab/>
      </w:r>
    </w:p>
    <w:p w14:paraId="74EBD0CD" w14:textId="77777777" w:rsidR="001F2ED8" w:rsidRPr="0069301D" w:rsidRDefault="001F2ED8" w:rsidP="0069301D">
      <w:pPr>
        <w:spacing w:after="0" w:line="276" w:lineRule="auto"/>
        <w:contextualSpacing/>
        <w:jc w:val="center"/>
        <w:rPr>
          <w:rFonts w:cstheme="minorHAnsi"/>
          <w:color w:val="212721"/>
        </w:rPr>
      </w:pPr>
      <w:r>
        <w:rPr>
          <w:rFonts w:cstheme="minorHAnsi"/>
          <w:color w:val="212721"/>
        </w:rPr>
        <w:t>FBD Holdings plc, FBD House, Bluebell, Dublin 12</w:t>
      </w:r>
    </w:p>
    <w:p w14:paraId="15B64708" w14:textId="77777777" w:rsidR="00265586" w:rsidRPr="0069301D" w:rsidRDefault="001F2ED8" w:rsidP="0069301D">
      <w:pPr>
        <w:spacing w:after="0" w:line="276" w:lineRule="auto"/>
        <w:contextualSpacing/>
        <w:jc w:val="center"/>
        <w:rPr>
          <w:rFonts w:cstheme="minorHAnsi"/>
          <w:color w:val="000000"/>
        </w:rPr>
      </w:pPr>
      <w:r>
        <w:rPr>
          <w:rFonts w:cstheme="minorHAnsi"/>
          <w:color w:val="212721"/>
        </w:rPr>
        <w:t>Registered in Dublin, Ireland Registered Number 135882</w:t>
      </w:r>
    </w:p>
    <w:sectPr w:rsidR="00265586" w:rsidRPr="0069301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2ABFF" w14:textId="77777777" w:rsidR="00FD0499" w:rsidRDefault="00FD0499" w:rsidP="0092567C">
      <w:pPr>
        <w:spacing w:after="0" w:line="240" w:lineRule="auto"/>
      </w:pPr>
      <w:r>
        <w:separator/>
      </w:r>
    </w:p>
  </w:endnote>
  <w:endnote w:type="continuationSeparator" w:id="0">
    <w:p w14:paraId="553125FB" w14:textId="77777777" w:rsidR="00FD0499" w:rsidRDefault="00FD0499" w:rsidP="0092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F88E" w14:textId="77777777" w:rsidR="00EE28D5" w:rsidRDefault="00EE28D5">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F8938" w14:textId="77777777" w:rsidR="00FD0499" w:rsidRDefault="00FD0499" w:rsidP="0092567C">
      <w:pPr>
        <w:spacing w:after="0" w:line="240" w:lineRule="auto"/>
      </w:pPr>
      <w:r>
        <w:separator/>
      </w:r>
    </w:p>
  </w:footnote>
  <w:footnote w:type="continuationSeparator" w:id="0">
    <w:p w14:paraId="2F1982C0" w14:textId="77777777" w:rsidR="00FD0499" w:rsidRDefault="00FD0499" w:rsidP="00925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4739" w14:textId="77777777" w:rsidR="00EE28D5" w:rsidRDefault="00EE28D5">
    <w:pP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C1837"/>
    <w:rsid w:val="001F2ED8"/>
    <w:rsid w:val="0023243E"/>
    <w:rsid w:val="00265586"/>
    <w:rsid w:val="002C1837"/>
    <w:rsid w:val="002C3963"/>
    <w:rsid w:val="002F6571"/>
    <w:rsid w:val="0034369B"/>
    <w:rsid w:val="003A39D8"/>
    <w:rsid w:val="003F6573"/>
    <w:rsid w:val="00430CDE"/>
    <w:rsid w:val="00497D52"/>
    <w:rsid w:val="004A2282"/>
    <w:rsid w:val="004F3EA1"/>
    <w:rsid w:val="005452AE"/>
    <w:rsid w:val="00587513"/>
    <w:rsid w:val="00595AFF"/>
    <w:rsid w:val="005A4EE4"/>
    <w:rsid w:val="005A5CFE"/>
    <w:rsid w:val="005C7122"/>
    <w:rsid w:val="005E0AF3"/>
    <w:rsid w:val="0060428B"/>
    <w:rsid w:val="006063E0"/>
    <w:rsid w:val="00613919"/>
    <w:rsid w:val="006238D9"/>
    <w:rsid w:val="0069301D"/>
    <w:rsid w:val="006937D6"/>
    <w:rsid w:val="006B4B29"/>
    <w:rsid w:val="0070662F"/>
    <w:rsid w:val="0072608A"/>
    <w:rsid w:val="00726925"/>
    <w:rsid w:val="007577C7"/>
    <w:rsid w:val="00792FF6"/>
    <w:rsid w:val="0079573A"/>
    <w:rsid w:val="007B2CE3"/>
    <w:rsid w:val="007B3C8F"/>
    <w:rsid w:val="007D6BFD"/>
    <w:rsid w:val="00824177"/>
    <w:rsid w:val="00855521"/>
    <w:rsid w:val="00875340"/>
    <w:rsid w:val="00882301"/>
    <w:rsid w:val="008C3F77"/>
    <w:rsid w:val="008F4467"/>
    <w:rsid w:val="0092567C"/>
    <w:rsid w:val="00936744"/>
    <w:rsid w:val="0094087A"/>
    <w:rsid w:val="00957C57"/>
    <w:rsid w:val="00962261"/>
    <w:rsid w:val="00980B1F"/>
    <w:rsid w:val="00982356"/>
    <w:rsid w:val="009B405D"/>
    <w:rsid w:val="009C46D8"/>
    <w:rsid w:val="009D7974"/>
    <w:rsid w:val="009F3A2A"/>
    <w:rsid w:val="009F5C3A"/>
    <w:rsid w:val="00A16453"/>
    <w:rsid w:val="00A25258"/>
    <w:rsid w:val="00A344E5"/>
    <w:rsid w:val="00A36BEC"/>
    <w:rsid w:val="00A418C3"/>
    <w:rsid w:val="00A45A5E"/>
    <w:rsid w:val="00A547E4"/>
    <w:rsid w:val="00A67E76"/>
    <w:rsid w:val="00A972E3"/>
    <w:rsid w:val="00AB6C18"/>
    <w:rsid w:val="00B069C4"/>
    <w:rsid w:val="00C1155F"/>
    <w:rsid w:val="00C247F4"/>
    <w:rsid w:val="00C275B1"/>
    <w:rsid w:val="00C34666"/>
    <w:rsid w:val="00C633EC"/>
    <w:rsid w:val="00C6742F"/>
    <w:rsid w:val="00C82277"/>
    <w:rsid w:val="00CC42D8"/>
    <w:rsid w:val="00CD2242"/>
    <w:rsid w:val="00CE6F19"/>
    <w:rsid w:val="00DA1CEB"/>
    <w:rsid w:val="00E70610"/>
    <w:rsid w:val="00EE28D5"/>
    <w:rsid w:val="00F04A3F"/>
    <w:rsid w:val="00F17271"/>
    <w:rsid w:val="00F179E3"/>
    <w:rsid w:val="00F2129B"/>
    <w:rsid w:val="00F27974"/>
    <w:rsid w:val="00F37806"/>
    <w:rsid w:val="00F61774"/>
    <w:rsid w:val="00F71F3A"/>
    <w:rsid w:val="00F96899"/>
    <w:rsid w:val="00FA12C6"/>
    <w:rsid w:val="00FA422C"/>
    <w:rsid w:val="00FC3A9D"/>
    <w:rsid w:val="00FD04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5762DDA"/>
  <w14:defaultImageDpi w14:val="0"/>
  <w15:docId w15:val="{554BA38A-7942-4395-A65F-1122F70D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j">
    <w:name w:val="aj"/>
    <w:basedOn w:val="DefaultParagraphFont"/>
    <w:rsid w:val="0070662F"/>
  </w:style>
  <w:style w:type="paragraph" w:customStyle="1" w:styleId="k">
    <w:name w:val="k"/>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g">
    <w:name w:val="dg"/>
    <w:rsid w:val="002C1837"/>
  </w:style>
  <w:style w:type="paragraph" w:customStyle="1" w:styleId="dj">
    <w:name w:val="dj"/>
    <w:basedOn w:val="Normal"/>
    <w:rsid w:val="002C1837"/>
    <w:pPr>
      <w:spacing w:before="100" w:beforeAutospacing="1" w:after="100" w:afterAutospacing="1" w:line="240" w:lineRule="auto"/>
    </w:pPr>
    <w:rPr>
      <w:rFonts w:ascii="Times New Roman" w:hAnsi="Times New Roman"/>
      <w:sz w:val="24"/>
      <w:szCs w:val="24"/>
    </w:rPr>
  </w:style>
  <w:style w:type="paragraph" w:customStyle="1" w:styleId="ec">
    <w:name w:val="ec"/>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q">
    <w:name w:val="dq"/>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k">
    <w:name w:val="dk"/>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f">
    <w:name w:val="df"/>
    <w:rsid w:val="002C1837"/>
  </w:style>
  <w:style w:type="character" w:customStyle="1" w:styleId="cs">
    <w:name w:val="cs"/>
    <w:rsid w:val="00265586"/>
  </w:style>
  <w:style w:type="paragraph" w:customStyle="1" w:styleId="dl">
    <w:name w:val="dl"/>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c">
    <w:name w:val="dc"/>
    <w:rsid w:val="002C1837"/>
  </w:style>
  <w:style w:type="paragraph" w:customStyle="1" w:styleId="h">
    <w:name w:val="h"/>
    <w:basedOn w:val="Normal"/>
    <w:rsid w:val="0069301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dd">
    <w:name w:val="dd"/>
    <w:rsid w:val="002C1837"/>
  </w:style>
  <w:style w:type="character" w:customStyle="1" w:styleId="da">
    <w:name w:val="da"/>
    <w:rsid w:val="002C1837"/>
  </w:style>
  <w:style w:type="paragraph" w:customStyle="1" w:styleId="dn">
    <w:name w:val="dn"/>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o">
    <w:name w:val="do"/>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p">
    <w:name w:val="dp"/>
    <w:basedOn w:val="Normal"/>
    <w:rsid w:val="002C1837"/>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9B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
    <w:name w:val="dr"/>
    <w:basedOn w:val="Normal"/>
    <w:rsid w:val="002C1837"/>
    <w:pPr>
      <w:spacing w:before="100" w:beforeAutospacing="1" w:after="100" w:afterAutospacing="1" w:line="240" w:lineRule="auto"/>
    </w:pPr>
    <w:rPr>
      <w:rFonts w:ascii="Times New Roman" w:hAnsi="Times New Roman"/>
      <w:sz w:val="24"/>
      <w:szCs w:val="24"/>
    </w:rPr>
  </w:style>
  <w:style w:type="character" w:customStyle="1" w:styleId="cm">
    <w:name w:val="cm"/>
    <w:rsid w:val="002C1837"/>
  </w:style>
  <w:style w:type="character" w:customStyle="1" w:styleId="HeaderChar">
    <w:name w:val="Header Char"/>
    <w:basedOn w:val="DefaultParagraphFont"/>
    <w:link w:val="Header"/>
    <w:uiPriority w:val="99"/>
    <w:locked/>
    <w:rsid w:val="0092567C"/>
    <w:rPr>
      <w:rFonts w:cs="Times New Roman"/>
      <w:lang w:val="en-IE" w:eastAsia="en-IE"/>
    </w:rPr>
  </w:style>
  <w:style w:type="paragraph" w:customStyle="1" w:styleId="ds">
    <w:name w:val="ds"/>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u">
    <w:name w:val="du"/>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v">
    <w:name w:val="dv"/>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z">
    <w:name w:val="bz"/>
    <w:rsid w:val="002C1837"/>
  </w:style>
  <w:style w:type="paragraph" w:styleId="Revision">
    <w:name w:val="Revision"/>
    <w:hidden/>
    <w:uiPriority w:val="99"/>
    <w:semiHidden/>
    <w:rsid w:val="0072608A"/>
    <w:pPr>
      <w:spacing w:after="0" w:line="240" w:lineRule="auto"/>
    </w:pPr>
  </w:style>
  <w:style w:type="paragraph" w:customStyle="1" w:styleId="dw">
    <w:name w:val="dw"/>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x">
    <w:name w:val="dx"/>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y">
    <w:name w:val="dy"/>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v">
    <w:name w:val="bv"/>
    <w:rsid w:val="002C1837"/>
  </w:style>
  <w:style w:type="paragraph" w:customStyle="1" w:styleId="ea">
    <w:name w:val="ea"/>
    <w:basedOn w:val="Normal"/>
    <w:rsid w:val="002C1837"/>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882301"/>
    <w:pPr>
      <w:spacing w:after="0" w:line="240" w:lineRule="auto"/>
    </w:pPr>
    <w:rPr>
      <w:sz w:val="20"/>
      <w:szCs w:val="20"/>
    </w:rPr>
  </w:style>
  <w:style w:type="character" w:customStyle="1" w:styleId="bu">
    <w:name w:val="bu"/>
    <w:rsid w:val="002C1837"/>
  </w:style>
  <w:style w:type="character" w:customStyle="1" w:styleId="FootnoteTextChar">
    <w:name w:val="Footnote Text Char"/>
    <w:basedOn w:val="DefaultParagraphFont"/>
    <w:link w:val="FootnoteText"/>
    <w:uiPriority w:val="99"/>
    <w:semiHidden/>
    <w:rsid w:val="00882301"/>
    <w:rPr>
      <w:sz w:val="20"/>
      <w:szCs w:val="20"/>
    </w:rPr>
  </w:style>
  <w:style w:type="paragraph" w:customStyle="1" w:styleId="eb">
    <w:name w:val="eb"/>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p">
    <w:name w:val="bp"/>
    <w:rsid w:val="002C1837"/>
  </w:style>
  <w:style w:type="paragraph" w:customStyle="1" w:styleId="ed">
    <w:name w:val="ed"/>
    <w:basedOn w:val="Normal"/>
    <w:rsid w:val="002C1837"/>
    <w:pPr>
      <w:spacing w:before="100" w:beforeAutospacing="1" w:after="100" w:afterAutospacing="1" w:line="240" w:lineRule="auto"/>
    </w:pPr>
    <w:rPr>
      <w:rFonts w:ascii="Times New Roman" w:hAnsi="Times New Roman"/>
      <w:sz w:val="24"/>
      <w:szCs w:val="24"/>
    </w:rPr>
  </w:style>
  <w:style w:type="paragraph" w:customStyle="1" w:styleId="a">
    <w:name w:val="a"/>
    <w:basedOn w:val="Normal"/>
    <w:rsid w:val="002C183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2567C"/>
    <w:pPr>
      <w:tabs>
        <w:tab w:val="center" w:pos="4513"/>
        <w:tab w:val="right" w:pos="9026"/>
      </w:tabs>
    </w:pPr>
  </w:style>
  <w:style w:type="paragraph" w:styleId="Footer">
    <w:name w:val="footer"/>
    <w:basedOn w:val="Normal"/>
    <w:link w:val="FooterChar"/>
    <w:uiPriority w:val="99"/>
    <w:unhideWhenUsed/>
    <w:rsid w:val="0092567C"/>
    <w:pPr>
      <w:tabs>
        <w:tab w:val="center" w:pos="4513"/>
        <w:tab w:val="right" w:pos="9026"/>
      </w:tabs>
    </w:pPr>
  </w:style>
  <w:style w:type="character" w:customStyle="1" w:styleId="FooterChar">
    <w:name w:val="Footer Char"/>
    <w:basedOn w:val="DefaultParagraphFont"/>
    <w:link w:val="Footer"/>
    <w:uiPriority w:val="99"/>
    <w:locked/>
    <w:rsid w:val="0092567C"/>
    <w:rPr>
      <w:rFonts w:cs="Times New Roman"/>
      <w:lang w:val="en-IE" w:eastAsia="en-IE"/>
    </w:rPr>
  </w:style>
  <w:style w:type="paragraph" w:customStyle="1" w:styleId="dh">
    <w:name w:val="dh"/>
    <w:basedOn w:val="Normal"/>
    <w:rsid w:val="00265586"/>
    <w:pPr>
      <w:spacing w:before="100" w:beforeAutospacing="1" w:after="100" w:afterAutospacing="1" w:line="240" w:lineRule="auto"/>
    </w:pPr>
    <w:rPr>
      <w:rFonts w:ascii="Times New Roman" w:hAnsi="Times New Roman"/>
      <w:sz w:val="24"/>
      <w:szCs w:val="24"/>
    </w:rPr>
  </w:style>
  <w:style w:type="character" w:styleId="PlaceholderText">
    <w:name w:val="Placeholder Text"/>
    <w:basedOn w:val="DefaultParagraphFont"/>
    <w:uiPriority w:val="99"/>
    <w:semiHidden/>
    <w:rsid w:val="002F6571"/>
    <w:rPr>
      <w:color w:val="666666"/>
    </w:rPr>
  </w:style>
  <w:style w:type="character" w:styleId="FootnoteReference">
    <w:name w:val="footnote reference"/>
    <w:basedOn w:val="DefaultParagraphFont"/>
    <w:uiPriority w:val="99"/>
    <w:semiHidden/>
    <w:unhideWhenUsed/>
    <w:rsid w:val="00882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23084">
      <w:bodyDiv w:val="1"/>
      <w:marLeft w:val="0"/>
      <w:marRight w:val="0"/>
      <w:marTop w:val="0"/>
      <w:marBottom w:val="0"/>
      <w:divBdr>
        <w:top w:val="none" w:sz="0" w:space="0" w:color="auto"/>
        <w:left w:val="none" w:sz="0" w:space="0" w:color="auto"/>
        <w:bottom w:val="none" w:sz="0" w:space="0" w:color="auto"/>
        <w:right w:val="none" w:sz="0" w:space="0" w:color="auto"/>
      </w:divBdr>
    </w:div>
    <w:div w:id="605388105">
      <w:bodyDiv w:val="1"/>
      <w:marLeft w:val="0"/>
      <w:marRight w:val="0"/>
      <w:marTop w:val="0"/>
      <w:marBottom w:val="0"/>
      <w:divBdr>
        <w:top w:val="none" w:sz="0" w:space="0" w:color="auto"/>
        <w:left w:val="none" w:sz="0" w:space="0" w:color="auto"/>
        <w:bottom w:val="none" w:sz="0" w:space="0" w:color="auto"/>
        <w:right w:val="none" w:sz="0" w:space="0" w:color="auto"/>
      </w:divBdr>
    </w:div>
    <w:div w:id="1118911791">
      <w:marLeft w:val="0"/>
      <w:marRight w:val="0"/>
      <w:marTop w:val="0"/>
      <w:marBottom w:val="0"/>
      <w:divBdr>
        <w:top w:val="none" w:sz="0" w:space="0" w:color="auto"/>
        <w:left w:val="none" w:sz="0" w:space="0" w:color="auto"/>
        <w:bottom w:val="none" w:sz="0" w:space="0" w:color="auto"/>
        <w:right w:val="none" w:sz="0" w:space="0" w:color="auto"/>
      </w:divBdr>
    </w:div>
    <w:div w:id="1118911792">
      <w:marLeft w:val="0"/>
      <w:marRight w:val="0"/>
      <w:marTop w:val="0"/>
      <w:marBottom w:val="0"/>
      <w:divBdr>
        <w:top w:val="none" w:sz="0" w:space="0" w:color="auto"/>
        <w:left w:val="none" w:sz="0" w:space="0" w:color="auto"/>
        <w:bottom w:val="none" w:sz="0" w:space="0" w:color="auto"/>
        <w:right w:val="none" w:sz="0" w:space="0" w:color="auto"/>
      </w:divBdr>
    </w:div>
    <w:div w:id="1118911793">
      <w:marLeft w:val="0"/>
      <w:marRight w:val="0"/>
      <w:marTop w:val="0"/>
      <w:marBottom w:val="0"/>
      <w:divBdr>
        <w:top w:val="none" w:sz="0" w:space="0" w:color="auto"/>
        <w:left w:val="none" w:sz="0" w:space="0" w:color="auto"/>
        <w:bottom w:val="none" w:sz="0" w:space="0" w:color="auto"/>
        <w:right w:val="none" w:sz="0" w:space="0" w:color="auto"/>
      </w:divBdr>
    </w:div>
    <w:div w:id="1482429742">
      <w:bodyDiv w:val="1"/>
      <w:marLeft w:val="0"/>
      <w:marRight w:val="0"/>
      <w:marTop w:val="0"/>
      <w:marBottom w:val="0"/>
      <w:divBdr>
        <w:top w:val="none" w:sz="0" w:space="0" w:color="auto"/>
        <w:left w:val="none" w:sz="0" w:space="0" w:color="auto"/>
        <w:bottom w:val="none" w:sz="0" w:space="0" w:color="auto"/>
        <w:right w:val="none" w:sz="0" w:space="0" w:color="auto"/>
      </w:divBdr>
      <w:divsChild>
        <w:div w:id="1104232069">
          <w:marLeft w:val="0"/>
          <w:marRight w:val="5"/>
          <w:marTop w:val="0"/>
          <w:marBottom w:val="0"/>
          <w:divBdr>
            <w:top w:val="single" w:sz="8"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4 a 2 6 e 9 4 1 - 4 6 e 0 - 4 1 4 b - a d 2 0 - 0 b 5 2 6 4 3 3 3 2 a 5 "   d o c u m e n t I d = " 4 e b 6 a 8 0 f - 4 b b 3 - 4 e 4 7 - 9 8 b 4 - f a 1 4 2 a 4 3 a f d 2 "   t e m p l a t e F u l l N a m e = " C : \ P r o g r a m D a t a \ I p h e l i o n \ U s e r T e m p l a t e s \ N o r m a l . d o t m "   v e r s i o n = " 0 "   s c h e m a V e r s i o n = " 1 "   l a n g u a g e I s o = " e n - I E "   o f f i c e I d = " 2 0 1 1 9 a 6 a - 3 9 9 6 - 4 5 c d - 8 0 5 f - 6 3 1 e 2 e 6 c 6 4 2 d "   i m p o r t D a t a = " f a l s e "   w i z a r d H e i g h t = " 0 "   w i z a r d W i d t h = " 0 "   w i z a r d P a n e l W i d t h = " 0 "   h i d e W i z a r d I f V a l i d = " f a l s e "   h i d e A u t h o r = " f a l s e "   w i z a r d T a b P o s i t i o n = " n o n e "   x m l n s = " h t t p : / / i p h e l i o n . c o m / w o r d / o u t l i n e / " >  
     < a u t h o r >  
         < l o c a l i z e d P r o f i l e s / >  
         < f r o m S e a r c h C o n t a c t > t r u e < / f r o m S e a r c h C o n t a c t >  
         < i d > 9 1 9 b 8 9 9 d - b 7 c 6 - 4 f 4 f - a 5 7 d - d b 1 2 d 3 a b 9 3 1 a < / i d >  
         < n a m e > _ S e l e c t   A u t h o r < / n a m e >  
         < i n i t i a l s / >  
         < p r i m a r y O f f i c e > D u b l i n < / p r i m a r y O f f i c e >  
         < p r i m a r y O f f i c e I d > 2 0 1 1 9 a 6 a - 3 9 9 6 - 4 5 c d - 8 0 5 f - 6 3 1 e 2 e 6 c 6 4 2 d < / p r i m a r y O f f i c e I d >  
         < p r i m a r y L a n g u a g e I s o > e n - I E < / p r i m a r y L a n g u a g e I s o >  
         < p h o n e N u m b e r F o r m a t > + 3 5 3   1   2 3 2   X X X X < / p h o n e N u m b e r F o r m a t >  
         < f a x N u m b e r F o r m a t > + 3 5 3   1   2 3 2   X X X X < / f a x N u m b e r F o r m a t >  
         < j o b D e s c r i p t i o n / >  
         < d e p a r t m e n t / >  
         < e m a i l / >  
         < r a w D i r e c t L i n e > + 3 5 3   1   2 3 2   2 0 0 0 < / r a w D i r e c t L i n e >  
         < r a w D i r e c t F a x > + 3 5 3   1   2 3 2   3 3 3 3 < / r a w D i r e c t F a x >  
         < m o b i l e / >  
         < l o g i n / >  
         < e m p l y e e I d > 0 < / e m p l y e e I d >  
         < b a r R e g i s t r a t i o n s / >  
     < / a u t h o r >  
     < c o n t e n t C o n t r o l s >  
         < c o n t e n t C o n t r o l   i d = " c b c e 0 2 d 8 - 1 f 5 5 - 4 e d 2 - b 7 1 9 - 3 1 8 f 3 a 2 5 4 2 4 3 "   n a m e = " D o c I d "   a s s e m b l y = " I p h e l i o n . O u t l i n e . W o r d . d l l "   t y p e = " I p h e l i o n . O u t l i n e . W o r d . R e n d e r e r s . T e x t R e n d e r e r "   o r d e r = " 3 "   a c t i v e = " t r u e "   e n t i t y I d = " f a 9 d 5 c 6 8 - d 2 0 7 - 4 d 6 5 - a 7 0 5 - 4 7 f f 5 6 9 c 0 e 2 c " 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f a 9 d 5 c 6 8 - d 2 0 7 - 4 d 6 5 - a 7 0 5 - 4 7 f f 5 6 9 c 0 e 2 c " 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f a 9 d 5 c 6 8 - d 2 0 7 - 4 d 6 5 - a 7 0 5 - 4 7 f f 5 6 9 c 0 e 2 c "   l i n k e d E n t i t y I d = " 0 0 0 0 0 0 0 0 - 0 0 0 0 - 0 0 0 0 - 0 0 0 0 - 0 0 0 0 0 0 0 0 0 0 0 0 "   l i n k e d F i e l d I d = " 0 0 0 0 0 0 0 0 - 0 0 0 0 - 0 0 0 0 - 0 0 0 0 - 0 0 0 0 0 0 0 0 0 0 0 0 "   l i n k e d F i e l d I n d e x = " 0 "   i n d e x = " 0 "   f i e l d T y p e = " q u e s t i o n "   f o r m a t E v a l u a t o r T y p e = " f o r m a t S t r i n g "   c o i D o c u m e n t F i e l d = " C l i e n t "   h i d d e n = " f a l s e " > 6 7 1 8 9 3 < / f i e l d >  
         < f i e l d   i d = " d 1 a 0 c 0 3 d - 0 2 5 8 - 4 7 a c - b b 6 d - 4 5 8 a 7 8 e 5 6 4 7 4 "   n a m e = " C l i e n t N a m e "   t y p e = " "   o r d e r = " 9 9 9 "   e n t i t y I d = " f a 9 d 5 c 6 8 - d 2 0 7 - 4 d 6 5 - a 7 0 5 - 4 7 f f 5 6 9 c 0 e 2 c "   l i n k e d E n t i t y I d = " 0 0 0 0 0 0 0 0 - 0 0 0 0 - 0 0 0 0 - 0 0 0 0 - 0 0 0 0 0 0 0 0 0 0 0 0 "   l i n k e d F i e l d I d = " 0 0 0 0 0 0 0 0 - 0 0 0 0 - 0 0 0 0 - 0 0 0 0 - 0 0 0 0 0 0 0 0 0 0 0 0 "   l i n k e d F i e l d I n d e x = " 0 "   i n d e x = " 0 "   f i e l d T y p e = " q u e s t i o n "   f o r m a t E v a l u a t o r T y p e = " f o r m a t S t r i n g "   c o i D o c u m e n t F i e l d = " C l i e n t N a m e "   h i d d e n = " f a l s e " > F B D   H o l d i n g s   p l c < / f i e l d >  
         < f i e l d   i d = " 3 6 2 d d c e b - 8 f c 2 - 4 e a d - b 5 3 5 - e d 9 e 8 3 5 9 8 3 8 4 "   n a m e = " M a t t e r "   t y p e = " "   o r d e r = " 9 9 9 "   e n t i t y I d = " f a 9 d 5 c 6 8 - d 2 0 7 - 4 d 6 5 - a 7 0 5 - 4 7 f f 5 6 9 c 0 e 2 c "   l i n k e d E n t i t y I d = " 0 0 0 0 0 0 0 0 - 0 0 0 0 - 0 0 0 0 - 0 0 0 0 - 0 0 0 0 0 0 0 0 0 0 0 0 "   l i n k e d F i e l d I d = " 0 0 0 0 0 0 0 0 - 0 0 0 0 - 0 0 0 0 - 0 0 0 0 - 0 0 0 0 0 0 0 0 0 0 0 0 "   l i n k e d F i e l d I n d e x = " 0 "   i n d e x = " 0 "   f i e l d T y p e = " q u e s t i o n "   f o r m a t E v a l u a t o r T y p e = " f o r m a t S t r i n g "   c o i D o c u m e n t F i e l d = " M a t t e r "   h i d d e n = " f a l s e " > 3 < / f i e l d >  
         < f i e l d   i d = " a 3 e e f 5 1 4 - 2 4 7 f - 4 2 8 1 - b 6 a 2 - 3 b 4 d 3 4 b c 6 8 c f "   n a m e = " M a t t e r N a m e "   t y p e = " "   o r d e r = " 9 9 9 "   e n t i t y I d = " f a 9 d 5 c 6 8 - d 2 0 7 - 4 d 6 5 - a 7 0 5 - 4 7 f f 5 6 9 c 0 e 2 c "   l i n k e d E n t i t y I d = " 0 0 0 0 0 0 0 0 - 0 0 0 0 - 0 0 0 0 - 0 0 0 0 - 0 0 0 0 0 0 0 0 0 0 0 0 "   l i n k e d F i e l d I d = " 0 0 0 0 0 0 0 0 - 0 0 0 0 - 0 0 0 0 - 0 0 0 0 - 0 0 0 0 0 0 0 0 0 0 0 0 "   l i n k e d F i e l d I n d e x = " 0 "   i n d e x = " 0 "   f i e l d T y p e = " q u e s t i o n "   f o r m a t E v a l u a t o r T y p e = " f o r m a t S t r i n g "   c o i D o c u m e n t F i e l d = " M a t t e r N a m e "   h i d d e n = " f a l s e " > F B D   -   C h a i r   t e n u r e < / f i e l d >  
         < f i e l d   i d = " 7 5 3 2 7 c a 1 - c 6 c b - 4 7 8 0 - 8 a 2 2 - 2 1 8 1 7 3 d 5 2 c 3 7 "   n a m e = " T y p i s t "   t y p e = " "   o r d e r = " 9 9 9 "   e n t i t y I d = " f a 9 d 5 c 6 8 - d 2 0 7 - 4 d 6 5 - a 7 0 5 - 4 7 f f 5 6 9 c 0 e 2 c "   l i n k e d E n t i t y I d = " 0 0 0 0 0 0 0 0 - 0 0 0 0 - 0 0 0 0 - 0 0 0 0 - 0 0 0 0 0 0 0 0 0 0 0 0 "   l i n k e d F i e l d I d = " 0 0 0 0 0 0 0 0 - 0 0 0 0 - 0 0 0 0 - 0 0 0 0 - 0 0 0 0 0 0 0 0 0 0 0 0 "   l i n k e d F i e l d I n d e x = " 0 "   i n d e x = " 0 "   f i e l d T y p e = " q u e s t i o n "   f o r m a t E v a l u a t o r T y p e = " f o r m a t S t r i n g "   h i d d e n = " f a l s e " > C O L L I N S L E < / f i e l d >  
         < f i e l d   i d = " 9 a 9 2 6 9 a e - 1 d 5 b - 4 3 6 5 - 9 d a 1 - 6 3 7 c 5 f 3 3 0 a 8 f "   n a m e = " A u t h o r "   t y p e = " "   o r d e r = " 9 9 9 "   e n t i t y I d = " f a 9 d 5 c 6 8 - d 2 0 7 - 4 d 6 5 - a 7 0 5 - 4 7 f f 5 6 9 c 0 e 2 c "   l i n k e d E n t i t y I d = " 0 0 0 0 0 0 0 0 - 0 0 0 0 - 0 0 0 0 - 0 0 0 0 - 0 0 0 0 0 0 0 0 0 0 0 0 "   l i n k e d F i e l d I d = " 0 0 0 0 0 0 0 0 - 0 0 0 0 - 0 0 0 0 - 0 0 0 0 - 0 0 0 0 0 0 0 0 0 0 0 0 "   l i n k e d F i e l d I n d e x = " 0 "   i n d e x = " 0 "   f i e l d T y p e = " q u e s t i o n "   f o r m a t E v a l u a t o r T y p e = " f o r m a t S t r i n g "   h i d d e n = " f a l s e " > C O L L I N S L E < / f i e l d >  
         < f i e l d   i d = " a 0 0 2 e 7 8 a - 8 e 1 8 - 4 3 7 5 - b e f 7 - 9 f 6 8 7 e 9 3 1 f 6 5 "   n a m e = " T i t l e "   t y p e = " "   o r d e r = " 9 9 9 "   e n t i t y I d = " f a 9 d 5 c 6 8 - d 2 0 7 - 4 d 6 5 - a 7 0 5 - 4 7 f f 5 6 9 c 0 e 2 c "   l i n k e d E n t i t y I d = " 0 0 0 0 0 0 0 0 - 0 0 0 0 - 0 0 0 0 - 0 0 0 0 - 0 0 0 0 0 0 0 0 0 0 0 0 "   l i n k e d F i e l d I d = " 0 0 0 0 0 0 0 0 - 0 0 0 0 - 0 0 0 0 - 0 0 0 0 - 0 0 0 0 0 0 0 0 0 0 0 0 "   l i n k e d F i e l d I n d e x = " 0 "   i n d e x = " 0 "   f i e l d T y p e = " q u e s t i o n "   f o r m a t E v a l u a t o r T y p e = " f o r m a t S t r i n g "   h i d d e n = " f a l s e " > 2 4 0 5 2 0   O l i v e   G a u g h a n   D i r e c t o r   A n n o u n c e m e n t < / f i e l d >  
         < f i e l d   i d = " 6 4 f f 0 0 3 6 - a 6 a f - 4 b 1 1 - a 4 e a - 4 0 2 a 2 f 2 7 3 e 2 1 "   n a m e = " D o c T y p e "   t y p e = " "   o r d e r = " 9 9 9 "   e n t i t y I d = " f a 9 d 5 c 6 8 - d 2 0 7 - 4 d 6 5 - a 7 0 5 - 4 7 f f 5 6 9 c 0 e 2 c "   l i n k e d E n t i t y I d = " 0 0 0 0 0 0 0 0 - 0 0 0 0 - 0 0 0 0 - 0 0 0 0 - 0 0 0 0 0 0 0 0 0 0 0 0 "   l i n k e d F i e l d I d = " 0 0 0 0 0 0 0 0 - 0 0 0 0 - 0 0 0 0 - 0 0 0 0 - 0 0 0 0 0 0 0 0 0 0 0 0 "   l i n k e d F i e l d I n d e x = " 0 "   i n d e x = " 0 "   f i e l d T y p e = " q u e s t i o n "   f o r m a t E v a l u a t o r T y p e = " f o r m a t S t r i n g "   h i d d e n = " f a l s e " > D O C < / f i e l d >  
         < f i e l d   i d = " 7 a b e a 0 f 8 - 4 6 b 7 - 4 9 6 8 - b b 1 2 - 0 4 a 8 9 9 f 0 d 7 7 8 "   n a m e = " D o c S u b T y p e "   t y p e = " "   o r d e r = " 9 9 9 "   e n t i t y I d = " f a 9 d 5 c 6 8 - d 2 0 7 - 4 d 6 5 - a 7 0 5 - 4 7 f f 5 6 9 c 0 e 2 c "   l i n k e d E n t i t y I d = " 0 0 0 0 0 0 0 0 - 0 0 0 0 - 0 0 0 0 - 0 0 0 0 - 0 0 0 0 0 0 0 0 0 0 0 0 "   l i n k e d F i e l d I d = " 0 0 0 0 0 0 0 0 - 0 0 0 0 - 0 0 0 0 - 0 0 0 0 - 0 0 0 0 0 0 0 0 0 0 0 0 "   l i n k e d F i e l d I n d e x = " 0 "   i n d e x = " 0 "   f i e l d T y p e = " q u e s t i o n "   f o r m a t E v a l u a t o r T y p e = " f o r m a t S t r i n g "   h i d d e n = " f a l s e " / >  
         < f i e l d   i d = " 0 1 a 5 9 1 9 e - 9 f 8 0 - 4 7 f 4 - 9 3 c 4 - a 9 7 8 7 8 0 8 8 c 9 c "   n a m e = " S e r v e r "   t y p e = " "   o r d e r = " 9 9 9 "   e n t i t y I d = " f a 9 d 5 c 6 8 - d 2 0 7 - 4 d 6 5 - a 7 0 5 - 4 7 f f 5 6 9 c 0 e 2 c "   l i n k e d E n t i t y I d = " 0 0 0 0 0 0 0 0 - 0 0 0 0 - 0 0 0 0 - 0 0 0 0 - 0 0 0 0 0 0 0 0 0 0 0 0 "   l i n k e d F i e l d I d = " 0 0 0 0 0 0 0 0 - 0 0 0 0 - 0 0 0 0 - 0 0 0 0 - 0 0 0 0 0 0 0 0 0 0 0 0 "   l i n k e d F i e l d I n d e x = " 0 "   i n d e x = " 0 "   f i e l d T y p e = " q u e s t i o n "   f o r m a t E v a l u a t o r T y p e = " f o r m a t S t r i n g "   h i d d e n = " f a l s e " > i m a n a g e . m a t h e s o n . c o m < / f i e l d >  
         < f i e l d   i d = " 2 f e f 3 f 1 9 - 2 3 2 d - 4 1 4 2 - b 5 2 5 - 1 1 d 8 a 7 6 a 6 e 9 b "   n a m e = " L i b r a r y "   t y p e = " "   o r d e r = " 9 9 9 "   e n t i t y I d = " f a 9 d 5 c 6 8 - d 2 0 7 - 4 d 6 5 - a 7 0 5 - 4 7 f f 5 6 9 c 0 e 2 c "   l i n k e d E n t i t y I d = " 0 0 0 0 0 0 0 0 - 0 0 0 0 - 0 0 0 0 - 0 0 0 0 - 0 0 0 0 0 0 0 0 0 0 0 0 "   l i n k e d F i e l d I d = " 0 0 0 0 0 0 0 0 - 0 0 0 0 - 0 0 0 0 - 0 0 0 0 - 0 0 0 0 0 0 0 0 0 0 0 0 "   l i n k e d F i e l d I n d e x = " 0 "   i n d e x = " 0 "   f i e l d T y p e = " q u e s t i o n "   f o r m a t E v a l u a t o r T y p e = " f o r m a t S t r i n g "   h i d d e n = " f a l s e " > M O P D U B L I N < / f i e l d >  
         < f i e l d   i d = " 3 8 8 a 1 e 1 3 - 9 9 7 8 - 4 5 4 7 - 8 c 3 9 - 2 9 b 8 9 a 1 1 d 7 2 a "   n a m e = " W o r k s p a c e I d "   t y p e = " "   o r d e r = " 9 9 9 "   e n t i t y I d = " f a 9 d 5 c 6 8 - d 2 0 7 - 4 d 6 5 - a 7 0 5 - 4 7 f f 5 6 9 c 0 e 2 c "   l i n k e d E n t i t y I d = " 0 0 0 0 0 0 0 0 - 0 0 0 0 - 0 0 0 0 - 0 0 0 0 - 0 0 0 0 0 0 0 0 0 0 0 0 "   l i n k e d F i e l d I d = " 0 0 0 0 0 0 0 0 - 0 0 0 0 - 0 0 0 0 - 0 0 0 0 - 0 0 0 0 0 0 0 0 0 0 0 0 "   l i n k e d F i e l d I n d e x = " 0 "   i n d e x = " 0 "   f i e l d T y p e = " q u e s t i o n "   f o r m a t E v a l u a t o r T y p e = " f o r m a t S t r i n g "   h i d d e n = " f a l s e " / >  
         < f i e l d   i d = " d 8 d 8 a 1 b 7 - 2 9 f 2 - 4 1 8 4 - b 4 b b - 9 4 e 8 6 8 1 1 b 1 d c "   n a m e = " D o c F o l d e r I d "   t y p e = " "   o r d e r = " 9 9 9 "   e n t i t y I d = " f a 9 d 5 c 6 8 - d 2 0 7 - 4 d 6 5 - a 7 0 5 - 4 7 f f 5 6 9 c 0 e 2 c "   l i n k e d E n t i t y I d = " 0 0 0 0 0 0 0 0 - 0 0 0 0 - 0 0 0 0 - 0 0 0 0 - 0 0 0 0 0 0 0 0 0 0 0 0 "   l i n k e d F i e l d I d = " 0 0 0 0 0 0 0 0 - 0 0 0 0 - 0 0 0 0 - 0 0 0 0 - 0 0 0 0 0 0 0 0 0 0 0 0 "   l i n k e d F i e l d I n d e x = " 0 "   i n d e x = " 0 "   f i e l d T y p e = " q u e s t i o n "   f o r m a t E v a l u a t o r T y p e = " f o r m a t S t r i n g "   h i d d e n = " f a l s e " / >  
         < f i e l d   i d = " a 1 f 2 3 1 e a - a 0 0 f - 4 6 0 6 - 9 f a b - d 2 a c d 8 5 9 d 3 a d "   n a m e = " D o c N u m b e r "   t y p e = " "   o r d e r = " 9 9 9 "   e n t i t y I d = " f a 9 d 5 c 6 8 - d 2 0 7 - 4 d 6 5 - a 7 0 5 - 4 7 f f 5 6 9 c 0 e 2 c "   l i n k e d E n t i t y I d = " 0 0 0 0 0 0 0 0 - 0 0 0 0 - 0 0 0 0 - 0 0 0 0 - 0 0 0 0 0 0 0 0 0 0 0 0 "   l i n k e d F i e l d I d = " 0 0 0 0 0 0 0 0 - 0 0 0 0 - 0 0 0 0 - 0 0 0 0 - 0 0 0 0 0 0 0 0 0 0 0 0 "   l i n k e d F i e l d I n d e x = " 0 "   i n d e x = " 0 "   f i e l d T y p e = " q u e s t i o n "   f o r m a t E v a l u a t o r T y p e = " f o r m a t S t r i n g "   h i d d e n = " f a l s e " > 6 1 6 5 9 4 0 4 < / f i e l d >  
         < f i e l d   i d = " c 9 0 9 4 b 9 c - 5 2 f d - 4 4 0 3 - b b 8 3 - 9 b b 3 a b 5 3 6 8 a d "   n a m e = " D o c V e r s i o n "   t y p e = " "   o r d e r = " 9 9 9 "   e n t i t y I d = " f a 9 d 5 c 6 8 - d 2 0 7 - 4 d 6 5 - a 7 0 5 - 4 7 f f 5 6 9 c 0 e 2 c "   l i n k e d E n t i t y I d = " 0 0 0 0 0 0 0 0 - 0 0 0 0 - 0 0 0 0 - 0 0 0 0 - 0 0 0 0 0 0 0 0 0 0 0 0 "   l i n k e d F i e l d I d = " 0 0 0 0 0 0 0 0 - 0 0 0 0 - 0 0 0 0 - 0 0 0 0 - 0 0 0 0 0 0 0 0 0 0 0 0 "   l i n k e d F i e l d I n d e x = " 0 "   i n d e x = " 0 "   f i e l d T y p e = " q u e s t i o n "   f o r m a t E v a l u a t o r T y p e = " f o r m a t S t r i n g "   h i d d e n = " f a l s e " > 2 < / f i e l d >  
         < f i e l d   i d = " 7 2 9 0 4 a 4 7 - 5 7 8 0 - 4 5 9 c - b e 7 a - 4 4 8 f 9 a d 8 d 6 b 4 "   n a m e = " D o c I d F o r m a t "   t y p e = " "   o r d e r = " 9 9 9 "   e n t i t y I d = " f a 9 d 5 c 6 8 - d 2 0 7 - 4 d 6 5 - a 7 0 5 - 4 7 f f 5 6 9 c 0 e 2 c "   l i n k e d E n t i t y I d = " f a 9 d 5 c 6 8 - d 2 0 7 - 4 d 6 5 - a 7 0 5 - 4 7 f f 5 6 9 c 0 e 2 c "   l i n k e d F i e l d I d = " 0 0 0 0 0 0 0 0 - 0 0 0 0 - 0 0 0 0 - 0 0 0 0 - 0 0 0 0 0 0 0 0 0 0 0 0 "   l i n k e d F i e l d I n d e x = " 0 "   i n d e x = " 0 "   f i e l d T y p e = " q u e s t i o n "   f o r m a t = " { D M S . D o c N u m b e r }   & a m p ;   & q u o t ; . & q u o t ;   & a m p ;   { D M S . D o c V e r s i o n } "   f o r m a t E v a l u a t o r T y p e = " e x p r e s s i o n "   h i d d e n = " f a l s e " / >  
         < f i e l d   i d = " 9 0 1 6 3 5 3 d - 0 a b 3 - 4 5 1 f - 9 8 2 8 - 3 f e e 9 6 c f 6 8 b a "   n a m e = " C o n n e c t e d "   t y p e = " S y s t e m . B o o l e a n ,   m s c o r l i b ,   V e r s i o n = 4 . 0 . 0 . 0 ,   C u l t u r e = n e u t r a l ,   P u b l i c K e y T o k e n = b 7 7 a 5 c 5 6 1 9 3 4 e 0 8 9 "   o r d e r = " 9 9 9 "   e n t i t y I d = " f a 9 d 5 c 6 8 - d 2 0 7 - 4 d 6 5 - a 7 0 5 - 4 7 f f 5 6 9 c 0 e 2 c " 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f a 9 d 5 c 6 8 - d 2 0 7 - 4 d 6 5 - a 7 0 5 - 4 7 f f 5 6 9 c 0 e 2 c " 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f a 9 d 5 c 6 8 - d 2 0 7 - 4 d 6 5 - a 7 0 5 - 4 7 f f 5 6 9 c 0 e 2 c "   l i n k e d E n t i t y I d = " 0 0 0 0 0 0 0 0 - 0 0 0 0 - 0 0 0 0 - 0 0 0 0 - 0 0 0 0 0 0 0 0 0 0 0 0 "   l i n k e d F i e l d I d = " 0 0 0 0 0 0 0 0 - 0 0 0 0 - 0 0 0 0 - 0 0 0 0 - 0 0 0 0 0 0 0 0 0 0 0 0 "   l i n k e d F i e l d I n d e x = " 0 "   i n d e x = " 0 "   f i e l d T y p e = " q u e s t i o n "   f o r m a t E v a l u a t o r T y p e = " f o r m a t S t r i n g "   h i d d e n = " f a l s e " / >  
         < f i e l d   i d = " a 0 6 3 5 d f 7 - 3 c 7 1 - 4 e b c - 9 b 8 6 - 0 d d d f e a 3 d 5 3 6 "   n a m e = " R e f r e s h O n S a v e A s "   t y p e = " "   o r d e r = " 9 9 9 "   e n t i t y I d = " f a 9 d 5 c 6 8 - d 2 0 7 - 4 d 6 5 - a 7 0 5 - 4 7 f f 5 6 9 c 0 e 2 c "   l i n k e d E n t i t y I d = " 0 0 0 0 0 0 0 0 - 0 0 0 0 - 0 0 0 0 - 0 0 0 0 - 0 0 0 0 0 0 0 0 0 0 0 0 "   l i n k e d F i e l d I d = " 0 0 0 0 0 0 0 0 - 0 0 0 0 - 0 0 0 0 - 0 0 0 0 - 0 0 0 0 0 0 0 0 0 0 0 0 "   l i n k e d F i e l d I n d e x = " 0 "   i n d e x = " 0 "   f i e l d T y p e = " q u e s t i o n "   f o r m a t E v a l u a t o r T y p e = " f o r m a t S t r i n g "   h i d d e n = " f a l s e " / >  
         < f i e l d   i d = " 8 e 8 b 5 8 3 6 - 3 9 1 1 - 4 b a 7 - a 8 c b - 6 5 a 2 4 1 a 1 c 8 7 e "   n a m e = " P r o f i l e F i e l d 1 "   t y p e = " "   o r d e r = " 9 9 9 "   e n t i t y I d = " f a 9 d 5 c 6 8 - d 2 0 7 - 4 d 6 5 - a 7 0 5 - 4 7 f f 5 6 9 c 0 e 2 c "   l i n k e d E n t i t y I d = " 0 0 0 0 0 0 0 0 - 0 0 0 0 - 0 0 0 0 - 0 0 0 0 - 0 0 0 0 0 0 0 0 0 0 0 0 "   l i n k e d F i e l d I d = " 0 0 0 0 0 0 0 0 - 0 0 0 0 - 0 0 0 0 - 0 0 0 0 - 0 0 0 0 0 0 0 0 0 0 0 0 "   l i n k e d F i e l d I n d e x = " 0 "   i n d e x = " 0 "   f i e l d T y p e = " q u e s t i o n "   f o r m a t E v a l u a t o r T y p e = " f o r m a t S t r i n g "   h i d d e n = " f a l s e " / >  
         < f i e l d   i d = " 5 6 3 d b a 8 1 - 2 9 2 6 - 4 7 c 2 - a 4 3 0 - b 4 f 6 2 a 1 e 2 8 1 7 "   n a m e = " P r o f i l e F i e l d 1 D e s c r i p t i o n "   t y p e = " "   o r d e r = " 9 9 9 "   e n t i t y I d = " f a 9 d 5 c 6 8 - d 2 0 7 - 4 d 6 5 - a 7 0 5 - 4 7 f f 5 6 9 c 0 e 2 c "   l i n k e d E n t i t y I d = " 0 0 0 0 0 0 0 0 - 0 0 0 0 - 0 0 0 0 - 0 0 0 0 - 0 0 0 0 0 0 0 0 0 0 0 0 "   l i n k e d F i e l d I d = " 0 0 0 0 0 0 0 0 - 0 0 0 0 - 0 0 0 0 - 0 0 0 0 - 0 0 0 0 0 0 0 0 0 0 0 0 "   l i n k e d F i e l d I n d e x = " 0 "   i n d e x = " 0 "   f i e l d T y p e = " q u e s t i o n "   f o r m a t E v a l u a t o r T y p e = " f o r m a t S t r i n g "   h i d d e n = " f a l s e " / >  
         < f i e l d   i d = " c c b 4 a b 0 1 - c c f 4 - 4 5 1 3 - 8 b b c - 6 e f 2 1 4 5 b 1 6 a 6 "   n a m e = " P r o f i l e F i e l d 2 "   t y p e = " "   o r d e r = " 9 9 9 "   e n t i t y I d = " f a 9 d 5 c 6 8 - d 2 0 7 - 4 d 6 5 - a 7 0 5 - 4 7 f f 5 6 9 c 0 e 2 c "   l i n k e d E n t i t y I d = " 0 0 0 0 0 0 0 0 - 0 0 0 0 - 0 0 0 0 - 0 0 0 0 - 0 0 0 0 0 0 0 0 0 0 0 0 "   l i n k e d F i e l d I d = " 0 0 0 0 0 0 0 0 - 0 0 0 0 - 0 0 0 0 - 0 0 0 0 - 0 0 0 0 0 0 0 0 0 0 0 0 "   l i n k e d F i e l d I n d e x = " 0 "   i n d e x = " 0 "   f i e l d T y p e = " q u e s t i o n "   f o r m a t E v a l u a t o r T y p e = " f o r m a t S t r i n g "   h i d d e n = " f a l s e " / >  
         < f i e l d   i d = " c 0 4 7 b 3 6 9 - 4 d f e - 4 4 6 0 - 8 9 6 1 - 5 e d b 5 3 4 4 7 c f f "   n a m e = " P r o f i l e F i e l d 2 D e s c r i p t i o n "   t y p e = " "   o r d e r = " 9 9 9 "   e n t i t y I d = " f a 9 d 5 c 6 8 - d 2 0 7 - 4 d 6 5 - a 7 0 5 - 4 7 f f 5 6 9 c 0 e 2 c " 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2024-05-22T06:15:10+00:00</DateReceived>
    <TaxCatchAll xmlns="801a3cf6-255d-4ff5-98fe-b4415afa84b5" xsi:nil="true"/>
  </documentManagement>
</p:properties>
</file>

<file path=customXml/itemProps1.xml><?xml version="1.0" encoding="utf-8"?>
<ds:datastoreItem xmlns:ds="http://schemas.openxmlformats.org/officeDocument/2006/customXml" ds:itemID="{73358B8B-D019-41D8-8F81-DD6A2A4A8234}">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3DFFC0BB-52D6-4A40-B9FB-778D8FB3D741}">
  <ds:schemaRefs>
    <ds:schemaRef ds:uri="http://schemas.openxmlformats.org/officeDocument/2006/bibliography"/>
  </ds:schemaRefs>
</ds:datastoreItem>
</file>

<file path=customXml/itemProps3.xml><?xml version="1.0" encoding="utf-8"?>
<ds:datastoreItem xmlns:ds="http://schemas.openxmlformats.org/officeDocument/2006/customXml" ds:itemID="{28D46308-FF13-4222-BC93-B8256EE66D8E}"/>
</file>

<file path=customXml/itemProps4.xml><?xml version="1.0" encoding="utf-8"?>
<ds:datastoreItem xmlns:ds="http://schemas.openxmlformats.org/officeDocument/2006/customXml" ds:itemID="{26540346-B0EF-42A3-A24D-550645F1D24D}"/>
</file>

<file path=customXml/itemProps5.xml><?xml version="1.0" encoding="utf-8"?>
<ds:datastoreItem xmlns:ds="http://schemas.openxmlformats.org/officeDocument/2006/customXml" ds:itemID="{346B6356-F02C-4813-9A61-F15745A5F1E7}"/>
</file>

<file path=docProps/app.xml><?xml version="1.0" encoding="utf-8"?>
<Properties xmlns="http://schemas.openxmlformats.org/officeDocument/2006/extended-properties" xmlns:vt="http://schemas.openxmlformats.org/officeDocument/2006/docPropsVTypes">
  <Template>Normal</Template>
  <TotalTime>11</TotalTime>
  <Pages>2</Pages>
  <Words>376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Dearbhla Gallagher</dc:creator>
  <cp:keywords/>
  <cp:lastModifiedBy>Jane</cp:lastModifiedBy>
  <cp:revision>4</cp:revision>
  <dcterms:created xsi:type="dcterms:W3CDTF">2024-05-21T15:10:00Z</dcterms:created>
  <dcterms:modified xsi:type="dcterms:W3CDTF">2024-05-21T15:14:00Z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0c078c-cf1c-40d8-a3c8-4eb9b3c00cde_Enabled">
    <vt:lpwstr>true</vt:lpwstr>
  </property>
  <property fmtid="{D5CDD505-2E9C-101B-9397-08002B2CF9AE}" pid="3" name="MSIP_Label_ce0c078c-cf1c-40d8-a3c8-4eb9b3c00cde_SetDate">
    <vt:lpwstr>2024-05-17T08:11:54Z</vt:lpwstr>
  </property>
  <property fmtid="{D5CDD505-2E9C-101B-9397-08002B2CF9AE}" pid="4" name="MSIP_Label_ce0c078c-cf1c-40d8-a3c8-4eb9b3c00cde_Method">
    <vt:lpwstr>Standard</vt:lpwstr>
  </property>
  <property fmtid="{D5CDD505-2E9C-101B-9397-08002B2CF9AE}" pid="5" name="MSIP_Label_ce0c078c-cf1c-40d8-a3c8-4eb9b3c00cde_Name">
    <vt:lpwstr>Confidential</vt:lpwstr>
  </property>
  <property fmtid="{D5CDD505-2E9C-101B-9397-08002B2CF9AE}" pid="6" name="MSIP_Label_ce0c078c-cf1c-40d8-a3c8-4eb9b3c00cde_SiteId">
    <vt:lpwstr>c355ea14-aaac-421a-b090-2547f5264801</vt:lpwstr>
  </property>
  <property fmtid="{D5CDD505-2E9C-101B-9397-08002B2CF9AE}" pid="7" name="MSIP_Label_ce0c078c-cf1c-40d8-a3c8-4eb9b3c00cde_ActionId">
    <vt:lpwstr>440296ca-263c-4638-9b4d-8cab9fc75c58</vt:lpwstr>
  </property>
  <property fmtid="{D5CDD505-2E9C-101B-9397-08002B2CF9AE}" pid="8" name="MSIP_Label_ce0c078c-cf1c-40d8-a3c8-4eb9b3c00cde_ContentBits">
    <vt:lpwstr>0</vt:lpwstr>
  </property>
  <property fmtid="{D5CDD505-2E9C-101B-9397-08002B2CF9AE}" pid="9" name="ContentTypeId">
    <vt:lpwstr>0x010100BE156B1CF39149A8843C57AB06C49AFE0011B886BEF4CCD94F85F46E94360FD412</vt:lpwstr>
  </property>
</Properties>
</file>