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0FC8" w14:textId="77777777" w:rsidR="005D0340" w:rsidRPr="005A5CC9" w:rsidRDefault="005D0340" w:rsidP="00C055A5">
      <w:pPr>
        <w:ind w:left="-709"/>
        <w:rPr>
          <w:rFonts w:ascii="AvenirNext LT Com Regular" w:hAnsi="AvenirNext LT Com Regular" w:cs="Arial"/>
          <w:b/>
          <w:sz w:val="28"/>
          <w:szCs w:val="28"/>
          <w:lang w:val="en-GB"/>
        </w:rPr>
      </w:pPr>
      <w:bookmarkStart w:id="0" w:name="_GoBack"/>
      <w:bookmarkEnd w:id="0"/>
      <w:r w:rsidRPr="005A5CC9">
        <w:rPr>
          <w:rFonts w:ascii="AvenirNext LT Com Regular" w:hAnsi="AvenirNext LT Com Regular" w:cs="Arial"/>
          <w:b/>
          <w:sz w:val="28"/>
          <w:szCs w:val="28"/>
          <w:lang w:val="en-GB"/>
        </w:rPr>
        <w:t xml:space="preserve"> Standard Form TR-1</w:t>
      </w:r>
    </w:p>
    <w:p w14:paraId="1A98117F" w14:textId="77777777" w:rsidR="005D0340" w:rsidRPr="005A5CC9" w:rsidRDefault="005D0340" w:rsidP="00C055A5">
      <w:pPr>
        <w:ind w:left="-709"/>
        <w:rPr>
          <w:rFonts w:ascii="AvenirNext LT Com Regular" w:hAnsi="AvenirNext LT Com Regular" w:cs="Arial"/>
          <w:b/>
          <w:sz w:val="28"/>
          <w:szCs w:val="28"/>
          <w:lang w:val="en-GB"/>
        </w:rPr>
      </w:pPr>
      <w:r w:rsidRPr="005A5CC9">
        <w:rPr>
          <w:rFonts w:ascii="AvenirNext LT Com Regular" w:hAnsi="AvenirNext LT Com Regular" w:cs="Arial"/>
          <w:b/>
          <w:sz w:val="28"/>
          <w:szCs w:val="28"/>
          <w:lang w:val="en-GB"/>
        </w:rPr>
        <w:t xml:space="preserve"> S</w:t>
      </w:r>
      <w:r w:rsidRPr="005A5CC9">
        <w:rPr>
          <w:rFonts w:ascii="AvenirNext LT Com Regular" w:hAnsi="AvenirNext LT Com Regular" w:cs="Arial"/>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5D0340" w:rsidRPr="005A5CC9" w14:paraId="048FE77A" w14:textId="77777777" w:rsidTr="00971EC6">
        <w:trPr>
          <w:trHeight w:val="422"/>
        </w:trPr>
        <w:tc>
          <w:tcPr>
            <w:tcW w:w="10620" w:type="dxa"/>
            <w:gridSpan w:val="6"/>
            <w:vAlign w:val="center"/>
          </w:tcPr>
          <w:p w14:paraId="56E40490"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NOTIFICATION OF MAJOR HOLDINGS </w:t>
            </w:r>
            <w:r w:rsidRPr="005A5CC9">
              <w:rPr>
                <w:rFonts w:ascii="AvenirNext LT Com Regular" w:hAnsi="AvenirNext LT Com Regular" w:cs="Arial"/>
                <w:bCs/>
                <w:lang w:val="en-GB"/>
              </w:rPr>
              <w:t xml:space="preserve">(to be sent to the relevant issuer </w:t>
            </w:r>
            <w:r w:rsidRPr="005A5CC9">
              <w:rPr>
                <w:rFonts w:ascii="AvenirNext LT Com Regular" w:hAnsi="AvenirNext LT Com Regular" w:cs="Arial"/>
                <w:bCs/>
                <w:u w:val="single"/>
                <w:lang w:val="en-GB"/>
              </w:rPr>
              <w:t>and</w:t>
            </w:r>
            <w:r w:rsidRPr="005A5CC9">
              <w:rPr>
                <w:rFonts w:ascii="AvenirNext LT Com Regular" w:hAnsi="AvenirNext LT Com Regular" w:cs="Arial"/>
                <w:bCs/>
                <w:lang w:val="en-GB"/>
              </w:rPr>
              <w:t xml:space="preserve"> to the Central Bank of Ireland)</w:t>
            </w:r>
            <w:r w:rsidRPr="005A5CC9">
              <w:rPr>
                <w:rFonts w:ascii="AvenirNext LT Com Regular" w:hAnsi="AvenirNext LT Com Regular" w:cs="Arial"/>
                <w:vertAlign w:val="superscript"/>
                <w:lang w:val="en-GB"/>
              </w:rPr>
              <w:t>i</w:t>
            </w:r>
          </w:p>
        </w:tc>
      </w:tr>
      <w:tr w:rsidR="005D0340" w:rsidRPr="005A5CC9" w14:paraId="386446BC" w14:textId="77777777" w:rsidTr="00C055A5">
        <w:trPr>
          <w:trHeight w:val="325"/>
        </w:trPr>
        <w:tc>
          <w:tcPr>
            <w:tcW w:w="10620" w:type="dxa"/>
            <w:gridSpan w:val="6"/>
            <w:tcBorders>
              <w:left w:val="nil"/>
              <w:right w:val="nil"/>
            </w:tcBorders>
            <w:vAlign w:val="center"/>
          </w:tcPr>
          <w:p w14:paraId="1FAFDAA9" w14:textId="77777777" w:rsidR="005D0340" w:rsidRPr="005A5CC9" w:rsidRDefault="005D0340" w:rsidP="00B520D3">
            <w:pPr>
              <w:spacing w:after="0" w:line="240" w:lineRule="auto"/>
              <w:rPr>
                <w:rFonts w:ascii="AvenirNext LT Com Regular" w:hAnsi="AvenirNext LT Com Regular" w:cs="Arial"/>
                <w:lang w:val="en-GB"/>
              </w:rPr>
            </w:pPr>
          </w:p>
        </w:tc>
      </w:tr>
      <w:tr w:rsidR="005D0340" w:rsidRPr="005A5CC9" w14:paraId="7283859D" w14:textId="77777777" w:rsidTr="00971EC6">
        <w:trPr>
          <w:trHeight w:val="732"/>
        </w:trPr>
        <w:tc>
          <w:tcPr>
            <w:tcW w:w="10620" w:type="dxa"/>
            <w:gridSpan w:val="6"/>
            <w:vAlign w:val="center"/>
          </w:tcPr>
          <w:p w14:paraId="79FA5CC1" w14:textId="77777777" w:rsidR="005D0340" w:rsidRPr="005A5CC9" w:rsidRDefault="005D0340" w:rsidP="00B520D3">
            <w:pPr>
              <w:spacing w:after="0" w:line="240" w:lineRule="auto"/>
              <w:rPr>
                <w:rFonts w:ascii="AvenirNext LT Com Regular" w:hAnsi="AvenirNext LT Com Regular" w:cs="Arial"/>
                <w:vertAlign w:val="superscript"/>
                <w:lang w:val="en-GB"/>
              </w:rPr>
            </w:pPr>
            <w:r w:rsidRPr="005A5CC9">
              <w:rPr>
                <w:rFonts w:ascii="AvenirNext LT Com Regular" w:hAnsi="AvenirNext LT Com Regular" w:cs="Arial"/>
                <w:b/>
                <w:lang w:val="en-GB"/>
              </w:rPr>
              <w:t>1. Identity of the issuer or the underlying issuer of existing shares to which voting rights are attached</w:t>
            </w:r>
            <w:r w:rsidRPr="005A5CC9">
              <w:rPr>
                <w:rFonts w:ascii="AvenirNext LT Com Regular" w:hAnsi="AvenirNext LT Com Regular" w:cs="Arial"/>
                <w:vertAlign w:val="superscript"/>
                <w:lang w:val="en-GB"/>
              </w:rPr>
              <w:t>ii</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p w14:paraId="14C55CBD" w14:textId="77777777" w:rsidR="005D0340" w:rsidRPr="005A5CC9" w:rsidRDefault="005D0340" w:rsidP="00B520D3">
            <w:pPr>
              <w:spacing w:after="0" w:line="240" w:lineRule="auto"/>
              <w:rPr>
                <w:rFonts w:ascii="AvenirNext LT Com Regular" w:hAnsi="AvenirNext LT Com Regular" w:cs="Arial"/>
                <w:lang w:val="en-GB"/>
              </w:rPr>
            </w:pPr>
            <w:r w:rsidRPr="003F390F">
              <w:rPr>
                <w:rFonts w:ascii="AvenirNext LT Com Regular" w:hAnsi="AvenirNext LT Com Regular" w:cs="Arial"/>
                <w:noProof/>
                <w:sz w:val="23"/>
                <w:szCs w:val="23"/>
              </w:rPr>
              <w:t>Paddy Power Betfair plc</w:t>
            </w:r>
          </w:p>
        </w:tc>
      </w:tr>
      <w:tr w:rsidR="005D0340" w:rsidRPr="005A5CC9" w14:paraId="48297D2C" w14:textId="77777777" w:rsidTr="00D2326B">
        <w:trPr>
          <w:trHeight w:val="2109"/>
        </w:trPr>
        <w:tc>
          <w:tcPr>
            <w:tcW w:w="10620" w:type="dxa"/>
            <w:gridSpan w:val="6"/>
            <w:vAlign w:val="center"/>
          </w:tcPr>
          <w:p w14:paraId="3AA9D8C3"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2. Reason for the notification </w:t>
            </w:r>
            <w:r w:rsidRPr="005A5CC9">
              <w:rPr>
                <w:rFonts w:ascii="AvenirNext LT Com Regular" w:hAnsi="AvenirNext LT Com Regular" w:cs="Arial"/>
                <w:lang w:val="en-GB"/>
              </w:rPr>
              <w:t>(please tick the appropriate box or boxes):</w:t>
            </w:r>
          </w:p>
          <w:p w14:paraId="20ED8D14" w14:textId="77777777" w:rsidR="005D0340" w:rsidRPr="005A5CC9" w:rsidRDefault="005D0340" w:rsidP="00B520D3">
            <w:pPr>
              <w:spacing w:after="0" w:line="240" w:lineRule="auto"/>
              <w:rPr>
                <w:rFonts w:ascii="AvenirNext LT Com Regular" w:hAnsi="AvenirNext LT Com Regular" w:cs="Arial"/>
                <w:lang w:val="en-GB"/>
              </w:rPr>
            </w:pPr>
            <w:r>
              <w:rPr>
                <w:rFonts w:ascii="AvenirNext LT Com Regular" w:hAnsi="AvenirNext LT Com Regular" w:cs="Arial"/>
                <w:lang w:val="en-GB"/>
              </w:rPr>
              <w:t>[X</w:t>
            </w:r>
            <w:r w:rsidRPr="005A5CC9">
              <w:rPr>
                <w:rFonts w:ascii="AvenirNext LT Com Regular" w:hAnsi="AvenirNext LT Com Regular" w:cs="Arial"/>
                <w:lang w:val="en-GB"/>
              </w:rPr>
              <w:t>] An acquisition or disposal of voting rights</w:t>
            </w:r>
          </w:p>
          <w:p w14:paraId="544A02BE"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acquisition or disposal of financial instruments</w:t>
            </w:r>
          </w:p>
          <w:p w14:paraId="365821FE"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event changing the breakdown of voting rights</w:t>
            </w:r>
          </w:p>
          <w:p w14:paraId="6E1CE77C"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Other (please specify)</w:t>
            </w:r>
            <w:r w:rsidRPr="005A5CC9">
              <w:rPr>
                <w:rFonts w:ascii="AvenirNext LT Com Regular" w:hAnsi="AvenirNext LT Com Regular" w:cs="Arial"/>
                <w:vertAlign w:val="superscript"/>
                <w:lang w:val="en-GB"/>
              </w:rPr>
              <w:t>iii</w:t>
            </w:r>
            <w:r w:rsidRPr="005A5CC9">
              <w:rPr>
                <w:rFonts w:ascii="AvenirNext LT Com Regular" w:hAnsi="AvenirNext LT Com Regular" w:cs="Arial"/>
                <w:lang w:val="en-GB"/>
              </w:rPr>
              <w:t>:</w:t>
            </w:r>
          </w:p>
          <w:p w14:paraId="65E9748F" w14:textId="77777777" w:rsidR="005D0340" w:rsidRPr="005A5CC9" w:rsidRDefault="005D0340" w:rsidP="00B520D3">
            <w:pPr>
              <w:spacing w:after="0" w:line="240" w:lineRule="auto"/>
              <w:rPr>
                <w:rFonts w:ascii="AvenirNext LT Com Regular" w:hAnsi="AvenirNext LT Com Regular" w:cs="Arial"/>
                <w:lang w:val="en-GB"/>
              </w:rPr>
            </w:pPr>
          </w:p>
        </w:tc>
      </w:tr>
      <w:tr w:rsidR="005D0340" w:rsidRPr="005A5CC9" w14:paraId="6074471C" w14:textId="77777777" w:rsidTr="00971EC6">
        <w:trPr>
          <w:trHeight w:val="390"/>
        </w:trPr>
        <w:tc>
          <w:tcPr>
            <w:tcW w:w="10620" w:type="dxa"/>
            <w:gridSpan w:val="6"/>
            <w:tcBorders>
              <w:bottom w:val="nil"/>
            </w:tcBorders>
            <w:vAlign w:val="center"/>
          </w:tcPr>
          <w:p w14:paraId="7AB3D80C"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3. Details of person subject to the notification obligation</w:t>
            </w:r>
            <w:r w:rsidRPr="005A5CC9">
              <w:rPr>
                <w:rFonts w:ascii="AvenirNext LT Com Regular" w:hAnsi="AvenirNext LT Com Regular" w:cs="Arial"/>
                <w:vertAlign w:val="superscript"/>
                <w:lang w:val="en-GB"/>
              </w:rPr>
              <w:t>iv</w:t>
            </w:r>
            <w:r w:rsidRPr="005A5CC9">
              <w:rPr>
                <w:rFonts w:ascii="AvenirNext LT Com Regular" w:hAnsi="AvenirNext LT Com Regular" w:cs="Arial"/>
                <w:lang w:val="en-GB"/>
              </w:rPr>
              <w:t xml:space="preserve"> </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tc>
      </w:tr>
      <w:tr w:rsidR="005D0340" w:rsidRPr="005A5CC9" w14:paraId="596EE881" w14:textId="77777777" w:rsidTr="00971EC6">
        <w:trPr>
          <w:trHeight w:val="390"/>
        </w:trPr>
        <w:tc>
          <w:tcPr>
            <w:tcW w:w="4151" w:type="dxa"/>
            <w:gridSpan w:val="2"/>
            <w:tcBorders>
              <w:top w:val="nil"/>
            </w:tcBorders>
          </w:tcPr>
          <w:p w14:paraId="67D8D5A9"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Name:</w:t>
            </w:r>
          </w:p>
          <w:p w14:paraId="0489A218"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2F1C2333"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City and country of registered office (if applicable):</w:t>
            </w:r>
          </w:p>
          <w:p w14:paraId="657F2302"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Los Angeles, California 90071 U.S.A. </w:t>
            </w:r>
          </w:p>
        </w:tc>
      </w:tr>
      <w:tr w:rsidR="005D0340" w:rsidRPr="005A5CC9" w14:paraId="7E799508" w14:textId="77777777" w:rsidTr="00971EC6">
        <w:trPr>
          <w:trHeight w:val="537"/>
        </w:trPr>
        <w:tc>
          <w:tcPr>
            <w:tcW w:w="10620" w:type="dxa"/>
            <w:gridSpan w:val="6"/>
            <w:vAlign w:val="center"/>
          </w:tcPr>
          <w:p w14:paraId="0EDA8278"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4. Full name of shareholder(s)</w:t>
            </w:r>
            <w:r w:rsidRPr="005A5CC9">
              <w:rPr>
                <w:rFonts w:ascii="AvenirNext LT Com Regular" w:hAnsi="AvenirNext LT Com Regular" w:cs="Arial"/>
                <w:lang w:val="en-GB"/>
              </w:rPr>
              <w:t xml:space="preserve"> (if different from 3.)</w:t>
            </w:r>
            <w:r w:rsidRPr="005A5CC9">
              <w:rPr>
                <w:rFonts w:ascii="AvenirNext LT Com Regular" w:hAnsi="AvenirNext LT Com Regular" w:cs="Arial"/>
                <w:vertAlign w:val="superscript"/>
                <w:lang w:val="en-GB"/>
              </w:rPr>
              <w:t>v</w:t>
            </w:r>
            <w:r w:rsidRPr="005A5CC9">
              <w:rPr>
                <w:rFonts w:ascii="AvenirNext LT Com Regular" w:hAnsi="AvenirNext LT Com Regular" w:cs="Arial"/>
                <w:lang w:val="en-GB"/>
              </w:rPr>
              <w:t>:</w:t>
            </w:r>
          </w:p>
          <w:p w14:paraId="6FCBF4C1"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See Box 10</w:t>
            </w:r>
          </w:p>
        </w:tc>
      </w:tr>
      <w:tr w:rsidR="005D0340" w:rsidRPr="005A5CC9" w14:paraId="3266C59C" w14:textId="77777777" w:rsidTr="00971EC6">
        <w:trPr>
          <w:trHeight w:val="419"/>
        </w:trPr>
        <w:tc>
          <w:tcPr>
            <w:tcW w:w="10620" w:type="dxa"/>
            <w:gridSpan w:val="6"/>
            <w:vAlign w:val="center"/>
          </w:tcPr>
          <w:p w14:paraId="19575D1A"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5. Date on which the threshold was crossed or reached</w:t>
            </w:r>
            <w:r w:rsidRPr="005A5CC9">
              <w:rPr>
                <w:rFonts w:ascii="AvenirNext LT Com Regular" w:hAnsi="AvenirNext LT Com Regular" w:cs="Arial"/>
                <w:vertAlign w:val="superscript"/>
                <w:lang w:val="en-GB"/>
              </w:rPr>
              <w:t>vi</w:t>
            </w:r>
            <w:r w:rsidRPr="005A5CC9">
              <w:rPr>
                <w:rFonts w:ascii="AvenirNext LT Com Regular" w:hAnsi="AvenirNext LT Com Regular" w:cs="Arial"/>
                <w:b/>
                <w:lang w:val="en-GB"/>
              </w:rPr>
              <w:t>:</w:t>
            </w:r>
          </w:p>
          <w:p w14:paraId="479B7866" w14:textId="77777777" w:rsidR="005D0340" w:rsidRPr="005A5CC9" w:rsidRDefault="005D0340" w:rsidP="00B520D3">
            <w:pPr>
              <w:spacing w:after="0" w:line="240" w:lineRule="auto"/>
              <w:rPr>
                <w:rFonts w:ascii="AvenirNext LT Com Regular" w:hAnsi="AvenirNext LT Com Regular" w:cs="Arial"/>
                <w:lang w:val="en-GB"/>
              </w:rPr>
            </w:pPr>
            <w:r>
              <w:rPr>
                <w:rFonts w:ascii="AvenirNext LT Com Regular" w:hAnsi="AvenirNext LT Com Regular" w:cs="Arial"/>
                <w:noProof/>
              </w:rPr>
              <w:t>12 October 2018</w:t>
            </w:r>
          </w:p>
        </w:tc>
      </w:tr>
      <w:tr w:rsidR="005D0340" w:rsidRPr="005A5CC9" w14:paraId="32919712" w14:textId="77777777" w:rsidTr="00971EC6">
        <w:trPr>
          <w:trHeight w:val="419"/>
        </w:trPr>
        <w:tc>
          <w:tcPr>
            <w:tcW w:w="10620" w:type="dxa"/>
            <w:gridSpan w:val="6"/>
            <w:vAlign w:val="center"/>
          </w:tcPr>
          <w:p w14:paraId="2BB7C25F" w14:textId="77777777" w:rsidR="005D0340"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6. Date on which issuer notified: </w:t>
            </w:r>
          </w:p>
          <w:p w14:paraId="43A8820A" w14:textId="77777777" w:rsidR="005D0340" w:rsidRPr="005A5CC9" w:rsidRDefault="005D0340" w:rsidP="005D0340">
            <w:pPr>
              <w:spacing w:after="0" w:line="240" w:lineRule="auto"/>
              <w:rPr>
                <w:rFonts w:ascii="AvenirNext LT Com Regular" w:hAnsi="AvenirNext LT Com Regular" w:cs="Arial"/>
                <w:lang w:val="en-GB"/>
              </w:rPr>
            </w:pPr>
            <w:r>
              <w:rPr>
                <w:rFonts w:ascii="AvenirNext LT Com Regular" w:hAnsi="AvenirNext LT Com Regular" w:cs="Arial"/>
                <w:noProof/>
              </w:rPr>
              <w:t>15 October 2018</w:t>
            </w:r>
          </w:p>
        </w:tc>
      </w:tr>
      <w:tr w:rsidR="005D0340" w:rsidRPr="005A5CC9" w14:paraId="6545AEB2" w14:textId="77777777" w:rsidTr="00971EC6">
        <w:trPr>
          <w:trHeight w:val="419"/>
        </w:trPr>
        <w:tc>
          <w:tcPr>
            <w:tcW w:w="10620" w:type="dxa"/>
            <w:gridSpan w:val="6"/>
            <w:vAlign w:val="center"/>
          </w:tcPr>
          <w:p w14:paraId="165D546D" w14:textId="77777777" w:rsidR="005D0340" w:rsidRPr="005A5CC9" w:rsidRDefault="005D0340" w:rsidP="005D0340">
            <w:pPr>
              <w:spacing w:after="0" w:line="240" w:lineRule="auto"/>
              <w:rPr>
                <w:rFonts w:ascii="AvenirNext LT Com Regular" w:hAnsi="AvenirNext LT Com Regular" w:cs="Arial"/>
                <w:color w:val="FF0000"/>
                <w:lang w:val="en-GB"/>
              </w:rPr>
            </w:pPr>
            <w:r w:rsidRPr="005A5CC9">
              <w:rPr>
                <w:rFonts w:ascii="AvenirNext LT Com Regular" w:hAnsi="AvenirNext LT Com Regular" w:cs="Arial"/>
                <w:b/>
                <w:lang w:val="en-GB"/>
              </w:rPr>
              <w:t>7. Threshold(s) that is/are crossed or reached:</w:t>
            </w:r>
            <w:r>
              <w:rPr>
                <w:rFonts w:ascii="AvenirNext LT Com Regular" w:hAnsi="AvenirNext LT Com Regular" w:cs="Arial"/>
                <w:b/>
                <w:lang w:val="en-GB"/>
              </w:rPr>
              <w:t xml:space="preserve"> </w:t>
            </w:r>
            <w:r w:rsidRPr="00F243E8">
              <w:rPr>
                <w:rFonts w:ascii="AvenirNext LT Com Regular" w:hAnsi="AvenirNext LT Com Regular" w:cs="Arial"/>
                <w:lang w:val="en-GB"/>
              </w:rPr>
              <w:t>Below 13% - Aggregate of voting rights from shares</w:t>
            </w:r>
          </w:p>
          <w:p w14:paraId="157C86A2" w14:textId="77777777" w:rsidR="005D0340" w:rsidRPr="005A5CC9" w:rsidRDefault="005D0340" w:rsidP="005D0340">
            <w:pPr>
              <w:pStyle w:val="ListParagraph"/>
              <w:spacing w:after="0" w:line="240" w:lineRule="auto"/>
              <w:rPr>
                <w:rFonts w:ascii="AvenirNext LT Com Regular" w:hAnsi="AvenirNext LT Com Regular" w:cs="Arial"/>
                <w:b/>
                <w:lang w:val="en-GB"/>
              </w:rPr>
            </w:pPr>
          </w:p>
        </w:tc>
      </w:tr>
      <w:tr w:rsidR="005D0340" w:rsidRPr="005A5CC9" w14:paraId="1ED8E389" w14:textId="77777777" w:rsidTr="00971EC6">
        <w:trPr>
          <w:trHeight w:val="555"/>
        </w:trPr>
        <w:tc>
          <w:tcPr>
            <w:tcW w:w="10620" w:type="dxa"/>
            <w:gridSpan w:val="6"/>
            <w:vAlign w:val="center"/>
          </w:tcPr>
          <w:p w14:paraId="3D4BC532"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8. Total positions of person(s) subject to the notification obligation:</w:t>
            </w:r>
          </w:p>
        </w:tc>
      </w:tr>
      <w:tr w:rsidR="005D0340" w:rsidRPr="005A5CC9" w14:paraId="4C254C52" w14:textId="77777777" w:rsidTr="00971EC6">
        <w:trPr>
          <w:trHeight w:val="555"/>
        </w:trPr>
        <w:tc>
          <w:tcPr>
            <w:tcW w:w="2124" w:type="dxa"/>
            <w:vAlign w:val="center"/>
          </w:tcPr>
          <w:p w14:paraId="019DC67B" w14:textId="77777777" w:rsidR="005D0340" w:rsidRPr="005A5CC9" w:rsidRDefault="005D0340" w:rsidP="00B520D3">
            <w:pPr>
              <w:spacing w:after="0" w:line="240" w:lineRule="auto"/>
              <w:rPr>
                <w:rFonts w:ascii="AvenirNext LT Com Regular" w:hAnsi="AvenirNext LT Com Regular" w:cs="Arial"/>
                <w:b/>
                <w:color w:val="FF0000"/>
                <w:lang w:val="en-GB"/>
              </w:rPr>
            </w:pPr>
          </w:p>
        </w:tc>
        <w:tc>
          <w:tcPr>
            <w:tcW w:w="2124" w:type="dxa"/>
            <w:gridSpan w:val="2"/>
            <w:vAlign w:val="center"/>
          </w:tcPr>
          <w:p w14:paraId="1CD409A5"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of voting rights attached to shares (total of 9.A)</w:t>
            </w:r>
          </w:p>
        </w:tc>
        <w:tc>
          <w:tcPr>
            <w:tcW w:w="2313" w:type="dxa"/>
            <w:vAlign w:val="center"/>
          </w:tcPr>
          <w:p w14:paraId="0D82B1D3"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 of voting rights through financial instruments </w:t>
            </w:r>
            <w:r w:rsidRPr="005A5CC9">
              <w:rPr>
                <w:rFonts w:ascii="AvenirNext LT Com Regular" w:hAnsi="AvenirNext LT Com Regular" w:cs="Arial"/>
                <w:lang w:val="en-GB"/>
              </w:rPr>
              <w:br/>
              <w:t>(total of 9.B.1 + 9.B.2)</w:t>
            </w:r>
          </w:p>
        </w:tc>
        <w:tc>
          <w:tcPr>
            <w:tcW w:w="2126" w:type="dxa"/>
            <w:vAlign w:val="center"/>
          </w:tcPr>
          <w:p w14:paraId="69EC9114"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of both in % (9.A + 9.B)</w:t>
            </w:r>
          </w:p>
        </w:tc>
        <w:tc>
          <w:tcPr>
            <w:tcW w:w="1933" w:type="dxa"/>
            <w:vAlign w:val="center"/>
          </w:tcPr>
          <w:p w14:paraId="33868EE9"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number of voting rights of issuer</w:t>
            </w:r>
            <w:r w:rsidRPr="005A5CC9">
              <w:rPr>
                <w:rFonts w:ascii="AvenirNext LT Com Regular" w:hAnsi="AvenirNext LT Com Regular" w:cs="Arial"/>
                <w:vertAlign w:val="superscript"/>
                <w:lang w:val="en-GB"/>
              </w:rPr>
              <w:t>vii</w:t>
            </w:r>
          </w:p>
        </w:tc>
      </w:tr>
      <w:tr w:rsidR="005D0340" w:rsidRPr="005A5CC9" w14:paraId="691D80E7" w14:textId="77777777" w:rsidTr="00971EC6">
        <w:trPr>
          <w:trHeight w:val="555"/>
        </w:trPr>
        <w:tc>
          <w:tcPr>
            <w:tcW w:w="2124" w:type="dxa"/>
            <w:vAlign w:val="center"/>
          </w:tcPr>
          <w:p w14:paraId="4DEDD129" w14:textId="77777777" w:rsidR="005D0340" w:rsidRPr="005A5CC9" w:rsidRDefault="005D0340"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Resulting situation on the date on which threshold was crossed or reached</w:t>
            </w:r>
          </w:p>
        </w:tc>
        <w:tc>
          <w:tcPr>
            <w:tcW w:w="2124" w:type="dxa"/>
            <w:gridSpan w:val="2"/>
            <w:vAlign w:val="center"/>
          </w:tcPr>
          <w:p w14:paraId="377DF6E6" w14:textId="77777777" w:rsidR="005D0340" w:rsidRPr="005A5CC9" w:rsidRDefault="005D0340" w:rsidP="00B520D3">
            <w:pPr>
              <w:spacing w:after="0" w:line="240" w:lineRule="auto"/>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c>
          <w:tcPr>
            <w:tcW w:w="2313" w:type="dxa"/>
            <w:vAlign w:val="center"/>
          </w:tcPr>
          <w:p w14:paraId="7675A9B2" w14:textId="77777777" w:rsidR="005D0340" w:rsidRPr="005A5CC9" w:rsidRDefault="00F243E8" w:rsidP="00B520D3">
            <w:pPr>
              <w:spacing w:after="0" w:line="240" w:lineRule="auto"/>
              <w:rPr>
                <w:rFonts w:ascii="AvenirNext LT Com Regular" w:hAnsi="AvenirNext LT Com Regular" w:cs="Arial"/>
                <w:color w:val="FF0000"/>
                <w:sz w:val="20"/>
                <w:szCs w:val="20"/>
                <w:lang w:val="en-GB"/>
              </w:rPr>
            </w:pPr>
            <w:r>
              <w:rPr>
                <w:rFonts w:ascii="AvenirNext LT Com Regular" w:hAnsi="AvenirNext LT Com Regular" w:cs="Arial"/>
                <w:sz w:val="20"/>
                <w:szCs w:val="20"/>
                <w:lang w:val="en-GB"/>
              </w:rPr>
              <w:t>0.0000%</w:t>
            </w:r>
          </w:p>
        </w:tc>
        <w:tc>
          <w:tcPr>
            <w:tcW w:w="2126" w:type="dxa"/>
            <w:vAlign w:val="center"/>
          </w:tcPr>
          <w:p w14:paraId="1AFC1132" w14:textId="77777777" w:rsidR="005D0340" w:rsidRPr="005A5CC9" w:rsidRDefault="005D0340" w:rsidP="00B520D3">
            <w:pPr>
              <w:spacing w:after="0" w:line="240" w:lineRule="auto"/>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c>
          <w:tcPr>
            <w:tcW w:w="1933" w:type="dxa"/>
            <w:vAlign w:val="center"/>
          </w:tcPr>
          <w:p w14:paraId="532C64A2" w14:textId="77777777" w:rsidR="005D0340" w:rsidRPr="005A5CC9" w:rsidRDefault="005D0340" w:rsidP="00B520D3">
            <w:pPr>
              <w:spacing w:after="0" w:line="240" w:lineRule="auto"/>
              <w:rPr>
                <w:rFonts w:ascii="AvenirNext LT Com Regular" w:hAnsi="AvenirNext LT Com Regular" w:cs="Arial"/>
                <w:noProof/>
                <w:sz w:val="20"/>
              </w:rPr>
            </w:pPr>
            <w:r>
              <w:rPr>
                <w:rFonts w:ascii="AvenirNext LT Com Regular" w:hAnsi="AvenirNext LT Com Regular" w:cs="Arial"/>
                <w:noProof/>
                <w:sz w:val="20"/>
              </w:rPr>
              <w:t>81,301,571</w:t>
            </w:r>
          </w:p>
        </w:tc>
      </w:tr>
      <w:tr w:rsidR="00F243E8" w:rsidRPr="005A5CC9" w14:paraId="68B45672" w14:textId="77777777" w:rsidTr="00971EC6">
        <w:trPr>
          <w:trHeight w:val="555"/>
        </w:trPr>
        <w:tc>
          <w:tcPr>
            <w:tcW w:w="2124" w:type="dxa"/>
            <w:vAlign w:val="center"/>
          </w:tcPr>
          <w:p w14:paraId="2BE706E5" w14:textId="77777777" w:rsidR="00F243E8" w:rsidRPr="005A5CC9" w:rsidRDefault="00F243E8" w:rsidP="00F243E8">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Position of previous notification (if applicable)</w:t>
            </w:r>
          </w:p>
        </w:tc>
        <w:tc>
          <w:tcPr>
            <w:tcW w:w="2124" w:type="dxa"/>
            <w:gridSpan w:val="2"/>
            <w:vAlign w:val="center"/>
          </w:tcPr>
          <w:p w14:paraId="59004506" w14:textId="77777777" w:rsidR="00F243E8" w:rsidRDefault="00F243E8" w:rsidP="00F243E8">
            <w:pPr>
              <w:spacing w:after="0" w:line="240" w:lineRule="auto"/>
              <w:rPr>
                <w:rFonts w:ascii="AvenirNext LT Com Regular" w:hAnsi="AvenirNext LT Com Regular" w:cs="Arial"/>
                <w:color w:val="FF0000"/>
                <w:sz w:val="20"/>
                <w:szCs w:val="20"/>
                <w:lang w:val="en-GB"/>
              </w:rPr>
            </w:pPr>
            <w:r>
              <w:rPr>
                <w:rFonts w:ascii="AvenirNext LT Com Regular" w:hAnsi="AvenirNext LT Com Regular" w:cs="Arial"/>
                <w:noProof/>
                <w:sz w:val="20"/>
              </w:rPr>
              <w:t>13.9742</w:t>
            </w:r>
            <w:r>
              <w:rPr>
                <w:rFonts w:ascii="AvenirNext LT Com Regular" w:hAnsi="AvenirNext LT Com Regular" w:cs="Arial"/>
                <w:sz w:val="20"/>
              </w:rPr>
              <w:t>%</w:t>
            </w:r>
          </w:p>
        </w:tc>
        <w:tc>
          <w:tcPr>
            <w:tcW w:w="2313" w:type="dxa"/>
            <w:vAlign w:val="center"/>
          </w:tcPr>
          <w:p w14:paraId="7A64DC1B" w14:textId="77777777" w:rsidR="00F243E8" w:rsidRDefault="00F243E8" w:rsidP="00F243E8">
            <w:pPr>
              <w:spacing w:after="0" w:line="240" w:lineRule="auto"/>
              <w:rPr>
                <w:rFonts w:ascii="AvenirNext LT Com Regular" w:hAnsi="AvenirNext LT Com Regular" w:cs="Arial"/>
                <w:color w:val="FF0000"/>
                <w:sz w:val="20"/>
                <w:szCs w:val="20"/>
                <w:lang w:val="en-GB"/>
              </w:rPr>
            </w:pPr>
            <w:r>
              <w:rPr>
                <w:rFonts w:ascii="AvenirNext LT Com Regular" w:hAnsi="AvenirNext LT Com Regular" w:cs="Arial"/>
                <w:sz w:val="20"/>
                <w:szCs w:val="20"/>
                <w:lang w:val="en-GB"/>
              </w:rPr>
              <w:t>0.0000%</w:t>
            </w:r>
          </w:p>
        </w:tc>
        <w:tc>
          <w:tcPr>
            <w:tcW w:w="2126" w:type="dxa"/>
            <w:vAlign w:val="center"/>
          </w:tcPr>
          <w:p w14:paraId="0A5CEB5A" w14:textId="77777777" w:rsidR="00F243E8" w:rsidRDefault="00F243E8" w:rsidP="00F243E8">
            <w:pPr>
              <w:spacing w:after="0" w:line="240" w:lineRule="auto"/>
              <w:rPr>
                <w:rFonts w:ascii="AvenirNext LT Com Regular" w:hAnsi="AvenirNext LT Com Regular" w:cs="Arial"/>
                <w:color w:val="FF0000"/>
                <w:sz w:val="20"/>
                <w:szCs w:val="20"/>
                <w:lang w:val="en-GB"/>
              </w:rPr>
            </w:pPr>
            <w:r>
              <w:rPr>
                <w:rFonts w:ascii="AvenirNext LT Com Regular" w:hAnsi="AvenirNext LT Com Regular" w:cs="Arial"/>
                <w:noProof/>
                <w:sz w:val="20"/>
              </w:rPr>
              <w:t>13.9742</w:t>
            </w:r>
            <w:r>
              <w:rPr>
                <w:rFonts w:ascii="AvenirNext LT Com Regular" w:hAnsi="AvenirNext LT Com Regular" w:cs="Arial"/>
                <w:sz w:val="20"/>
              </w:rPr>
              <w:t>%</w:t>
            </w:r>
          </w:p>
        </w:tc>
        <w:tc>
          <w:tcPr>
            <w:tcW w:w="1933" w:type="dxa"/>
            <w:shd w:val="thinDiagStripe" w:color="auto" w:fill="auto"/>
            <w:vAlign w:val="center"/>
          </w:tcPr>
          <w:p w14:paraId="29BD92C5" w14:textId="77777777" w:rsidR="00F243E8" w:rsidRPr="005A5CC9" w:rsidRDefault="00F243E8" w:rsidP="00F243E8">
            <w:pPr>
              <w:spacing w:after="0" w:line="240" w:lineRule="auto"/>
              <w:rPr>
                <w:rFonts w:ascii="AvenirNext LT Com Regular" w:hAnsi="AvenirNext LT Com Regular" w:cs="Arial"/>
                <w:lang w:val="en-GB"/>
              </w:rPr>
            </w:pPr>
          </w:p>
        </w:tc>
      </w:tr>
    </w:tbl>
    <w:p w14:paraId="69654D2C" w14:textId="77777777" w:rsidR="005D0340" w:rsidRPr="005A5CC9" w:rsidRDefault="005D0340">
      <w:pPr>
        <w:rPr>
          <w:rFonts w:ascii="AvenirNext LT Com Regular" w:hAnsi="AvenirNext LT Com Regular" w:cs="Arial"/>
        </w:rPr>
      </w:pPr>
    </w:p>
    <w:p w14:paraId="6E4E7131" w14:textId="77777777" w:rsidR="005D0340" w:rsidRPr="005A5CC9" w:rsidRDefault="005D0340">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5D0340" w:rsidRPr="005A5CC9" w14:paraId="46125C53" w14:textId="77777777" w:rsidTr="00B520D3">
        <w:trPr>
          <w:trHeight w:val="326"/>
          <w:jc w:val="center"/>
        </w:trPr>
        <w:tc>
          <w:tcPr>
            <w:tcW w:w="10620" w:type="dxa"/>
            <w:gridSpan w:val="11"/>
            <w:tcBorders>
              <w:top w:val="single" w:sz="4" w:space="0" w:color="auto"/>
              <w:bottom w:val="single" w:sz="4" w:space="0" w:color="auto"/>
            </w:tcBorders>
          </w:tcPr>
          <w:p w14:paraId="52594755" w14:textId="77777777" w:rsidR="005D0340" w:rsidRPr="005A5CC9" w:rsidRDefault="005D0340" w:rsidP="00521E70">
            <w:pPr>
              <w:spacing w:after="0"/>
              <w:rPr>
                <w:rFonts w:ascii="AvenirNext LT Com Regular" w:hAnsi="AvenirNext LT Com Regular" w:cs="Arial"/>
                <w:lang w:val="en-GB"/>
              </w:rPr>
            </w:pPr>
            <w:r w:rsidRPr="005A5CC9">
              <w:rPr>
                <w:rFonts w:ascii="AvenirNext LT Com Regular" w:hAnsi="AvenirNext LT Com Regular" w:cs="Arial"/>
                <w:lang w:val="en-GB"/>
              </w:rPr>
              <w:br w:type="page"/>
            </w:r>
            <w:r w:rsidRPr="005A5CC9">
              <w:rPr>
                <w:rFonts w:ascii="AvenirNext LT Com Regular" w:hAnsi="AvenirNext LT Com Regular" w:cs="Arial"/>
                <w:b/>
                <w:lang w:val="en-GB"/>
              </w:rPr>
              <w:t>9. Notified details of the resulting situation on the date on which the threshold was crossed or reached</w:t>
            </w:r>
            <w:r w:rsidRPr="005A5CC9">
              <w:rPr>
                <w:rFonts w:ascii="AvenirNext LT Com Regular" w:hAnsi="AvenirNext LT Com Regular" w:cs="Arial"/>
                <w:vertAlign w:val="superscript"/>
                <w:lang w:val="en-GB"/>
              </w:rPr>
              <w:t>viii</w:t>
            </w:r>
            <w:r w:rsidRPr="005A5CC9">
              <w:rPr>
                <w:rFonts w:ascii="AvenirNext LT Com Regular" w:hAnsi="AvenirNext LT Com Regular" w:cs="Arial"/>
                <w:b/>
                <w:lang w:val="en-GB"/>
              </w:rPr>
              <w:t>:</w:t>
            </w:r>
          </w:p>
        </w:tc>
      </w:tr>
      <w:tr w:rsidR="005D0340" w:rsidRPr="005A5CC9" w14:paraId="68E25636" w14:textId="77777777" w:rsidTr="00B520D3">
        <w:trPr>
          <w:trHeight w:val="458"/>
          <w:jc w:val="center"/>
        </w:trPr>
        <w:tc>
          <w:tcPr>
            <w:tcW w:w="10620" w:type="dxa"/>
            <w:gridSpan w:val="11"/>
            <w:tcBorders>
              <w:top w:val="single" w:sz="4" w:space="0" w:color="auto"/>
              <w:bottom w:val="single" w:sz="4" w:space="0" w:color="auto"/>
            </w:tcBorders>
            <w:vAlign w:val="center"/>
          </w:tcPr>
          <w:p w14:paraId="496CAAD4" w14:textId="77777777" w:rsidR="005D0340" w:rsidRPr="005A5CC9" w:rsidRDefault="005D0340" w:rsidP="00C5065C">
            <w:pPr>
              <w:rPr>
                <w:rFonts w:ascii="AvenirNext LT Com Regular" w:hAnsi="AvenirNext LT Com Regular" w:cs="Arial"/>
                <w:b/>
                <w:lang w:val="en-GB"/>
              </w:rPr>
            </w:pPr>
            <w:r w:rsidRPr="005A5CC9">
              <w:rPr>
                <w:rFonts w:ascii="AvenirNext LT Com Regular" w:hAnsi="AvenirNext LT Com Regular" w:cs="Arial"/>
                <w:b/>
                <w:lang w:val="en-GB"/>
              </w:rPr>
              <w:t>A: Voting rights attached to shares</w:t>
            </w:r>
          </w:p>
        </w:tc>
      </w:tr>
      <w:tr w:rsidR="005D0340" w:rsidRPr="005A5CC9" w14:paraId="7D315709" w14:textId="77777777" w:rsidTr="00B520D3">
        <w:trPr>
          <w:trHeight w:val="386"/>
          <w:jc w:val="center"/>
        </w:trPr>
        <w:tc>
          <w:tcPr>
            <w:tcW w:w="1861" w:type="dxa"/>
            <w:vMerge w:val="restart"/>
            <w:tcBorders>
              <w:top w:val="single" w:sz="4" w:space="0" w:color="auto"/>
              <w:bottom w:val="single" w:sz="4" w:space="0" w:color="auto"/>
              <w:right w:val="single" w:sz="4" w:space="0" w:color="auto"/>
            </w:tcBorders>
          </w:tcPr>
          <w:p w14:paraId="4E125598" w14:textId="77777777" w:rsidR="005D0340" w:rsidRPr="005A5CC9" w:rsidRDefault="005D0340" w:rsidP="00C055A5">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Class/type of</w:t>
            </w:r>
            <w:r w:rsidRPr="005A5CC9">
              <w:rPr>
                <w:rFonts w:ascii="AvenirNext LT Com Regular" w:hAnsi="AvenirNext LT Com Regular" w:cs="Arial"/>
                <w:b/>
                <w:sz w:val="20"/>
                <w:szCs w:val="20"/>
                <w:lang w:val="en-GB"/>
              </w:rPr>
              <w:br/>
              <w:t>shares</w:t>
            </w:r>
          </w:p>
          <w:p w14:paraId="306A8B5A" w14:textId="77777777" w:rsidR="005D0340" w:rsidRPr="005A5CC9" w:rsidRDefault="005D0340" w:rsidP="00C055A5">
            <w:pPr>
              <w:spacing w:after="0"/>
              <w:rPr>
                <w:rFonts w:ascii="AvenirNext LT Com Regular" w:hAnsi="AvenirNext LT Com Regular" w:cs="Arial"/>
                <w:lang w:val="en-GB"/>
              </w:rPr>
            </w:pPr>
            <w:r w:rsidRPr="005A5CC9">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14:paraId="0270BB17" w14:textId="77777777" w:rsidR="005D0340" w:rsidRPr="005A5CC9" w:rsidRDefault="005D0340"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w:t>
            </w:r>
            <w:r w:rsidRPr="005A5CC9">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39C60818" w14:textId="77777777" w:rsidR="005D0340" w:rsidRPr="005A5CC9" w:rsidRDefault="005D0340"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5D0340" w:rsidRPr="005A5CC9" w14:paraId="5FD42799" w14:textId="77777777"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8E4EEB3" w14:textId="77777777" w:rsidR="005D0340" w:rsidRPr="005A5CC9" w:rsidRDefault="005D0340"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1A641BD" w14:textId="77777777" w:rsidR="005D0340" w:rsidRPr="005A5CC9" w:rsidRDefault="005D0340" w:rsidP="00C055A5">
            <w:pPr>
              <w:spacing w:after="0"/>
              <w:jc w:val="center"/>
              <w:rPr>
                <w:rFonts w:ascii="AvenirNext LT Com Regular" w:hAnsi="AvenirNext LT Com Regular" w:cs="Arial"/>
                <w:b/>
                <w:sz w:val="20"/>
                <w:szCs w:val="20"/>
                <w:lang w:val="en-GB"/>
              </w:rPr>
            </w:pPr>
          </w:p>
          <w:p w14:paraId="5234BB0A" w14:textId="77777777" w:rsidR="005D0340" w:rsidRPr="005A5CC9" w:rsidRDefault="005D0340"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4BF83E22" w14:textId="77777777" w:rsidR="005D0340" w:rsidRPr="005A5CC9" w:rsidRDefault="005D0340"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D746D7B" w14:textId="77777777" w:rsidR="005D0340" w:rsidRPr="005A5CC9" w:rsidRDefault="005D0340" w:rsidP="00C055A5">
            <w:pPr>
              <w:spacing w:after="0"/>
              <w:jc w:val="center"/>
              <w:rPr>
                <w:rFonts w:ascii="AvenirNext LT Com Regular" w:hAnsi="AvenirNext LT Com Regular" w:cs="Arial"/>
                <w:b/>
                <w:sz w:val="20"/>
                <w:szCs w:val="20"/>
                <w:lang w:val="en-GB"/>
              </w:rPr>
            </w:pPr>
          </w:p>
          <w:p w14:paraId="4698B3F7" w14:textId="77777777" w:rsidR="005D0340" w:rsidRPr="005A5CC9" w:rsidRDefault="005D0340" w:rsidP="00C055A5">
            <w:pPr>
              <w:spacing w:after="0"/>
              <w:jc w:val="center"/>
              <w:rPr>
                <w:rFonts w:ascii="AvenirNext LT Com Regular" w:hAnsi="AvenirNext LT Com Regular" w:cs="Arial"/>
                <w:sz w:val="20"/>
                <w:szCs w:val="20"/>
                <w:lang w:val="en-GB"/>
              </w:rPr>
            </w:pPr>
            <w:r w:rsidRPr="005A5CC9">
              <w:rPr>
                <w:rFonts w:ascii="AvenirNext LT Com Regular" w:hAnsi="AvenirNext LT Com Regular" w:cs="Arial"/>
                <w:b/>
                <w:sz w:val="20"/>
                <w:szCs w:val="20"/>
                <w:lang w:val="en-GB"/>
              </w:rPr>
              <w:t>Indirect</w:t>
            </w:r>
          </w:p>
          <w:p w14:paraId="6B3CF1FB" w14:textId="77777777" w:rsidR="005D0340" w:rsidRPr="005A5CC9" w:rsidRDefault="005D0340"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1C1C0F90" w14:textId="77777777" w:rsidR="005D0340" w:rsidRPr="005A5CC9" w:rsidRDefault="005D0340" w:rsidP="00C055A5">
            <w:pPr>
              <w:spacing w:after="0"/>
              <w:jc w:val="center"/>
              <w:rPr>
                <w:rFonts w:ascii="AvenirNext LT Com Regular" w:hAnsi="AvenirNext LT Com Regular" w:cs="Arial"/>
                <w:b/>
                <w:sz w:val="20"/>
                <w:szCs w:val="20"/>
                <w:lang w:val="en-GB"/>
              </w:rPr>
            </w:pPr>
          </w:p>
          <w:p w14:paraId="7B8DD802" w14:textId="77777777" w:rsidR="005D0340" w:rsidRPr="005A5CC9" w:rsidRDefault="005D0340"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0BA4B69F" w14:textId="77777777" w:rsidR="005D0340" w:rsidRPr="005A5CC9" w:rsidRDefault="005D0340"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8FEA8D5" w14:textId="77777777" w:rsidR="005D0340" w:rsidRPr="005A5CC9" w:rsidRDefault="005D0340" w:rsidP="00C055A5">
            <w:pPr>
              <w:spacing w:after="0"/>
              <w:jc w:val="center"/>
              <w:rPr>
                <w:rFonts w:ascii="AvenirNext LT Com Regular" w:hAnsi="AvenirNext LT Com Regular" w:cs="Arial"/>
                <w:b/>
                <w:sz w:val="20"/>
                <w:szCs w:val="20"/>
                <w:lang w:val="en-GB"/>
              </w:rPr>
            </w:pPr>
          </w:p>
          <w:p w14:paraId="6C9FE09F" w14:textId="77777777" w:rsidR="005D0340" w:rsidRPr="005A5CC9" w:rsidRDefault="005D0340"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Indirect</w:t>
            </w:r>
          </w:p>
          <w:p w14:paraId="4C792D85" w14:textId="77777777" w:rsidR="005D0340" w:rsidRPr="005A5CC9" w:rsidRDefault="005D0340" w:rsidP="00B47EB3">
            <w:pPr>
              <w:spacing w:after="0"/>
              <w:jc w:val="center"/>
              <w:rPr>
                <w:rFonts w:ascii="AvenirNext LT Com Regular" w:hAnsi="AvenirNext LT Com Regular" w:cs="Arial"/>
                <w:b/>
                <w:sz w:val="16"/>
                <w:szCs w:val="16"/>
                <w:lang w:val="en-GB"/>
              </w:rPr>
            </w:pPr>
          </w:p>
        </w:tc>
      </w:tr>
      <w:tr w:rsidR="005D0340" w:rsidRPr="005A5CC9" w14:paraId="553B526F"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9000214" w14:textId="77777777" w:rsidR="005D0340" w:rsidRPr="005A5CC9" w:rsidRDefault="00F243E8" w:rsidP="00C5065C">
            <w:pPr>
              <w:rPr>
                <w:rFonts w:ascii="AvenirNext LT Com Regular" w:hAnsi="AvenirNext LT Com Regular" w:cs="Arial"/>
                <w:color w:val="FF0000"/>
                <w:lang w:val="en-GB"/>
              </w:rPr>
            </w:pPr>
            <w:r>
              <w:rPr>
                <w:rFonts w:ascii="AvenirNext LT Com Regular" w:hAnsi="AvenirNext LT Com Regular" w:cs="Arial"/>
                <w:sz w:val="20"/>
                <w:szCs w:val="20"/>
                <w:lang w:val="en-GB"/>
              </w:rPr>
              <w:t>Ordinary Shares (IE00BWT6H894)</w:t>
            </w:r>
          </w:p>
        </w:tc>
        <w:tc>
          <w:tcPr>
            <w:tcW w:w="2032" w:type="dxa"/>
            <w:gridSpan w:val="3"/>
            <w:tcBorders>
              <w:top w:val="single" w:sz="4" w:space="0" w:color="auto"/>
              <w:left w:val="single" w:sz="4" w:space="0" w:color="auto"/>
              <w:bottom w:val="single" w:sz="4" w:space="0" w:color="auto"/>
              <w:right w:val="single" w:sz="4" w:space="0" w:color="auto"/>
            </w:tcBorders>
          </w:tcPr>
          <w:p w14:paraId="405CAFE1" w14:textId="77777777" w:rsidR="005D0340" w:rsidRPr="005A5CC9" w:rsidRDefault="005D0340"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3ED412D2" w14:textId="77777777" w:rsidR="005D0340" w:rsidRPr="005A5CC9" w:rsidRDefault="00F243E8" w:rsidP="00C5065C">
            <w:pPr>
              <w:rPr>
                <w:rFonts w:ascii="AvenirNext LT Com Regular" w:hAnsi="AvenirNext LT Com Regular" w:cs="Arial"/>
                <w:lang w:val="en-GB"/>
              </w:rPr>
            </w:pPr>
            <w:r>
              <w:rPr>
                <w:rFonts w:ascii="AvenirNext LT Com Regular" w:hAnsi="AvenirNext LT Com Regular" w:cs="Arial"/>
                <w:noProof/>
                <w:sz w:val="20"/>
              </w:rPr>
              <w:t>9,827,274</w:t>
            </w:r>
          </w:p>
        </w:tc>
        <w:tc>
          <w:tcPr>
            <w:tcW w:w="2346" w:type="dxa"/>
            <w:gridSpan w:val="2"/>
            <w:tcBorders>
              <w:top w:val="single" w:sz="4" w:space="0" w:color="auto"/>
              <w:left w:val="single" w:sz="4" w:space="0" w:color="auto"/>
              <w:bottom w:val="single" w:sz="4" w:space="0" w:color="auto"/>
              <w:right w:val="single" w:sz="4" w:space="0" w:color="auto"/>
            </w:tcBorders>
          </w:tcPr>
          <w:p w14:paraId="68E2D216" w14:textId="77777777" w:rsidR="005D0340" w:rsidRPr="005A5CC9" w:rsidRDefault="005D0340"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0A280FD" w14:textId="77777777" w:rsidR="005D0340" w:rsidRPr="005A5CC9" w:rsidRDefault="005D0340" w:rsidP="00C5065C">
            <w:pPr>
              <w:rPr>
                <w:rFonts w:ascii="AvenirNext LT Com Regular" w:hAnsi="AvenirNext LT Com Regular" w:cs="Arial"/>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r>
      <w:tr w:rsidR="005D0340" w:rsidRPr="005A5CC9" w14:paraId="144BC46C"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FD65513" w14:textId="77777777" w:rsidR="005D0340" w:rsidRPr="005A5CC9" w:rsidRDefault="00F243E8" w:rsidP="00C5065C">
            <w:pPr>
              <w:rPr>
                <w:rFonts w:ascii="AvenirNext LT Com Regular" w:hAnsi="AvenirNext LT Com Regular" w:cs="Arial"/>
                <w:color w:val="FF0000"/>
                <w:lang w:val="en-GB"/>
              </w:rPr>
            </w:pPr>
            <w:r>
              <w:rPr>
                <w:rFonts w:ascii="AvenirNext LT Com Regular" w:hAnsi="AvenirNext LT Com Regular" w:cs="Arial"/>
                <w:sz w:val="20"/>
                <w:szCs w:val="20"/>
                <w:lang w:val="en-GB"/>
              </w:rPr>
              <w:t>ADR</w:t>
            </w:r>
            <w:r>
              <w:rPr>
                <w:rFonts w:ascii="AvenirNext LT Com Regular" w:hAnsi="AvenirNext LT Com Regular" w:cs="Arial"/>
                <w:sz w:val="20"/>
                <w:szCs w:val="20"/>
                <w:lang w:val="en-GB"/>
              </w:rPr>
              <w:br/>
              <w:t>(US6952742095)</w:t>
            </w:r>
          </w:p>
        </w:tc>
        <w:tc>
          <w:tcPr>
            <w:tcW w:w="2032" w:type="dxa"/>
            <w:gridSpan w:val="3"/>
            <w:tcBorders>
              <w:top w:val="single" w:sz="4" w:space="0" w:color="auto"/>
              <w:left w:val="single" w:sz="4" w:space="0" w:color="auto"/>
              <w:bottom w:val="single" w:sz="4" w:space="0" w:color="auto"/>
              <w:right w:val="single" w:sz="4" w:space="0" w:color="auto"/>
            </w:tcBorders>
          </w:tcPr>
          <w:p w14:paraId="3C8A9132" w14:textId="77777777" w:rsidR="005D0340" w:rsidRPr="005A5CC9" w:rsidRDefault="005D0340"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2AF0F618" w14:textId="77777777" w:rsidR="005D0340" w:rsidRPr="005A5CC9" w:rsidRDefault="00F243E8" w:rsidP="00C5065C">
            <w:pPr>
              <w:rPr>
                <w:rFonts w:ascii="AvenirNext LT Com Regular" w:hAnsi="AvenirNext LT Com Regular" w:cs="Arial"/>
                <w:lang w:val="en-GB"/>
              </w:rPr>
            </w:pPr>
            <w:r>
              <w:rPr>
                <w:rFonts w:ascii="AvenirNext LT Com Regular" w:hAnsi="AvenirNext LT Com Regular" w:cs="Arial"/>
                <w:lang w:val="en-GB"/>
              </w:rPr>
              <w:t>5</w:t>
            </w:r>
          </w:p>
        </w:tc>
        <w:tc>
          <w:tcPr>
            <w:tcW w:w="2346" w:type="dxa"/>
            <w:gridSpan w:val="2"/>
            <w:tcBorders>
              <w:top w:val="single" w:sz="4" w:space="0" w:color="auto"/>
              <w:left w:val="single" w:sz="4" w:space="0" w:color="auto"/>
              <w:bottom w:val="single" w:sz="4" w:space="0" w:color="auto"/>
              <w:right w:val="single" w:sz="4" w:space="0" w:color="auto"/>
            </w:tcBorders>
          </w:tcPr>
          <w:p w14:paraId="791DC2C5" w14:textId="77777777" w:rsidR="005D0340" w:rsidRPr="005A5CC9" w:rsidRDefault="005D0340"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5C5E76C" w14:textId="77777777" w:rsidR="005D0340" w:rsidRPr="005A5CC9" w:rsidRDefault="00F243E8" w:rsidP="00C5065C">
            <w:pPr>
              <w:rPr>
                <w:rFonts w:ascii="AvenirNext LT Com Regular" w:hAnsi="AvenirNext LT Com Regular" w:cs="Arial"/>
                <w:lang w:val="en-GB"/>
              </w:rPr>
            </w:pPr>
            <w:r>
              <w:rPr>
                <w:rFonts w:ascii="AvenirNext LT Com Regular" w:hAnsi="AvenirNext LT Com Regular" w:cs="Arial"/>
                <w:lang w:val="en-GB"/>
              </w:rPr>
              <w:t>0.0000%</w:t>
            </w:r>
          </w:p>
        </w:tc>
      </w:tr>
      <w:tr w:rsidR="005D0340" w:rsidRPr="005A5CC9" w14:paraId="07E1CBBE" w14:textId="77777777"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14:paraId="39BB20D3" w14:textId="77777777" w:rsidR="005D0340" w:rsidRPr="005A5CC9" w:rsidRDefault="005D0340"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AE72454" w14:textId="77777777" w:rsidR="005D0340" w:rsidRPr="005A5CC9" w:rsidRDefault="005D0340"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70699702" w14:textId="77777777" w:rsidR="005D0340" w:rsidRPr="005A5CC9" w:rsidRDefault="005D0340"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1DD32888" w14:textId="77777777" w:rsidR="005D0340" w:rsidRPr="005A5CC9" w:rsidRDefault="005D0340"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8C6A62C" w14:textId="77777777" w:rsidR="005D0340" w:rsidRPr="005A5CC9" w:rsidRDefault="005D0340" w:rsidP="00C5065C">
            <w:pPr>
              <w:rPr>
                <w:rFonts w:ascii="AvenirNext LT Com Regular" w:hAnsi="AvenirNext LT Com Regular" w:cs="Arial"/>
                <w:lang w:val="en-GB"/>
              </w:rPr>
            </w:pPr>
          </w:p>
        </w:tc>
      </w:tr>
      <w:tr w:rsidR="005D0340" w:rsidRPr="005A5CC9" w14:paraId="0982F64E"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C51DEC2" w14:textId="77777777" w:rsidR="005D0340" w:rsidRPr="005A5CC9" w:rsidRDefault="005D0340" w:rsidP="00C5065C">
            <w:pPr>
              <w:rPr>
                <w:rFonts w:ascii="AvenirNext LT Com Regular" w:hAnsi="AvenirNext LT Com Regular" w:cs="Arial"/>
                <w:b/>
                <w:lang w:val="en-GB"/>
              </w:rPr>
            </w:pPr>
            <w:r w:rsidRPr="005A5CC9">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14:paraId="6BDBB528" w14:textId="77777777" w:rsidR="005D0340" w:rsidRPr="005A5CC9" w:rsidRDefault="005D0340"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66C1A2F6" w14:textId="77777777" w:rsidR="005D0340" w:rsidRPr="005A5CC9" w:rsidRDefault="005D0340" w:rsidP="00C5065C">
            <w:pPr>
              <w:rPr>
                <w:rFonts w:ascii="AvenirNext LT Com Regular" w:hAnsi="AvenirNext LT Com Regular" w:cs="Arial"/>
                <w:lang w:val="en-GB"/>
              </w:rPr>
            </w:pPr>
            <w:r>
              <w:rPr>
                <w:rFonts w:ascii="AvenirNext LT Com Regular" w:hAnsi="AvenirNext LT Com Regular" w:cs="Arial"/>
                <w:noProof/>
                <w:sz w:val="20"/>
              </w:rPr>
              <w:t>9,827,279</w:t>
            </w:r>
          </w:p>
        </w:tc>
        <w:tc>
          <w:tcPr>
            <w:tcW w:w="2346" w:type="dxa"/>
            <w:gridSpan w:val="2"/>
            <w:tcBorders>
              <w:top w:val="single" w:sz="4" w:space="0" w:color="auto"/>
              <w:left w:val="single" w:sz="4" w:space="0" w:color="auto"/>
              <w:bottom w:val="single" w:sz="4" w:space="0" w:color="auto"/>
            </w:tcBorders>
          </w:tcPr>
          <w:p w14:paraId="2D9592B5" w14:textId="77777777" w:rsidR="005D0340" w:rsidRPr="005A5CC9" w:rsidRDefault="005D0340"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5E29ED56" w14:textId="77777777" w:rsidR="005D0340" w:rsidRPr="005A5CC9" w:rsidRDefault="005D0340" w:rsidP="00C5065C">
            <w:pPr>
              <w:rPr>
                <w:rFonts w:ascii="AvenirNext LT Com Regular" w:hAnsi="AvenirNext LT Com Regular" w:cs="Arial"/>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r>
      <w:tr w:rsidR="005D0340" w:rsidRPr="005A5CC9" w14:paraId="428D0159"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02FBDB2" w14:textId="77777777" w:rsidR="005D0340" w:rsidRPr="005A5CC9" w:rsidRDefault="005D0340" w:rsidP="00C5065C">
            <w:pPr>
              <w:rPr>
                <w:rFonts w:ascii="AvenirNext LT Com Regular" w:hAnsi="AvenirNext LT Com Regular" w:cs="Arial"/>
                <w:lang w:val="en-GB"/>
              </w:rPr>
            </w:pPr>
          </w:p>
        </w:tc>
      </w:tr>
      <w:tr w:rsidR="005D0340" w:rsidRPr="005A5CC9" w14:paraId="6F9157E5" w14:textId="77777777" w:rsidTr="00B520D3">
        <w:trPr>
          <w:trHeight w:val="530"/>
          <w:jc w:val="center"/>
        </w:trPr>
        <w:tc>
          <w:tcPr>
            <w:tcW w:w="10620" w:type="dxa"/>
            <w:gridSpan w:val="11"/>
            <w:tcBorders>
              <w:top w:val="single" w:sz="4" w:space="0" w:color="auto"/>
              <w:bottom w:val="single" w:sz="4" w:space="0" w:color="auto"/>
            </w:tcBorders>
            <w:vAlign w:val="center"/>
          </w:tcPr>
          <w:p w14:paraId="36798934" w14:textId="77777777" w:rsidR="005D0340" w:rsidRPr="005A5CC9" w:rsidRDefault="005D0340" w:rsidP="00347AA4">
            <w:pPr>
              <w:rPr>
                <w:rFonts w:ascii="AvenirNext LT Com Regular" w:hAnsi="AvenirNext LT Com Regular" w:cs="Arial"/>
                <w:b/>
                <w:lang w:val="en-GB"/>
              </w:rPr>
            </w:pPr>
            <w:r w:rsidRPr="005A5CC9">
              <w:rPr>
                <w:rFonts w:ascii="AvenirNext LT Com Regular" w:hAnsi="AvenirNext LT Com Regular" w:cs="Arial"/>
                <w:b/>
                <w:lang w:val="en-GB"/>
              </w:rPr>
              <w:t xml:space="preserve">B 1: Financial Instruments according to Regulation 17(1)(a) of the Regulations  </w:t>
            </w:r>
          </w:p>
        </w:tc>
      </w:tr>
      <w:tr w:rsidR="005D0340" w:rsidRPr="005A5CC9" w14:paraId="3BCD869E"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35E5DB63"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E1E2DB8"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76CCD3FE"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Conversion Period</w:t>
            </w:r>
            <w:r w:rsidRPr="005A5CC9">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2AEDA38C"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79A7F777"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5D0340" w:rsidRPr="005A5CC9" w14:paraId="0A4CFEEE"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56B234F0" w14:textId="77777777" w:rsidR="005D0340" w:rsidRPr="005A5CC9" w:rsidRDefault="005D0340" w:rsidP="00F61945">
            <w:pPr>
              <w:rPr>
                <w:rFonts w:ascii="AvenirNext LT Com Regular" w:hAnsi="AvenirNext LT Com Regular" w:cs="Arial"/>
                <w:color w:val="FF0000"/>
                <w:lang w:val="en-GB"/>
              </w:rPr>
            </w:pPr>
          </w:p>
        </w:tc>
        <w:tc>
          <w:tcPr>
            <w:tcW w:w="1437" w:type="dxa"/>
            <w:tcBorders>
              <w:top w:val="single" w:sz="4" w:space="0" w:color="auto"/>
              <w:left w:val="single" w:sz="4" w:space="0" w:color="auto"/>
              <w:bottom w:val="single" w:sz="4" w:space="0" w:color="auto"/>
              <w:right w:val="single" w:sz="4" w:space="0" w:color="auto"/>
            </w:tcBorders>
          </w:tcPr>
          <w:p w14:paraId="0DA5B75A" w14:textId="77777777" w:rsidR="005D0340" w:rsidRPr="005A5CC9" w:rsidRDefault="005D0340"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2977BB35" w14:textId="77777777" w:rsidR="005D0340" w:rsidRPr="005A5CC9" w:rsidRDefault="005D0340"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7155ACFA" w14:textId="77777777" w:rsidR="005D0340" w:rsidRPr="005A5CC9" w:rsidRDefault="005D0340"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7ED9F305" w14:textId="77777777" w:rsidR="005D0340" w:rsidRPr="005A5CC9" w:rsidRDefault="005D0340" w:rsidP="00C5065C">
            <w:pPr>
              <w:rPr>
                <w:rFonts w:ascii="AvenirNext LT Com Regular" w:hAnsi="AvenirNext LT Com Regular" w:cs="Arial"/>
                <w:lang w:val="en-GB"/>
              </w:rPr>
            </w:pPr>
          </w:p>
        </w:tc>
      </w:tr>
      <w:tr w:rsidR="005D0340" w:rsidRPr="005A5CC9" w14:paraId="404AF9F6"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46DCAA88" w14:textId="77777777" w:rsidR="005D0340" w:rsidRPr="005A5CC9" w:rsidRDefault="005D0340"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1A86F47B" w14:textId="77777777" w:rsidR="005D0340" w:rsidRPr="005A5CC9" w:rsidRDefault="005D0340"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465DDAB1" w14:textId="77777777" w:rsidR="005D0340" w:rsidRPr="005A5CC9" w:rsidRDefault="005D0340"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199B8122" w14:textId="77777777" w:rsidR="005D0340" w:rsidRPr="005A5CC9" w:rsidRDefault="005D0340"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7DB5BE1A" w14:textId="77777777" w:rsidR="005D0340" w:rsidRPr="005A5CC9" w:rsidRDefault="005D0340" w:rsidP="00C5065C">
            <w:pPr>
              <w:rPr>
                <w:rFonts w:ascii="AvenirNext LT Com Regular" w:hAnsi="AvenirNext LT Com Regular" w:cs="Arial"/>
                <w:lang w:val="en-GB"/>
              </w:rPr>
            </w:pPr>
          </w:p>
        </w:tc>
      </w:tr>
      <w:tr w:rsidR="005D0340" w:rsidRPr="005A5CC9" w14:paraId="5B6A1888"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1764186E" w14:textId="77777777" w:rsidR="005D0340" w:rsidRPr="005A5CC9" w:rsidRDefault="005D0340"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7609E111" w14:textId="77777777" w:rsidR="005D0340" w:rsidRPr="005A5CC9" w:rsidRDefault="005D0340"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740C3059" w14:textId="77777777" w:rsidR="005D0340" w:rsidRPr="005A5CC9" w:rsidRDefault="005D0340"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12A7CB2F" w14:textId="77777777" w:rsidR="005D0340" w:rsidRPr="005A5CC9" w:rsidRDefault="005D0340"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4A2A7F7F" w14:textId="77777777" w:rsidR="005D0340" w:rsidRPr="005A5CC9" w:rsidRDefault="005D0340" w:rsidP="00C5065C">
            <w:pPr>
              <w:rPr>
                <w:rFonts w:ascii="AvenirNext LT Com Regular" w:hAnsi="AvenirNext LT Com Regular" w:cs="Arial"/>
                <w:lang w:val="en-GB"/>
              </w:rPr>
            </w:pPr>
          </w:p>
        </w:tc>
      </w:tr>
      <w:tr w:rsidR="005D0340" w:rsidRPr="005A5CC9" w14:paraId="07428CFA" w14:textId="77777777" w:rsidTr="00B520D3">
        <w:trPr>
          <w:trHeight w:val="481"/>
          <w:jc w:val="center"/>
        </w:trPr>
        <w:tc>
          <w:tcPr>
            <w:tcW w:w="2081" w:type="dxa"/>
            <w:gridSpan w:val="2"/>
            <w:tcBorders>
              <w:top w:val="single" w:sz="4" w:space="0" w:color="auto"/>
              <w:left w:val="nil"/>
              <w:bottom w:val="nil"/>
              <w:right w:val="nil"/>
            </w:tcBorders>
          </w:tcPr>
          <w:p w14:paraId="103BFABE" w14:textId="77777777" w:rsidR="005D0340" w:rsidRPr="005A5CC9" w:rsidRDefault="005D0340"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680EFCA0" w14:textId="77777777" w:rsidR="005D0340" w:rsidRPr="005A5CC9" w:rsidRDefault="005D0340"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21FE6968" w14:textId="77777777" w:rsidR="005D0340" w:rsidRPr="005A5CC9" w:rsidRDefault="005D0340" w:rsidP="00C5065C">
            <w:pPr>
              <w:rPr>
                <w:rFonts w:ascii="AvenirNext LT Com Regular" w:hAnsi="AvenirNext LT Com Regular" w:cs="Arial"/>
                <w:b/>
                <w:lang w:val="en-GB"/>
              </w:rPr>
            </w:pPr>
            <w:r w:rsidRPr="005A5CC9">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381E881C" w14:textId="77777777" w:rsidR="005D0340" w:rsidRPr="005A5CC9" w:rsidRDefault="005D0340"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06585F09" w14:textId="77777777" w:rsidR="005D0340" w:rsidRPr="005A5CC9" w:rsidRDefault="005D0340" w:rsidP="00C5065C">
            <w:pPr>
              <w:rPr>
                <w:rFonts w:ascii="AvenirNext LT Com Regular" w:hAnsi="AvenirNext LT Com Regular" w:cs="Arial"/>
                <w:lang w:val="en-GB"/>
              </w:rPr>
            </w:pPr>
          </w:p>
        </w:tc>
      </w:tr>
      <w:tr w:rsidR="005D0340" w:rsidRPr="005A5CC9" w14:paraId="378B1EE3"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F2708D9" w14:textId="77777777" w:rsidR="005D0340" w:rsidRPr="005A5CC9" w:rsidRDefault="005D0340" w:rsidP="00C5065C">
            <w:pPr>
              <w:rPr>
                <w:rFonts w:ascii="AvenirNext LT Com Regular" w:hAnsi="AvenirNext LT Com Regular" w:cs="Arial"/>
                <w:lang w:val="en-GB"/>
              </w:rPr>
            </w:pPr>
          </w:p>
        </w:tc>
      </w:tr>
      <w:tr w:rsidR="005D0340" w:rsidRPr="005A5CC9" w14:paraId="1FA261FB" w14:textId="77777777" w:rsidTr="00B520D3">
        <w:trPr>
          <w:trHeight w:val="408"/>
          <w:jc w:val="center"/>
        </w:trPr>
        <w:tc>
          <w:tcPr>
            <w:tcW w:w="10620" w:type="dxa"/>
            <w:gridSpan w:val="11"/>
            <w:tcBorders>
              <w:top w:val="single" w:sz="4" w:space="0" w:color="auto"/>
              <w:bottom w:val="single" w:sz="4" w:space="0" w:color="auto"/>
            </w:tcBorders>
            <w:vAlign w:val="center"/>
          </w:tcPr>
          <w:p w14:paraId="6F2CAAD3" w14:textId="77777777" w:rsidR="005D0340" w:rsidRPr="005A5CC9" w:rsidRDefault="005D0340" w:rsidP="00347AA4">
            <w:pPr>
              <w:rPr>
                <w:rFonts w:ascii="AvenirNext LT Com Regular" w:hAnsi="AvenirNext LT Com Regular" w:cs="Arial"/>
                <w:b/>
                <w:lang w:val="en-GB"/>
              </w:rPr>
            </w:pPr>
            <w:r w:rsidRPr="005A5CC9">
              <w:rPr>
                <w:rFonts w:ascii="AvenirNext LT Com Regular" w:hAnsi="AvenirNext LT Com Regular" w:cs="Arial"/>
                <w:b/>
                <w:lang w:val="en-GB"/>
              </w:rPr>
              <w:t>B 2: Financial Instruments with similar economic effect according to Regulation 17(1)(b) of the Regulations</w:t>
            </w:r>
          </w:p>
        </w:tc>
      </w:tr>
      <w:tr w:rsidR="005D0340" w:rsidRPr="005A5CC9" w14:paraId="6ABA5686" w14:textId="77777777" w:rsidTr="00B520D3">
        <w:trPr>
          <w:jc w:val="center"/>
        </w:trPr>
        <w:tc>
          <w:tcPr>
            <w:tcW w:w="1861" w:type="dxa"/>
            <w:tcBorders>
              <w:top w:val="single" w:sz="4" w:space="0" w:color="auto"/>
              <w:bottom w:val="single" w:sz="4" w:space="0" w:color="auto"/>
              <w:right w:val="single" w:sz="4" w:space="0" w:color="auto"/>
            </w:tcBorders>
            <w:vAlign w:val="center"/>
          </w:tcPr>
          <w:p w14:paraId="3395A171"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E5F3BED"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68ABEB3"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 xml:space="preserve">Conversion Period </w:t>
            </w:r>
            <w:r w:rsidRPr="005A5CC9">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C2BD6E"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Physical or cash settlement</w:t>
            </w:r>
            <w:r w:rsidRPr="005A5CC9">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20EA0E16"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E2B35C3" w14:textId="77777777" w:rsidR="005D0340" w:rsidRPr="005A5CC9" w:rsidRDefault="005D0340"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5D0340" w:rsidRPr="005A5CC9" w14:paraId="745F67C1" w14:textId="77777777" w:rsidTr="00B520D3">
        <w:trPr>
          <w:trHeight w:val="481"/>
          <w:jc w:val="center"/>
        </w:trPr>
        <w:tc>
          <w:tcPr>
            <w:tcW w:w="1861" w:type="dxa"/>
            <w:tcBorders>
              <w:top w:val="single" w:sz="4" w:space="0" w:color="auto"/>
              <w:bottom w:val="single" w:sz="4" w:space="0" w:color="auto"/>
              <w:right w:val="single" w:sz="4" w:space="0" w:color="auto"/>
            </w:tcBorders>
          </w:tcPr>
          <w:p w14:paraId="099646F9" w14:textId="77777777" w:rsidR="005D0340" w:rsidRPr="005A5CC9" w:rsidRDefault="005D0340" w:rsidP="00F61945">
            <w:pPr>
              <w:rPr>
                <w:rFonts w:ascii="AvenirNext LT Com Regular" w:hAnsi="AvenirNext LT Com Regular" w:cs="Arial"/>
                <w:color w:val="FF0000"/>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652D6E56" w14:textId="77777777" w:rsidR="005D0340" w:rsidRPr="005A5CC9" w:rsidRDefault="005D0340"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AEEB5B5" w14:textId="77777777" w:rsidR="005D0340" w:rsidRPr="005A5CC9" w:rsidRDefault="005D0340"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BD99C6" w14:textId="77777777" w:rsidR="005D0340" w:rsidRPr="005A5CC9" w:rsidRDefault="005D0340"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4EC12389" w14:textId="77777777" w:rsidR="005D0340" w:rsidRPr="005A5CC9" w:rsidRDefault="005D0340"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627D1A1B" w14:textId="77777777" w:rsidR="005D0340" w:rsidRPr="005A5CC9" w:rsidRDefault="005D0340" w:rsidP="00C5065C">
            <w:pPr>
              <w:rPr>
                <w:rFonts w:ascii="AvenirNext LT Com Regular" w:hAnsi="AvenirNext LT Com Regular" w:cs="Arial"/>
                <w:b/>
                <w:lang w:val="en-GB"/>
              </w:rPr>
            </w:pPr>
          </w:p>
        </w:tc>
      </w:tr>
      <w:tr w:rsidR="005D0340" w:rsidRPr="005A5CC9" w14:paraId="0D5F1566" w14:textId="77777777" w:rsidTr="00B520D3">
        <w:trPr>
          <w:trHeight w:val="481"/>
          <w:jc w:val="center"/>
        </w:trPr>
        <w:tc>
          <w:tcPr>
            <w:tcW w:w="1861" w:type="dxa"/>
            <w:tcBorders>
              <w:top w:val="single" w:sz="4" w:space="0" w:color="auto"/>
              <w:bottom w:val="single" w:sz="4" w:space="0" w:color="auto"/>
              <w:right w:val="single" w:sz="4" w:space="0" w:color="auto"/>
            </w:tcBorders>
          </w:tcPr>
          <w:p w14:paraId="0B1C512D" w14:textId="77777777" w:rsidR="005D0340" w:rsidRPr="005A5CC9" w:rsidRDefault="005D0340"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862DAC7" w14:textId="77777777" w:rsidR="005D0340" w:rsidRPr="005A5CC9" w:rsidRDefault="005D0340"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36FDD4E" w14:textId="77777777" w:rsidR="005D0340" w:rsidRPr="005A5CC9" w:rsidRDefault="005D0340"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589F172" w14:textId="77777777" w:rsidR="005D0340" w:rsidRPr="005A5CC9" w:rsidRDefault="005D0340"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280082C6" w14:textId="77777777" w:rsidR="005D0340" w:rsidRPr="005A5CC9" w:rsidRDefault="005D0340"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36A5B009" w14:textId="77777777" w:rsidR="005D0340" w:rsidRPr="005A5CC9" w:rsidRDefault="005D0340" w:rsidP="00C5065C">
            <w:pPr>
              <w:rPr>
                <w:rFonts w:ascii="AvenirNext LT Com Regular" w:hAnsi="AvenirNext LT Com Regular" w:cs="Arial"/>
                <w:lang w:val="en-GB"/>
              </w:rPr>
            </w:pPr>
          </w:p>
        </w:tc>
      </w:tr>
      <w:tr w:rsidR="005D0340" w:rsidRPr="005A5CC9" w14:paraId="33AB65FB" w14:textId="77777777" w:rsidTr="00B520D3">
        <w:trPr>
          <w:trHeight w:val="481"/>
          <w:jc w:val="center"/>
        </w:trPr>
        <w:tc>
          <w:tcPr>
            <w:tcW w:w="1861" w:type="dxa"/>
            <w:tcBorders>
              <w:top w:val="single" w:sz="4" w:space="0" w:color="auto"/>
              <w:bottom w:val="single" w:sz="4" w:space="0" w:color="auto"/>
              <w:right w:val="single" w:sz="4" w:space="0" w:color="auto"/>
            </w:tcBorders>
          </w:tcPr>
          <w:p w14:paraId="13C4B283" w14:textId="77777777" w:rsidR="005D0340" w:rsidRPr="005A5CC9" w:rsidRDefault="005D0340"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C0117DD" w14:textId="77777777" w:rsidR="005D0340" w:rsidRPr="005A5CC9" w:rsidRDefault="005D0340"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0FD760A" w14:textId="77777777" w:rsidR="005D0340" w:rsidRPr="005A5CC9" w:rsidRDefault="005D0340"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6A6481C" w14:textId="77777777" w:rsidR="005D0340" w:rsidRPr="005A5CC9" w:rsidRDefault="005D0340"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542911EB" w14:textId="77777777" w:rsidR="005D0340" w:rsidRPr="005A5CC9" w:rsidRDefault="005D0340"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46A1439B" w14:textId="77777777" w:rsidR="005D0340" w:rsidRPr="005A5CC9" w:rsidRDefault="005D0340" w:rsidP="00C5065C">
            <w:pPr>
              <w:rPr>
                <w:rFonts w:ascii="AvenirNext LT Com Regular" w:hAnsi="AvenirNext LT Com Regular" w:cs="Arial"/>
                <w:lang w:val="en-GB"/>
              </w:rPr>
            </w:pPr>
          </w:p>
        </w:tc>
      </w:tr>
      <w:tr w:rsidR="005D0340" w:rsidRPr="005A5CC9" w14:paraId="5C69CFEC" w14:textId="77777777" w:rsidTr="00B520D3">
        <w:trPr>
          <w:trHeight w:val="481"/>
          <w:jc w:val="center"/>
        </w:trPr>
        <w:tc>
          <w:tcPr>
            <w:tcW w:w="1861" w:type="dxa"/>
            <w:tcBorders>
              <w:top w:val="single" w:sz="4" w:space="0" w:color="auto"/>
              <w:left w:val="nil"/>
              <w:bottom w:val="nil"/>
              <w:right w:val="nil"/>
            </w:tcBorders>
          </w:tcPr>
          <w:p w14:paraId="51740B66" w14:textId="77777777" w:rsidR="005D0340" w:rsidRPr="005A5CC9" w:rsidRDefault="005D0340"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14:paraId="6BE63140" w14:textId="77777777" w:rsidR="005D0340" w:rsidRPr="005A5CC9" w:rsidRDefault="005D0340"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78FC6559" w14:textId="77777777" w:rsidR="005D0340" w:rsidRPr="005A5CC9" w:rsidRDefault="005D0340"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5C90657" w14:textId="77777777" w:rsidR="005D0340" w:rsidRPr="005A5CC9" w:rsidRDefault="005D0340" w:rsidP="00C5065C">
            <w:pPr>
              <w:rPr>
                <w:rFonts w:ascii="AvenirNext LT Com Regular" w:hAnsi="AvenirNext LT Com Regular" w:cs="Arial"/>
                <w:lang w:val="en-GB"/>
              </w:rPr>
            </w:pPr>
            <w:r w:rsidRPr="005A5CC9">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0C04E697" w14:textId="77777777" w:rsidR="005D0340" w:rsidRPr="005A5CC9" w:rsidRDefault="005D0340"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330EDE10" w14:textId="77777777" w:rsidR="005D0340" w:rsidRPr="005A5CC9" w:rsidRDefault="005D0340" w:rsidP="00C5065C">
            <w:pPr>
              <w:rPr>
                <w:rFonts w:ascii="AvenirNext LT Com Regular" w:hAnsi="AvenirNext LT Com Regular" w:cs="Arial"/>
                <w:lang w:val="en-GB"/>
              </w:rPr>
            </w:pPr>
          </w:p>
        </w:tc>
      </w:tr>
    </w:tbl>
    <w:p w14:paraId="625A6ED8" w14:textId="77777777" w:rsidR="005D0340" w:rsidRPr="005A5CC9" w:rsidRDefault="005D0340">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5D0340" w:rsidRPr="005A5CC9" w14:paraId="5D3BC914" w14:textId="77777777" w:rsidTr="00971EC6">
        <w:trPr>
          <w:trHeight w:val="1047"/>
        </w:trPr>
        <w:tc>
          <w:tcPr>
            <w:tcW w:w="10620" w:type="dxa"/>
            <w:gridSpan w:val="4"/>
            <w:tcBorders>
              <w:bottom w:val="nil"/>
            </w:tcBorders>
          </w:tcPr>
          <w:p w14:paraId="425B33B4"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10. Information in relation to the person subject to the notification obligation </w:t>
            </w:r>
          </w:p>
          <w:p w14:paraId="3FDB550F" w14:textId="77777777" w:rsidR="005D0340" w:rsidRPr="005A5CC9" w:rsidRDefault="005D0340" w:rsidP="00B520D3">
            <w:pPr>
              <w:spacing w:after="0" w:line="240" w:lineRule="auto"/>
              <w:rPr>
                <w:rFonts w:ascii="AvenirNext LT Com Regular" w:hAnsi="AvenirNext LT Com Regular" w:cs="Arial"/>
                <w:b/>
                <w:lang w:val="en-GB"/>
              </w:rPr>
            </w:pPr>
          </w:p>
          <w:p w14:paraId="5C5B0407"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 Person subject to the notification obligation is not controlled by any natural person or legal entity and does not control any other undertaking(s) holding directly or indirectly an interest in the (underlying) issuer.</w:t>
            </w:r>
            <w:r w:rsidRPr="005A5CC9">
              <w:rPr>
                <w:rFonts w:ascii="AvenirNext LT Com Regular" w:hAnsi="AvenirNext LT Com Regular" w:cs="Arial"/>
                <w:vertAlign w:val="superscript"/>
                <w:lang w:val="en-GB"/>
              </w:rPr>
              <w:t>xiii</w:t>
            </w:r>
          </w:p>
          <w:p w14:paraId="2AB669BE" w14:textId="77777777" w:rsidR="005D0340" w:rsidRPr="005A5CC9" w:rsidRDefault="005D0340" w:rsidP="00B520D3">
            <w:pPr>
              <w:spacing w:after="0" w:line="240" w:lineRule="auto"/>
              <w:rPr>
                <w:rFonts w:ascii="AvenirNext LT Com Regular" w:hAnsi="AvenirNext LT Com Regular" w:cs="Arial"/>
                <w:b/>
                <w:lang w:val="en-GB"/>
              </w:rPr>
            </w:pPr>
          </w:p>
          <w:p w14:paraId="330378C3"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lastRenderedPageBreak/>
              <w:t xml:space="preserve">[ X ] </w:t>
            </w:r>
            <w:r w:rsidRPr="005A5CC9">
              <w:rPr>
                <w:rFonts w:ascii="AvenirNext LT Com Regular" w:hAnsi="AvenirNext LT Com Regular" w:cs="Arial"/>
                <w:b/>
                <w:u w:val="single"/>
                <w:lang w:val="en-GB"/>
              </w:rPr>
              <w:t>Full</w:t>
            </w:r>
            <w:r w:rsidRPr="005A5CC9">
              <w:rPr>
                <w:rFonts w:ascii="AvenirNext LT Com Regular" w:hAnsi="AvenirNext LT Com Regular" w:cs="Arial"/>
                <w:b/>
                <w:lang w:val="en-GB"/>
              </w:rPr>
              <w:t xml:space="preserve"> chain of controlled undertakings through which the voting rights and/or the</w:t>
            </w:r>
            <w:r w:rsidRPr="005A5CC9">
              <w:rPr>
                <w:rFonts w:ascii="AvenirNext LT Com Regular" w:hAnsi="AvenirNext LT Com Regular" w:cs="Arial"/>
                <w:b/>
                <w:lang w:val="en-GB"/>
              </w:rPr>
              <w:br/>
              <w:t>financial instruments are effectively held starting with the ultimate controlling natural person or legal entity</w:t>
            </w:r>
            <w:r w:rsidRPr="005A5CC9">
              <w:rPr>
                <w:rFonts w:ascii="AvenirNext LT Com Regular" w:hAnsi="AvenirNext LT Com Regular" w:cs="Arial"/>
                <w:vertAlign w:val="superscript"/>
                <w:lang w:val="en-GB"/>
              </w:rPr>
              <w:t>xiv</w:t>
            </w:r>
            <w:r w:rsidRPr="005A5CC9">
              <w:rPr>
                <w:rFonts w:ascii="AvenirNext LT Com Regular" w:hAnsi="AvenirNext LT Com Regular" w:cs="Arial"/>
                <w:b/>
                <w:lang w:val="en-GB"/>
              </w:rPr>
              <w:t>:</w:t>
            </w:r>
          </w:p>
          <w:p w14:paraId="273CA968" w14:textId="77777777" w:rsidR="005D0340" w:rsidRPr="005A5CC9" w:rsidRDefault="005D0340" w:rsidP="00B520D3">
            <w:pPr>
              <w:spacing w:after="0" w:line="240" w:lineRule="auto"/>
              <w:rPr>
                <w:rFonts w:ascii="AvenirNext LT Com Regular" w:hAnsi="AvenirNext LT Com Regular" w:cs="Arial"/>
                <w:b/>
                <w:lang w:val="en-GB"/>
              </w:rPr>
            </w:pPr>
          </w:p>
        </w:tc>
      </w:tr>
      <w:tr w:rsidR="005D0340" w:rsidRPr="005A5CC9" w14:paraId="7372509C" w14:textId="77777777" w:rsidTr="00971EC6">
        <w:trPr>
          <w:trHeight w:val="1149"/>
        </w:trPr>
        <w:tc>
          <w:tcPr>
            <w:tcW w:w="2655" w:type="dxa"/>
            <w:tcBorders>
              <w:top w:val="nil"/>
            </w:tcBorders>
            <w:vAlign w:val="center"/>
          </w:tcPr>
          <w:p w14:paraId="599DFD59" w14:textId="77777777" w:rsidR="005D0340" w:rsidRPr="005A5CC9" w:rsidRDefault="005D0340"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Name</w:t>
            </w:r>
            <w:r w:rsidRPr="005A5CC9">
              <w:rPr>
                <w:rFonts w:ascii="AvenirNext LT Com Regular" w:hAnsi="AvenirNext LT Com Regular" w:cs="Arial"/>
                <w:sz w:val="20"/>
                <w:szCs w:val="20"/>
                <w:vertAlign w:val="superscript"/>
                <w:lang w:val="en-GB"/>
              </w:rPr>
              <w:t>xv</w:t>
            </w:r>
          </w:p>
        </w:tc>
        <w:tc>
          <w:tcPr>
            <w:tcW w:w="2655" w:type="dxa"/>
            <w:tcBorders>
              <w:top w:val="nil"/>
            </w:tcBorders>
            <w:vAlign w:val="center"/>
          </w:tcPr>
          <w:p w14:paraId="1D0D2D8E" w14:textId="77777777" w:rsidR="005D0340" w:rsidRPr="005A5CC9" w:rsidRDefault="005D0340"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1D995B7B" w14:textId="77777777" w:rsidR="005D0340" w:rsidRPr="005A5CC9" w:rsidRDefault="005D0340"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1F574EAF" w14:textId="77777777" w:rsidR="005D0340" w:rsidRPr="005A5CC9" w:rsidRDefault="005D0340"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Total of both if it equals or is higher than the notifiable threshold</w:t>
            </w:r>
          </w:p>
        </w:tc>
      </w:tr>
      <w:tr w:rsidR="00F243E8" w:rsidRPr="005A5CC9" w14:paraId="0683D7D8" w14:textId="77777777" w:rsidTr="004D25DB">
        <w:trPr>
          <w:trHeight w:val="440"/>
        </w:trPr>
        <w:tc>
          <w:tcPr>
            <w:tcW w:w="2655" w:type="dxa"/>
          </w:tcPr>
          <w:p w14:paraId="038B63FE" w14:textId="77777777" w:rsidR="00F243E8" w:rsidRPr="005A5CC9" w:rsidRDefault="00F243E8" w:rsidP="00F243E8">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The Capital Group Companies, Inc. </w:t>
            </w:r>
          </w:p>
          <w:p w14:paraId="1587A95E" w14:textId="77777777" w:rsidR="00F243E8" w:rsidRPr="005A5CC9" w:rsidRDefault="00F243E8" w:rsidP="00F243E8">
            <w:pPr>
              <w:spacing w:after="0" w:line="240" w:lineRule="auto"/>
              <w:rPr>
                <w:rFonts w:ascii="AvenirNext LT Com Regular" w:hAnsi="AvenirNext LT Com Regular" w:cs="Arial"/>
                <w:sz w:val="12"/>
                <w:szCs w:val="12"/>
                <w:u w:val="single"/>
                <w:lang w:val="en-GB"/>
              </w:rPr>
            </w:pPr>
            <w:r w:rsidRPr="005A5CC9">
              <w:rPr>
                <w:rFonts w:ascii="AvenirNext LT Com Regular" w:hAnsi="AvenirNext LT Com Regular" w:cs="Arial"/>
                <w:sz w:val="12"/>
                <w:szCs w:val="12"/>
                <w:u w:val="single"/>
                <w:lang w:val="en-GB"/>
              </w:rPr>
              <w:t xml:space="preserve">Holdings by CG Management companies are set out below: </w:t>
            </w:r>
          </w:p>
        </w:tc>
        <w:tc>
          <w:tcPr>
            <w:tcW w:w="2655" w:type="dxa"/>
            <w:vAlign w:val="center"/>
          </w:tcPr>
          <w:p w14:paraId="1079476E"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c>
          <w:tcPr>
            <w:tcW w:w="2655" w:type="dxa"/>
            <w:vAlign w:val="center"/>
          </w:tcPr>
          <w:p w14:paraId="17B5F6FE"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Pr>
                <w:rFonts w:ascii="AvenirNext LT Com Regular" w:hAnsi="AvenirNext LT Com Regular" w:cs="Arial"/>
                <w:sz w:val="20"/>
                <w:szCs w:val="20"/>
                <w:lang w:val="en-GB"/>
              </w:rPr>
              <w:t>0.0000%</w:t>
            </w:r>
          </w:p>
        </w:tc>
        <w:tc>
          <w:tcPr>
            <w:tcW w:w="2655" w:type="dxa"/>
            <w:vAlign w:val="center"/>
          </w:tcPr>
          <w:p w14:paraId="3AD1324F"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r>
      <w:tr w:rsidR="00F243E8" w:rsidRPr="005A5CC9" w14:paraId="1F553622" w14:textId="77777777" w:rsidTr="00AD06C2">
        <w:trPr>
          <w:trHeight w:val="440"/>
        </w:trPr>
        <w:tc>
          <w:tcPr>
            <w:tcW w:w="2655" w:type="dxa"/>
          </w:tcPr>
          <w:p w14:paraId="0AFC3677" w14:textId="77777777" w:rsidR="00F243E8" w:rsidRPr="005A5CC9" w:rsidRDefault="00F243E8" w:rsidP="00F243E8">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Research and Management Company</w:t>
            </w:r>
            <w:r w:rsidRPr="005A5CC9">
              <w:rPr>
                <w:rFonts w:ascii="AvenirNext LT Com Regular" w:hAnsi="AvenirNext LT Com Regular" w:cs="Arial"/>
                <w:b/>
                <w:sz w:val="20"/>
                <w:szCs w:val="20"/>
                <w:vertAlign w:val="superscript"/>
                <w:lang w:val="en-GB"/>
              </w:rPr>
              <w:t>1</w:t>
            </w:r>
          </w:p>
        </w:tc>
        <w:tc>
          <w:tcPr>
            <w:tcW w:w="2655" w:type="dxa"/>
            <w:vAlign w:val="center"/>
          </w:tcPr>
          <w:p w14:paraId="08C2212A"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c>
          <w:tcPr>
            <w:tcW w:w="2655" w:type="dxa"/>
            <w:vAlign w:val="center"/>
          </w:tcPr>
          <w:p w14:paraId="1A7F0900"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Pr>
                <w:rFonts w:ascii="AvenirNext LT Com Regular" w:hAnsi="AvenirNext LT Com Regular" w:cs="Arial"/>
                <w:sz w:val="20"/>
                <w:szCs w:val="20"/>
                <w:lang w:val="en-GB"/>
              </w:rPr>
              <w:t>0.0000%</w:t>
            </w:r>
          </w:p>
        </w:tc>
        <w:tc>
          <w:tcPr>
            <w:tcW w:w="2655" w:type="dxa"/>
            <w:vAlign w:val="center"/>
          </w:tcPr>
          <w:p w14:paraId="1688F615" w14:textId="77777777" w:rsidR="00F243E8" w:rsidRPr="005A5CC9" w:rsidRDefault="00F243E8" w:rsidP="00F243E8">
            <w:pPr>
              <w:spacing w:after="0" w:line="240" w:lineRule="auto"/>
              <w:jc w:val="center"/>
              <w:rPr>
                <w:rFonts w:ascii="AvenirNext LT Com Regular" w:hAnsi="AvenirNext LT Com Regular" w:cs="Arial"/>
                <w:color w:val="FF0000"/>
                <w:sz w:val="20"/>
                <w:szCs w:val="20"/>
                <w:lang w:val="en-GB"/>
              </w:rPr>
            </w:pPr>
            <w:r w:rsidRPr="003F390F">
              <w:rPr>
                <w:rFonts w:ascii="AvenirNext LT Com Regular" w:hAnsi="AvenirNext LT Com Regular" w:cs="Arial"/>
                <w:noProof/>
                <w:sz w:val="20"/>
              </w:rPr>
              <w:t>12.0874</w:t>
            </w:r>
            <w:r w:rsidRPr="005A5CC9">
              <w:rPr>
                <w:rFonts w:ascii="AvenirNext LT Com Regular" w:hAnsi="AvenirNext LT Com Regular" w:cs="Arial"/>
                <w:sz w:val="20"/>
              </w:rPr>
              <w:t>%</w:t>
            </w:r>
          </w:p>
        </w:tc>
      </w:tr>
      <w:tr w:rsidR="005D0340" w:rsidRPr="005A5CC9" w14:paraId="48A33F9F" w14:textId="77777777" w:rsidTr="00971EC6">
        <w:trPr>
          <w:trHeight w:val="440"/>
        </w:trPr>
        <w:tc>
          <w:tcPr>
            <w:tcW w:w="2655" w:type="dxa"/>
          </w:tcPr>
          <w:p w14:paraId="230A7A2A" w14:textId="77777777" w:rsidR="00F243E8" w:rsidRDefault="00F243E8" w:rsidP="00F243E8">
            <w:pPr>
              <w:spacing w:after="0" w:line="240" w:lineRule="auto"/>
              <w:rPr>
                <w:rFonts w:ascii="AvenirNext LT Com Regular" w:hAnsi="AvenirNext LT Com Regular" w:cs="Arial"/>
                <w:b/>
                <w:sz w:val="20"/>
                <w:szCs w:val="20"/>
                <w:vertAlign w:val="superscript"/>
                <w:lang w:val="en-GB"/>
              </w:rPr>
            </w:pPr>
            <w:r>
              <w:rPr>
                <w:rFonts w:ascii="AvenirNext LT Com Regular" w:hAnsi="AvenirNext LT Com Regular" w:cs="Arial"/>
                <w:b/>
                <w:sz w:val="20"/>
                <w:szCs w:val="20"/>
                <w:lang w:val="en-GB"/>
              </w:rPr>
              <w:t>EuroPacific Growth Fund</w:t>
            </w:r>
            <w:r>
              <w:rPr>
                <w:rFonts w:ascii="AvenirNext LT Com Regular" w:hAnsi="AvenirNext LT Com Regular" w:cs="Arial"/>
                <w:b/>
                <w:sz w:val="20"/>
                <w:szCs w:val="20"/>
                <w:vertAlign w:val="superscript"/>
                <w:lang w:val="en-GB"/>
              </w:rPr>
              <w:t>2</w:t>
            </w:r>
          </w:p>
          <w:p w14:paraId="63FD5F7E" w14:textId="77777777" w:rsidR="005D0340" w:rsidRPr="005A5CC9" w:rsidRDefault="00F243E8" w:rsidP="00F243E8">
            <w:pPr>
              <w:spacing w:after="0" w:line="240" w:lineRule="auto"/>
              <w:rPr>
                <w:rFonts w:ascii="AvenirNext LT Com Regular" w:hAnsi="AvenirNext LT Com Regular" w:cs="Arial"/>
                <w:b/>
                <w:sz w:val="20"/>
                <w:szCs w:val="20"/>
                <w:lang w:val="en-GB"/>
              </w:rPr>
            </w:pPr>
            <w:r>
              <w:rPr>
                <w:rFonts w:ascii="AvenirNext LT Com Regular" w:hAnsi="AvenirNext LT Com Regular" w:cs="Arial"/>
                <w:b/>
                <w:i/>
                <w:sz w:val="18"/>
                <w:szCs w:val="18"/>
                <w:lang w:val="en-GB"/>
              </w:rPr>
              <w:t>(</w:t>
            </w:r>
            <w:r>
              <w:rPr>
                <w:rFonts w:ascii="AvenirNext LT Com Regular" w:hAnsi="AvenirNext LT Com Regular" w:cs="Arial"/>
                <w:b/>
                <w:i/>
                <w:sz w:val="16"/>
                <w:szCs w:val="16"/>
                <w:lang w:val="en-GB"/>
              </w:rPr>
              <w:t>Direct shareholding that does not exercise</w:t>
            </w:r>
            <w:r>
              <w:rPr>
                <w:rFonts w:ascii="AvenirNext LT Com Regular" w:hAnsi="AvenirNext LT Com Regular" w:cs="Arial"/>
                <w:b/>
                <w:i/>
                <w:sz w:val="16"/>
                <w:szCs w:val="16"/>
                <w:vertAlign w:val="superscript"/>
                <w:lang w:val="en-GB"/>
              </w:rPr>
              <w:t xml:space="preserve"> </w:t>
            </w:r>
            <w:r>
              <w:rPr>
                <w:rFonts w:ascii="AvenirNext LT Com Regular" w:hAnsi="AvenirNext LT Com Regular" w:cs="Arial"/>
                <w:b/>
                <w:i/>
                <w:sz w:val="16"/>
                <w:szCs w:val="16"/>
                <w:lang w:val="en-GB"/>
              </w:rPr>
              <w:t>its own voting shares. Voting shares are exercised by CRMC)</w:t>
            </w:r>
          </w:p>
        </w:tc>
        <w:tc>
          <w:tcPr>
            <w:tcW w:w="2655" w:type="dxa"/>
          </w:tcPr>
          <w:p w14:paraId="0A45547F" w14:textId="77777777" w:rsidR="005D0340" w:rsidRPr="005A5CC9" w:rsidRDefault="005D0340" w:rsidP="00B520D3">
            <w:pPr>
              <w:spacing w:after="0" w:line="240" w:lineRule="auto"/>
              <w:jc w:val="center"/>
              <w:rPr>
                <w:rFonts w:ascii="AvenirNext LT Com Regular" w:hAnsi="AvenirNext LT Com Regular" w:cs="Arial"/>
                <w:b/>
                <w:sz w:val="20"/>
                <w:szCs w:val="20"/>
                <w:lang w:val="en-GB"/>
              </w:rPr>
            </w:pPr>
          </w:p>
          <w:p w14:paraId="20C738F2" w14:textId="77777777" w:rsidR="005D0340" w:rsidRPr="005A5CC9" w:rsidRDefault="00F243E8" w:rsidP="00B520D3">
            <w:pPr>
              <w:spacing w:after="0" w:line="240" w:lineRule="auto"/>
              <w:jc w:val="center"/>
              <w:rPr>
                <w:rFonts w:ascii="AvenirNext LT Com Regular" w:hAnsi="AvenirNext LT Com Regular" w:cs="Arial"/>
                <w:b/>
                <w:sz w:val="20"/>
                <w:szCs w:val="20"/>
                <w:lang w:val="en-GB"/>
              </w:rPr>
            </w:pPr>
            <w:r>
              <w:rPr>
                <w:rFonts w:ascii="AvenirNext LT Com Regular" w:hAnsi="AvenirNext LT Com Regular" w:cs="Arial"/>
                <w:sz w:val="20"/>
                <w:szCs w:val="20"/>
                <w:lang w:val="en-GB"/>
              </w:rPr>
              <w:t>See box 12</w:t>
            </w:r>
          </w:p>
        </w:tc>
        <w:tc>
          <w:tcPr>
            <w:tcW w:w="2655" w:type="dxa"/>
          </w:tcPr>
          <w:p w14:paraId="15E06738" w14:textId="77777777" w:rsidR="005D0340" w:rsidRPr="005A5CC9" w:rsidRDefault="005D0340" w:rsidP="00B520D3">
            <w:pPr>
              <w:spacing w:after="0" w:line="240" w:lineRule="auto"/>
              <w:jc w:val="center"/>
              <w:rPr>
                <w:rFonts w:ascii="AvenirNext LT Com Regular" w:hAnsi="AvenirNext LT Com Regular" w:cs="Arial"/>
                <w:b/>
                <w:sz w:val="20"/>
                <w:szCs w:val="20"/>
                <w:lang w:val="en-GB"/>
              </w:rPr>
            </w:pPr>
          </w:p>
        </w:tc>
        <w:tc>
          <w:tcPr>
            <w:tcW w:w="2655" w:type="dxa"/>
          </w:tcPr>
          <w:p w14:paraId="5CE497DF" w14:textId="77777777" w:rsidR="005D0340" w:rsidRPr="005A5CC9" w:rsidRDefault="005D0340" w:rsidP="00B520D3">
            <w:pPr>
              <w:spacing w:after="0" w:line="240" w:lineRule="auto"/>
              <w:jc w:val="center"/>
              <w:rPr>
                <w:rFonts w:ascii="AvenirNext LT Com Regular" w:hAnsi="AvenirNext LT Com Regular" w:cs="Arial"/>
                <w:b/>
                <w:sz w:val="20"/>
                <w:szCs w:val="20"/>
                <w:lang w:val="en-GB"/>
              </w:rPr>
            </w:pPr>
          </w:p>
        </w:tc>
      </w:tr>
      <w:tr w:rsidR="005D0340" w:rsidRPr="005A5CC9" w14:paraId="61F6BA20" w14:textId="77777777" w:rsidTr="00971EC6">
        <w:trPr>
          <w:trHeight w:val="710"/>
        </w:trPr>
        <w:tc>
          <w:tcPr>
            <w:tcW w:w="10620" w:type="dxa"/>
            <w:gridSpan w:val="4"/>
            <w:tcBorders>
              <w:left w:val="nil"/>
              <w:right w:val="nil"/>
            </w:tcBorders>
          </w:tcPr>
          <w:p w14:paraId="39CC8909" w14:textId="77777777" w:rsidR="005D0340" w:rsidRDefault="005D0340" w:rsidP="00B520D3">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 xml:space="preserve">Wholly owned subsidiary of The Capital Group Companies, Inc. </w:t>
            </w:r>
          </w:p>
          <w:p w14:paraId="76B1E2AD" w14:textId="77777777" w:rsidR="0038645D" w:rsidRPr="005A5CC9" w:rsidRDefault="0038645D" w:rsidP="00B520D3">
            <w:pPr>
              <w:pStyle w:val="ListParagraph"/>
              <w:numPr>
                <w:ilvl w:val="0"/>
                <w:numId w:val="3"/>
              </w:numPr>
              <w:spacing w:after="0" w:line="240" w:lineRule="auto"/>
              <w:rPr>
                <w:rFonts w:ascii="AvenirNext LT Com Regular" w:hAnsi="AvenirNext LT Com Regular" w:cs="Arial"/>
                <w:b/>
                <w:sz w:val="16"/>
                <w:szCs w:val="16"/>
                <w:lang w:val="en-GB"/>
              </w:rPr>
            </w:pPr>
            <w:r>
              <w:rPr>
                <w:rFonts w:ascii="AvenirNext LT Com Regular" w:hAnsi="AvenirNext LT Com Regular" w:cs="Arial"/>
                <w:b/>
                <w:sz w:val="16"/>
                <w:szCs w:val="16"/>
                <w:lang w:val="en-GB"/>
              </w:rPr>
              <w:t>Mutual fund managed by Capital Research and Management</w:t>
            </w:r>
          </w:p>
          <w:p w14:paraId="215200D5" w14:textId="77777777" w:rsidR="005D0340" w:rsidRPr="005A5CC9" w:rsidRDefault="005D0340" w:rsidP="00B520D3">
            <w:pPr>
              <w:spacing w:after="0" w:line="240" w:lineRule="auto"/>
              <w:rPr>
                <w:rFonts w:ascii="AvenirNext LT Com Regular" w:hAnsi="AvenirNext LT Com Regular" w:cs="Arial"/>
                <w:b/>
                <w:color w:val="FF0000"/>
                <w:sz w:val="16"/>
                <w:szCs w:val="16"/>
                <w:lang w:val="en-GB"/>
              </w:rPr>
            </w:pPr>
            <w:r w:rsidRPr="005A5CC9">
              <w:rPr>
                <w:rFonts w:ascii="AvenirNext LT Com Regular" w:hAnsi="AvenirNext LT Com Regular" w:cs="Arial"/>
                <w:b/>
                <w:color w:val="FF0000"/>
                <w:sz w:val="16"/>
                <w:szCs w:val="16"/>
                <w:lang w:val="en-GB"/>
              </w:rPr>
              <w:t xml:space="preserve"> </w:t>
            </w:r>
          </w:p>
        </w:tc>
      </w:tr>
      <w:tr w:rsidR="005D0340" w:rsidRPr="005A5CC9" w14:paraId="122856CF" w14:textId="77777777" w:rsidTr="00C87B63">
        <w:trPr>
          <w:trHeight w:val="1223"/>
        </w:trPr>
        <w:tc>
          <w:tcPr>
            <w:tcW w:w="10620" w:type="dxa"/>
            <w:gridSpan w:val="4"/>
            <w:vAlign w:val="center"/>
          </w:tcPr>
          <w:p w14:paraId="514F5A28"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11. In case of proxy voting: [</w:t>
            </w:r>
            <w:r w:rsidRPr="005A5CC9">
              <w:rPr>
                <w:rFonts w:ascii="AvenirNext LT Com Regular" w:hAnsi="AvenirNext LT Com Regular" w:cs="Arial"/>
                <w:b/>
                <w:i/>
                <w:iCs/>
                <w:lang w:val="en-GB"/>
              </w:rPr>
              <w:t>name of the proxy holder</w:t>
            </w:r>
            <w:r w:rsidRPr="005A5CC9">
              <w:rPr>
                <w:rFonts w:ascii="AvenirNext LT Com Regular" w:hAnsi="AvenirNext LT Com Regular" w:cs="Arial"/>
                <w:b/>
                <w:lang w:val="en-GB"/>
              </w:rPr>
              <w:t xml:space="preserve">] will cease to hold [% and </w:t>
            </w:r>
            <w:r w:rsidRPr="005A5CC9">
              <w:rPr>
                <w:rFonts w:ascii="AvenirNext LT Com Regular" w:hAnsi="AvenirNext LT Com Regular" w:cs="Arial"/>
                <w:b/>
                <w:i/>
                <w:iCs/>
                <w:lang w:val="en-GB"/>
              </w:rPr>
              <w:t>number</w:t>
            </w:r>
            <w:r w:rsidRPr="005A5CC9">
              <w:rPr>
                <w:rFonts w:ascii="AvenirNext LT Com Regular" w:hAnsi="AvenirNext LT Com Regular" w:cs="Arial"/>
                <w:b/>
                <w:lang w:val="en-GB"/>
              </w:rPr>
              <w:t>] voting rights as of [</w:t>
            </w:r>
            <w:r w:rsidRPr="005A5CC9">
              <w:rPr>
                <w:rFonts w:ascii="AvenirNext LT Com Regular" w:hAnsi="AvenirNext LT Com Regular" w:cs="Arial"/>
                <w:b/>
                <w:i/>
                <w:iCs/>
                <w:lang w:val="en-GB"/>
              </w:rPr>
              <w:t>date</w:t>
            </w:r>
            <w:r w:rsidRPr="005A5CC9">
              <w:rPr>
                <w:rFonts w:ascii="AvenirNext LT Com Regular" w:hAnsi="AvenirNext LT Com Regular" w:cs="Arial"/>
                <w:b/>
                <w:lang w:val="en-GB"/>
              </w:rPr>
              <w:t>]</w:t>
            </w:r>
          </w:p>
          <w:p w14:paraId="6C428606" w14:textId="77777777" w:rsidR="005D0340" w:rsidRPr="005A5CC9" w:rsidRDefault="005D0340" w:rsidP="00B520D3">
            <w:pPr>
              <w:spacing w:after="0" w:line="240" w:lineRule="auto"/>
              <w:rPr>
                <w:rFonts w:ascii="AvenirNext LT Com Regular" w:hAnsi="AvenirNext LT Com Regular" w:cs="Arial"/>
                <w:b/>
                <w:lang w:val="en-GB"/>
              </w:rPr>
            </w:pPr>
          </w:p>
          <w:p w14:paraId="4F1C77AF" w14:textId="77777777" w:rsidR="005D0340" w:rsidRPr="005A5CC9" w:rsidRDefault="005D0340" w:rsidP="00B520D3">
            <w:pPr>
              <w:spacing w:after="0" w:line="240" w:lineRule="auto"/>
              <w:rPr>
                <w:rFonts w:ascii="AvenirNext LT Com Regular" w:hAnsi="AvenirNext LT Com Regular" w:cs="Arial"/>
                <w:b/>
                <w:lang w:val="en-GB"/>
              </w:rPr>
            </w:pPr>
          </w:p>
        </w:tc>
      </w:tr>
      <w:tr w:rsidR="005D0340" w:rsidRPr="005A5CC9" w14:paraId="2B42B3DB" w14:textId="77777777" w:rsidTr="00971EC6">
        <w:trPr>
          <w:trHeight w:val="530"/>
        </w:trPr>
        <w:tc>
          <w:tcPr>
            <w:tcW w:w="10620" w:type="dxa"/>
            <w:gridSpan w:val="4"/>
            <w:tcBorders>
              <w:left w:val="nil"/>
              <w:bottom w:val="nil"/>
              <w:right w:val="nil"/>
            </w:tcBorders>
            <w:vAlign w:val="center"/>
          </w:tcPr>
          <w:p w14:paraId="3096FBB2" w14:textId="77777777" w:rsidR="005D0340" w:rsidRPr="005A5CC9" w:rsidRDefault="005D0340" w:rsidP="00B520D3">
            <w:pPr>
              <w:spacing w:after="0" w:line="240" w:lineRule="auto"/>
              <w:rPr>
                <w:rFonts w:ascii="AvenirNext LT Com Regular" w:hAnsi="AvenirNext LT Com Regular" w:cs="Arial"/>
                <w:lang w:val="en-GB"/>
              </w:rPr>
            </w:pPr>
          </w:p>
        </w:tc>
      </w:tr>
      <w:tr w:rsidR="005D0340" w:rsidRPr="005A5CC9" w14:paraId="0D010301" w14:textId="77777777" w:rsidTr="00C87B63">
        <w:trPr>
          <w:trHeight w:val="980"/>
        </w:trPr>
        <w:tc>
          <w:tcPr>
            <w:tcW w:w="10620" w:type="dxa"/>
            <w:gridSpan w:val="4"/>
          </w:tcPr>
          <w:p w14:paraId="38FAAA62" w14:textId="77777777" w:rsidR="005D0340" w:rsidRPr="005A5CC9" w:rsidRDefault="005D0340"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12. Additional information</w:t>
            </w:r>
            <w:r w:rsidRPr="005A5CC9">
              <w:rPr>
                <w:rFonts w:ascii="AvenirNext LT Com Regular" w:hAnsi="AvenirNext LT Com Regular" w:cs="Arial"/>
                <w:vertAlign w:val="superscript"/>
                <w:lang w:val="en-GB"/>
              </w:rPr>
              <w:t>xvi</w:t>
            </w:r>
            <w:r w:rsidRPr="005A5CC9">
              <w:rPr>
                <w:rFonts w:ascii="AvenirNext LT Com Regular" w:hAnsi="AvenirNext LT Com Regular" w:cs="Arial"/>
                <w:b/>
                <w:lang w:val="en-GB"/>
              </w:rPr>
              <w:t>:</w:t>
            </w:r>
          </w:p>
          <w:p w14:paraId="03673292" w14:textId="77777777" w:rsidR="005D0340" w:rsidRPr="0038645D" w:rsidRDefault="005D0340" w:rsidP="007C462C">
            <w:pPr>
              <w:rPr>
                <w:rFonts w:ascii="AvenirNext LT Com Regular" w:hAnsi="AvenirNext LT Com Regular" w:cs="Arial"/>
                <w:sz w:val="16"/>
                <w:szCs w:val="16"/>
                <w:lang w:val="en-US"/>
              </w:rPr>
            </w:pPr>
            <w:r w:rsidRPr="005A5CC9">
              <w:rPr>
                <w:rFonts w:ascii="AvenirNext LT Com Regular" w:hAnsi="AvenirNext LT Com Regular" w:cs="Arial"/>
                <w:sz w:val="16"/>
                <w:szCs w:val="16"/>
              </w:rPr>
              <w:t>CGC is the parent company of Capital Research and Management Company (“CRMC”).  CRMC is a U.S.-based investment management company that manages the American Funds family of mutual funds.  CRMC manages equity assets for various investment companies through three divisions, Capital Research Global Investors, Capital International Investors and Capital World Investors.  CRMC in turn is the parent company of Capital Group International, Inc. (“CGII”), which in turn is the parent company of five investment management companies (“CGII management companies”): Capital Guardian Trust Company, Capital International, Inc., Capital International Limited, Capital International Sàrl and Capital International K.K.  The CGII management companies primarily serve as investment managers to institutional clients.</w:t>
            </w:r>
          </w:p>
          <w:p w14:paraId="290BAAA9" w14:textId="77777777" w:rsidR="005D0340" w:rsidRPr="005A5CC9" w:rsidRDefault="005D0340" w:rsidP="007C462C">
            <w:pPr>
              <w:rPr>
                <w:rFonts w:ascii="AvenirNext LT Com Regular" w:hAnsi="AvenirNext LT Com Regular" w:cs="Arial"/>
                <w:sz w:val="16"/>
                <w:szCs w:val="16"/>
              </w:rPr>
            </w:pPr>
            <w:r w:rsidRPr="005A5CC9">
              <w:rPr>
                <w:rFonts w:ascii="AvenirNext LT Com Regular" w:hAnsi="AvenirNext LT Com Regular" w:cs="Arial"/>
                <w:sz w:val="16"/>
                <w:szCs w:val="16"/>
              </w:rPr>
              <w:t xml:space="preserve">Neither CGC nor any of its affiliates own shares of </w:t>
            </w:r>
            <w:r w:rsidRPr="003F390F">
              <w:rPr>
                <w:rFonts w:ascii="AvenirNext LT Com Regular" w:hAnsi="AvenirNext LT Com Regular" w:cs="Arial"/>
                <w:noProof/>
                <w:sz w:val="16"/>
                <w:szCs w:val="16"/>
              </w:rPr>
              <w:t>Paddy Power Betfair plc</w:t>
            </w:r>
            <w:r w:rsidRPr="005A5CC9">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p w14:paraId="3F9EE1E6" w14:textId="77777777" w:rsidR="0038645D" w:rsidRDefault="0038645D" w:rsidP="0038645D">
            <w:pPr>
              <w:widowControl w:val="0"/>
              <w:spacing w:after="0" w:line="240" w:lineRule="auto"/>
              <w:rPr>
                <w:rFonts w:ascii="AvenirNext LT Com Regular" w:hAnsi="AvenirNext LT Com Regular"/>
                <w:sz w:val="19"/>
                <w:szCs w:val="19"/>
              </w:rPr>
            </w:pPr>
            <w:r>
              <w:rPr>
                <w:rFonts w:ascii="AvenirNext LT Com Regular" w:hAnsi="AvenirNext LT Com Regular"/>
                <w:sz w:val="19"/>
                <w:szCs w:val="19"/>
              </w:rPr>
              <w:t xml:space="preserve">This notice is due to CGC and CRMC decreasing below 13% of voting rights. </w:t>
            </w:r>
          </w:p>
          <w:p w14:paraId="4D4CF97D" w14:textId="77777777" w:rsidR="0038645D" w:rsidRDefault="0038645D" w:rsidP="0038645D">
            <w:pPr>
              <w:spacing w:after="0" w:line="240" w:lineRule="auto"/>
              <w:rPr>
                <w:rFonts w:ascii="AvenirNext LT Com Regular" w:hAnsi="AvenirNext LT Com Regular" w:cs="Arial"/>
                <w:b/>
                <w:lang w:val="en-GB"/>
              </w:rPr>
            </w:pPr>
          </w:p>
          <w:p w14:paraId="1D0C0E73" w14:textId="77777777" w:rsidR="0038645D" w:rsidRDefault="0038645D" w:rsidP="0038645D">
            <w:pPr>
              <w:spacing w:after="0" w:line="240" w:lineRule="auto"/>
              <w:rPr>
                <w:rFonts w:ascii="AvenirNext LT Com Regular" w:hAnsi="AvenirNext LT Com Regular" w:cs="Arial"/>
                <w:b/>
                <w:lang w:val="en-GB"/>
              </w:rPr>
            </w:pPr>
            <w:r>
              <w:rPr>
                <w:rFonts w:ascii="AvenirNext LT Com Regular" w:hAnsi="AvenirNext LT Com Regular"/>
                <w:sz w:val="19"/>
                <w:szCs w:val="19"/>
              </w:rPr>
              <w:t xml:space="preserve">EuroPacific Growth Fund (“EUPAC”) is a mutual fund registered in the United States under the Investment Company Act of 1940. EUPAC is the legal owner of </w:t>
            </w:r>
            <w:r>
              <w:rPr>
                <w:rFonts w:ascii="AvenirNext LT Com Regular" w:hAnsi="AvenirNext LT Com Regular" w:cs="Arial"/>
                <w:sz w:val="19"/>
                <w:szCs w:val="19"/>
                <w:lang w:val="en-US"/>
              </w:rPr>
              <w:t>6,407,222</w:t>
            </w:r>
            <w:r>
              <w:rPr>
                <w:rFonts w:ascii="AvenirNext LT Com Regular" w:hAnsi="AvenirNext LT Com Regular"/>
                <w:sz w:val="19"/>
                <w:szCs w:val="19"/>
              </w:rPr>
              <w:t xml:space="preserve"> ordinary shares (</w:t>
            </w:r>
            <w:r>
              <w:rPr>
                <w:rFonts w:ascii="AvenirNext LT Com Regular" w:eastAsia="Times New Roman" w:hAnsi="AvenirNext LT Com Regular"/>
                <w:sz w:val="19"/>
                <w:szCs w:val="19"/>
                <w:lang w:val="en-US"/>
              </w:rPr>
              <w:t>7.8808</w:t>
            </w:r>
            <w:r>
              <w:rPr>
                <w:rFonts w:ascii="AvenirNext LT Com Regular" w:hAnsi="AvenirNext LT Com Regular"/>
                <w:sz w:val="19"/>
                <w:szCs w:val="19"/>
              </w:rPr>
              <w:t>% of the outstanding shares) and has granted proxy voting authority to its investment adviser CRMC.</w:t>
            </w:r>
          </w:p>
          <w:p w14:paraId="729303AD" w14:textId="77777777" w:rsidR="005D0340" w:rsidRPr="005A5CC9" w:rsidRDefault="005D0340" w:rsidP="007C462C">
            <w:pPr>
              <w:spacing w:after="0" w:line="240" w:lineRule="auto"/>
              <w:rPr>
                <w:rFonts w:ascii="AvenirNext LT Com Regular" w:hAnsi="AvenirNext LT Com Regular" w:cs="Arial"/>
                <w:lang w:val="en-GB"/>
              </w:rPr>
            </w:pPr>
          </w:p>
        </w:tc>
      </w:tr>
    </w:tbl>
    <w:p w14:paraId="7ADCFA47" w14:textId="77777777" w:rsidR="005D0340" w:rsidRPr="005A5CC9" w:rsidRDefault="005D0340">
      <w:pPr>
        <w:rPr>
          <w:rFonts w:ascii="AvenirNext LT Com Regular" w:hAnsi="AvenirNext LT Com Regular" w:cs="Arial"/>
          <w:sz w:val="23"/>
          <w:szCs w:val="23"/>
        </w:rPr>
      </w:pPr>
      <w:r w:rsidRPr="005A5CC9">
        <w:rPr>
          <w:rFonts w:ascii="AvenirNext LT Com Regular" w:hAnsi="AvenirNext LT Com Regular" w:cs="Arial"/>
          <w:lang w:val="en-GB"/>
        </w:rPr>
        <w:t xml:space="preserve">Done at Los Angeles, California on </w:t>
      </w:r>
      <w:r>
        <w:rPr>
          <w:rFonts w:ascii="AvenirNext LT Com Regular" w:hAnsi="AvenirNext LT Com Regular" w:cs="Arial"/>
          <w:noProof/>
          <w:sz w:val="23"/>
          <w:szCs w:val="23"/>
        </w:rPr>
        <w:t>15 October 2018</w:t>
      </w:r>
    </w:p>
    <w:p w14:paraId="0A7A697C" w14:textId="77777777" w:rsidR="005D0340" w:rsidRPr="005A5CC9" w:rsidRDefault="005D0340">
      <w:pPr>
        <w:rPr>
          <w:rFonts w:ascii="AvenirNext LT Com Regular" w:hAnsi="AvenirNext LT Com Regular" w:cs="Arial"/>
          <w:lang w:val="en-GB"/>
        </w:rPr>
      </w:pPr>
    </w:p>
    <w:sectPr w:rsidR="005D0340" w:rsidRPr="005A5CC9" w:rsidSect="005D034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D0B4" w14:textId="77777777" w:rsidR="005D0340" w:rsidRDefault="005D0340" w:rsidP="00C23F88">
      <w:pPr>
        <w:spacing w:after="0" w:line="240" w:lineRule="auto"/>
      </w:pPr>
      <w:r>
        <w:separator/>
      </w:r>
    </w:p>
  </w:endnote>
  <w:endnote w:type="continuationSeparator" w:id="0">
    <w:p w14:paraId="5FABBE2A" w14:textId="77777777" w:rsidR="005D0340" w:rsidRDefault="005D0340"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7EE9" w14:textId="77777777" w:rsidR="005D0340" w:rsidRDefault="005D0340" w:rsidP="00C23F88">
      <w:pPr>
        <w:spacing w:after="0" w:line="240" w:lineRule="auto"/>
      </w:pPr>
      <w:r>
        <w:separator/>
      </w:r>
    </w:p>
  </w:footnote>
  <w:footnote w:type="continuationSeparator" w:id="0">
    <w:p w14:paraId="45256FB8" w14:textId="77777777" w:rsidR="005D0340" w:rsidRDefault="005D0340" w:rsidP="00C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C73FE"/>
    <w:multiLevelType w:val="hybridMultilevel"/>
    <w:tmpl w:val="87A2F674"/>
    <w:lvl w:ilvl="0" w:tplc="71A2E41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7A"/>
    <w:rsid w:val="00006813"/>
    <w:rsid w:val="00025821"/>
    <w:rsid w:val="00027CA4"/>
    <w:rsid w:val="00045841"/>
    <w:rsid w:val="0009560A"/>
    <w:rsid w:val="000A44F2"/>
    <w:rsid w:val="000C5EC0"/>
    <w:rsid w:val="000F47A3"/>
    <w:rsid w:val="00136DA2"/>
    <w:rsid w:val="0015068A"/>
    <w:rsid w:val="001D3BB3"/>
    <w:rsid w:val="002177A2"/>
    <w:rsid w:val="0023038A"/>
    <w:rsid w:val="002772AA"/>
    <w:rsid w:val="002D7AA4"/>
    <w:rsid w:val="002E08F1"/>
    <w:rsid w:val="0033236E"/>
    <w:rsid w:val="00333583"/>
    <w:rsid w:val="00347AA4"/>
    <w:rsid w:val="0038645D"/>
    <w:rsid w:val="00393EC3"/>
    <w:rsid w:val="003C2D94"/>
    <w:rsid w:val="00404798"/>
    <w:rsid w:val="00413475"/>
    <w:rsid w:val="00475622"/>
    <w:rsid w:val="00485978"/>
    <w:rsid w:val="004E4EE8"/>
    <w:rsid w:val="004F25FC"/>
    <w:rsid w:val="004F440A"/>
    <w:rsid w:val="005124CE"/>
    <w:rsid w:val="00521E70"/>
    <w:rsid w:val="00562726"/>
    <w:rsid w:val="005A5CC9"/>
    <w:rsid w:val="005C0E44"/>
    <w:rsid w:val="005D0340"/>
    <w:rsid w:val="00602FD6"/>
    <w:rsid w:val="00614559"/>
    <w:rsid w:val="0069244D"/>
    <w:rsid w:val="00692996"/>
    <w:rsid w:val="006934D5"/>
    <w:rsid w:val="006F5C70"/>
    <w:rsid w:val="0070184B"/>
    <w:rsid w:val="00737B55"/>
    <w:rsid w:val="00757409"/>
    <w:rsid w:val="0076537A"/>
    <w:rsid w:val="00795C4F"/>
    <w:rsid w:val="007C131C"/>
    <w:rsid w:val="007C162B"/>
    <w:rsid w:val="007C462C"/>
    <w:rsid w:val="00842875"/>
    <w:rsid w:val="00874AA8"/>
    <w:rsid w:val="008778CE"/>
    <w:rsid w:val="008F18BE"/>
    <w:rsid w:val="009525DE"/>
    <w:rsid w:val="00971EC6"/>
    <w:rsid w:val="0097231E"/>
    <w:rsid w:val="00AF3E1F"/>
    <w:rsid w:val="00B47EB3"/>
    <w:rsid w:val="00B520D3"/>
    <w:rsid w:val="00B56596"/>
    <w:rsid w:val="00B878F3"/>
    <w:rsid w:val="00BA42D8"/>
    <w:rsid w:val="00BA72A7"/>
    <w:rsid w:val="00BC2184"/>
    <w:rsid w:val="00C055A5"/>
    <w:rsid w:val="00C23F88"/>
    <w:rsid w:val="00C5065C"/>
    <w:rsid w:val="00C87B63"/>
    <w:rsid w:val="00CD4E1F"/>
    <w:rsid w:val="00D2326B"/>
    <w:rsid w:val="00D2417E"/>
    <w:rsid w:val="00D31F60"/>
    <w:rsid w:val="00D363B8"/>
    <w:rsid w:val="00D6367B"/>
    <w:rsid w:val="00DB0CE9"/>
    <w:rsid w:val="00DC1B5D"/>
    <w:rsid w:val="00DC1D0A"/>
    <w:rsid w:val="00E22565"/>
    <w:rsid w:val="00E3794F"/>
    <w:rsid w:val="00E8257E"/>
    <w:rsid w:val="00EB0F2B"/>
    <w:rsid w:val="00EE4786"/>
    <w:rsid w:val="00F21891"/>
    <w:rsid w:val="00F21FBB"/>
    <w:rsid w:val="00F243E8"/>
    <w:rsid w:val="00F26D04"/>
    <w:rsid w:val="00F273D0"/>
    <w:rsid w:val="00F32B37"/>
    <w:rsid w:val="00F42CB9"/>
    <w:rsid w:val="00F61945"/>
    <w:rsid w:val="00FD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1260"/>
  <w15:docId w15:val="{BE8DDE8F-E40A-42C9-A588-1D192B80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752">
      <w:bodyDiv w:val="1"/>
      <w:marLeft w:val="0"/>
      <w:marRight w:val="0"/>
      <w:marTop w:val="0"/>
      <w:marBottom w:val="0"/>
      <w:divBdr>
        <w:top w:val="none" w:sz="0" w:space="0" w:color="auto"/>
        <w:left w:val="none" w:sz="0" w:space="0" w:color="auto"/>
        <w:bottom w:val="none" w:sz="0" w:space="0" w:color="auto"/>
        <w:right w:val="none" w:sz="0" w:space="0" w:color="auto"/>
      </w:divBdr>
    </w:div>
    <w:div w:id="6862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2018-10-31T11:49:02+00:00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1FDBC-1CEF-418B-8A17-BF9CAB91B32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C219069-0CCC-4A5F-ABC4-87B5F689207A}"/>
</file>

<file path=customXml/itemProps4.xml><?xml version="1.0" encoding="utf-8"?>
<ds:datastoreItem xmlns:ds="http://schemas.openxmlformats.org/officeDocument/2006/customXml" ds:itemID="{09416170-5C45-4693-AF27-5E3F6E9E4405}"/>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Jonathan Seeley</cp:lastModifiedBy>
  <cp:revision>2</cp:revision>
  <dcterms:created xsi:type="dcterms:W3CDTF">2018-10-16T08:33:00Z</dcterms:created>
  <dcterms:modified xsi:type="dcterms:W3CDTF">2018-10-16T08:33:00Z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7" name="IssuerID">
    <vt:lpwstr/>
  </property>
  <property fmtid="{D5CDD505-2E9C-101B-9397-08002B2CF9AE}" pid="28" name="JobContentType">
    <vt:lpwstr/>
  </property>
  <property fmtid="{D5CDD505-2E9C-101B-9397-08002B2CF9AE}" pid="29" name="MediaServiceImageTags">
    <vt:lpwstr/>
  </property>
  <property fmtid="{D5CDD505-2E9C-101B-9397-08002B2CF9AE}" pid="30" name="JobType">
    <vt:lpwstr/>
  </property>
  <property fmtid="{D5CDD505-2E9C-101B-9397-08002B2CF9AE}" pid="31" name="Contact">
    <vt:lpwstr/>
  </property>
  <property fmtid="{D5CDD505-2E9C-101B-9397-08002B2CF9AE}" pid="33" name="IssuerName">
    <vt:lpwstr/>
  </property>
  <property fmtid="{D5CDD505-2E9C-101B-9397-08002B2CF9AE}" pid="35" name="Organisation">
    <vt:lpwstr/>
  </property>
</Properties>
</file>