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EB79" w14:textId="77777777" w:rsidR="000A6556" w:rsidRPr="00447569" w:rsidRDefault="002473A0" w:rsidP="000A6556">
      <w:pPr>
        <w:adjustRightInd/>
        <w:jc w:val="right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bookmarkStart w:id="0" w:name="_cp_text_2_4"/>
      <w:bookmarkStart w:id="1" w:name="_GoBack"/>
      <w:bookmarkEnd w:id="1"/>
      <w:r>
        <w:rPr>
          <w:rFonts w:ascii="Tahoma" w:hAnsi="Tahoma" w:cs="Tahoma"/>
          <w:b/>
          <w:color w:val="000000"/>
          <w:sz w:val="20"/>
          <w:szCs w:val="20"/>
          <w:lang w:eastAsia="en-IE"/>
        </w:rPr>
        <w:t>3</w:t>
      </w:r>
      <w:r w:rsidR="006857A9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 </w:t>
      </w:r>
      <w:r w:rsidR="005B4ED4">
        <w:rPr>
          <w:rFonts w:ascii="Tahoma" w:hAnsi="Tahoma" w:cs="Tahoma"/>
          <w:b/>
          <w:color w:val="000000"/>
          <w:sz w:val="20"/>
          <w:szCs w:val="20"/>
          <w:lang w:eastAsia="en-IE"/>
        </w:rPr>
        <w:t>August</w:t>
      </w:r>
      <w:r w:rsidR="000A6556" w:rsidRPr="00447569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 2018</w:t>
      </w:r>
    </w:p>
    <w:p w14:paraId="35D267FC" w14:textId="77777777" w:rsidR="00B8399C" w:rsidRPr="00902531" w:rsidRDefault="008B5BBE">
      <w:pPr>
        <w:adjustRightInd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Paddy Power Betfair plc (the “Company”) </w:t>
      </w:r>
    </w:p>
    <w:p w14:paraId="63EBFF05" w14:textId="77777777" w:rsidR="00B8399C" w:rsidRPr="00902531" w:rsidRDefault="008B5BBE">
      <w:pPr>
        <w:adjustRightInd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val="en-GB" w:eastAsia="en-IE"/>
        </w:rPr>
        <w:t>Transaction in Own Shares</w:t>
      </w:r>
    </w:p>
    <w:p w14:paraId="6FA33FCD" w14:textId="77777777" w:rsidR="00B8399C" w:rsidRPr="00902531" w:rsidRDefault="008B5BBE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 </w:t>
      </w:r>
    </w:p>
    <w:p w14:paraId="64D38545" w14:textId="77777777" w:rsidR="00F32820" w:rsidRPr="00902531" w:rsidRDefault="008B5BBE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Company announces that </w:t>
      </w:r>
      <w:r w:rsidR="00902531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on </w:t>
      </w:r>
      <w:r w:rsidR="002473A0">
        <w:rPr>
          <w:rFonts w:ascii="Tahoma" w:hAnsi="Tahoma" w:cs="Tahoma"/>
          <w:color w:val="000000"/>
          <w:sz w:val="20"/>
          <w:szCs w:val="20"/>
          <w:lang w:val="en-GB" w:eastAsia="en-IE"/>
        </w:rPr>
        <w:t>2</w:t>
      </w:r>
      <w:r w:rsidR="00355769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6857A9">
        <w:rPr>
          <w:rFonts w:ascii="Tahoma" w:hAnsi="Tahoma" w:cs="Tahoma"/>
          <w:color w:val="000000"/>
          <w:sz w:val="20"/>
          <w:szCs w:val="20"/>
          <w:lang w:val="en-GB" w:eastAsia="en-IE"/>
        </w:rPr>
        <w:t>August</w:t>
      </w:r>
      <w:r w:rsidR="000B6953" w:rsidRPr="00447569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6001A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2018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0F37CC">
        <w:rPr>
          <w:rFonts w:ascii="Tahoma" w:hAnsi="Tahoma" w:cs="Tahoma"/>
          <w:color w:val="000000"/>
          <w:sz w:val="20"/>
          <w:szCs w:val="20"/>
          <w:lang w:val="en-GB" w:eastAsia="en-IE"/>
        </w:rPr>
        <w:t>it had</w:t>
      </w:r>
      <w:r w:rsidR="000F37CC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purchased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a </w:t>
      </w:r>
      <w:r w:rsidR="00F32820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total of</w:t>
      </w:r>
      <w:r w:rsidR="0077494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FB32CF">
        <w:rPr>
          <w:rFonts w:ascii="Tahoma" w:hAnsi="Tahoma" w:cs="Tahoma"/>
          <w:color w:val="000000"/>
          <w:sz w:val="20"/>
          <w:szCs w:val="20"/>
          <w:lang w:val="en-GB" w:eastAsia="en-IE"/>
        </w:rPr>
        <w:t>51,481</w:t>
      </w:r>
      <w:r w:rsidR="0077494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of its ordinary shares of Eur0.09 each (the "</w:t>
      </w:r>
      <w:r w:rsidRPr="00902531">
        <w:rPr>
          <w:rFonts w:ascii="Tahoma" w:hAnsi="Tahoma" w:cs="Tahoma"/>
          <w:b/>
          <w:color w:val="000000"/>
          <w:sz w:val="20"/>
          <w:szCs w:val="20"/>
          <w:lang w:val="en-GB" w:eastAsia="en-IE"/>
        </w:rPr>
        <w:t>ordinary shares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")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on the London Stock Exchange and </w:t>
      </w:r>
      <w:r w:rsidR="005328E8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Irish Stock Exchange, trading as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Euronext Dublin</w:t>
      </w:r>
      <w:r w:rsidR="005328E8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,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6001A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through the Company's broker Goldman Sachs</w:t>
      </w:r>
      <w:r w:rsidR="00047DD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International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as detailed below</w:t>
      </w:r>
      <w:r w:rsidR="00F32820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.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3713EA" w:rsidRPr="00902531">
        <w:rPr>
          <w:rStyle w:val="y"/>
          <w:rFonts w:ascii="Tahoma" w:hAnsi="Tahoma" w:cs="Tahoma"/>
          <w:color w:val="000000"/>
          <w:sz w:val="20"/>
          <w:szCs w:val="20"/>
        </w:rPr>
        <w:t>The repurchased shares will be cancelled.</w:t>
      </w:r>
    </w:p>
    <w:p w14:paraId="21AC9431" w14:textId="77777777" w:rsidR="00F32820" w:rsidRPr="00902531" w:rsidRDefault="00F32820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2160"/>
        <w:gridCol w:w="2903"/>
      </w:tblGrid>
      <w:tr w:rsidR="00F32820" w:rsidRPr="00902531" w14:paraId="48BEDB02" w14:textId="77777777" w:rsidTr="00033BCD">
        <w:tc>
          <w:tcPr>
            <w:tcW w:w="3960" w:type="dxa"/>
          </w:tcPr>
          <w:p w14:paraId="74BDD365" w14:textId="77777777" w:rsidR="00F32820" w:rsidRPr="00902531" w:rsidRDefault="00F32820" w:rsidP="00F32820">
            <w:pPr>
              <w:adjustRightInd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2160" w:type="dxa"/>
          </w:tcPr>
          <w:p w14:paraId="3163C15A" w14:textId="77777777" w:rsidR="00F32820" w:rsidRPr="00902531" w:rsidRDefault="003713EA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London Stock Exchange</w:t>
            </w:r>
          </w:p>
        </w:tc>
        <w:tc>
          <w:tcPr>
            <w:tcW w:w="2903" w:type="dxa"/>
          </w:tcPr>
          <w:p w14:paraId="5AFD76AE" w14:textId="77777777" w:rsidR="00F32820" w:rsidRPr="00902531" w:rsidRDefault="00033BCD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  <w:lang w:eastAsia="en-IE"/>
              </w:rPr>
              <w:t xml:space="preserve">Irish Stock Exchange, trading as </w:t>
            </w:r>
            <w:r w:rsidR="003713EA"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Euronext Dublin</w:t>
            </w:r>
          </w:p>
        </w:tc>
      </w:tr>
      <w:tr w:rsidR="00726C93" w:rsidRPr="00902531" w14:paraId="6BBD80E8" w14:textId="77777777" w:rsidTr="00033BCD">
        <w:tc>
          <w:tcPr>
            <w:tcW w:w="3960" w:type="dxa"/>
          </w:tcPr>
          <w:p w14:paraId="5CE4C7D9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Number of ordinary shares purchased</w:t>
            </w:r>
          </w:p>
        </w:tc>
        <w:tc>
          <w:tcPr>
            <w:tcW w:w="2160" w:type="dxa"/>
          </w:tcPr>
          <w:p w14:paraId="4FD3ADCB" w14:textId="77777777" w:rsidR="00726C93" w:rsidRPr="00CB27EF" w:rsidRDefault="00CB27EF" w:rsidP="00FB32CF">
            <w:pPr>
              <w:adjustRightInd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  <w:t>3</w:t>
            </w:r>
            <w:r w:rsidR="00FB32CF"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  <w:t>6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  <w:t>,000</w:t>
            </w:r>
          </w:p>
        </w:tc>
        <w:tc>
          <w:tcPr>
            <w:tcW w:w="2903" w:type="dxa"/>
          </w:tcPr>
          <w:p w14:paraId="06BF160C" w14:textId="77777777" w:rsidR="00726C93" w:rsidRPr="00CB27EF" w:rsidRDefault="00FB32CF" w:rsidP="0085692A">
            <w:pPr>
              <w:adjustRightInd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  <w:t>15,481</w:t>
            </w:r>
          </w:p>
        </w:tc>
      </w:tr>
      <w:tr w:rsidR="00726C93" w:rsidRPr="00902531" w14:paraId="07720C6F" w14:textId="77777777" w:rsidTr="00033BCD">
        <w:tc>
          <w:tcPr>
            <w:tcW w:w="3960" w:type="dxa"/>
          </w:tcPr>
          <w:p w14:paraId="6007271C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Highest price paid (per ordinary share)</w:t>
            </w:r>
          </w:p>
        </w:tc>
        <w:tc>
          <w:tcPr>
            <w:tcW w:w="2160" w:type="dxa"/>
          </w:tcPr>
          <w:p w14:paraId="0D744D7E" w14:textId="77777777" w:rsidR="00726C93" w:rsidRPr="00702223" w:rsidRDefault="0033084B" w:rsidP="00FB32CF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£</w:t>
            </w:r>
            <w:r w:rsidR="00FB32CF">
              <w:rPr>
                <w:rFonts w:ascii="Tahoma" w:hAnsi="Tahoma" w:cs="Tahoma"/>
                <w:sz w:val="20"/>
                <w:szCs w:val="20"/>
                <w:lang w:val="en-GB" w:eastAsia="en-IE"/>
              </w:rPr>
              <w:t>81.6500</w:t>
            </w:r>
          </w:p>
        </w:tc>
        <w:tc>
          <w:tcPr>
            <w:tcW w:w="2903" w:type="dxa"/>
          </w:tcPr>
          <w:p w14:paraId="41CD98F7" w14:textId="77777777" w:rsidR="00726C93" w:rsidRPr="00E117DB" w:rsidRDefault="00726C93" w:rsidP="00CB27EF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FB32CF">
              <w:rPr>
                <w:rFonts w:ascii="Tahoma" w:hAnsi="Tahoma" w:cs="Tahoma"/>
                <w:sz w:val="20"/>
                <w:szCs w:val="20"/>
                <w:lang w:val="en-GB" w:eastAsia="en-IE"/>
              </w:rPr>
              <w:t>91.8500</w:t>
            </w:r>
          </w:p>
        </w:tc>
      </w:tr>
      <w:tr w:rsidR="00726C93" w:rsidRPr="00902531" w14:paraId="1DBF05E1" w14:textId="77777777" w:rsidTr="00033BCD">
        <w:tc>
          <w:tcPr>
            <w:tcW w:w="3960" w:type="dxa"/>
          </w:tcPr>
          <w:p w14:paraId="3D53A37D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Lowest price paid (per ordinary share)</w:t>
            </w:r>
          </w:p>
        </w:tc>
        <w:tc>
          <w:tcPr>
            <w:tcW w:w="2160" w:type="dxa"/>
          </w:tcPr>
          <w:p w14:paraId="4CB3CFD8" w14:textId="77777777" w:rsidR="00726C93" w:rsidRPr="00702223" w:rsidRDefault="005B4ED4" w:rsidP="00CB27EF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£8</w:t>
            </w:r>
            <w:r w:rsidR="00FB32CF">
              <w:rPr>
                <w:rFonts w:ascii="Tahoma" w:hAnsi="Tahoma" w:cs="Tahoma"/>
                <w:sz w:val="20"/>
                <w:szCs w:val="20"/>
                <w:lang w:val="en-GB" w:eastAsia="en-IE"/>
              </w:rPr>
              <w:t>0.8500</w:t>
            </w:r>
          </w:p>
        </w:tc>
        <w:tc>
          <w:tcPr>
            <w:tcW w:w="2903" w:type="dxa"/>
          </w:tcPr>
          <w:p w14:paraId="29397EB7" w14:textId="77777777" w:rsidR="00726C93" w:rsidRPr="00E117DB" w:rsidRDefault="00CB27EF" w:rsidP="00FB32CF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FB32CF">
              <w:rPr>
                <w:rFonts w:ascii="Tahoma" w:hAnsi="Tahoma" w:cs="Tahoma"/>
                <w:sz w:val="20"/>
                <w:szCs w:val="20"/>
                <w:lang w:val="en-GB" w:eastAsia="en-IE"/>
              </w:rPr>
              <w:t>90.8000</w:t>
            </w:r>
          </w:p>
        </w:tc>
      </w:tr>
      <w:tr w:rsidR="00726C93" w:rsidRPr="00902531" w14:paraId="707A020F" w14:textId="77777777" w:rsidTr="00033BCD">
        <w:tc>
          <w:tcPr>
            <w:tcW w:w="3960" w:type="dxa"/>
          </w:tcPr>
          <w:p w14:paraId="44514295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Volume weighted average price paid (per ordinary share)</w:t>
            </w:r>
          </w:p>
        </w:tc>
        <w:tc>
          <w:tcPr>
            <w:tcW w:w="2160" w:type="dxa"/>
          </w:tcPr>
          <w:p w14:paraId="7C7430A8" w14:textId="77777777" w:rsidR="00726C93" w:rsidRPr="00702223" w:rsidRDefault="00FB32CF" w:rsidP="00CB27EF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£81.1649</w:t>
            </w:r>
          </w:p>
        </w:tc>
        <w:tc>
          <w:tcPr>
            <w:tcW w:w="2903" w:type="dxa"/>
          </w:tcPr>
          <w:p w14:paraId="107B97C4" w14:textId="77777777" w:rsidR="00726C93" w:rsidRPr="00216E69" w:rsidRDefault="00702223" w:rsidP="00FB32CF">
            <w:pPr>
              <w:adjustRightInd/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FB32CF">
              <w:rPr>
                <w:rFonts w:ascii="Tahoma" w:hAnsi="Tahoma" w:cs="Tahoma"/>
                <w:sz w:val="20"/>
                <w:szCs w:val="20"/>
                <w:lang w:val="en-GB" w:eastAsia="en-IE"/>
              </w:rPr>
              <w:t>91.1786</w:t>
            </w:r>
          </w:p>
        </w:tc>
      </w:tr>
    </w:tbl>
    <w:p w14:paraId="13ADDAB6" w14:textId="77777777" w:rsidR="00F32820" w:rsidRPr="00902531" w:rsidRDefault="00F32820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</w:p>
    <w:p w14:paraId="0FAC22E8" w14:textId="77777777" w:rsidR="003713EA" w:rsidRPr="00902531" w:rsidRDefault="003713EA">
      <w:pPr>
        <w:adjustRightInd/>
        <w:spacing w:after="0" w:line="240" w:lineRule="auto"/>
        <w:jc w:val="both"/>
        <w:rPr>
          <w:rStyle w:val="y"/>
          <w:rFonts w:ascii="Tahoma" w:hAnsi="Tahoma" w:cs="Tahoma"/>
          <w:color w:val="000000"/>
          <w:sz w:val="20"/>
          <w:szCs w:val="20"/>
        </w:rPr>
      </w:pPr>
      <w:r w:rsidRPr="00902531">
        <w:rPr>
          <w:rStyle w:val="y"/>
          <w:rFonts w:ascii="Tahoma" w:hAnsi="Tahoma" w:cs="Tahoma"/>
          <w:color w:val="000000"/>
          <w:sz w:val="20"/>
          <w:szCs w:val="20"/>
        </w:rPr>
        <w:t>The purchases for</w:t>
      </w:r>
      <w:r w:rsidR="00537F78" w:rsidRPr="00902531">
        <w:rPr>
          <w:rStyle w:val="y"/>
          <w:rFonts w:ascii="Tahoma" w:hAnsi="Tahoma" w:cs="Tahoma"/>
          <w:color w:val="000000"/>
          <w:sz w:val="20"/>
          <w:szCs w:val="20"/>
        </w:rPr>
        <w:t>m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 part of the Company’s share buyback programme announced on </w:t>
      </w:r>
      <w:r w:rsidR="000707F1">
        <w:rPr>
          <w:rStyle w:val="y"/>
          <w:rFonts w:ascii="Tahoma" w:hAnsi="Tahoma" w:cs="Tahoma"/>
          <w:color w:val="000000"/>
          <w:sz w:val="20"/>
          <w:szCs w:val="20"/>
        </w:rPr>
        <w:t>29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 May 2018.</w:t>
      </w:r>
    </w:p>
    <w:p w14:paraId="59C3C6E4" w14:textId="77777777" w:rsidR="003713EA" w:rsidRPr="00902531" w:rsidRDefault="003713EA">
      <w:pPr>
        <w:adjustRightInd/>
        <w:spacing w:after="0" w:line="240" w:lineRule="auto"/>
        <w:jc w:val="both"/>
        <w:rPr>
          <w:rStyle w:val="y"/>
          <w:rFonts w:ascii="Tahoma" w:hAnsi="Tahoma" w:cs="Tahoma"/>
          <w:color w:val="000000"/>
          <w:sz w:val="20"/>
          <w:szCs w:val="20"/>
        </w:rPr>
      </w:pPr>
    </w:p>
    <w:p w14:paraId="46B203E7" w14:textId="77777777" w:rsidR="00B8399C" w:rsidRPr="00902531" w:rsidRDefault="008B5BBE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Style w:val="y"/>
          <w:rFonts w:ascii="Tahoma" w:hAnsi="Tahoma" w:cs="Tahoma"/>
          <w:color w:val="000000"/>
          <w:sz w:val="20"/>
          <w:szCs w:val="20"/>
        </w:rPr>
        <w:t>Following settlement of the above purchase</w:t>
      </w:r>
      <w:r w:rsidR="00537F78" w:rsidRPr="00902531">
        <w:rPr>
          <w:rStyle w:val="y"/>
          <w:rFonts w:ascii="Tahoma" w:hAnsi="Tahoma" w:cs="Tahoma"/>
          <w:color w:val="000000"/>
          <w:sz w:val="20"/>
          <w:szCs w:val="20"/>
        </w:rPr>
        <w:t>s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,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Company's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>total number of ord</w:t>
      </w:r>
      <w:r w:rsidR="000B6953">
        <w:rPr>
          <w:rStyle w:val="al"/>
          <w:rFonts w:ascii="Tahoma" w:hAnsi="Tahoma" w:cs="Tahoma"/>
          <w:color w:val="000000"/>
          <w:sz w:val="20"/>
          <w:szCs w:val="20"/>
        </w:rPr>
        <w:t xml:space="preserve">inary shares in issue shall be </w:t>
      </w:r>
      <w:r w:rsidR="00EA0F07">
        <w:rPr>
          <w:rStyle w:val="al"/>
          <w:rFonts w:ascii="Tahoma" w:hAnsi="Tahoma" w:cs="Tahoma"/>
          <w:sz w:val="20"/>
          <w:szCs w:val="20"/>
        </w:rPr>
        <w:t>82,95</w:t>
      </w:r>
      <w:r w:rsidR="006E13BA">
        <w:rPr>
          <w:rStyle w:val="al"/>
          <w:rFonts w:ascii="Tahoma" w:hAnsi="Tahoma" w:cs="Tahoma"/>
          <w:sz w:val="20"/>
          <w:szCs w:val="20"/>
        </w:rPr>
        <w:t>7,316</w:t>
      </w:r>
      <w:r w:rsidR="005F7118">
        <w:rPr>
          <w:rStyle w:val="al"/>
          <w:rFonts w:ascii="Tahoma" w:hAnsi="Tahoma" w:cs="Tahoma"/>
          <w:sz w:val="20"/>
          <w:szCs w:val="20"/>
        </w:rPr>
        <w:t xml:space="preserve">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 xml:space="preserve">ordinary shares, each carrying the right to one vote. The Company also holds </w:t>
      </w:r>
      <w:r w:rsidRPr="00E04CA5">
        <w:rPr>
          <w:rStyle w:val="al"/>
          <w:rFonts w:ascii="Tahoma" w:hAnsi="Tahoma" w:cs="Tahoma"/>
          <w:sz w:val="20"/>
          <w:szCs w:val="20"/>
        </w:rPr>
        <w:t>1,965,600</w:t>
      </w:r>
      <w:r w:rsidRPr="00216E69">
        <w:rPr>
          <w:rStyle w:val="al"/>
          <w:rFonts w:ascii="Tahoma" w:hAnsi="Tahoma" w:cs="Tahoma"/>
          <w:color w:val="FF0000"/>
          <w:sz w:val="20"/>
          <w:szCs w:val="20"/>
        </w:rPr>
        <w:t xml:space="preserve">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 xml:space="preserve">ordinary shares in treasury, which do not carry voting rights. </w:t>
      </w:r>
    </w:p>
    <w:p w14:paraId="364C7E0D" w14:textId="77777777" w:rsidR="00B8399C" w:rsidRPr="00902531" w:rsidRDefault="008B5BBE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 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1980"/>
      </w:tblGrid>
      <w:tr w:rsidR="003713EA" w:rsidRPr="00902531" w14:paraId="13DA4E79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2F8C76FD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3ABD9F94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179FB82D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Aggregated Volume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4DCB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Volume Weighted Average Price</w:t>
            </w:r>
          </w:p>
        </w:tc>
      </w:tr>
      <w:tr w:rsidR="00726C93" w:rsidRPr="00902531" w14:paraId="1901760A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36BF" w14:textId="77777777" w:rsidR="00726C93" w:rsidRPr="00902531" w:rsidRDefault="00726C93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7E9E1F77" w14:textId="77777777" w:rsidR="00726C93" w:rsidRPr="00902531" w:rsidRDefault="00726C93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132A0F85" w14:textId="77777777" w:rsidR="00726C93" w:rsidRPr="00CA500B" w:rsidRDefault="00CB27EF" w:rsidP="00FB32CF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="00FB32CF"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  <w:t>6</w:t>
            </w:r>
            <w:r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1B63" w14:textId="77777777" w:rsidR="00726C93" w:rsidRPr="003F7F5A" w:rsidRDefault="00CB27EF" w:rsidP="00FB32CF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£</w:t>
            </w:r>
            <w:r w:rsidR="00FB32CF">
              <w:rPr>
                <w:rFonts w:ascii="Tahoma" w:hAnsi="Tahoma" w:cs="Tahoma"/>
                <w:sz w:val="20"/>
                <w:szCs w:val="20"/>
                <w:lang w:val="en-GB" w:eastAsia="en-IE"/>
              </w:rPr>
              <w:t>81.1649</w:t>
            </w:r>
          </w:p>
        </w:tc>
      </w:tr>
      <w:tr w:rsidR="003713EA" w:rsidRPr="00902531" w14:paraId="04250DAA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25A3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4E22CD68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282EFDE7" w14:textId="77777777" w:rsidR="003713EA" w:rsidRPr="00CA500B" w:rsidRDefault="00FB32CF" w:rsidP="00FB32CF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  <w:t>15,481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48B5" w14:textId="77777777" w:rsidR="003713EA" w:rsidRPr="003F7F5A" w:rsidRDefault="0085692A" w:rsidP="00FB32CF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>
              <w:rPr>
                <w:rStyle w:val="al"/>
                <w:rFonts w:ascii="Tahoma" w:hAnsi="Tahoma" w:cs="Tahoma"/>
                <w:sz w:val="20"/>
                <w:szCs w:val="20"/>
              </w:rPr>
              <w:t>€</w:t>
            </w:r>
            <w:r w:rsidR="005B4ED4">
              <w:rPr>
                <w:rStyle w:val="al"/>
                <w:rFonts w:ascii="Tahoma" w:hAnsi="Tahoma" w:cs="Tahoma"/>
                <w:sz w:val="20"/>
                <w:szCs w:val="20"/>
              </w:rPr>
              <w:t>9</w:t>
            </w:r>
            <w:r w:rsidR="00FB32CF">
              <w:rPr>
                <w:rStyle w:val="al"/>
                <w:rFonts w:ascii="Tahoma" w:hAnsi="Tahoma" w:cs="Tahoma"/>
                <w:sz w:val="20"/>
                <w:szCs w:val="20"/>
              </w:rPr>
              <w:t>1.1786</w:t>
            </w:r>
          </w:p>
        </w:tc>
      </w:tr>
    </w:tbl>
    <w:p w14:paraId="1C89F84B" w14:textId="77777777" w:rsidR="00B8399C" w:rsidRPr="00902531" w:rsidRDefault="00B8399C">
      <w:pPr>
        <w:adjustRightInd/>
        <w:spacing w:after="0" w:line="240" w:lineRule="auto"/>
        <w:jc w:val="both"/>
        <w:rPr>
          <w:rStyle w:val="al"/>
          <w:rFonts w:ascii="Tahoma" w:hAnsi="Tahoma" w:cs="Tahoma"/>
          <w:sz w:val="20"/>
          <w:szCs w:val="20"/>
        </w:rPr>
      </w:pPr>
    </w:p>
    <w:p w14:paraId="74071E4C" w14:textId="77777777" w:rsidR="00B8399C" w:rsidRPr="00902531" w:rsidRDefault="008B5BBE">
      <w:pPr>
        <w:adjustRightInd/>
        <w:spacing w:after="0" w:line="240" w:lineRule="auto"/>
        <w:jc w:val="both"/>
        <w:rPr>
          <w:rStyle w:val="al"/>
          <w:rFonts w:ascii="Tahoma" w:hAnsi="Tahoma" w:cs="Tahoma"/>
          <w:sz w:val="20"/>
          <w:szCs w:val="20"/>
        </w:rPr>
      </w:pPr>
      <w:bookmarkStart w:id="2" w:name="_cp_text_1_10"/>
      <w:r w:rsidRPr="00902531">
        <w:rPr>
          <w:rStyle w:val="al"/>
          <w:rFonts w:ascii="Tahoma" w:hAnsi="Tahoma" w:cs="Tahoma"/>
          <w:sz w:val="20"/>
          <w:szCs w:val="20"/>
        </w:rPr>
        <w:t>In accordance with Article 5(1)(b) of Regulation (EU) No 596/2014 (the Market Abuse Regulation), the detailed breakdow</w:t>
      </w:r>
      <w:r w:rsidR="005551D8" w:rsidRPr="00902531">
        <w:rPr>
          <w:rStyle w:val="al"/>
          <w:rFonts w:ascii="Tahoma" w:hAnsi="Tahoma" w:cs="Tahoma"/>
          <w:sz w:val="20"/>
          <w:szCs w:val="20"/>
        </w:rPr>
        <w:t>n of individual trades made by Goldman Sachs</w:t>
      </w:r>
      <w:r w:rsidR="00047DD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International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 on behalf of the Company </w:t>
      </w:r>
      <w:r w:rsidR="003713EA" w:rsidRPr="00902531">
        <w:rPr>
          <w:rStyle w:val="al"/>
          <w:rFonts w:ascii="Tahoma" w:hAnsi="Tahoma" w:cs="Tahoma"/>
          <w:sz w:val="20"/>
          <w:szCs w:val="20"/>
        </w:rPr>
        <w:t xml:space="preserve">as part of the share buyback programme 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is </w:t>
      </w:r>
      <w:r w:rsidR="00C76387" w:rsidRPr="00902531">
        <w:rPr>
          <w:rStyle w:val="al"/>
          <w:rFonts w:ascii="Tahoma" w:hAnsi="Tahoma" w:cs="Tahoma"/>
          <w:sz w:val="20"/>
          <w:szCs w:val="20"/>
        </w:rPr>
        <w:t>set out in the Appendix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 to this announcement.</w:t>
      </w:r>
    </w:p>
    <w:bookmarkEnd w:id="2"/>
    <w:p w14:paraId="50224DA2" w14:textId="77777777" w:rsidR="00B8399C" w:rsidRPr="00902531" w:rsidRDefault="00B8399C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GB"/>
        </w:rPr>
      </w:pPr>
    </w:p>
    <w:p w14:paraId="4F091BCA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3" w:name="_cp_text_4_11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Pritti Patel</w:t>
      </w:r>
    </w:p>
    <w:p w14:paraId="2B7BE95A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4" w:name="_cp_text_4_12"/>
      <w:bookmarkEnd w:id="3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Deputy Company Secretary</w:t>
      </w:r>
    </w:p>
    <w:p w14:paraId="4BB3FAC9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5" w:name="_cp_text_4_13"/>
      <w:bookmarkEnd w:id="4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Paddy Power Betfair plc</w:t>
      </w:r>
    </w:p>
    <w:bookmarkEnd w:id="5"/>
    <w:p w14:paraId="52A8C9BC" w14:textId="77777777" w:rsidR="00B8399C" w:rsidRPr="00902531" w:rsidRDefault="00B8399C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30500D89" w14:textId="77777777" w:rsidR="00C76387" w:rsidRPr="00902531" w:rsidRDefault="00C76387">
      <w:pPr>
        <w:adjustRightInd/>
        <w:rPr>
          <w:rFonts w:ascii="Tahoma" w:hAnsi="Tahoma" w:cs="Tahoma"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eastAsia="en-IE"/>
        </w:rPr>
        <w:br w:type="page"/>
      </w:r>
    </w:p>
    <w:p w14:paraId="0A240B40" w14:textId="77777777" w:rsidR="00C76387" w:rsidRPr="00902531" w:rsidRDefault="00C76387" w:rsidP="00C76387">
      <w:pPr>
        <w:adjustRightInd/>
        <w:spacing w:after="0" w:line="240" w:lineRule="auto"/>
        <w:jc w:val="center"/>
        <w:rPr>
          <w:rStyle w:val="al"/>
          <w:rFonts w:ascii="Tahoma" w:hAnsi="Tahoma" w:cs="Tahoma"/>
          <w:b/>
          <w:sz w:val="20"/>
          <w:szCs w:val="20"/>
          <w:u w:val="single"/>
        </w:rPr>
      </w:pPr>
      <w:r w:rsidRPr="00902531">
        <w:rPr>
          <w:rStyle w:val="al"/>
          <w:rFonts w:ascii="Tahoma" w:hAnsi="Tahoma" w:cs="Tahoma"/>
          <w:b/>
          <w:sz w:val="20"/>
          <w:szCs w:val="20"/>
          <w:u w:val="single"/>
        </w:rPr>
        <w:lastRenderedPageBreak/>
        <w:t>Appendix</w:t>
      </w:r>
    </w:p>
    <w:p w14:paraId="23D05EDC" w14:textId="77777777" w:rsidR="003713EA" w:rsidRPr="00902531" w:rsidRDefault="003713EA" w:rsidP="003713EA">
      <w:pPr>
        <w:adjustRightInd/>
        <w:spacing w:after="0" w:line="240" w:lineRule="auto"/>
        <w:jc w:val="center"/>
        <w:rPr>
          <w:rStyle w:val="al"/>
          <w:rFonts w:ascii="Tahoma" w:hAnsi="Tahoma" w:cs="Tahoma"/>
          <w:b/>
          <w:sz w:val="20"/>
          <w:szCs w:val="20"/>
        </w:rPr>
      </w:pPr>
      <w:r w:rsidRPr="00902531">
        <w:rPr>
          <w:rStyle w:val="al"/>
          <w:rFonts w:ascii="Tahoma" w:hAnsi="Tahoma" w:cs="Tahoma"/>
          <w:b/>
          <w:sz w:val="20"/>
          <w:szCs w:val="20"/>
        </w:rPr>
        <w:t>Transaction Details</w:t>
      </w:r>
    </w:p>
    <w:p w14:paraId="0BD3D1C7" w14:textId="77777777" w:rsidR="003713EA" w:rsidRPr="00902531" w:rsidRDefault="003713EA" w:rsidP="003713EA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3094"/>
      </w:tblGrid>
      <w:tr w:rsidR="003713EA" w:rsidRPr="00902531" w14:paraId="7C77939A" w14:textId="77777777" w:rsidTr="000F37CC">
        <w:tc>
          <w:tcPr>
            <w:tcW w:w="2430" w:type="dxa"/>
          </w:tcPr>
          <w:p w14:paraId="58236714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Issuer Name</w:t>
            </w:r>
          </w:p>
        </w:tc>
        <w:tc>
          <w:tcPr>
            <w:tcW w:w="3094" w:type="dxa"/>
          </w:tcPr>
          <w:p w14:paraId="61365569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Paddy Power Betfair plc</w:t>
            </w:r>
          </w:p>
        </w:tc>
      </w:tr>
      <w:tr w:rsidR="003713EA" w:rsidRPr="00902531" w14:paraId="670B1BFA" w14:textId="77777777" w:rsidTr="000F37CC">
        <w:tc>
          <w:tcPr>
            <w:tcW w:w="2430" w:type="dxa"/>
          </w:tcPr>
          <w:p w14:paraId="126681D2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LEI</w:t>
            </w:r>
          </w:p>
        </w:tc>
        <w:tc>
          <w:tcPr>
            <w:tcW w:w="3094" w:type="dxa"/>
          </w:tcPr>
          <w:p w14:paraId="018F06F8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635400EG4YIJLJMZJ782</w:t>
            </w:r>
          </w:p>
        </w:tc>
      </w:tr>
      <w:tr w:rsidR="003713EA" w:rsidRPr="00902531" w14:paraId="2FC4EE12" w14:textId="77777777" w:rsidTr="000F37CC">
        <w:tc>
          <w:tcPr>
            <w:tcW w:w="2430" w:type="dxa"/>
          </w:tcPr>
          <w:p w14:paraId="303D3564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ISIN</w:t>
            </w:r>
          </w:p>
        </w:tc>
        <w:tc>
          <w:tcPr>
            <w:tcW w:w="3094" w:type="dxa"/>
          </w:tcPr>
          <w:p w14:paraId="37360E07" w14:textId="77777777" w:rsidR="003713EA" w:rsidRPr="00902531" w:rsidRDefault="00103147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IE00BWT6H894</w:t>
            </w:r>
          </w:p>
        </w:tc>
      </w:tr>
      <w:tr w:rsidR="003713EA" w:rsidRPr="00902531" w14:paraId="5108E2C9" w14:textId="77777777" w:rsidTr="000F37CC">
        <w:tc>
          <w:tcPr>
            <w:tcW w:w="2430" w:type="dxa"/>
          </w:tcPr>
          <w:p w14:paraId="30EE05FA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Intermediary Name</w:t>
            </w:r>
          </w:p>
        </w:tc>
        <w:tc>
          <w:tcPr>
            <w:tcW w:w="3094" w:type="dxa"/>
          </w:tcPr>
          <w:p w14:paraId="36680EB4" w14:textId="77777777" w:rsidR="003713EA" w:rsidRPr="00902531" w:rsidRDefault="000F37CC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Goldman Sachs International</w:t>
            </w:r>
          </w:p>
        </w:tc>
      </w:tr>
      <w:tr w:rsidR="003713EA" w:rsidRPr="00902531" w14:paraId="458DF051" w14:textId="77777777" w:rsidTr="000F37CC">
        <w:tc>
          <w:tcPr>
            <w:tcW w:w="2430" w:type="dxa"/>
          </w:tcPr>
          <w:p w14:paraId="5CF1193A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Intermediary Code</w:t>
            </w:r>
          </w:p>
        </w:tc>
        <w:tc>
          <w:tcPr>
            <w:tcW w:w="3094" w:type="dxa"/>
          </w:tcPr>
          <w:p w14:paraId="2861A89A" w14:textId="77777777" w:rsidR="003713EA" w:rsidRPr="00902531" w:rsidRDefault="000B6953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447569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GSILGB2XXXX</w:t>
            </w:r>
          </w:p>
        </w:tc>
      </w:tr>
      <w:tr w:rsidR="003713EA" w:rsidRPr="00902531" w14:paraId="29E031BA" w14:textId="77777777" w:rsidTr="000F37CC">
        <w:tc>
          <w:tcPr>
            <w:tcW w:w="2430" w:type="dxa"/>
          </w:tcPr>
          <w:p w14:paraId="71491B21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 xml:space="preserve">Timezone </w:t>
            </w:r>
          </w:p>
        </w:tc>
        <w:tc>
          <w:tcPr>
            <w:tcW w:w="3094" w:type="dxa"/>
          </w:tcPr>
          <w:p w14:paraId="1CA2BAAD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BST</w:t>
            </w:r>
          </w:p>
        </w:tc>
      </w:tr>
      <w:tr w:rsidR="003713EA" w:rsidRPr="00902531" w14:paraId="12E58D9A" w14:textId="77777777" w:rsidTr="000F37CC">
        <w:trPr>
          <w:trHeight w:val="56"/>
        </w:trPr>
        <w:tc>
          <w:tcPr>
            <w:tcW w:w="2430" w:type="dxa"/>
          </w:tcPr>
          <w:p w14:paraId="18E06CDD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Currency</w:t>
            </w:r>
          </w:p>
        </w:tc>
        <w:tc>
          <w:tcPr>
            <w:tcW w:w="3094" w:type="dxa"/>
          </w:tcPr>
          <w:p w14:paraId="74BD07EA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GBP &amp; EUR (as indicated below)</w:t>
            </w:r>
          </w:p>
        </w:tc>
      </w:tr>
    </w:tbl>
    <w:p w14:paraId="0B760E83" w14:textId="77777777" w:rsidR="00481AAF" w:rsidRDefault="00481AAF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  <w:bookmarkStart w:id="6" w:name="_Hlk514924843"/>
    </w:p>
    <w:p w14:paraId="4B176898" w14:textId="77777777" w:rsidR="00702223" w:rsidRDefault="00702223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</w:p>
    <w:p w14:paraId="5C14611D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eastAsia="en-IE"/>
        </w:rPr>
        <w:t>London Stock Exchange</w:t>
      </w:r>
      <w:r w:rsidRPr="00902531">
        <w:rPr>
          <w:rFonts w:ascii="Tahoma" w:hAnsi="Tahoma" w:cs="Tahoma"/>
          <w:color w:val="000000"/>
          <w:sz w:val="20"/>
          <w:szCs w:val="20"/>
          <w:lang w:eastAsia="en-IE"/>
        </w:rPr>
        <w:t xml:space="preserve"> </w:t>
      </w:r>
    </w:p>
    <w:p w14:paraId="14DE83D5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7"/>
        <w:gridCol w:w="4300"/>
      </w:tblGrid>
      <w:tr w:rsidR="00FB32CF" w:rsidRPr="00FB32CF" w14:paraId="117D4B16" w14:textId="77777777" w:rsidTr="00FB32CF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4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Number of Shares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CB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Price Per Share (GBP)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EFD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Trading Venue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87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Time of transaction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01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Transaction reference Number</w:t>
            </w:r>
          </w:p>
        </w:tc>
      </w:tr>
      <w:tr w:rsidR="00FB32CF" w:rsidRPr="00FB32CF" w14:paraId="3E278950" w14:textId="77777777" w:rsidTr="00FB32CF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654BA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0CDC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30A9E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B402A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7341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FB32CF" w:rsidRPr="00FB32CF" w14:paraId="07711CE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F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D3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51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9E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08:47:16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EC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E0afM1ys2tfS</w:t>
            </w:r>
          </w:p>
        </w:tc>
      </w:tr>
      <w:tr w:rsidR="00FB32CF" w:rsidRPr="00FB32CF" w14:paraId="41F3FE4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B8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6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69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A7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08:47:17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23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E0afM1ys2tfU</w:t>
            </w:r>
          </w:p>
        </w:tc>
      </w:tr>
      <w:tr w:rsidR="00FB32CF" w:rsidRPr="00FB32CF" w14:paraId="4060E97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D1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7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1A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3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08:54:07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85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E0afM1ys36sR</w:t>
            </w:r>
          </w:p>
        </w:tc>
      </w:tr>
      <w:tr w:rsidR="00FB32CF" w:rsidRPr="00FB32CF" w14:paraId="2C45261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1FF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88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9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7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08:56:52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52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E0afM1ys3BPI</w:t>
            </w:r>
          </w:p>
        </w:tc>
      </w:tr>
      <w:tr w:rsidR="00FB32CF" w:rsidRPr="00FB32CF" w14:paraId="7006107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42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9C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53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4A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4F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E0afM1ys3M2R</w:t>
            </w:r>
          </w:p>
        </w:tc>
      </w:tr>
      <w:tr w:rsidR="00FB32CF" w:rsidRPr="00FB32CF" w14:paraId="27640CF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1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26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1F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D8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6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E0afM1ys3M5N</w:t>
            </w:r>
          </w:p>
        </w:tc>
      </w:tr>
      <w:tr w:rsidR="00FB32CF" w:rsidRPr="00FB32CF" w14:paraId="7B9B905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8A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B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82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B7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29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E0afM1ys3M5Q</w:t>
            </w:r>
          </w:p>
        </w:tc>
      </w:tr>
      <w:tr w:rsidR="00FB32CF" w:rsidRPr="00FB32CF" w14:paraId="3725417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A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FE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7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7F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4D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E0afM1ys3M2T</w:t>
            </w:r>
          </w:p>
        </w:tc>
      </w:tr>
      <w:tr w:rsidR="00FB32CF" w:rsidRPr="00FB32CF" w14:paraId="24D85FC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A2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85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44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DC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D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E0afM1ys3M2W</w:t>
            </w:r>
          </w:p>
        </w:tc>
      </w:tr>
      <w:tr w:rsidR="00FB32CF" w:rsidRPr="00FB32CF" w14:paraId="33EB7F2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7E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BF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0A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13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09:10:11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FF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E0afM1ys3Xrq</w:t>
            </w:r>
          </w:p>
        </w:tc>
      </w:tr>
      <w:tr w:rsidR="00FB32CF" w:rsidRPr="00FB32CF" w14:paraId="7B83BC0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2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04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90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88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09:20:25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81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E0afM1ys3pTk</w:t>
            </w:r>
          </w:p>
        </w:tc>
      </w:tr>
      <w:tr w:rsidR="00FB32CF" w:rsidRPr="00FB32CF" w14:paraId="6C6B8CC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7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2E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12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96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09:20:26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A7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E0afM1ys3pTo</w:t>
            </w:r>
          </w:p>
        </w:tc>
      </w:tr>
      <w:tr w:rsidR="00FB32CF" w:rsidRPr="00FB32CF" w14:paraId="17345A1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D4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3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7E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A8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09:22:10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8F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E0afM1ys3sZu</w:t>
            </w:r>
          </w:p>
        </w:tc>
      </w:tr>
      <w:tr w:rsidR="00FB32CF" w:rsidRPr="00FB32CF" w14:paraId="6645828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9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BF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89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95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09:22:14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05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E0afM1ys3sbA</w:t>
            </w:r>
          </w:p>
        </w:tc>
      </w:tr>
      <w:tr w:rsidR="00FB32CF" w:rsidRPr="00FB32CF" w14:paraId="56C7EBB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9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E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B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B8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09:29:45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96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E0afM1ys44f1</w:t>
            </w:r>
          </w:p>
        </w:tc>
      </w:tr>
      <w:tr w:rsidR="00FB32CF" w:rsidRPr="00FB32CF" w14:paraId="3CDFB52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91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C8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20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EC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09:34:06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2E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E0afM1ys4Dll</w:t>
            </w:r>
          </w:p>
        </w:tc>
      </w:tr>
      <w:tr w:rsidR="00FB32CF" w:rsidRPr="00FB32CF" w14:paraId="6C39A03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55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F3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7A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14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09:34:07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3B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E0afM1ys4Dln</w:t>
            </w:r>
          </w:p>
        </w:tc>
      </w:tr>
      <w:tr w:rsidR="00FB32CF" w:rsidRPr="00FB32CF" w14:paraId="7999BBC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8D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77D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D0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8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09:34:07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FE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E0afM1ys4Dm1</w:t>
            </w:r>
          </w:p>
        </w:tc>
      </w:tr>
      <w:tr w:rsidR="00FB32CF" w:rsidRPr="00FB32CF" w14:paraId="2DE38C1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D5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A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C5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70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AA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E0afM1ys4wUq</w:t>
            </w:r>
          </w:p>
        </w:tc>
      </w:tr>
      <w:tr w:rsidR="00FB32CF" w:rsidRPr="00FB32CF" w14:paraId="740FF82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9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D0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05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3D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8E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E0afM1ys4yvf</w:t>
            </w:r>
          </w:p>
        </w:tc>
      </w:tr>
      <w:tr w:rsidR="00FB32CF" w:rsidRPr="00FB32CF" w14:paraId="1C797BB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37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E3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88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EA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5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E0afM1ys4yvh</w:t>
            </w:r>
          </w:p>
        </w:tc>
      </w:tr>
      <w:tr w:rsidR="00FB32CF" w:rsidRPr="00FB32CF" w14:paraId="0091850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0A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18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1B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5E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B6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E0afM1ys4z5P</w:t>
            </w:r>
          </w:p>
        </w:tc>
      </w:tr>
      <w:tr w:rsidR="00FB32CF" w:rsidRPr="00FB32CF" w14:paraId="2056DF0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DF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13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4D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BF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9D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E0afM1ys4z5z</w:t>
            </w:r>
          </w:p>
        </w:tc>
      </w:tr>
      <w:tr w:rsidR="00FB32CF" w:rsidRPr="00FB32CF" w14:paraId="40DCD97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3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DC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16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4D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F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E0afM1ys4z5R</w:t>
            </w:r>
          </w:p>
        </w:tc>
      </w:tr>
      <w:tr w:rsidR="00FB32CF" w:rsidRPr="00FB32CF" w14:paraId="0D0753B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1A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4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C5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F7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BD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E0afM1ys4z5T</w:t>
            </w:r>
          </w:p>
        </w:tc>
      </w:tr>
      <w:tr w:rsidR="00FB32CF" w:rsidRPr="00FB32CF" w14:paraId="230C095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C3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FF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D84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87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F6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E0afM1ys4z6P</w:t>
            </w:r>
          </w:p>
        </w:tc>
      </w:tr>
      <w:tr w:rsidR="00FB32CF" w:rsidRPr="00FB32CF" w14:paraId="3FC1A1A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E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F4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2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DA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00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E0afM1ys4zKs</w:t>
            </w:r>
          </w:p>
        </w:tc>
      </w:tr>
      <w:tr w:rsidR="00FB32CF" w:rsidRPr="00FB32CF" w14:paraId="7184240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D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5C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C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21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5E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E0afM1ys56Up</w:t>
            </w:r>
          </w:p>
        </w:tc>
      </w:tr>
      <w:tr w:rsidR="00FB32CF" w:rsidRPr="00FB32CF" w14:paraId="5DC495F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71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3F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E5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7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3F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E0afM1ys56W7</w:t>
            </w:r>
          </w:p>
        </w:tc>
      </w:tr>
      <w:tr w:rsidR="00FB32CF" w:rsidRPr="00FB32CF" w14:paraId="7F5A528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2C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8F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ED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E4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BC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E0afM1ys56W9</w:t>
            </w:r>
          </w:p>
        </w:tc>
      </w:tr>
      <w:tr w:rsidR="00FB32CF" w:rsidRPr="00FB32CF" w14:paraId="27A46C2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F2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1A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42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52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C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E0afM1ys56Ur</w:t>
            </w:r>
          </w:p>
        </w:tc>
      </w:tr>
      <w:tr w:rsidR="00FB32CF" w:rsidRPr="00FB32CF" w14:paraId="59E9BDE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69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F8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3F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CB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65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E0afM1ys56WI</w:t>
            </w:r>
          </w:p>
        </w:tc>
      </w:tr>
      <w:tr w:rsidR="00FB32CF" w:rsidRPr="00FB32CF" w14:paraId="2FD6EC0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D5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C5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0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C5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80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E0afM1ys5792</w:t>
            </w:r>
          </w:p>
        </w:tc>
      </w:tr>
      <w:tr w:rsidR="00FB32CF" w:rsidRPr="00FB32CF" w14:paraId="6A65BFB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0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E3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EE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88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DE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E0afM1ys57Nu</w:t>
            </w:r>
          </w:p>
        </w:tc>
      </w:tr>
      <w:tr w:rsidR="00FB32CF" w:rsidRPr="00FB32CF" w14:paraId="55806FA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7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55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08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D4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49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E0afM1ys57Nw</w:t>
            </w:r>
          </w:p>
        </w:tc>
      </w:tr>
      <w:tr w:rsidR="00FB32CF" w:rsidRPr="00FB32CF" w14:paraId="30F706B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CB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8D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FE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88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FB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E0afM1ys57Ok</w:t>
            </w:r>
          </w:p>
        </w:tc>
      </w:tr>
      <w:tr w:rsidR="00FB32CF" w:rsidRPr="00FB32CF" w14:paraId="0FC5BDB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9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E2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E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A6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E4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E0afM1ys5PNx</w:t>
            </w:r>
          </w:p>
        </w:tc>
      </w:tr>
      <w:tr w:rsidR="00FB32CF" w:rsidRPr="00FB32CF" w14:paraId="2A180D8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2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FF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E3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8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10:18:56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FC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E0afM1ys5PQv</w:t>
            </w:r>
          </w:p>
        </w:tc>
      </w:tr>
      <w:tr w:rsidR="00FB32CF" w:rsidRPr="00FB32CF" w14:paraId="339792E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B1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2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9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0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10:18:56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1A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E0afM1ys5PNz</w:t>
            </w:r>
          </w:p>
        </w:tc>
      </w:tr>
      <w:tr w:rsidR="00FB32CF" w:rsidRPr="00FB32CF" w14:paraId="0EF9385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91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AC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7F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53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10:18:58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C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E0afM1ys5PQD</w:t>
            </w:r>
          </w:p>
        </w:tc>
      </w:tr>
      <w:tr w:rsidR="00FB32CF" w:rsidRPr="00FB32CF" w14:paraId="69808CB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04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FB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EE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14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10:18:58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39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E0afM1ys5PRa</w:t>
            </w:r>
          </w:p>
        </w:tc>
      </w:tr>
      <w:tr w:rsidR="00FB32CF" w:rsidRPr="00FB32CF" w14:paraId="527EF0E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64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5D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4C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65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10:19:00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57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E0afM1ys5PRi</w:t>
            </w:r>
          </w:p>
        </w:tc>
      </w:tr>
      <w:tr w:rsidR="00FB32CF" w:rsidRPr="00FB32CF" w14:paraId="1F7736D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BB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D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C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76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10:22:47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F1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E0afM1ys5V5k</w:t>
            </w:r>
          </w:p>
        </w:tc>
      </w:tr>
      <w:tr w:rsidR="00FB32CF" w:rsidRPr="00FB32CF" w14:paraId="03E9C79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A9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14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B7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38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10:22:47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C2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E0afM1ys5V5S</w:t>
            </w:r>
          </w:p>
        </w:tc>
      </w:tr>
      <w:tr w:rsidR="00FB32CF" w:rsidRPr="00FB32CF" w14:paraId="57806F7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88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D2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EC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3E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10:22:48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87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E0afM1ys5V8Q</w:t>
            </w:r>
          </w:p>
        </w:tc>
      </w:tr>
      <w:tr w:rsidR="00FB32CF" w:rsidRPr="00FB32CF" w14:paraId="5A232C4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A9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97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8C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6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10:30:48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D7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E0afM1ys5fsx</w:t>
            </w:r>
          </w:p>
        </w:tc>
      </w:tr>
      <w:tr w:rsidR="00FB32CF" w:rsidRPr="00FB32CF" w14:paraId="0A6560F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A5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7B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3C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ED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10:30:49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44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E0afM1ys5fsz</w:t>
            </w:r>
          </w:p>
        </w:tc>
      </w:tr>
      <w:tr w:rsidR="00FB32CF" w:rsidRPr="00FB32CF" w14:paraId="2743BB4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3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F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CF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E6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10:30:50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52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E0afM1ys5fwJ</w:t>
            </w:r>
          </w:p>
        </w:tc>
      </w:tr>
      <w:tr w:rsidR="00FB32CF" w:rsidRPr="00FB32CF" w14:paraId="3CCE5F6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C9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EE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B8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B0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10:34:54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00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E0afM1ys5nQK</w:t>
            </w:r>
          </w:p>
        </w:tc>
      </w:tr>
      <w:tr w:rsidR="00FB32CF" w:rsidRPr="00FB32CF" w14:paraId="051D949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81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8F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2F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81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10:34:55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EA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E0afM1ys5nSc</w:t>
            </w:r>
          </w:p>
        </w:tc>
      </w:tr>
      <w:tr w:rsidR="00FB32CF" w:rsidRPr="00FB32CF" w14:paraId="3505264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ED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0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65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99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10:34:55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50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E0afM1ys5nSh</w:t>
            </w:r>
          </w:p>
        </w:tc>
      </w:tr>
      <w:tr w:rsidR="00FB32CF" w:rsidRPr="00FB32CF" w14:paraId="1C7513D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60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A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6F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01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10:37:27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BC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E0afM1ys5skN</w:t>
            </w:r>
          </w:p>
        </w:tc>
      </w:tr>
      <w:tr w:rsidR="00FB32CF" w:rsidRPr="00FB32CF" w14:paraId="0121B35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04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39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71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F8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10:37:47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AD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E0afM1ys5t5a</w:t>
            </w:r>
          </w:p>
        </w:tc>
      </w:tr>
      <w:tr w:rsidR="00FB32CF" w:rsidRPr="00FB32CF" w14:paraId="1E75B94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10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81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EA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F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10:37:50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E7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E0afM1ys5t6j</w:t>
            </w:r>
          </w:p>
        </w:tc>
      </w:tr>
      <w:tr w:rsidR="00FB32CF" w:rsidRPr="00FB32CF" w14:paraId="0AC4E4A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A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E7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6D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7A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10:37:50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C0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E0afM1ys5t6l</w:t>
            </w:r>
          </w:p>
        </w:tc>
      </w:tr>
      <w:tr w:rsidR="00FB32CF" w:rsidRPr="00FB32CF" w14:paraId="089584A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ED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E8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D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87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10:37:50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5E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E0afM1ys5t5e</w:t>
            </w:r>
          </w:p>
        </w:tc>
      </w:tr>
      <w:tr w:rsidR="00FB32CF" w:rsidRPr="00FB32CF" w14:paraId="18ECA43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8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3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0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08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10:37:51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36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E0afM1ys5t5h</w:t>
            </w:r>
          </w:p>
        </w:tc>
      </w:tr>
      <w:tr w:rsidR="00FB32CF" w:rsidRPr="00FB32CF" w14:paraId="1A3A1F3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F0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0C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D1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BB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10:37:51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B4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E0afM1ys5t7U</w:t>
            </w:r>
          </w:p>
        </w:tc>
      </w:tr>
      <w:tr w:rsidR="00FB32CF" w:rsidRPr="00FB32CF" w14:paraId="2E93D5C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AD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EC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34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32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16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E0afM1ys5u7V</w:t>
            </w:r>
          </w:p>
        </w:tc>
      </w:tr>
      <w:tr w:rsidR="00FB32CF" w:rsidRPr="00FB32CF" w14:paraId="4D115D3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31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D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AA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5B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10:38:23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1B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E0afM1ys5u7c</w:t>
            </w:r>
          </w:p>
        </w:tc>
      </w:tr>
      <w:tr w:rsidR="00FB32CF" w:rsidRPr="00FB32CF" w14:paraId="21E630F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C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4A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32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D7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A3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E0afM1ys5u82</w:t>
            </w:r>
          </w:p>
        </w:tc>
      </w:tr>
      <w:tr w:rsidR="00FB32CF" w:rsidRPr="00FB32CF" w14:paraId="727EDDA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40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BB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2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58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10:42:51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87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E0afM1ys61jv</w:t>
            </w:r>
          </w:p>
        </w:tc>
      </w:tr>
      <w:tr w:rsidR="00FB32CF" w:rsidRPr="00FB32CF" w14:paraId="0F3E49E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09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E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B4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BE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10:42:52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C6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E0afM1ys61jx</w:t>
            </w:r>
          </w:p>
        </w:tc>
      </w:tr>
      <w:tr w:rsidR="00FB32CF" w:rsidRPr="00FB32CF" w14:paraId="7ACB674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4A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23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C7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18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74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E0afM1ys6Ctt</w:t>
            </w:r>
          </w:p>
        </w:tc>
      </w:tr>
      <w:tr w:rsidR="00FB32CF" w:rsidRPr="00FB32CF" w14:paraId="0E1079A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E7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22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E3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5D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F1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E0afM1ys6CuF</w:t>
            </w:r>
          </w:p>
        </w:tc>
      </w:tr>
      <w:tr w:rsidR="00FB32CF" w:rsidRPr="00FB32CF" w14:paraId="430B9F3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20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8B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DE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D2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69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E0afM1ys6DMK</w:t>
            </w:r>
          </w:p>
        </w:tc>
      </w:tr>
      <w:tr w:rsidR="00FB32CF" w:rsidRPr="00FB32CF" w14:paraId="54B45DE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47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FA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B5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C1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E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E0afM1ys6DMM</w:t>
            </w:r>
          </w:p>
        </w:tc>
      </w:tr>
      <w:tr w:rsidR="00FB32CF" w:rsidRPr="00FB32CF" w14:paraId="1ACE840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D6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E24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69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C3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C0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E0afM1ys6DMk</w:t>
            </w:r>
          </w:p>
        </w:tc>
      </w:tr>
      <w:tr w:rsidR="00FB32CF" w:rsidRPr="00FB32CF" w14:paraId="497FF86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F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3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17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8F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1A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E0afM1ys6DQw</w:t>
            </w:r>
          </w:p>
        </w:tc>
      </w:tr>
      <w:tr w:rsidR="00FB32CF" w:rsidRPr="00FB32CF" w14:paraId="5CC03F9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61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38E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9E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E6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18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E0afM1ys6GNq</w:t>
            </w:r>
          </w:p>
        </w:tc>
      </w:tr>
      <w:tr w:rsidR="00FB32CF" w:rsidRPr="00FB32CF" w14:paraId="7F605BB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17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61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4C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514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10:50:17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C4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E0afM1ys6GNo</w:t>
            </w:r>
          </w:p>
        </w:tc>
      </w:tr>
      <w:tr w:rsidR="00FB32CF" w:rsidRPr="00FB32CF" w14:paraId="6D242A6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E7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3A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BC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76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10:50:18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02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E0afM1ys6GW4</w:t>
            </w:r>
          </w:p>
        </w:tc>
      </w:tr>
      <w:tr w:rsidR="00FB32CF" w:rsidRPr="00FB32CF" w14:paraId="6D2EC8D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FD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4E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10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8A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10:53:25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A0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E0afM1ys6KxP</w:t>
            </w:r>
          </w:p>
        </w:tc>
      </w:tr>
      <w:tr w:rsidR="00FB32CF" w:rsidRPr="00FB32CF" w14:paraId="76F1537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8E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75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0F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47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10:54:34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03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E0afM1ys6MMS</w:t>
            </w:r>
          </w:p>
        </w:tc>
      </w:tr>
      <w:tr w:rsidR="00FB32CF" w:rsidRPr="00FB32CF" w14:paraId="6855F16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A0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9E5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48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D3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10:54:36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62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E0afM1ys6MMU</w:t>
            </w:r>
          </w:p>
        </w:tc>
      </w:tr>
      <w:tr w:rsidR="00FB32CF" w:rsidRPr="00FB32CF" w14:paraId="7DAA6D0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05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C8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A8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3F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10:54:37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F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E0afM1ys6MNU</w:t>
            </w:r>
          </w:p>
        </w:tc>
      </w:tr>
      <w:tr w:rsidR="00FB32CF" w:rsidRPr="00FB32CF" w14:paraId="52D67F8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1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09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6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E9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10:54:37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82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E0afM1ys6MNW</w:t>
            </w:r>
          </w:p>
        </w:tc>
      </w:tr>
      <w:tr w:rsidR="00FB32CF" w:rsidRPr="00FB32CF" w14:paraId="3198E41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5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4A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9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71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10:54:38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6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E0afM1ys6MMQ</w:t>
            </w:r>
          </w:p>
        </w:tc>
      </w:tr>
      <w:tr w:rsidR="00FB32CF" w:rsidRPr="00FB32CF" w14:paraId="07830B9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F7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AF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92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A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10:54:38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E7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E0afM1ys6MNB</w:t>
            </w:r>
          </w:p>
        </w:tc>
      </w:tr>
      <w:tr w:rsidR="00FB32CF" w:rsidRPr="00FB32CF" w14:paraId="239E52D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E9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B1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50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5B6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10:54:39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D7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E0afM1ys6MND</w:t>
            </w:r>
          </w:p>
        </w:tc>
      </w:tr>
      <w:tr w:rsidR="00FB32CF" w:rsidRPr="00FB32CF" w14:paraId="7466B2C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71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9B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5E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7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10:58:33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4C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E0afM1ys6Rqh</w:t>
            </w:r>
          </w:p>
        </w:tc>
      </w:tr>
      <w:tr w:rsidR="00FB32CF" w:rsidRPr="00FB32CF" w14:paraId="3F0C479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A7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7B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BA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A7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77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E0afM1ys6Rqv</w:t>
            </w:r>
          </w:p>
        </w:tc>
      </w:tr>
      <w:tr w:rsidR="00FB32CF" w:rsidRPr="00FB32CF" w14:paraId="34CDD6C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79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55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29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5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10:59:15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4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E0afM1ys6T5l</w:t>
            </w:r>
          </w:p>
        </w:tc>
      </w:tr>
      <w:tr w:rsidR="00FB32CF" w:rsidRPr="00FB32CF" w14:paraId="36AE7F9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21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48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A6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2A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10:59:16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7A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E0afM1ys6T5n</w:t>
            </w:r>
          </w:p>
        </w:tc>
      </w:tr>
      <w:tr w:rsidR="00FB32CF" w:rsidRPr="00FB32CF" w14:paraId="4F1BEBB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0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3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C4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29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47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E0afM1ys6Ucg</w:t>
            </w:r>
          </w:p>
        </w:tc>
      </w:tr>
      <w:tr w:rsidR="00FB32CF" w:rsidRPr="00FB32CF" w14:paraId="6CEE3A4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6E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91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D9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55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A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E0afM1ys6Ucl</w:t>
            </w:r>
          </w:p>
        </w:tc>
      </w:tr>
      <w:tr w:rsidR="00FB32CF" w:rsidRPr="00FB32CF" w14:paraId="79102DA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02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44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25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3B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46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E0afM1ys6Uce</w:t>
            </w:r>
          </w:p>
        </w:tc>
      </w:tr>
      <w:tr w:rsidR="00FB32CF" w:rsidRPr="00FB32CF" w14:paraId="0A01BB0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DF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D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FF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1A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DA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E0afM1ys6Udi</w:t>
            </w:r>
          </w:p>
        </w:tc>
      </w:tr>
      <w:tr w:rsidR="00FB32CF" w:rsidRPr="00FB32CF" w14:paraId="4485C4B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9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D1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0E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58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A5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E0afM1ys6Udk</w:t>
            </w:r>
          </w:p>
        </w:tc>
      </w:tr>
      <w:tr w:rsidR="00FB32CF" w:rsidRPr="00FB32CF" w14:paraId="450AF5E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D9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48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ED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71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A4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E0afM1ys6Udm</w:t>
            </w:r>
          </w:p>
        </w:tc>
      </w:tr>
      <w:tr w:rsidR="00FB32CF" w:rsidRPr="00FB32CF" w14:paraId="1327E5B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46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D9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6E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74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1E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E0afM1ys6Udu</w:t>
            </w:r>
          </w:p>
        </w:tc>
      </w:tr>
      <w:tr w:rsidR="00FB32CF" w:rsidRPr="00FB32CF" w14:paraId="26C3EF0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9B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2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7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8C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870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E0afM1ys6WKc</w:t>
            </w:r>
          </w:p>
        </w:tc>
      </w:tr>
      <w:tr w:rsidR="00FB32CF" w:rsidRPr="00FB32CF" w14:paraId="4E4705A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8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94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0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8DC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13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E0afM1ys6WMa</w:t>
            </w:r>
          </w:p>
        </w:tc>
      </w:tr>
      <w:tr w:rsidR="00FB32CF" w:rsidRPr="00FB32CF" w14:paraId="35666AD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9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CC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16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37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11:01:33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57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E0afM1ys6WKe</w:t>
            </w:r>
          </w:p>
        </w:tc>
      </w:tr>
      <w:tr w:rsidR="00FB32CF" w:rsidRPr="00FB32CF" w14:paraId="6CC4E78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8D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C1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6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A9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11:01:34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F5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E0afM1ys6WMc</w:t>
            </w:r>
          </w:p>
        </w:tc>
      </w:tr>
      <w:tr w:rsidR="00FB32CF" w:rsidRPr="00FB32CF" w14:paraId="41EFA61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FE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8F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EE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BC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CC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E0afM1ys6XUt</w:t>
            </w:r>
          </w:p>
        </w:tc>
      </w:tr>
      <w:tr w:rsidR="00FB32CF" w:rsidRPr="00FB32CF" w14:paraId="6416600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D5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B5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BD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EA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EF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E0afM1ys6XUv</w:t>
            </w:r>
          </w:p>
        </w:tc>
      </w:tr>
      <w:tr w:rsidR="00FB32CF" w:rsidRPr="00FB32CF" w14:paraId="50F37AF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21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2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4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A2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11:03:42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B3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E0afM1ys6ZSx</w:t>
            </w:r>
          </w:p>
        </w:tc>
      </w:tr>
      <w:tr w:rsidR="00FB32CF" w:rsidRPr="00FB32CF" w14:paraId="1B4956B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3B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10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F0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EA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B2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E0afM1ys6dXU</w:t>
            </w:r>
          </w:p>
        </w:tc>
      </w:tr>
      <w:tr w:rsidR="00FB32CF" w:rsidRPr="00FB32CF" w14:paraId="14E999A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6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A5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E30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74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E8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E0afM1ys6dYR</w:t>
            </w:r>
          </w:p>
        </w:tc>
      </w:tr>
      <w:tr w:rsidR="00FB32CF" w:rsidRPr="00FB32CF" w14:paraId="4771062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51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EB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A8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06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92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E0afM1ys6dYT</w:t>
            </w:r>
          </w:p>
        </w:tc>
      </w:tr>
      <w:tr w:rsidR="00FB32CF" w:rsidRPr="00FB32CF" w14:paraId="61556E5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7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60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62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4D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59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E0afM1ys6dYV</w:t>
            </w:r>
          </w:p>
        </w:tc>
      </w:tr>
      <w:tr w:rsidR="00FB32CF" w:rsidRPr="00FB32CF" w14:paraId="5CB48EB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03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2D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19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C7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FC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E0afM1ys6dXN</w:t>
            </w:r>
          </w:p>
        </w:tc>
      </w:tr>
      <w:tr w:rsidR="00FB32CF" w:rsidRPr="00FB32CF" w14:paraId="639B64B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2B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5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6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03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B70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E0afM1ys6dY1</w:t>
            </w:r>
          </w:p>
        </w:tc>
      </w:tr>
      <w:tr w:rsidR="00FB32CF" w:rsidRPr="00FB32CF" w14:paraId="72C06B4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5E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F4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00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EDE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7F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E0afM1ys6dY3</w:t>
            </w:r>
          </w:p>
        </w:tc>
      </w:tr>
      <w:tr w:rsidR="00FB32CF" w:rsidRPr="00FB32CF" w14:paraId="4C3EA72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8F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4C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7D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28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11:07:58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B8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E0afM1ys6hNb</w:t>
            </w:r>
          </w:p>
        </w:tc>
      </w:tr>
      <w:tr w:rsidR="00FB32CF" w:rsidRPr="00FB32CF" w14:paraId="7C98949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2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6E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B7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11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11:07:58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9B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E0afM1ys6hNn</w:t>
            </w:r>
          </w:p>
        </w:tc>
      </w:tr>
      <w:tr w:rsidR="00FB32CF" w:rsidRPr="00FB32CF" w14:paraId="5888744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F4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2B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99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FF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11:07:59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DC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E0afM1ys6hOx</w:t>
            </w:r>
          </w:p>
        </w:tc>
      </w:tr>
      <w:tr w:rsidR="00FB32CF" w:rsidRPr="00FB32CF" w14:paraId="02303E3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FD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96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96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5C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11:08:00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3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E0afM1ys6hOz</w:t>
            </w:r>
          </w:p>
        </w:tc>
      </w:tr>
      <w:tr w:rsidR="00FB32CF" w:rsidRPr="00FB32CF" w14:paraId="69622E3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6E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3E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9C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F4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3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E0afM1ys6hP1</w:t>
            </w:r>
          </w:p>
        </w:tc>
      </w:tr>
      <w:tr w:rsidR="00FB32CF" w:rsidRPr="00FB32CF" w14:paraId="1733AB9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F7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55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20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9B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6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E0afM1ys6hP7</w:t>
            </w:r>
          </w:p>
        </w:tc>
      </w:tr>
      <w:tr w:rsidR="00FB32CF" w:rsidRPr="00FB32CF" w14:paraId="6164971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6E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97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F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E3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11:08:02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69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E0afM1ys6hNZ</w:t>
            </w:r>
          </w:p>
        </w:tc>
      </w:tr>
      <w:tr w:rsidR="00FB32CF" w:rsidRPr="00FB32CF" w14:paraId="57FA0C0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AD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0C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52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E6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11:08:02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DC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E0afM1ys6hOk</w:t>
            </w:r>
          </w:p>
        </w:tc>
      </w:tr>
      <w:tr w:rsidR="00FB32CF" w:rsidRPr="00FB32CF" w14:paraId="4F9C5AF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1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31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9E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9C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11:12:22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E4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E0afM1ys6osm</w:t>
            </w:r>
          </w:p>
        </w:tc>
      </w:tr>
      <w:tr w:rsidR="00FB32CF" w:rsidRPr="00FB32CF" w14:paraId="0C67AB9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4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29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FC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7A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11:12:22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24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E0afM1ys6osk</w:t>
            </w:r>
          </w:p>
        </w:tc>
      </w:tr>
      <w:tr w:rsidR="00FB32CF" w:rsidRPr="00FB32CF" w14:paraId="07C9A0B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59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27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9D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2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11:12:23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3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E0afM1ys6oub</w:t>
            </w:r>
          </w:p>
        </w:tc>
      </w:tr>
      <w:tr w:rsidR="00FB32CF" w:rsidRPr="00FB32CF" w14:paraId="648528F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87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29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1A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30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11:12:24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88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E0afM1ys6oy9</w:t>
            </w:r>
          </w:p>
        </w:tc>
      </w:tr>
      <w:tr w:rsidR="00FB32CF" w:rsidRPr="00FB32CF" w14:paraId="2126480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B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8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7ED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5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11:12:27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A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E0afM1ys6oyB</w:t>
            </w:r>
          </w:p>
        </w:tc>
      </w:tr>
      <w:tr w:rsidR="00FB32CF" w:rsidRPr="00FB32CF" w14:paraId="3C1E2F4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9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B2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2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25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C5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E0afM1ys6wOn</w:t>
            </w:r>
          </w:p>
        </w:tc>
      </w:tr>
      <w:tr w:rsidR="00FB32CF" w:rsidRPr="00FB32CF" w14:paraId="2DDEC6D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73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40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C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74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3B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E0afM1ys6wSP</w:t>
            </w:r>
          </w:p>
        </w:tc>
      </w:tr>
      <w:tr w:rsidR="00FB32CF" w:rsidRPr="00FB32CF" w14:paraId="6096936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13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D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74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4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AB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E0afM1ys6wOl</w:t>
            </w:r>
          </w:p>
        </w:tc>
      </w:tr>
      <w:tr w:rsidR="00FB32CF" w:rsidRPr="00FB32CF" w14:paraId="46139DA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9E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E4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FB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BC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02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E0afM1ys6wS3</w:t>
            </w:r>
          </w:p>
        </w:tc>
      </w:tr>
      <w:tr w:rsidR="00FB32CF" w:rsidRPr="00FB32CF" w14:paraId="0384A12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9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36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F8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F6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DB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E0afM1ys6wUH</w:t>
            </w:r>
          </w:p>
        </w:tc>
      </w:tr>
      <w:tr w:rsidR="00FB32CF" w:rsidRPr="00FB32CF" w14:paraId="4F56275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6A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84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8E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A2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F5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E0afM1ys6wV7</w:t>
            </w:r>
          </w:p>
        </w:tc>
      </w:tr>
      <w:tr w:rsidR="00FB32CF" w:rsidRPr="00FB32CF" w14:paraId="3104243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AA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30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97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99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28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E0afM1ys6wWW</w:t>
            </w:r>
          </w:p>
        </w:tc>
      </w:tr>
      <w:tr w:rsidR="00FB32CF" w:rsidRPr="00FB32CF" w14:paraId="4A72914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B2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9A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A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AD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2B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E0afM1ys6wWg</w:t>
            </w:r>
          </w:p>
        </w:tc>
      </w:tr>
      <w:tr w:rsidR="00FB32CF" w:rsidRPr="00FB32CF" w14:paraId="2DBD34A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B5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45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A1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12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51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E0afM1ys6wYZ</w:t>
            </w:r>
          </w:p>
        </w:tc>
      </w:tr>
      <w:tr w:rsidR="00FB32CF" w:rsidRPr="00FB32CF" w14:paraId="44AF56E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89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26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B2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62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11:18:41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AA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E0afM1ys6yIe</w:t>
            </w:r>
          </w:p>
        </w:tc>
      </w:tr>
      <w:tr w:rsidR="00FB32CF" w:rsidRPr="00FB32CF" w14:paraId="05A3FAE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EF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27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60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19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11:18:44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36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E0afM1ys6yIc</w:t>
            </w:r>
          </w:p>
        </w:tc>
      </w:tr>
      <w:tr w:rsidR="00FB32CF" w:rsidRPr="00FB32CF" w14:paraId="1D97810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E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31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37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6E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11:22:38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24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E0afM1ys74DT</w:t>
            </w:r>
          </w:p>
        </w:tc>
      </w:tr>
      <w:tr w:rsidR="00FB32CF" w:rsidRPr="00FB32CF" w14:paraId="58B4219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A4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66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27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44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11:22:40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55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E0afM1ys74DR</w:t>
            </w:r>
          </w:p>
        </w:tc>
      </w:tr>
      <w:tr w:rsidR="00FB32CF" w:rsidRPr="00FB32CF" w14:paraId="554DF7F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AE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B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D45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5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11:29:54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93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E0afM1ys7ECl</w:t>
            </w:r>
          </w:p>
        </w:tc>
      </w:tr>
      <w:tr w:rsidR="00FB32CF" w:rsidRPr="00FB32CF" w14:paraId="17B0C14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88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A6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06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8B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11:31:17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6A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E0afM1ys7GBC</w:t>
            </w:r>
          </w:p>
        </w:tc>
      </w:tr>
      <w:tr w:rsidR="00FB32CF" w:rsidRPr="00FB32CF" w14:paraId="3FA07E6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D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2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55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F1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11:31:19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56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E0afM1ys7GCc</w:t>
            </w:r>
          </w:p>
        </w:tc>
      </w:tr>
      <w:tr w:rsidR="00FB32CF" w:rsidRPr="00FB32CF" w14:paraId="0B49B6A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6C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01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03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FF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11:36:48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74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E0afM1ys7Mv0</w:t>
            </w:r>
          </w:p>
        </w:tc>
      </w:tr>
      <w:tr w:rsidR="00FB32CF" w:rsidRPr="00FB32CF" w14:paraId="0A28CA7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BC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CB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E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05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11:38:08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87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E0afM1ys7Oct</w:t>
            </w:r>
          </w:p>
        </w:tc>
      </w:tr>
      <w:tr w:rsidR="00FB32CF" w:rsidRPr="00FB32CF" w14:paraId="1020697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0A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7D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5C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2D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11:42:52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67B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E0afM1ys7VmS</w:t>
            </w:r>
          </w:p>
        </w:tc>
      </w:tr>
      <w:tr w:rsidR="00FB32CF" w:rsidRPr="00FB32CF" w14:paraId="223B8F0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4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A3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4F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45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11:42:52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92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E0afM1ys7VnD</w:t>
            </w:r>
          </w:p>
        </w:tc>
      </w:tr>
      <w:tr w:rsidR="00FB32CF" w:rsidRPr="00FB32CF" w14:paraId="1B3F308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8E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58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4A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7F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11:42:53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6F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E0afM1ys7VnF</w:t>
            </w:r>
          </w:p>
        </w:tc>
      </w:tr>
      <w:tr w:rsidR="00FB32CF" w:rsidRPr="00FB32CF" w14:paraId="7C835FE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97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E9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30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C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11:44:26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14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E0afM1ys7Xbm</w:t>
            </w:r>
          </w:p>
        </w:tc>
      </w:tr>
      <w:tr w:rsidR="00FB32CF" w:rsidRPr="00FB32CF" w14:paraId="7393B0C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D9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56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AA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0E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11:47:38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CD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E0afM1ys7bzJ</w:t>
            </w:r>
          </w:p>
        </w:tc>
      </w:tr>
      <w:tr w:rsidR="00FB32CF" w:rsidRPr="00FB32CF" w14:paraId="6A54EC7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5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44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94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6B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11:47:40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14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E0afM1ys7bzz</w:t>
            </w:r>
          </w:p>
        </w:tc>
      </w:tr>
      <w:tr w:rsidR="00FB32CF" w:rsidRPr="00FB32CF" w14:paraId="29AB91C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1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D2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58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A8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F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E0afM1ys7iWS</w:t>
            </w:r>
          </w:p>
        </w:tc>
      </w:tr>
      <w:tr w:rsidR="00FB32CF" w:rsidRPr="00FB32CF" w14:paraId="15755B8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30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E5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60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2A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92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E0afM1ys7iWU</w:t>
            </w:r>
          </w:p>
        </w:tc>
      </w:tr>
      <w:tr w:rsidR="00FB32CF" w:rsidRPr="00FB32CF" w14:paraId="3E6D47A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31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CE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56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65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B1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E0afM1ys7iWZ</w:t>
            </w:r>
          </w:p>
        </w:tc>
      </w:tr>
      <w:tr w:rsidR="00FB32CF" w:rsidRPr="00FB32CF" w14:paraId="03F66EF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6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A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C7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3E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21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E0afM1ys7iTT</w:t>
            </w:r>
          </w:p>
        </w:tc>
      </w:tr>
      <w:tr w:rsidR="00FB32CF" w:rsidRPr="00FB32CF" w14:paraId="3786009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10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EA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2D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3D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C0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E0afM1ys7jaZ</w:t>
            </w:r>
          </w:p>
        </w:tc>
      </w:tr>
      <w:tr w:rsidR="00FB32CF" w:rsidRPr="00FB32CF" w14:paraId="282819E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F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FC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55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05F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FD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E0afM1ys7jay</w:t>
            </w:r>
          </w:p>
        </w:tc>
      </w:tr>
      <w:tr w:rsidR="00FB32CF" w:rsidRPr="00FB32CF" w14:paraId="32832A9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39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55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23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FE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11:58:19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48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E0afM1ys7r97</w:t>
            </w:r>
          </w:p>
        </w:tc>
      </w:tr>
      <w:tr w:rsidR="00FB32CF" w:rsidRPr="00FB32CF" w14:paraId="5A8815B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A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AC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EC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74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11:58:20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E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E0afM1ys7r99</w:t>
            </w:r>
          </w:p>
        </w:tc>
      </w:tr>
      <w:tr w:rsidR="00FB32CF" w:rsidRPr="00FB32CF" w14:paraId="50A13DC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0F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6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0D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32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11:58:20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46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E0afM1ys7r9T</w:t>
            </w:r>
          </w:p>
        </w:tc>
      </w:tr>
      <w:tr w:rsidR="00FB32CF" w:rsidRPr="00FB32CF" w14:paraId="6368EA5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A2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8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87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C0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6D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E0afM1ys7r9V</w:t>
            </w:r>
          </w:p>
        </w:tc>
      </w:tr>
      <w:tr w:rsidR="00FB32CF" w:rsidRPr="00FB32CF" w14:paraId="35B58D3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17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9B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6F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CA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11:59:51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2A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E0afM1ys7uEr</w:t>
            </w:r>
          </w:p>
        </w:tc>
      </w:tr>
      <w:tr w:rsidR="00FB32CF" w:rsidRPr="00FB32CF" w14:paraId="29CECFD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12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C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0D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CB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11:59:52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FA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E0afM1ys7uEt</w:t>
            </w:r>
          </w:p>
        </w:tc>
      </w:tr>
      <w:tr w:rsidR="00FB32CF" w:rsidRPr="00FB32CF" w14:paraId="6080414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9B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4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82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E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11:59:54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50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E0afM1ys7uJj</w:t>
            </w:r>
          </w:p>
        </w:tc>
      </w:tr>
      <w:tr w:rsidR="00FB32CF" w:rsidRPr="00FB32CF" w14:paraId="3A44B5C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C5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E4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7F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5E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11:59:56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DE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E0afM1ys7uNv</w:t>
            </w:r>
          </w:p>
        </w:tc>
      </w:tr>
      <w:tr w:rsidR="00FB32CF" w:rsidRPr="00FB32CF" w14:paraId="74E725E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5B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E7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A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32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11:59:56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6F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E0afM1ys7uJl</w:t>
            </w:r>
          </w:p>
        </w:tc>
      </w:tr>
      <w:tr w:rsidR="00FB32CF" w:rsidRPr="00FB32CF" w14:paraId="1809DA6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3B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97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40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CC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F7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E0afM1ys7zIh</w:t>
            </w:r>
          </w:p>
        </w:tc>
      </w:tr>
      <w:tr w:rsidR="00FB32CF" w:rsidRPr="00FB32CF" w14:paraId="58AADB2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0A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D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82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7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2F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E0afM1ys7zIj</w:t>
            </w:r>
          </w:p>
        </w:tc>
      </w:tr>
      <w:tr w:rsidR="00FB32CF" w:rsidRPr="00FB32CF" w14:paraId="4CA5DC1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82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D0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37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57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9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E0afM1ys7zIl</w:t>
            </w:r>
          </w:p>
        </w:tc>
      </w:tr>
      <w:tr w:rsidR="00FB32CF" w:rsidRPr="00FB32CF" w14:paraId="371CB6F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8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A4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6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04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CB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E0afM1ys7zIn</w:t>
            </w:r>
          </w:p>
        </w:tc>
      </w:tr>
      <w:tr w:rsidR="00FB32CF" w:rsidRPr="00FB32CF" w14:paraId="64C1B8E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F4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B4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79F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15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22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E0afM1ys80Z4</w:t>
            </w:r>
          </w:p>
        </w:tc>
      </w:tr>
      <w:tr w:rsidR="00FB32CF" w:rsidRPr="00FB32CF" w14:paraId="4FA3358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39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3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C4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73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F8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E0afM1ys80Z0</w:t>
            </w:r>
          </w:p>
        </w:tc>
      </w:tr>
      <w:tr w:rsidR="00FB32CF" w:rsidRPr="00FB32CF" w14:paraId="12AAD0E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D4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70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12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1A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9C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E0afM1ys80a4</w:t>
            </w:r>
          </w:p>
        </w:tc>
      </w:tr>
      <w:tr w:rsidR="00FB32CF" w:rsidRPr="00FB32CF" w14:paraId="6EEB68D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00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BB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54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3E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1F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E0afM1ys8B7N</w:t>
            </w:r>
          </w:p>
        </w:tc>
      </w:tr>
      <w:tr w:rsidR="00FB32CF" w:rsidRPr="00FB32CF" w14:paraId="1411247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EA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27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00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4A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76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E0afM1ys8BAK</w:t>
            </w:r>
          </w:p>
        </w:tc>
      </w:tr>
      <w:tr w:rsidR="00FB32CF" w:rsidRPr="00FB32CF" w14:paraId="165101F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6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4F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0C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4F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AC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E0afM1ys8B7C</w:t>
            </w:r>
          </w:p>
        </w:tc>
      </w:tr>
      <w:tr w:rsidR="00FB32CF" w:rsidRPr="00FB32CF" w14:paraId="1B5FADA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C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5D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90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A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94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E0afM1ys8B7H</w:t>
            </w:r>
          </w:p>
        </w:tc>
      </w:tr>
      <w:tr w:rsidR="00FB32CF" w:rsidRPr="00FB32CF" w14:paraId="62D90E7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93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E3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4B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4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36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E0afM1ys8BAP</w:t>
            </w:r>
          </w:p>
        </w:tc>
      </w:tr>
      <w:tr w:rsidR="00FB32CF" w:rsidRPr="00FB32CF" w14:paraId="78AB2CD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1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B5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A6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FF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F3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E0afM1ys8GoA</w:t>
            </w:r>
          </w:p>
        </w:tc>
      </w:tr>
      <w:tr w:rsidR="00FB32CF" w:rsidRPr="00FB32CF" w14:paraId="2446FAF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26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4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0E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7C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F3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E0afM1ys8GrW</w:t>
            </w:r>
          </w:p>
        </w:tc>
      </w:tr>
      <w:tr w:rsidR="00FB32CF" w:rsidRPr="00FB32CF" w14:paraId="428D9E0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E3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EB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14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C6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EB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E0afM1ys8GrY</w:t>
            </w:r>
          </w:p>
        </w:tc>
      </w:tr>
      <w:tr w:rsidR="00FB32CF" w:rsidRPr="00FB32CF" w14:paraId="5AB7FE5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39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C4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22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A9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DF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E0afM1ys8Gra</w:t>
            </w:r>
          </w:p>
        </w:tc>
      </w:tr>
      <w:tr w:rsidR="00FB32CF" w:rsidRPr="00FB32CF" w14:paraId="5926639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65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44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93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0D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E1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E0afM1ys8GoC</w:t>
            </w:r>
          </w:p>
        </w:tc>
      </w:tr>
      <w:tr w:rsidR="00FB32CF" w:rsidRPr="00FB32CF" w14:paraId="5A7BE51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0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B1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73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5A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E1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E0afM1ys8GoI</w:t>
            </w:r>
          </w:p>
        </w:tc>
      </w:tr>
      <w:tr w:rsidR="00FB32CF" w:rsidRPr="00FB32CF" w14:paraId="0DBBE10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0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94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67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C7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9C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E0afM1ys8GoK</w:t>
            </w:r>
          </w:p>
        </w:tc>
      </w:tr>
      <w:tr w:rsidR="00FB32CF" w:rsidRPr="00FB32CF" w14:paraId="6525607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02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CE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0A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87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81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E0afM1ys8Gt0</w:t>
            </w:r>
          </w:p>
        </w:tc>
      </w:tr>
      <w:tr w:rsidR="00FB32CF" w:rsidRPr="00FB32CF" w14:paraId="45CE9CB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FF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B5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F8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C6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EA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E0afM1ys8Gt2</w:t>
            </w:r>
          </w:p>
        </w:tc>
      </w:tr>
      <w:tr w:rsidR="00FB32CF" w:rsidRPr="00FB32CF" w14:paraId="6889A96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8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FC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D0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7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12:09:23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30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E0afM1ys8Gt7</w:t>
            </w:r>
          </w:p>
        </w:tc>
      </w:tr>
      <w:tr w:rsidR="00FB32CF" w:rsidRPr="00FB32CF" w14:paraId="6AFEDD2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A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1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7B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19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12:20:39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45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E0afM1ys8XMu</w:t>
            </w:r>
          </w:p>
        </w:tc>
      </w:tr>
      <w:tr w:rsidR="00FB32CF" w:rsidRPr="00FB32CF" w14:paraId="2DC4C1E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4F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C1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5E4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6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12:20:40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D4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E0afM1ys8XMw</w:t>
            </w:r>
          </w:p>
        </w:tc>
      </w:tr>
      <w:tr w:rsidR="00FB32CF" w:rsidRPr="00FB32CF" w14:paraId="50104E3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AC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DF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2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3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12:20:41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E8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E0afM1ys8XMy</w:t>
            </w:r>
          </w:p>
        </w:tc>
      </w:tr>
      <w:tr w:rsidR="00FB32CF" w:rsidRPr="00FB32CF" w14:paraId="01EB179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D7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0C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A0B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DE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12:20:59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D40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E0afM1ys8Xjw</w:t>
            </w:r>
          </w:p>
        </w:tc>
      </w:tr>
      <w:tr w:rsidR="00FB32CF" w:rsidRPr="00FB32CF" w14:paraId="6BA890D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B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BE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E5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86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12:25:05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69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E0afM1ys8d7i</w:t>
            </w:r>
          </w:p>
        </w:tc>
      </w:tr>
      <w:tr w:rsidR="00FB32CF" w:rsidRPr="00FB32CF" w14:paraId="4D6E6E6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A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7A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0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3F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12:26:20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09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E0afM1ys8eTb</w:t>
            </w:r>
          </w:p>
        </w:tc>
      </w:tr>
      <w:tr w:rsidR="00FB32CF" w:rsidRPr="00FB32CF" w14:paraId="4DAC36D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E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3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54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7A6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12:26:21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25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E0afM1ys8eTf</w:t>
            </w:r>
          </w:p>
        </w:tc>
      </w:tr>
      <w:tr w:rsidR="00FB32CF" w:rsidRPr="00FB32CF" w14:paraId="06BB515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DA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F8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BD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CA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12:26:22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ED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E0afM1ys8eZd</w:t>
            </w:r>
          </w:p>
        </w:tc>
      </w:tr>
      <w:tr w:rsidR="00FB32CF" w:rsidRPr="00FB32CF" w14:paraId="2C784D1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F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B4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27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1F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12:28:38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32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E0afM1ys8hdr</w:t>
            </w:r>
          </w:p>
        </w:tc>
      </w:tr>
      <w:tr w:rsidR="00FB32CF" w:rsidRPr="00FB32CF" w14:paraId="39748F6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FD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F9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06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62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12:37:21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3E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E0afM1ys8sYA</w:t>
            </w:r>
          </w:p>
        </w:tc>
      </w:tr>
      <w:tr w:rsidR="00FB32CF" w:rsidRPr="00FB32CF" w14:paraId="3B44DC1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B0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32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6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9F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12:37:21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75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E0afM1ys8sYC</w:t>
            </w:r>
          </w:p>
        </w:tc>
      </w:tr>
      <w:tr w:rsidR="00FB32CF" w:rsidRPr="00FB32CF" w14:paraId="081FECD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A5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E5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08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6C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12:37:22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B3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E0afM1ys8sYE</w:t>
            </w:r>
          </w:p>
        </w:tc>
      </w:tr>
      <w:tr w:rsidR="00FB32CF" w:rsidRPr="00FB32CF" w14:paraId="3AFFD01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76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EC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1C8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58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A7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E0afM1ys93DN</w:t>
            </w:r>
          </w:p>
        </w:tc>
      </w:tr>
      <w:tr w:rsidR="00FB32CF" w:rsidRPr="00FB32CF" w14:paraId="408635B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F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87B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CBF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05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3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E0afM1ys93DP</w:t>
            </w:r>
          </w:p>
        </w:tc>
      </w:tr>
      <w:tr w:rsidR="00FB32CF" w:rsidRPr="00FB32CF" w14:paraId="08F4DFA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2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6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C2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B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12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E0afM1ys93DR</w:t>
            </w:r>
          </w:p>
        </w:tc>
      </w:tr>
      <w:tr w:rsidR="00FB32CF" w:rsidRPr="00FB32CF" w14:paraId="42A005F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A9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21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D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CC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BB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E0afM1ys93DT</w:t>
            </w:r>
          </w:p>
        </w:tc>
      </w:tr>
      <w:tr w:rsidR="00FB32CF" w:rsidRPr="00FB32CF" w14:paraId="4C34110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D96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64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FB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1D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9D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E0afM1ys93Ep</w:t>
            </w:r>
          </w:p>
        </w:tc>
      </w:tr>
      <w:tr w:rsidR="00FB32CF" w:rsidRPr="00FB32CF" w14:paraId="403489B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1C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5E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8F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99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07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E0afM1ys93Er</w:t>
            </w:r>
          </w:p>
        </w:tc>
      </w:tr>
      <w:tr w:rsidR="00FB32CF" w:rsidRPr="00FB32CF" w14:paraId="14341B1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F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DC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5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E58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5B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E0afM1ys93Dq</w:t>
            </w:r>
          </w:p>
        </w:tc>
      </w:tr>
      <w:tr w:rsidR="00FB32CF" w:rsidRPr="00FB32CF" w14:paraId="588BA4A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ED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0E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42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C7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EB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E0afM1ys93Ds</w:t>
            </w:r>
          </w:p>
        </w:tc>
      </w:tr>
      <w:tr w:rsidR="00FB32CF" w:rsidRPr="00FB32CF" w14:paraId="430E59D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31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4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C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BB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52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E0afM1ys93F9</w:t>
            </w:r>
          </w:p>
        </w:tc>
      </w:tr>
      <w:tr w:rsidR="00FB32CF" w:rsidRPr="00FB32CF" w14:paraId="4C95B5C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A8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D1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A0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0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35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E0afM1ys93FB</w:t>
            </w:r>
          </w:p>
        </w:tc>
      </w:tr>
      <w:tr w:rsidR="00FB32CF" w:rsidRPr="00FB32CF" w14:paraId="36E5803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D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0C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BA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5E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D6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E0afM1ys93G7</w:t>
            </w:r>
          </w:p>
        </w:tc>
      </w:tr>
      <w:tr w:rsidR="00FB32CF" w:rsidRPr="00FB32CF" w14:paraId="14BE862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42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58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D5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CB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D7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E0afM1ys94gY</w:t>
            </w:r>
          </w:p>
        </w:tc>
      </w:tr>
      <w:tr w:rsidR="00FB32CF" w:rsidRPr="00FB32CF" w14:paraId="76E99BA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0B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B6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8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AB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C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E0afM1ys94ge</w:t>
            </w:r>
          </w:p>
        </w:tc>
      </w:tr>
      <w:tr w:rsidR="00FB32CF" w:rsidRPr="00FB32CF" w14:paraId="54965ED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D5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B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DB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2E5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88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E0afM1ys94gg</w:t>
            </w:r>
          </w:p>
        </w:tc>
      </w:tr>
      <w:tr w:rsidR="00FB32CF" w:rsidRPr="00FB32CF" w14:paraId="7589681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0B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FC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82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DB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D5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E0afM1ys96Q4</w:t>
            </w:r>
          </w:p>
        </w:tc>
      </w:tr>
      <w:tr w:rsidR="00FB32CF" w:rsidRPr="00FB32CF" w14:paraId="7DF2834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4D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50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54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F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CD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E0afM1ys96Q6</w:t>
            </w:r>
          </w:p>
        </w:tc>
      </w:tr>
      <w:tr w:rsidR="00FB32CF" w:rsidRPr="00FB32CF" w14:paraId="3D7417A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DD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DB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40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21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E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E0afM1ys96ZI</w:t>
            </w:r>
          </w:p>
        </w:tc>
      </w:tr>
      <w:tr w:rsidR="00FB32CF" w:rsidRPr="00FB32CF" w14:paraId="00760BF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0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88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37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B8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E2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E0afM1ys96ZK</w:t>
            </w:r>
          </w:p>
        </w:tc>
      </w:tr>
      <w:tr w:rsidR="00FB32CF" w:rsidRPr="00FB32CF" w14:paraId="6395D15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D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F6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74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72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59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E0afM1ys96bp</w:t>
            </w:r>
          </w:p>
        </w:tc>
      </w:tr>
      <w:tr w:rsidR="00FB32CF" w:rsidRPr="00FB32CF" w14:paraId="5CCC949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2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C4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85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7E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E1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E0afM1ys96br</w:t>
            </w:r>
          </w:p>
        </w:tc>
      </w:tr>
      <w:tr w:rsidR="00FB32CF" w:rsidRPr="00FB32CF" w14:paraId="4380BE7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71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B2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44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64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B2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E0afM1ys96ZA</w:t>
            </w:r>
          </w:p>
        </w:tc>
      </w:tr>
      <w:tr w:rsidR="00FB32CF" w:rsidRPr="00FB32CF" w14:paraId="33A9EF6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0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C8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2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D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05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E0afM1ys96ZC</w:t>
            </w:r>
          </w:p>
        </w:tc>
      </w:tr>
      <w:tr w:rsidR="00FB32CF" w:rsidRPr="00FB32CF" w14:paraId="6B881AB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EC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D4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FA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C7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08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E0afM1ys975H</w:t>
            </w:r>
          </w:p>
        </w:tc>
      </w:tr>
      <w:tr w:rsidR="00FB32CF" w:rsidRPr="00FB32CF" w14:paraId="7D3F17C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48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94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6C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86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0E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E0afM1ys975J</w:t>
            </w:r>
          </w:p>
        </w:tc>
      </w:tr>
      <w:tr w:rsidR="00FB32CF" w:rsidRPr="00FB32CF" w14:paraId="2E9434B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1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2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A4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9D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DC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E0afM1ys975L</w:t>
            </w:r>
          </w:p>
        </w:tc>
      </w:tr>
      <w:tr w:rsidR="00FB32CF" w:rsidRPr="00FB32CF" w14:paraId="1DF57A0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43E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91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5D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F4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BA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E0afM1ys975N</w:t>
            </w:r>
          </w:p>
        </w:tc>
      </w:tr>
      <w:tr w:rsidR="00FB32CF" w:rsidRPr="00FB32CF" w14:paraId="6CE5C89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BE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4A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AB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EC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75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E0afM1ys9762</w:t>
            </w:r>
          </w:p>
        </w:tc>
      </w:tr>
      <w:tr w:rsidR="00FB32CF" w:rsidRPr="00FB32CF" w14:paraId="36697BF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6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5A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73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64B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10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E0afM1ys9764</w:t>
            </w:r>
          </w:p>
        </w:tc>
      </w:tr>
      <w:tr w:rsidR="00FB32CF" w:rsidRPr="00FB32CF" w14:paraId="780813B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83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59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C8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BB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4C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E0afM1ys9786</w:t>
            </w:r>
          </w:p>
        </w:tc>
      </w:tr>
      <w:tr w:rsidR="00FB32CF" w:rsidRPr="00FB32CF" w14:paraId="447EF56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F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DB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F8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5D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AB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E0afM1ys9788</w:t>
            </w:r>
          </w:p>
        </w:tc>
      </w:tr>
      <w:tr w:rsidR="00FB32CF" w:rsidRPr="00FB32CF" w14:paraId="3D75DC8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0C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28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23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9C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12:47:10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F0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E0afM1ys978A</w:t>
            </w:r>
          </w:p>
        </w:tc>
      </w:tr>
      <w:tr w:rsidR="00FB32CF" w:rsidRPr="00FB32CF" w14:paraId="07A11FE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94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08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2B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3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12:48:05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9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E0afM1ys99AF</w:t>
            </w:r>
          </w:p>
        </w:tc>
      </w:tr>
      <w:tr w:rsidR="00FB32CF" w:rsidRPr="00FB32CF" w14:paraId="223167A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1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08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2D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7A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A0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E0afM1ys9Cnb</w:t>
            </w:r>
          </w:p>
        </w:tc>
      </w:tr>
      <w:tr w:rsidR="00FB32CF" w:rsidRPr="00FB32CF" w14:paraId="314D79D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4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1B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B0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CE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BC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E0afM1ys9Cpk</w:t>
            </w:r>
          </w:p>
        </w:tc>
      </w:tr>
      <w:tr w:rsidR="00FB32CF" w:rsidRPr="00FB32CF" w14:paraId="6B6B152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A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92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5A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A1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6C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E0afM1ys9Cpm</w:t>
            </w:r>
          </w:p>
        </w:tc>
      </w:tr>
      <w:tr w:rsidR="00FB32CF" w:rsidRPr="00FB32CF" w14:paraId="69B7ADB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3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A4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55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9D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3A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E0afM1ys9Cnd</w:t>
            </w:r>
          </w:p>
        </w:tc>
      </w:tr>
      <w:tr w:rsidR="00FB32CF" w:rsidRPr="00FB32CF" w14:paraId="4A892BF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70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2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FE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F2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9D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E0afM1ys9Cnl</w:t>
            </w:r>
          </w:p>
        </w:tc>
      </w:tr>
      <w:tr w:rsidR="00FB32CF" w:rsidRPr="00FB32CF" w14:paraId="07F7108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9D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5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A0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74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F6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E0afM1ys9CvM</w:t>
            </w:r>
          </w:p>
        </w:tc>
      </w:tr>
      <w:tr w:rsidR="00FB32CF" w:rsidRPr="00FB32CF" w14:paraId="6DA6761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77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20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F6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EB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4C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E0afM1ys9CvO</w:t>
            </w:r>
          </w:p>
        </w:tc>
      </w:tr>
      <w:tr w:rsidR="00FB32CF" w:rsidRPr="00FB32CF" w14:paraId="0F68996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E0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7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E4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8F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69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E0afM1ys9CvQ</w:t>
            </w:r>
          </w:p>
        </w:tc>
      </w:tr>
      <w:tr w:rsidR="00FB32CF" w:rsidRPr="00FB32CF" w14:paraId="2158C64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A4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58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8C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A2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F7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E0afM1ys9CvS</w:t>
            </w:r>
          </w:p>
        </w:tc>
      </w:tr>
      <w:tr w:rsidR="00FB32CF" w:rsidRPr="00FB32CF" w14:paraId="13A70E5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37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EC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E5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72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1B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E0afM1ys9CvU</w:t>
            </w:r>
          </w:p>
        </w:tc>
      </w:tr>
      <w:tr w:rsidR="00FB32CF" w:rsidRPr="00FB32CF" w14:paraId="177B25F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6E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B1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C0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18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1D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E0afM1ys9H2b</w:t>
            </w:r>
          </w:p>
        </w:tc>
      </w:tr>
      <w:tr w:rsidR="00FB32CF" w:rsidRPr="00FB32CF" w14:paraId="4162F9F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36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C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DC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BE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78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E0afM1ys9H49</w:t>
            </w:r>
          </w:p>
        </w:tc>
      </w:tr>
      <w:tr w:rsidR="00FB32CF" w:rsidRPr="00FB32CF" w14:paraId="736AC8A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73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24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46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90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BC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E0afM1ys9H2d</w:t>
            </w:r>
          </w:p>
        </w:tc>
      </w:tr>
      <w:tr w:rsidR="00FB32CF" w:rsidRPr="00FB32CF" w14:paraId="6F12F19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B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7D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50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039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EA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E0afM1ys9H4Y</w:t>
            </w:r>
          </w:p>
        </w:tc>
      </w:tr>
      <w:tr w:rsidR="00FB32CF" w:rsidRPr="00FB32CF" w14:paraId="0400E35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2B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A5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E8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22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FA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E0afM1ys9H4a</w:t>
            </w:r>
          </w:p>
        </w:tc>
      </w:tr>
      <w:tr w:rsidR="00FB32CF" w:rsidRPr="00FB32CF" w14:paraId="4EBEC78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F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D2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BD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E0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25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E0afM1ys9H60</w:t>
            </w:r>
          </w:p>
        </w:tc>
      </w:tr>
      <w:tr w:rsidR="00FB32CF" w:rsidRPr="00FB32CF" w14:paraId="3DAAD80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3A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B9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80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7B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11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E0afM1ys9H6Q</w:t>
            </w:r>
          </w:p>
        </w:tc>
      </w:tr>
      <w:tr w:rsidR="00FB32CF" w:rsidRPr="00FB32CF" w14:paraId="09109B2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C8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30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E3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A2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5E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E0afM1ys9H5y</w:t>
            </w:r>
          </w:p>
        </w:tc>
      </w:tr>
      <w:tr w:rsidR="00FB32CF" w:rsidRPr="00FB32CF" w14:paraId="66E1DDA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19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97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78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C7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B4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E0afM1ys9H62</w:t>
            </w:r>
          </w:p>
        </w:tc>
      </w:tr>
      <w:tr w:rsidR="00FB32CF" w:rsidRPr="00FB32CF" w14:paraId="1B4C68F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E3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4A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31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65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EC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E0afM1ys9H64</w:t>
            </w:r>
          </w:p>
        </w:tc>
      </w:tr>
      <w:tr w:rsidR="00FB32CF" w:rsidRPr="00FB32CF" w14:paraId="51C835D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4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97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C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C1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60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E0afM1ys9H66</w:t>
            </w:r>
          </w:p>
        </w:tc>
      </w:tr>
      <w:tr w:rsidR="00FB32CF" w:rsidRPr="00FB32CF" w14:paraId="15C2962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4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31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6A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66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CB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E0afM1ys9HA9</w:t>
            </w:r>
          </w:p>
        </w:tc>
      </w:tr>
      <w:tr w:rsidR="00FB32CF" w:rsidRPr="00FB32CF" w14:paraId="1896A66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1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F5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F6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5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FE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E0afM1ys9HAG</w:t>
            </w:r>
          </w:p>
        </w:tc>
      </w:tr>
      <w:tr w:rsidR="00FB32CF" w:rsidRPr="00FB32CF" w14:paraId="0FE3413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C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8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4E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C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12:53:00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E7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E0afM1ys9HDf</w:t>
            </w:r>
          </w:p>
        </w:tc>
      </w:tr>
      <w:tr w:rsidR="00FB32CF" w:rsidRPr="00FB32CF" w14:paraId="36E8CDA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D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9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7F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5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F9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E0afM1ys9KSS</w:t>
            </w:r>
          </w:p>
        </w:tc>
      </w:tr>
      <w:tr w:rsidR="00FB32CF" w:rsidRPr="00FB32CF" w14:paraId="66EC119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92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65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BE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C9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A4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E0afM1ys9KSU</w:t>
            </w:r>
          </w:p>
        </w:tc>
      </w:tr>
      <w:tr w:rsidR="00FB32CF" w:rsidRPr="00FB32CF" w14:paraId="5710865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87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60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3F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BC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00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E0afM1ys9KSX</w:t>
            </w:r>
          </w:p>
        </w:tc>
      </w:tr>
      <w:tr w:rsidR="00FB32CF" w:rsidRPr="00FB32CF" w14:paraId="6E2C3D3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17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C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13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FD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4B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E0afM1ys9KSa</w:t>
            </w:r>
          </w:p>
        </w:tc>
      </w:tr>
      <w:tr w:rsidR="00FB32CF" w:rsidRPr="00FB32CF" w14:paraId="0894151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9A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AF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3D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0B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86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E0afM1ys9Kbj</w:t>
            </w:r>
          </w:p>
        </w:tc>
      </w:tr>
      <w:tr w:rsidR="00FB32CF" w:rsidRPr="00FB32CF" w14:paraId="50E4337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3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F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AE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57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48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E0afM1ys9Kid</w:t>
            </w:r>
          </w:p>
        </w:tc>
      </w:tr>
      <w:tr w:rsidR="00FB32CF" w:rsidRPr="00FB32CF" w14:paraId="6BD19C4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7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1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27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A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9C6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E0afM1ys9Kis</w:t>
            </w:r>
          </w:p>
        </w:tc>
      </w:tr>
      <w:tr w:rsidR="00FB32CF" w:rsidRPr="00FB32CF" w14:paraId="30188B5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6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D6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9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BA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9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E0afM1ys9Kib</w:t>
            </w:r>
          </w:p>
        </w:tc>
      </w:tr>
      <w:tr w:rsidR="00FB32CF" w:rsidRPr="00FB32CF" w14:paraId="5AD414A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92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2E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BC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B99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F7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E0afM1ys9Kiz</w:t>
            </w:r>
          </w:p>
        </w:tc>
      </w:tr>
      <w:tr w:rsidR="00FB32CF" w:rsidRPr="00FB32CF" w14:paraId="1A2418C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A8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BD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5C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46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45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E0afM1ys9Kkl</w:t>
            </w:r>
          </w:p>
        </w:tc>
      </w:tr>
      <w:tr w:rsidR="00FB32CF" w:rsidRPr="00FB32CF" w14:paraId="528DB49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8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80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27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94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67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E0afM1ys9Kkp</w:t>
            </w:r>
          </w:p>
        </w:tc>
      </w:tr>
      <w:tr w:rsidR="00FB32CF" w:rsidRPr="00FB32CF" w14:paraId="4ABBA51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4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59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5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3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DE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E0afM1ys9KlM</w:t>
            </w:r>
          </w:p>
        </w:tc>
      </w:tr>
      <w:tr w:rsidR="00FB32CF" w:rsidRPr="00FB32CF" w14:paraId="635E2A8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59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87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85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2B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C1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E0afM1ys9KsJ</w:t>
            </w:r>
          </w:p>
        </w:tc>
      </w:tr>
      <w:tr w:rsidR="00FB32CF" w:rsidRPr="00FB32CF" w14:paraId="385B18C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5D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A9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57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3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AA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E0afM1ys9Kr2</w:t>
            </w:r>
          </w:p>
        </w:tc>
      </w:tr>
      <w:tr w:rsidR="00FB32CF" w:rsidRPr="00FB32CF" w14:paraId="0C08CA7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40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3A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DC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80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55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E0afM1ys9KsH</w:t>
            </w:r>
          </w:p>
        </w:tc>
      </w:tr>
      <w:tr w:rsidR="00FB32CF" w:rsidRPr="00FB32CF" w14:paraId="5EEAE72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A6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68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8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1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39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E0afM1ys9L0A</w:t>
            </w:r>
          </w:p>
        </w:tc>
      </w:tr>
      <w:tr w:rsidR="00FB32CF" w:rsidRPr="00FB32CF" w14:paraId="3D5047C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8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66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72F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B9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72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E0afM1ys9L0F</w:t>
            </w:r>
          </w:p>
        </w:tc>
      </w:tr>
      <w:tr w:rsidR="00FB32CF" w:rsidRPr="00FB32CF" w14:paraId="463E069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1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7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E8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80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12:56:45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64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E0afM1ys9NFC</w:t>
            </w:r>
          </w:p>
        </w:tc>
      </w:tr>
      <w:tr w:rsidR="00FB32CF" w:rsidRPr="00FB32CF" w14:paraId="093E4F4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1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08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9F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93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12:56:46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DC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E0afM1ys9NF8</w:t>
            </w:r>
          </w:p>
        </w:tc>
      </w:tr>
      <w:tr w:rsidR="00FB32CF" w:rsidRPr="00FB32CF" w14:paraId="5B00D04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22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C7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4F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C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12:56:47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55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E0afM1ys9NFA</w:t>
            </w:r>
          </w:p>
        </w:tc>
      </w:tr>
      <w:tr w:rsidR="00FB32CF" w:rsidRPr="00FB32CF" w14:paraId="7AB768F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1A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95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F4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2C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12:57:48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48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E0afM1ys9OQV</w:t>
            </w:r>
          </w:p>
        </w:tc>
      </w:tr>
      <w:tr w:rsidR="00FB32CF" w:rsidRPr="00FB32CF" w14:paraId="4AB8F8C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47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2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E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CB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13:02:55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4A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E0afM1ys9WnC</w:t>
            </w:r>
          </w:p>
        </w:tc>
      </w:tr>
      <w:tr w:rsidR="00FB32CF" w:rsidRPr="00FB32CF" w14:paraId="71319AD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10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D9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61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CF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13:02:56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E7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E0afM1ys9WnE</w:t>
            </w:r>
          </w:p>
        </w:tc>
      </w:tr>
      <w:tr w:rsidR="00FB32CF" w:rsidRPr="00FB32CF" w14:paraId="640E8BE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D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19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13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01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13:02:57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A7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E0afM1ys9WnG</w:t>
            </w:r>
          </w:p>
        </w:tc>
      </w:tr>
      <w:tr w:rsidR="00FB32CF" w:rsidRPr="00FB32CF" w14:paraId="714F9FD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F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9A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98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01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13:02:58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A2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E0afM1ys9WnK</w:t>
            </w:r>
          </w:p>
        </w:tc>
      </w:tr>
      <w:tr w:rsidR="00FB32CF" w:rsidRPr="00FB32CF" w14:paraId="05F465B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25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CE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2E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98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13:13:37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BE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E0afM1ys9mhy</w:t>
            </w:r>
          </w:p>
        </w:tc>
      </w:tr>
      <w:tr w:rsidR="00FB32CF" w:rsidRPr="00FB32CF" w14:paraId="099A35D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9D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12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D8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9B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13:13:37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77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E0afM1ys9mio</w:t>
            </w:r>
          </w:p>
        </w:tc>
      </w:tr>
      <w:tr w:rsidR="00FB32CF" w:rsidRPr="00FB32CF" w14:paraId="0377556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14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A4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75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DD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13:13:38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8C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E0afM1ys9miq</w:t>
            </w:r>
          </w:p>
        </w:tc>
      </w:tr>
      <w:tr w:rsidR="00FB32CF" w:rsidRPr="00FB32CF" w14:paraId="74E4CAF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49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81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5A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93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13:13:38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04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E0afM1ys9mi0</w:t>
            </w:r>
          </w:p>
        </w:tc>
      </w:tr>
      <w:tr w:rsidR="00FB32CF" w:rsidRPr="00FB32CF" w14:paraId="55BCA6A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89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5C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1F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6F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13:13:39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AA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E0afM1ys9mi2</w:t>
            </w:r>
          </w:p>
        </w:tc>
      </w:tr>
      <w:tr w:rsidR="00FB32CF" w:rsidRPr="00FB32CF" w14:paraId="6BBC990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68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E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C8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E0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13:24:55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5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E0afM1ysA0mE</w:t>
            </w:r>
          </w:p>
        </w:tc>
      </w:tr>
      <w:tr w:rsidR="00FB32CF" w:rsidRPr="00FB32CF" w14:paraId="12D6232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E2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3E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A4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55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13:24:56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12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E0afM1ysA0mG</w:t>
            </w:r>
          </w:p>
        </w:tc>
      </w:tr>
      <w:tr w:rsidR="00FB32CF" w:rsidRPr="00FB32CF" w14:paraId="0F443E9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C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1A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AF6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50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D3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E0afM1ysA5BC</w:t>
            </w:r>
          </w:p>
        </w:tc>
      </w:tr>
      <w:tr w:rsidR="00FB32CF" w:rsidRPr="00FB32CF" w14:paraId="26E8AF9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E86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28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7E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CD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EA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E0afM1ysA5Ch</w:t>
            </w:r>
          </w:p>
        </w:tc>
      </w:tr>
      <w:tr w:rsidR="00FB32CF" w:rsidRPr="00FB32CF" w14:paraId="22E3717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3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3D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D9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DC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6D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E0afM1ysA5Cj</w:t>
            </w:r>
          </w:p>
        </w:tc>
      </w:tr>
      <w:tr w:rsidR="00FB32CF" w:rsidRPr="00FB32CF" w14:paraId="3A6C450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F5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A6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A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9F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B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E0afM1ysA5BA</w:t>
            </w:r>
          </w:p>
        </w:tc>
      </w:tr>
      <w:tr w:rsidR="00FB32CF" w:rsidRPr="00FB32CF" w14:paraId="63071CD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6D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30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DA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00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40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E0afM1ysA5Bz</w:t>
            </w:r>
          </w:p>
        </w:tc>
      </w:tr>
      <w:tr w:rsidR="00FB32CF" w:rsidRPr="00FB32CF" w14:paraId="49A9D31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18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3F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4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3B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EC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E0afM1ysA5C1</w:t>
            </w:r>
          </w:p>
        </w:tc>
      </w:tr>
      <w:tr w:rsidR="00FB32CF" w:rsidRPr="00FB32CF" w14:paraId="057A3C0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C7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42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9B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24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E2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E0afM1ysA5C6</w:t>
            </w:r>
          </w:p>
        </w:tc>
      </w:tr>
      <w:tr w:rsidR="00FB32CF" w:rsidRPr="00FB32CF" w14:paraId="42A825F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6D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BB6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81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69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C3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E0afM1ysA5qE</w:t>
            </w:r>
          </w:p>
        </w:tc>
      </w:tr>
      <w:tr w:rsidR="00FB32CF" w:rsidRPr="00FB32CF" w14:paraId="3B2D8B5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36F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6B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7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9F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4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E0afM1ysA5qK</w:t>
            </w:r>
          </w:p>
        </w:tc>
      </w:tr>
      <w:tr w:rsidR="00FB32CF" w:rsidRPr="00FB32CF" w14:paraId="2E64707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4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C85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58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83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8F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E0afM1ysAKsH</w:t>
            </w:r>
          </w:p>
        </w:tc>
      </w:tr>
      <w:tr w:rsidR="00FB32CF" w:rsidRPr="00FB32CF" w14:paraId="39FC621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03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4B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3D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74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78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E0afM1ysAKtL</w:t>
            </w:r>
          </w:p>
        </w:tc>
      </w:tr>
      <w:tr w:rsidR="00FB32CF" w:rsidRPr="00FB32CF" w14:paraId="46DD91C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4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6F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4A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1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F0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E0afM1ysAKtQ</w:t>
            </w:r>
          </w:p>
        </w:tc>
      </w:tr>
      <w:tr w:rsidR="00FB32CF" w:rsidRPr="00FB32CF" w14:paraId="257DDC3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1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AB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0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53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FB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E0afM1ysAKsF</w:t>
            </w:r>
          </w:p>
        </w:tc>
      </w:tr>
      <w:tr w:rsidR="00FB32CF" w:rsidRPr="00FB32CF" w14:paraId="4AD5609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DD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E3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FA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6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7F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E0afM1ysAKt3</w:t>
            </w:r>
          </w:p>
        </w:tc>
      </w:tr>
      <w:tr w:rsidR="00FB32CF" w:rsidRPr="00FB32CF" w14:paraId="581C21F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8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83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47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0D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29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E0afM1ysAKt5</w:t>
            </w:r>
          </w:p>
        </w:tc>
      </w:tr>
      <w:tr w:rsidR="00FB32CF" w:rsidRPr="00FB32CF" w14:paraId="40E8512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91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8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87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0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5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E0afM1ysAKt7</w:t>
            </w:r>
          </w:p>
        </w:tc>
      </w:tr>
      <w:tr w:rsidR="00FB32CF" w:rsidRPr="00FB32CF" w14:paraId="58D6B92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7A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D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DB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9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A5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E0afM1ysAKt9</w:t>
            </w:r>
          </w:p>
        </w:tc>
      </w:tr>
      <w:tr w:rsidR="00FB32CF" w:rsidRPr="00FB32CF" w14:paraId="3B8EEA8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DC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55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84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3D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19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E0afM1ysAL8F</w:t>
            </w:r>
          </w:p>
        </w:tc>
      </w:tr>
      <w:tr w:rsidR="00FB32CF" w:rsidRPr="00FB32CF" w14:paraId="66CBC76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12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BC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B3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06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96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E0afM1ysAL8H</w:t>
            </w:r>
          </w:p>
        </w:tc>
      </w:tr>
      <w:tr w:rsidR="00FB32CF" w:rsidRPr="00FB32CF" w14:paraId="7693198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E2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58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BC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E9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8E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E0afM1ysAL8R</w:t>
            </w:r>
          </w:p>
        </w:tc>
      </w:tr>
      <w:tr w:rsidR="00FB32CF" w:rsidRPr="00FB32CF" w14:paraId="37EA6DD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4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60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5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A6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72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E0afM1ysAL8T</w:t>
            </w:r>
          </w:p>
        </w:tc>
      </w:tr>
      <w:tr w:rsidR="00FB32CF" w:rsidRPr="00FB32CF" w14:paraId="3B174B5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61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B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F1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1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13:41:30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7E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E0afM1ysAPRY</w:t>
            </w:r>
          </w:p>
        </w:tc>
      </w:tr>
      <w:tr w:rsidR="00FB32CF" w:rsidRPr="00FB32CF" w14:paraId="5D65CD6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D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64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42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0D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40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E0afM1ysAPSI</w:t>
            </w:r>
          </w:p>
        </w:tc>
      </w:tr>
      <w:tr w:rsidR="00FB32CF" w:rsidRPr="00FB32CF" w14:paraId="7C3ABDE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0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ED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15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24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95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E0afM1ysAPSK</w:t>
            </w:r>
          </w:p>
        </w:tc>
      </w:tr>
      <w:tr w:rsidR="00FB32CF" w:rsidRPr="00FB32CF" w14:paraId="7400EE5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2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DB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20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E2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13:43:17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4C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E0afM1ysARbq</w:t>
            </w:r>
          </w:p>
        </w:tc>
      </w:tr>
      <w:tr w:rsidR="00FB32CF" w:rsidRPr="00FB32CF" w14:paraId="58F3E07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6B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E2D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B9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1A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9D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E0afM1ysAnbW</w:t>
            </w:r>
          </w:p>
        </w:tc>
      </w:tr>
      <w:tr w:rsidR="00FB32CF" w:rsidRPr="00FB32CF" w14:paraId="0719050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C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B4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46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F3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7F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E0afM1ysAnbb</w:t>
            </w:r>
          </w:p>
        </w:tc>
      </w:tr>
      <w:tr w:rsidR="00FB32CF" w:rsidRPr="00FB32CF" w14:paraId="5757872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8C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AF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18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9C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16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E0afM1ysAncd</w:t>
            </w:r>
          </w:p>
        </w:tc>
      </w:tr>
      <w:tr w:rsidR="00FB32CF" w:rsidRPr="00FB32CF" w14:paraId="51BE5AF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8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08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A1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7B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FC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E0afM1ysAncf</w:t>
            </w:r>
          </w:p>
        </w:tc>
      </w:tr>
      <w:tr w:rsidR="00FB32CF" w:rsidRPr="00FB32CF" w14:paraId="399CF91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54C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2B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C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2A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DA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E0afM1ysAnch</w:t>
            </w:r>
          </w:p>
        </w:tc>
      </w:tr>
      <w:tr w:rsidR="00FB32CF" w:rsidRPr="00FB32CF" w14:paraId="08C2871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40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0B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86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D5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14:05:07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2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E0afM1ysAygF</w:t>
            </w:r>
          </w:p>
        </w:tc>
      </w:tr>
      <w:tr w:rsidR="00FB32CF" w:rsidRPr="00FB32CF" w14:paraId="62EDE16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DC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44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06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48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14:05:12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C8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E0afM1ysAyjJ</w:t>
            </w:r>
          </w:p>
        </w:tc>
      </w:tr>
      <w:tr w:rsidR="00FB32CF" w:rsidRPr="00FB32CF" w14:paraId="2DB5EBD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73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61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CF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9C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14:05:13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AF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E0afM1ysAyjN</w:t>
            </w:r>
          </w:p>
        </w:tc>
      </w:tr>
      <w:tr w:rsidR="00FB32CF" w:rsidRPr="00FB32CF" w14:paraId="2DA92B9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15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29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3C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7D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14:06:41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8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E0afM1ysB0xy</w:t>
            </w:r>
          </w:p>
        </w:tc>
      </w:tr>
      <w:tr w:rsidR="00FB32CF" w:rsidRPr="00FB32CF" w14:paraId="791D890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3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7A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38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2E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14:06:42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D5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E0afM1ysB0y0</w:t>
            </w:r>
          </w:p>
        </w:tc>
      </w:tr>
      <w:tr w:rsidR="00FB32CF" w:rsidRPr="00FB32CF" w14:paraId="793D59D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7B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8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E6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A2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14:06:44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5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E0afM1ysB0y3</w:t>
            </w:r>
          </w:p>
        </w:tc>
      </w:tr>
      <w:tr w:rsidR="00FB32CF" w:rsidRPr="00FB32CF" w14:paraId="624C0EA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D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07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97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DB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8F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E0afM1ysB3Jc</w:t>
            </w:r>
          </w:p>
        </w:tc>
      </w:tr>
      <w:tr w:rsidR="00FB32CF" w:rsidRPr="00FB32CF" w14:paraId="1DE7AA6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81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94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63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8F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14:12:34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9D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E0afM1ysB8hC</w:t>
            </w:r>
          </w:p>
        </w:tc>
      </w:tr>
      <w:tr w:rsidR="00FB32CF" w:rsidRPr="00FB32CF" w14:paraId="2BEB0BF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09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F6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AB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60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14:12:34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F7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E0afM1ysB8hE</w:t>
            </w:r>
          </w:p>
        </w:tc>
      </w:tr>
      <w:tr w:rsidR="00FB32CF" w:rsidRPr="00FB32CF" w14:paraId="168349E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A9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8D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5F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AD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14:12:35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02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E0afM1ysB8kb</w:t>
            </w:r>
          </w:p>
        </w:tc>
      </w:tr>
      <w:tr w:rsidR="00FB32CF" w:rsidRPr="00FB32CF" w14:paraId="41DE395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DD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65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FC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07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14:12:35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6C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E0afM1ysB8kh</w:t>
            </w:r>
          </w:p>
        </w:tc>
      </w:tr>
      <w:tr w:rsidR="00FB32CF" w:rsidRPr="00FB32CF" w14:paraId="1476A00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97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21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CA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42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14:12:37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2B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E0afM1ysB8n8</w:t>
            </w:r>
          </w:p>
        </w:tc>
      </w:tr>
      <w:tr w:rsidR="00FB32CF" w:rsidRPr="00FB32CF" w14:paraId="36E5F49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94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3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7D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C7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14:13:01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6C6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E0afM1ysB9SU</w:t>
            </w:r>
          </w:p>
        </w:tc>
      </w:tr>
      <w:tr w:rsidR="00FB32CF" w:rsidRPr="00FB32CF" w14:paraId="241DC31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D0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D1B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CB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B5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14:13:01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AB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E0afM1ysB9RK</w:t>
            </w:r>
          </w:p>
        </w:tc>
      </w:tr>
      <w:tr w:rsidR="00FB32CF" w:rsidRPr="00FB32CF" w14:paraId="47FABCA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15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4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35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B8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14:13:03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7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E0afM1ysB9RM</w:t>
            </w:r>
          </w:p>
        </w:tc>
      </w:tr>
      <w:tr w:rsidR="00FB32CF" w:rsidRPr="00FB32CF" w14:paraId="3437252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4B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AC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FA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F9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14:13:13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59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E0afM1ysB9jv</w:t>
            </w:r>
          </w:p>
        </w:tc>
      </w:tr>
      <w:tr w:rsidR="00FB32CF" w:rsidRPr="00FB32CF" w14:paraId="57227FE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C9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70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26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87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14:13:14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06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E0afM1ysB9jt</w:t>
            </w:r>
          </w:p>
        </w:tc>
      </w:tr>
      <w:tr w:rsidR="00FB32CF" w:rsidRPr="00FB32CF" w14:paraId="233D4EA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14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3E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65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25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14:13:40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C25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E0afM1ysBAFH</w:t>
            </w:r>
          </w:p>
        </w:tc>
      </w:tr>
      <w:tr w:rsidR="00FB32CF" w:rsidRPr="00FB32CF" w14:paraId="365FB27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B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5F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E4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5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14:26:47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AB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E0afM1ysBRr6</w:t>
            </w:r>
          </w:p>
        </w:tc>
      </w:tr>
      <w:tr w:rsidR="00FB32CF" w:rsidRPr="00FB32CF" w14:paraId="7973CAE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E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80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05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2D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14:26:48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DC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E0afM1ysBRr8</w:t>
            </w:r>
          </w:p>
        </w:tc>
      </w:tr>
      <w:tr w:rsidR="00FB32CF" w:rsidRPr="00FB32CF" w14:paraId="55420DE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5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04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B1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3C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39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E0afM1ysBXNX</w:t>
            </w:r>
          </w:p>
        </w:tc>
      </w:tr>
      <w:tr w:rsidR="00FB32CF" w:rsidRPr="00FB32CF" w14:paraId="3674B15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C4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F5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5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3F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57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E0afM1ysBXdT</w:t>
            </w:r>
          </w:p>
        </w:tc>
      </w:tr>
      <w:tr w:rsidR="00FB32CF" w:rsidRPr="00FB32CF" w14:paraId="291659E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B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3E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02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4F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3D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E0afM1ysBXdP</w:t>
            </w:r>
          </w:p>
        </w:tc>
      </w:tr>
      <w:tr w:rsidR="00FB32CF" w:rsidRPr="00FB32CF" w14:paraId="1ECBDE7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E9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8E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34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B9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43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E0afM1ysBXdl</w:t>
            </w:r>
          </w:p>
        </w:tc>
      </w:tr>
      <w:tr w:rsidR="00FB32CF" w:rsidRPr="00FB32CF" w14:paraId="1A2D37C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62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93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B8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E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0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E0afM1ysBXn6</w:t>
            </w:r>
          </w:p>
        </w:tc>
      </w:tr>
      <w:tr w:rsidR="00FB32CF" w:rsidRPr="00FB32CF" w14:paraId="481FA0C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73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48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3F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E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98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E0afM1ysBbto</w:t>
            </w:r>
          </w:p>
        </w:tc>
      </w:tr>
      <w:tr w:rsidR="00FB32CF" w:rsidRPr="00FB32CF" w14:paraId="109B048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29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24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F8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74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6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E0afM1ysBbxz</w:t>
            </w:r>
          </w:p>
        </w:tc>
      </w:tr>
      <w:tr w:rsidR="00FB32CF" w:rsidRPr="00FB32CF" w14:paraId="790FA20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F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4A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13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B9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95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E0afM1ysBc1a</w:t>
            </w:r>
          </w:p>
        </w:tc>
      </w:tr>
      <w:tr w:rsidR="00FB32CF" w:rsidRPr="00FB32CF" w14:paraId="762E3FE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FA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1C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4A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F5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FF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E0afM1ysBc1c</w:t>
            </w:r>
          </w:p>
        </w:tc>
      </w:tr>
      <w:tr w:rsidR="00FB32CF" w:rsidRPr="00FB32CF" w14:paraId="7AC4069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AD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2D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14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F6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14:33:11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E8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E0afM1ysBfmC</w:t>
            </w:r>
          </w:p>
        </w:tc>
      </w:tr>
      <w:tr w:rsidR="00FB32CF" w:rsidRPr="00FB32CF" w14:paraId="6B17397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FF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56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C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BA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14:33:12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27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E0afM1ysBfmA</w:t>
            </w:r>
          </w:p>
        </w:tc>
      </w:tr>
      <w:tr w:rsidR="00FB32CF" w:rsidRPr="00FB32CF" w14:paraId="0305606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A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C5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E3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15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98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E0afM1ysBz2O</w:t>
            </w:r>
          </w:p>
        </w:tc>
      </w:tr>
      <w:tr w:rsidR="00FB32CF" w:rsidRPr="00FB32CF" w14:paraId="09365BA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B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8F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02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A4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4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E0afM1ysBz2Q</w:t>
            </w:r>
          </w:p>
        </w:tc>
      </w:tr>
      <w:tr w:rsidR="00FB32CF" w:rsidRPr="00FB32CF" w14:paraId="679BE51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3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7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0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9A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19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E0afM1ysBz7N</w:t>
            </w:r>
          </w:p>
        </w:tc>
      </w:tr>
      <w:tr w:rsidR="00FB32CF" w:rsidRPr="00FB32CF" w14:paraId="223BE1B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A5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D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7E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75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BB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E0afM1ysBz7Q</w:t>
            </w:r>
          </w:p>
        </w:tc>
      </w:tr>
      <w:tr w:rsidR="00FB32CF" w:rsidRPr="00FB32CF" w14:paraId="1095AFD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25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7D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77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CC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C8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E0afM1ysBz7L</w:t>
            </w:r>
          </w:p>
        </w:tc>
      </w:tr>
      <w:tr w:rsidR="00FB32CF" w:rsidRPr="00FB32CF" w14:paraId="366F0E1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1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DD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F0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BB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03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E0afM1ysBz85</w:t>
            </w:r>
          </w:p>
        </w:tc>
      </w:tr>
      <w:tr w:rsidR="00FB32CF" w:rsidRPr="00FB32CF" w14:paraId="6B47070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FE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FB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D1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DC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5A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E0afM1ysBz87</w:t>
            </w:r>
          </w:p>
        </w:tc>
      </w:tr>
      <w:tr w:rsidR="00FB32CF" w:rsidRPr="00FB32CF" w14:paraId="05D9A57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CC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A0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08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7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E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E0afM1ysBz89</w:t>
            </w:r>
          </w:p>
        </w:tc>
      </w:tr>
      <w:tr w:rsidR="00FB32CF" w:rsidRPr="00FB32CF" w14:paraId="7BABC74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D9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E1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1F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76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21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E0afM1ysC8Wu</w:t>
            </w:r>
          </w:p>
        </w:tc>
      </w:tr>
      <w:tr w:rsidR="00FB32CF" w:rsidRPr="00FB32CF" w14:paraId="2F5A28E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FF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1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87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9C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4F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E0afM1ysC8Ye</w:t>
            </w:r>
          </w:p>
        </w:tc>
      </w:tr>
      <w:tr w:rsidR="00FB32CF" w:rsidRPr="00FB32CF" w14:paraId="74ACC08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DB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C5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0A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69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58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E0afM1ysC8Ww</w:t>
            </w:r>
          </w:p>
        </w:tc>
      </w:tr>
      <w:tr w:rsidR="00FB32CF" w:rsidRPr="00FB32CF" w14:paraId="04A09D8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66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B2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B9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3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4B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E0afM1ysC8ZD</w:t>
            </w:r>
          </w:p>
        </w:tc>
      </w:tr>
      <w:tr w:rsidR="00FB32CF" w:rsidRPr="00FB32CF" w14:paraId="24DAE15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1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9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1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08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72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E0afM1ysC8ZF</w:t>
            </w:r>
          </w:p>
        </w:tc>
      </w:tr>
      <w:tr w:rsidR="00FB32CF" w:rsidRPr="00FB32CF" w14:paraId="2EFA230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AE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5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5C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D7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14:49:37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5C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E0afM1ysCEWL</w:t>
            </w:r>
          </w:p>
        </w:tc>
      </w:tr>
      <w:tr w:rsidR="00FB32CF" w:rsidRPr="00FB32CF" w14:paraId="24F01B2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96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D5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3E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AC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14:49:38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82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E0afM1ysCEWN</w:t>
            </w:r>
          </w:p>
        </w:tc>
      </w:tr>
      <w:tr w:rsidR="00FB32CF" w:rsidRPr="00FB32CF" w14:paraId="54FEA1F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78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89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A5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7A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14:49:39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93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E0afM1ysCEWQ</w:t>
            </w:r>
          </w:p>
        </w:tc>
      </w:tr>
      <w:tr w:rsidR="00FB32CF" w:rsidRPr="00FB32CF" w14:paraId="5A41306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30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CE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4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3F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14:49:43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8D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E0afM1ysCEgn</w:t>
            </w:r>
          </w:p>
        </w:tc>
      </w:tr>
      <w:tr w:rsidR="00FB32CF" w:rsidRPr="00FB32CF" w14:paraId="5C20E16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AA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BE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07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8C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14:49:45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5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E0afM1ysCEgp</w:t>
            </w:r>
          </w:p>
        </w:tc>
      </w:tr>
      <w:tr w:rsidR="00FB32CF" w:rsidRPr="00FB32CF" w14:paraId="38D2C4A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91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33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1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C2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B6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E0afM1ysCFWE</w:t>
            </w:r>
          </w:p>
        </w:tc>
      </w:tr>
      <w:tr w:rsidR="00FB32CF" w:rsidRPr="00FB32CF" w14:paraId="62D8EB1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3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66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A1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6C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1B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E0afM1ysCFX1</w:t>
            </w:r>
          </w:p>
        </w:tc>
      </w:tr>
      <w:tr w:rsidR="00FB32CF" w:rsidRPr="00FB32CF" w14:paraId="55CFAAB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43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28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E7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5E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A2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E0afM1ysCFX3</w:t>
            </w:r>
          </w:p>
        </w:tc>
      </w:tr>
      <w:tr w:rsidR="00FB32CF" w:rsidRPr="00FB32CF" w14:paraId="0E74345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19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2C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41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74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5E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E0afM1ysCFX8</w:t>
            </w:r>
          </w:p>
        </w:tc>
      </w:tr>
      <w:tr w:rsidR="00FB32CF" w:rsidRPr="00FB32CF" w14:paraId="42CC382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AA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EA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A0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77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8D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E0afM1ysCFWG</w:t>
            </w:r>
          </w:p>
        </w:tc>
      </w:tr>
      <w:tr w:rsidR="00FB32CF" w:rsidRPr="00FB32CF" w14:paraId="3CE4B44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6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D6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2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67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0A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E0afM1ysCFWI</w:t>
            </w:r>
          </w:p>
        </w:tc>
      </w:tr>
      <w:tr w:rsidR="00FB32CF" w:rsidRPr="00FB32CF" w14:paraId="624EC66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EF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2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B4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8F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0D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E0afM1ysCFWK</w:t>
            </w:r>
          </w:p>
        </w:tc>
      </w:tr>
      <w:tr w:rsidR="00FB32CF" w:rsidRPr="00FB32CF" w14:paraId="3BCDE8B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DE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8F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E5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3B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31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E0afM1ysCFXJ</w:t>
            </w:r>
          </w:p>
        </w:tc>
      </w:tr>
      <w:tr w:rsidR="00FB32CF" w:rsidRPr="00FB32CF" w14:paraId="689525F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4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06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D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B4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00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E0afM1ysCFXL</w:t>
            </w:r>
          </w:p>
        </w:tc>
      </w:tr>
      <w:tr w:rsidR="00FB32CF" w:rsidRPr="00FB32CF" w14:paraId="4E689B2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5B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929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2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67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0D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E0afM1ysCLJG</w:t>
            </w:r>
          </w:p>
        </w:tc>
      </w:tr>
      <w:tr w:rsidR="00FB32CF" w:rsidRPr="00FB32CF" w14:paraId="0EAE31F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C5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A7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DA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25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D5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E0afM1ysCLJJ</w:t>
            </w:r>
          </w:p>
        </w:tc>
      </w:tr>
      <w:tr w:rsidR="00FB32CF" w:rsidRPr="00FB32CF" w14:paraId="7A3F4A3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57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CA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EF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4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FD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E0afM1ysCLKJ</w:t>
            </w:r>
          </w:p>
        </w:tc>
      </w:tr>
      <w:tr w:rsidR="00FB32CF" w:rsidRPr="00FB32CF" w14:paraId="3AE5283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4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3B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DF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31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99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E0afM1ysCLKL</w:t>
            </w:r>
          </w:p>
        </w:tc>
      </w:tr>
      <w:tr w:rsidR="00FB32CF" w:rsidRPr="00FB32CF" w14:paraId="4B5D7B7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2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47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B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208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C2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E0afM1ysCLKX</w:t>
            </w:r>
          </w:p>
        </w:tc>
      </w:tr>
      <w:tr w:rsidR="00FB32CF" w:rsidRPr="00FB32CF" w14:paraId="700E093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2F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A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12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84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4F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E0afM1ysCLJE</w:t>
            </w:r>
          </w:p>
        </w:tc>
      </w:tr>
      <w:tr w:rsidR="00FB32CF" w:rsidRPr="00FB32CF" w14:paraId="2AC13DF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B2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28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58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C2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D5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E0afM1ysCLKZ</w:t>
            </w:r>
          </w:p>
        </w:tc>
      </w:tr>
      <w:tr w:rsidR="00FB32CF" w:rsidRPr="00FB32CF" w14:paraId="7A51A61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3C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E3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13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0D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9D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E0afM1ysCLLB</w:t>
            </w:r>
          </w:p>
        </w:tc>
      </w:tr>
      <w:tr w:rsidR="00FB32CF" w:rsidRPr="00FB32CF" w14:paraId="29F647F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7B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17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73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BE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93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E0afM1ysCTvE</w:t>
            </w:r>
          </w:p>
        </w:tc>
      </w:tr>
      <w:tr w:rsidR="00FB32CF" w:rsidRPr="00FB32CF" w14:paraId="5F971C1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58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C4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EE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FD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2D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E0afM1ysCTvG</w:t>
            </w:r>
          </w:p>
        </w:tc>
      </w:tr>
      <w:tr w:rsidR="00FB32CF" w:rsidRPr="00FB32CF" w14:paraId="1F15A79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79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A5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48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48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B2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E0afM1ysCTxp</w:t>
            </w:r>
          </w:p>
        </w:tc>
      </w:tr>
      <w:tr w:rsidR="00FB32CF" w:rsidRPr="00FB32CF" w14:paraId="117E004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7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0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B4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15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4F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E0afM1ysCTv0</w:t>
            </w:r>
          </w:p>
        </w:tc>
      </w:tr>
      <w:tr w:rsidR="00FB32CF" w:rsidRPr="00FB32CF" w14:paraId="6F6BB28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E6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0B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5D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BC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E6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E0afM1ysCTv5</w:t>
            </w:r>
          </w:p>
        </w:tc>
      </w:tr>
      <w:tr w:rsidR="00FB32CF" w:rsidRPr="00FB32CF" w14:paraId="0F93BE0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6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D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DF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8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B1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E0afM1ysCTvA</w:t>
            </w:r>
          </w:p>
        </w:tc>
      </w:tr>
      <w:tr w:rsidR="00FB32CF" w:rsidRPr="00FB32CF" w14:paraId="3015820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D1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45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32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1B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14:59:11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30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E0afM1ysCZu3</w:t>
            </w:r>
          </w:p>
        </w:tc>
      </w:tr>
      <w:tr w:rsidR="00FB32CF" w:rsidRPr="00FB32CF" w14:paraId="0DEE914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00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3E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DB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3B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14:59:12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17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E0afM1ysCZy9</w:t>
            </w:r>
          </w:p>
        </w:tc>
      </w:tr>
      <w:tr w:rsidR="00FB32CF" w:rsidRPr="00FB32CF" w14:paraId="3DBB791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DF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9C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82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74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14:59:58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F5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E0afM1ysCZyB</w:t>
            </w:r>
          </w:p>
        </w:tc>
      </w:tr>
      <w:tr w:rsidR="00FB32CF" w:rsidRPr="00FB32CF" w14:paraId="7E7C8D0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B6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2D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07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18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B8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E0afM1ysCZyD</w:t>
            </w:r>
          </w:p>
        </w:tc>
      </w:tr>
      <w:tr w:rsidR="00FB32CF" w:rsidRPr="00FB32CF" w14:paraId="3CDCC7B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F5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F3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0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E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7D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E0afM1ysCd0d</w:t>
            </w:r>
          </w:p>
        </w:tc>
      </w:tr>
      <w:tr w:rsidR="00FB32CF" w:rsidRPr="00FB32CF" w14:paraId="37C4E04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36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4A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BC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B2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6F6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E0afM1ysCd0f</w:t>
            </w:r>
          </w:p>
        </w:tc>
      </w:tr>
      <w:tr w:rsidR="00FB32CF" w:rsidRPr="00FB32CF" w14:paraId="7BA1E36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5D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9F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8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D4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0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E0afM1ysCd0h</w:t>
            </w:r>
          </w:p>
        </w:tc>
      </w:tr>
      <w:tr w:rsidR="00FB32CF" w:rsidRPr="00FB32CF" w14:paraId="4392527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B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5E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3C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81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49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E0afM1ysCd0j</w:t>
            </w:r>
          </w:p>
        </w:tc>
      </w:tr>
      <w:tr w:rsidR="00FB32CF" w:rsidRPr="00FB32CF" w14:paraId="520B6F2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BC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5E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C7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1A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E0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E0afM1ysCdM8</w:t>
            </w:r>
          </w:p>
        </w:tc>
      </w:tr>
      <w:tr w:rsidR="00FB32CF" w:rsidRPr="00FB32CF" w14:paraId="4B0C992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36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7A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B7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BA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AC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E0afM1ysCdMA</w:t>
            </w:r>
          </w:p>
        </w:tc>
      </w:tr>
      <w:tr w:rsidR="00FB32CF" w:rsidRPr="00FB32CF" w14:paraId="61EFD68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EB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BC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C8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6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2C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E0afM1ysCdu9</w:t>
            </w:r>
          </w:p>
        </w:tc>
      </w:tr>
      <w:tr w:rsidR="00FB32CF" w:rsidRPr="00FB32CF" w14:paraId="0CBE9DC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8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10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58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28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30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E0afM1ysCduD</w:t>
            </w:r>
          </w:p>
        </w:tc>
      </w:tr>
      <w:tr w:rsidR="00FB32CF" w:rsidRPr="00FB32CF" w14:paraId="5923F2C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6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546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57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60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1C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E0afM1ysCduG</w:t>
            </w:r>
          </w:p>
        </w:tc>
      </w:tr>
      <w:tr w:rsidR="00FB32CF" w:rsidRPr="00FB32CF" w14:paraId="51617C2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8F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14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0F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97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51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E0afM1ysCgx1</w:t>
            </w:r>
          </w:p>
        </w:tc>
      </w:tr>
      <w:tr w:rsidR="00FB32CF" w:rsidRPr="00FB32CF" w14:paraId="6DF96EC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C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E4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8C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A5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2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E0afM1ysCjRu</w:t>
            </w:r>
          </w:p>
        </w:tc>
      </w:tr>
      <w:tr w:rsidR="00FB32CF" w:rsidRPr="00FB32CF" w14:paraId="1E3F4DC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CF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16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1F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B4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46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E0afM1ysCjRo</w:t>
            </w:r>
          </w:p>
        </w:tc>
      </w:tr>
      <w:tr w:rsidR="00FB32CF" w:rsidRPr="00FB32CF" w14:paraId="369BF4C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A0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C9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0D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FD6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BA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E0afM1ysCjRq</w:t>
            </w:r>
          </w:p>
        </w:tc>
      </w:tr>
      <w:tr w:rsidR="00FB32CF" w:rsidRPr="00FB32CF" w14:paraId="68DAC11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E6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B7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AA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92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89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E0afM1ysCoY7</w:t>
            </w:r>
          </w:p>
        </w:tc>
      </w:tr>
      <w:tr w:rsidR="00FB32CF" w:rsidRPr="00FB32CF" w14:paraId="2386678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80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7C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AC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1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58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E0afM1ysCoY9</w:t>
            </w:r>
          </w:p>
        </w:tc>
      </w:tr>
      <w:tr w:rsidR="00FB32CF" w:rsidRPr="00FB32CF" w14:paraId="2D9AF7F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0B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5B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AC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B0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A6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E0afM1ysCoYB</w:t>
            </w:r>
          </w:p>
        </w:tc>
      </w:tr>
      <w:tr w:rsidR="00FB32CF" w:rsidRPr="00FB32CF" w14:paraId="5EDE71C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95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D6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7E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61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4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E0afM1ysCoYE</w:t>
            </w:r>
          </w:p>
        </w:tc>
      </w:tr>
      <w:tr w:rsidR="00FB32CF" w:rsidRPr="00FB32CF" w14:paraId="181A1EF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D7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CB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E0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A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7C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E0afM1ysCoZc</w:t>
            </w:r>
          </w:p>
        </w:tc>
      </w:tr>
      <w:tr w:rsidR="00FB32CF" w:rsidRPr="00FB32CF" w14:paraId="45109B7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BA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B9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D7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34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EB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E0afM1ysCog5</w:t>
            </w:r>
          </w:p>
        </w:tc>
      </w:tr>
      <w:tr w:rsidR="00FB32CF" w:rsidRPr="00FB32CF" w14:paraId="00961E1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EE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8A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55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DD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05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E0afM1ysCoi0</w:t>
            </w:r>
          </w:p>
        </w:tc>
      </w:tr>
      <w:tr w:rsidR="00FB32CF" w:rsidRPr="00FB32CF" w14:paraId="4DDD7C8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8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E4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ED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3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BD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E0afM1ysCoin</w:t>
            </w:r>
          </w:p>
        </w:tc>
      </w:tr>
      <w:tr w:rsidR="00FB32CF" w:rsidRPr="00FB32CF" w14:paraId="7479298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A6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3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B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A3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3F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E0afM1ysCoi2</w:t>
            </w:r>
          </w:p>
        </w:tc>
      </w:tr>
      <w:tr w:rsidR="00FB32CF" w:rsidRPr="00FB32CF" w14:paraId="1914DE3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31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B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00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3B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68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E0afM1ysCoi7</w:t>
            </w:r>
          </w:p>
        </w:tc>
      </w:tr>
      <w:tr w:rsidR="00FB32CF" w:rsidRPr="00FB32CF" w14:paraId="759EDA4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56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A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AF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0E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15:05:20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84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E0afM1ysCqyi</w:t>
            </w:r>
          </w:p>
        </w:tc>
      </w:tr>
      <w:tr w:rsidR="00FB32CF" w:rsidRPr="00FB32CF" w14:paraId="43BB6BE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AD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8F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3A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83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15:05:22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CB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E0afM1ysCqyk</w:t>
            </w:r>
          </w:p>
        </w:tc>
      </w:tr>
      <w:tr w:rsidR="00FB32CF" w:rsidRPr="00FB32CF" w14:paraId="3D3A82E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8A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A3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15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84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15:05:23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53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E0afM1ysCqyq</w:t>
            </w:r>
          </w:p>
        </w:tc>
      </w:tr>
      <w:tr w:rsidR="00FB32CF" w:rsidRPr="00FB32CF" w14:paraId="28AD5C5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BB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C6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56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24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15:05:24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F46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E0afM1ysCr15</w:t>
            </w:r>
          </w:p>
        </w:tc>
      </w:tr>
      <w:tr w:rsidR="00FB32CF" w:rsidRPr="00FB32CF" w14:paraId="7A1B28F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88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97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5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83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15:05:24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9E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E0afM1ysCr17</w:t>
            </w:r>
          </w:p>
        </w:tc>
      </w:tr>
      <w:tr w:rsidR="00FB32CF" w:rsidRPr="00FB32CF" w14:paraId="3C8DE37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A0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9E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5E4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8A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15:11:20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1A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E0afM1ysD4Xd</w:t>
            </w:r>
          </w:p>
        </w:tc>
      </w:tr>
      <w:tr w:rsidR="00FB32CF" w:rsidRPr="00FB32CF" w14:paraId="138172A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AA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EE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62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AF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15:11:23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A8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E0afM1ysD4Xf</w:t>
            </w:r>
          </w:p>
        </w:tc>
      </w:tr>
      <w:tr w:rsidR="00FB32CF" w:rsidRPr="00FB32CF" w14:paraId="4F4C636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70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6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C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2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15:11:24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FB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E0afM1ysD4Yf</w:t>
            </w:r>
          </w:p>
        </w:tc>
      </w:tr>
      <w:tr w:rsidR="00FB32CF" w:rsidRPr="00FB32CF" w14:paraId="0962678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2D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1B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4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2F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32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E0afM1ysDGTO</w:t>
            </w:r>
          </w:p>
        </w:tc>
      </w:tr>
      <w:tr w:rsidR="00FB32CF" w:rsidRPr="00FB32CF" w14:paraId="685052A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8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17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69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F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71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E0afM1ysDGTQ</w:t>
            </w:r>
          </w:p>
        </w:tc>
      </w:tr>
      <w:tr w:rsidR="00FB32CF" w:rsidRPr="00FB32CF" w14:paraId="6E4CFD3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D3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C1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C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3B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B1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E0afM1ysDGTS</w:t>
            </w:r>
          </w:p>
        </w:tc>
      </w:tr>
      <w:tr w:rsidR="00FB32CF" w:rsidRPr="00FB32CF" w14:paraId="7B8D500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E8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FA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96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8B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FD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E0afM1ysDGUI</w:t>
            </w:r>
          </w:p>
        </w:tc>
      </w:tr>
      <w:tr w:rsidR="00FB32CF" w:rsidRPr="00FB32CF" w14:paraId="0855D21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5C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5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49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13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1E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E0afM1ysDGUK</w:t>
            </w:r>
          </w:p>
        </w:tc>
      </w:tr>
      <w:tr w:rsidR="00FB32CF" w:rsidRPr="00FB32CF" w14:paraId="65C1C6B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10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13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88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E1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66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E0afM1ysDGUM</w:t>
            </w:r>
          </w:p>
        </w:tc>
      </w:tr>
      <w:tr w:rsidR="00FB32CF" w:rsidRPr="00FB32CF" w14:paraId="7FABFE9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0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4A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4B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B2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C4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E0afM1ysDGUO</w:t>
            </w:r>
          </w:p>
        </w:tc>
      </w:tr>
      <w:tr w:rsidR="00FB32CF" w:rsidRPr="00FB32CF" w14:paraId="090A157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A5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F3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60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44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D7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E0afM1ysDGXG</w:t>
            </w:r>
          </w:p>
        </w:tc>
      </w:tr>
      <w:tr w:rsidR="00FB32CF" w:rsidRPr="00FB32CF" w14:paraId="01E892E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14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95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3B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55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E7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E0afM1ysDGXJ</w:t>
            </w:r>
          </w:p>
        </w:tc>
      </w:tr>
      <w:tr w:rsidR="00FB32CF" w:rsidRPr="00FB32CF" w14:paraId="11B8D6D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18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76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A8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30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B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E0afM1ysDGXM</w:t>
            </w:r>
          </w:p>
        </w:tc>
      </w:tr>
      <w:tr w:rsidR="00FB32CF" w:rsidRPr="00FB32CF" w14:paraId="1CDEAC7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C2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40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C9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E6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E6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E0afM1ysDGZa</w:t>
            </w:r>
          </w:p>
        </w:tc>
      </w:tr>
      <w:tr w:rsidR="00FB32CF" w:rsidRPr="00FB32CF" w14:paraId="4D0862E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1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FA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86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E7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D3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E0afM1ysDGXE</w:t>
            </w:r>
          </w:p>
        </w:tc>
      </w:tr>
      <w:tr w:rsidR="00FB32CF" w:rsidRPr="00FB32CF" w14:paraId="0B88A83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DD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B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C2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86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1E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E0afM1ysDGXz</w:t>
            </w:r>
          </w:p>
        </w:tc>
      </w:tr>
      <w:tr w:rsidR="00FB32CF" w:rsidRPr="00FB32CF" w14:paraId="14A2BEF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37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D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5F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7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00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E0afM1ysDGfH</w:t>
            </w:r>
          </w:p>
        </w:tc>
      </w:tr>
      <w:tr w:rsidR="00FB32CF" w:rsidRPr="00FB32CF" w14:paraId="0BBFE5A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5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FA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F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7A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9C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E0afM1ysDGfJ</w:t>
            </w:r>
          </w:p>
        </w:tc>
      </w:tr>
      <w:tr w:rsidR="00FB32CF" w:rsidRPr="00FB32CF" w14:paraId="446FDF6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B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62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B8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E9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E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E0afM1ysDGfM</w:t>
            </w:r>
          </w:p>
        </w:tc>
      </w:tr>
      <w:tr w:rsidR="00FB32CF" w:rsidRPr="00FB32CF" w14:paraId="0EB4691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3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D8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2E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EA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77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E0afM1ysDGg6</w:t>
            </w:r>
          </w:p>
        </w:tc>
      </w:tr>
      <w:tr w:rsidR="00FB32CF" w:rsidRPr="00FB32CF" w14:paraId="190F2F1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E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64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5A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4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65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E0afM1ysDGg8</w:t>
            </w:r>
          </w:p>
        </w:tc>
      </w:tr>
      <w:tr w:rsidR="00FB32CF" w:rsidRPr="00FB32CF" w14:paraId="025F908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4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7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2E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CD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49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E0afM1ysDGgB</w:t>
            </w:r>
          </w:p>
        </w:tc>
      </w:tr>
      <w:tr w:rsidR="00FB32CF" w:rsidRPr="00FB32CF" w14:paraId="0BD3C3D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65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3D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60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8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1E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E0afM1ysDGgI</w:t>
            </w:r>
          </w:p>
        </w:tc>
      </w:tr>
      <w:tr w:rsidR="00FB32CF" w:rsidRPr="00FB32CF" w14:paraId="0B0538A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79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64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9A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DF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D9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E0afM1ysDJ3s</w:t>
            </w:r>
          </w:p>
        </w:tc>
      </w:tr>
      <w:tr w:rsidR="00FB32CF" w:rsidRPr="00FB32CF" w14:paraId="4D4C29E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91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4B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1E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B7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BF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E0afM1ysDJ3o</w:t>
            </w:r>
          </w:p>
        </w:tc>
      </w:tr>
      <w:tr w:rsidR="00FB32CF" w:rsidRPr="00FB32CF" w14:paraId="6D6C2C6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5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77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DE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AA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1F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E0afM1ysDJ3q</w:t>
            </w:r>
          </w:p>
        </w:tc>
      </w:tr>
      <w:tr w:rsidR="00FB32CF" w:rsidRPr="00FB32CF" w14:paraId="2962088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ED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E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18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21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5DD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E0afM1ysDJ5o</w:t>
            </w:r>
          </w:p>
        </w:tc>
      </w:tr>
      <w:tr w:rsidR="00FB32CF" w:rsidRPr="00FB32CF" w14:paraId="214867C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8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9C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D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EC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46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E0afM1ysDJ5q</w:t>
            </w:r>
          </w:p>
        </w:tc>
      </w:tr>
      <w:tr w:rsidR="00FB32CF" w:rsidRPr="00FB32CF" w14:paraId="59DD2C9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82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6B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8D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1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D9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E0afM1ysDJ5u</w:t>
            </w:r>
          </w:p>
        </w:tc>
      </w:tr>
      <w:tr w:rsidR="00FB32CF" w:rsidRPr="00FB32CF" w14:paraId="508FCD6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5F4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CA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15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12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2D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E0afM1ysDJ98</w:t>
            </w:r>
          </w:p>
        </w:tc>
      </w:tr>
      <w:tr w:rsidR="00FB32CF" w:rsidRPr="00FB32CF" w14:paraId="771073C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F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89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E6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D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15:21:37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02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E0afM1ysDPVx</w:t>
            </w:r>
          </w:p>
        </w:tc>
      </w:tr>
      <w:tr w:rsidR="00FB32CF" w:rsidRPr="00FB32CF" w14:paraId="47D33DA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20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1F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CF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7B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15:22:27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0B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E0afM1ysDR7G</w:t>
            </w:r>
          </w:p>
        </w:tc>
      </w:tr>
      <w:tr w:rsidR="00FB32CF" w:rsidRPr="00FB32CF" w14:paraId="46B1C05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C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0F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1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BB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15:22:39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4C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E0afM1ysDRUC</w:t>
            </w:r>
          </w:p>
        </w:tc>
      </w:tr>
      <w:tr w:rsidR="00FB32CF" w:rsidRPr="00FB32CF" w14:paraId="7E9196A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CA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D4E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54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1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15:22:40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91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E0afM1ysDRU5</w:t>
            </w:r>
          </w:p>
        </w:tc>
      </w:tr>
      <w:tr w:rsidR="00FB32CF" w:rsidRPr="00FB32CF" w14:paraId="3B8696C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E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38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3C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83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15:22:40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7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E0afM1ysDRU8</w:t>
            </w:r>
          </w:p>
        </w:tc>
      </w:tr>
      <w:tr w:rsidR="00FB32CF" w:rsidRPr="00FB32CF" w14:paraId="765DB43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36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F1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85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39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15:23:57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51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E0afM1ysDUD1</w:t>
            </w:r>
          </w:p>
        </w:tc>
      </w:tr>
      <w:tr w:rsidR="00FB32CF" w:rsidRPr="00FB32CF" w14:paraId="6344319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0E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15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50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9F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15:23:58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33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E0afM1ysDUCu</w:t>
            </w:r>
          </w:p>
        </w:tc>
      </w:tr>
      <w:tr w:rsidR="00FB32CF" w:rsidRPr="00FB32CF" w14:paraId="7F63DF3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A8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9B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5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E3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F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E0afM1ysDUCz</w:t>
            </w:r>
          </w:p>
        </w:tc>
      </w:tr>
      <w:tr w:rsidR="00FB32CF" w:rsidRPr="00FB32CF" w14:paraId="5FB1A0A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31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75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7F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DD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E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E0afM1ysDcdD</w:t>
            </w:r>
          </w:p>
        </w:tc>
      </w:tr>
      <w:tr w:rsidR="00FB32CF" w:rsidRPr="00FB32CF" w14:paraId="2E13C0E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34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CC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6C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56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E3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E0afM1ysDcdB</w:t>
            </w:r>
          </w:p>
        </w:tc>
      </w:tr>
      <w:tr w:rsidR="00FB32CF" w:rsidRPr="00FB32CF" w14:paraId="199BDBD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50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5A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6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6A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DC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E0afM1ysDch2</w:t>
            </w:r>
          </w:p>
        </w:tc>
      </w:tr>
      <w:tr w:rsidR="00FB32CF" w:rsidRPr="00FB32CF" w14:paraId="5B9E22B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1D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F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CD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30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C3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E0afM1ysDch4</w:t>
            </w:r>
          </w:p>
        </w:tc>
      </w:tr>
      <w:tr w:rsidR="00FB32CF" w:rsidRPr="00FB32CF" w14:paraId="79C652A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0A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FE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36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F6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91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E0afM1ysDch7</w:t>
            </w:r>
          </w:p>
        </w:tc>
      </w:tr>
      <w:tr w:rsidR="00FB32CF" w:rsidRPr="00FB32CF" w14:paraId="23E5D6B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7A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08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69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E2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72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E0afM1ysDcrt</w:t>
            </w:r>
          </w:p>
        </w:tc>
      </w:tr>
      <w:tr w:rsidR="00FB32CF" w:rsidRPr="00FB32CF" w14:paraId="4D8F216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B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F2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CD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78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EF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E0afM1ysDcrx</w:t>
            </w:r>
          </w:p>
        </w:tc>
      </w:tr>
      <w:tr w:rsidR="00FB32CF" w:rsidRPr="00FB32CF" w14:paraId="66ED7F1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38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1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6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FB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7E9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E0afM1ysDcs1</w:t>
            </w:r>
          </w:p>
        </w:tc>
      </w:tr>
      <w:tr w:rsidR="00FB32CF" w:rsidRPr="00FB32CF" w14:paraId="708E3A4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2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51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87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8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46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E0afM1ysDegQ</w:t>
            </w:r>
          </w:p>
        </w:tc>
      </w:tr>
      <w:tr w:rsidR="00FB32CF" w:rsidRPr="00FB32CF" w14:paraId="2F8D9E5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16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2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D3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D1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6C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E0afM1ysDeer</w:t>
            </w:r>
          </w:p>
        </w:tc>
      </w:tr>
      <w:tr w:rsidR="00FB32CF" w:rsidRPr="00FB32CF" w14:paraId="0AE76CD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2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59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C4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29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B2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E0afM1ysDegK</w:t>
            </w:r>
          </w:p>
        </w:tc>
      </w:tr>
      <w:tr w:rsidR="00FB32CF" w:rsidRPr="00FB32CF" w14:paraId="6C271EE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1F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BE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F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C3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F7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E0afM1ysDeiu</w:t>
            </w:r>
          </w:p>
        </w:tc>
      </w:tr>
      <w:tr w:rsidR="00FB32CF" w:rsidRPr="00FB32CF" w14:paraId="29D48BA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0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4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3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46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78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E0afM1ysDeuj</w:t>
            </w:r>
          </w:p>
        </w:tc>
      </w:tr>
      <w:tr w:rsidR="00FB32CF" w:rsidRPr="00FB32CF" w14:paraId="7893C8B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7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40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0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05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8E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E0afM1ysDeun</w:t>
            </w:r>
          </w:p>
        </w:tc>
      </w:tr>
      <w:tr w:rsidR="00FB32CF" w:rsidRPr="00FB32CF" w14:paraId="26C315C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7E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32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D2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94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25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E0afM1ysDfAP</w:t>
            </w:r>
          </w:p>
        </w:tc>
      </w:tr>
      <w:tr w:rsidR="00FB32CF" w:rsidRPr="00FB32CF" w14:paraId="7576124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7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30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DA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47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2F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E0afM1ysDfAH</w:t>
            </w:r>
          </w:p>
        </w:tc>
      </w:tr>
      <w:tr w:rsidR="00FB32CF" w:rsidRPr="00FB32CF" w14:paraId="2836534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48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4C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9D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FD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F7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E0afM1ysDjfQ</w:t>
            </w:r>
          </w:p>
        </w:tc>
      </w:tr>
      <w:tr w:rsidR="00FB32CF" w:rsidRPr="00FB32CF" w14:paraId="1B14E88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9D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58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F2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DF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A7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E0afM1ysDrjR</w:t>
            </w:r>
          </w:p>
        </w:tc>
      </w:tr>
      <w:tr w:rsidR="00FB32CF" w:rsidRPr="00FB32CF" w14:paraId="4C1526E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57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2B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A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E2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02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E0afM1ysDrkN</w:t>
            </w:r>
          </w:p>
        </w:tc>
      </w:tr>
      <w:tr w:rsidR="00FB32CF" w:rsidRPr="00FB32CF" w14:paraId="3CC4977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12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530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14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F3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C0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E0afM1ysDrke</w:t>
            </w:r>
          </w:p>
        </w:tc>
      </w:tr>
      <w:tr w:rsidR="00FB32CF" w:rsidRPr="00FB32CF" w14:paraId="49C0651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9F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B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15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82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00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E0afM1ysDrmg</w:t>
            </w:r>
          </w:p>
        </w:tc>
      </w:tr>
      <w:tr w:rsidR="00FB32CF" w:rsidRPr="00FB32CF" w14:paraId="5B9BDAF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3F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C0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3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9C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AE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E0afM1ysDrzT</w:t>
            </w:r>
          </w:p>
        </w:tc>
      </w:tr>
      <w:tr w:rsidR="00FB32CF" w:rsidRPr="00FB32CF" w14:paraId="729EDCE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5B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69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245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DB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15:38:50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F8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E0afM1ysDxo5</w:t>
            </w:r>
          </w:p>
        </w:tc>
      </w:tr>
      <w:tr w:rsidR="00FB32CF" w:rsidRPr="00FB32CF" w14:paraId="119A29B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D9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89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67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D1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1B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E0afM1ysDzQJ</w:t>
            </w:r>
          </w:p>
        </w:tc>
      </w:tr>
      <w:tr w:rsidR="00FB32CF" w:rsidRPr="00FB32CF" w14:paraId="2F97ECB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C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A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39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FA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9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E0afM1ysDzQL</w:t>
            </w:r>
          </w:p>
        </w:tc>
      </w:tr>
      <w:tr w:rsidR="00FB32CF" w:rsidRPr="00FB32CF" w14:paraId="143DB7F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C6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7D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2C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14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7B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E0afM1ysDzQN</w:t>
            </w:r>
          </w:p>
        </w:tc>
      </w:tr>
      <w:tr w:rsidR="00FB32CF" w:rsidRPr="00FB32CF" w14:paraId="0569DEC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E6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EF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80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91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3D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E0afM1ysDzQP</w:t>
            </w:r>
          </w:p>
        </w:tc>
      </w:tr>
      <w:tr w:rsidR="00FB32CF" w:rsidRPr="00FB32CF" w14:paraId="32D8FEA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63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10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A4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FF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7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E0afM1ysDzUu</w:t>
            </w:r>
          </w:p>
        </w:tc>
      </w:tr>
      <w:tr w:rsidR="00FB32CF" w:rsidRPr="00FB32CF" w14:paraId="6BB967C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14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3F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4B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30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A7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E0afM1ysDzvR</w:t>
            </w:r>
          </w:p>
        </w:tc>
      </w:tr>
      <w:tr w:rsidR="00FB32CF" w:rsidRPr="00FB32CF" w14:paraId="35CC15A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A9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C2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F4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0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3A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E0afM1ysDzvT</w:t>
            </w:r>
          </w:p>
        </w:tc>
      </w:tr>
      <w:tr w:rsidR="00FB32CF" w:rsidRPr="00FB32CF" w14:paraId="077C147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CB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C3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51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D6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F5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E0afM1ysE23z</w:t>
            </w:r>
          </w:p>
        </w:tc>
      </w:tr>
      <w:tr w:rsidR="00FB32CF" w:rsidRPr="00FB32CF" w14:paraId="3EDB2A7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22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D3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E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45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6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E0afM1ysE241</w:t>
            </w:r>
          </w:p>
        </w:tc>
      </w:tr>
      <w:tr w:rsidR="00FB32CF" w:rsidRPr="00FB32CF" w14:paraId="3917AE0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60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11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1F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4D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25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E0afM1ysE243</w:t>
            </w:r>
          </w:p>
        </w:tc>
      </w:tr>
      <w:tr w:rsidR="00FB32CF" w:rsidRPr="00FB32CF" w14:paraId="4B78212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7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91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E1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73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4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E0afM1ysE245</w:t>
            </w:r>
          </w:p>
        </w:tc>
      </w:tr>
      <w:tr w:rsidR="00FB32CF" w:rsidRPr="00FB32CF" w14:paraId="3FB07A9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C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7F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43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38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42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E0afM1ysE2tP</w:t>
            </w:r>
          </w:p>
        </w:tc>
      </w:tr>
      <w:tr w:rsidR="00FB32CF" w:rsidRPr="00FB32CF" w14:paraId="21D87EB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95D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79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E6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B6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B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E0afM1ysE6D7</w:t>
            </w:r>
          </w:p>
        </w:tc>
      </w:tr>
      <w:tr w:rsidR="00FB32CF" w:rsidRPr="00FB32CF" w14:paraId="4E1593C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3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F8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1C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A5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80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E0afM1ysE6D9</w:t>
            </w:r>
          </w:p>
        </w:tc>
      </w:tr>
      <w:tr w:rsidR="00FB32CF" w:rsidRPr="00FB32CF" w14:paraId="3C65F15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8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A2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1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7C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A8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E0afM1ysE7mP</w:t>
            </w:r>
          </w:p>
        </w:tc>
      </w:tr>
      <w:tr w:rsidR="00FB32CF" w:rsidRPr="00FB32CF" w14:paraId="39D196F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56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C9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84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8D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5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E0afM1ysE7mR</w:t>
            </w:r>
          </w:p>
        </w:tc>
      </w:tr>
      <w:tr w:rsidR="00FB32CF" w:rsidRPr="00FB32CF" w14:paraId="21B9C13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0E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AD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D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A8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15:44:29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97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E0afM1ysE9VI</w:t>
            </w:r>
          </w:p>
        </w:tc>
      </w:tr>
      <w:tr w:rsidR="00FB32CF" w:rsidRPr="00FB32CF" w14:paraId="4703C8B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49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6A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A3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FB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15:44:31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5F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E0afM1ysE9kP</w:t>
            </w:r>
          </w:p>
        </w:tc>
      </w:tr>
      <w:tr w:rsidR="00FB32CF" w:rsidRPr="00FB32CF" w14:paraId="1C25957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92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AF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92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7B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15:44:31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53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E0afM1ysE9n8</w:t>
            </w:r>
          </w:p>
        </w:tc>
      </w:tr>
      <w:tr w:rsidR="00FB32CF" w:rsidRPr="00FB32CF" w14:paraId="7B2E4D1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E0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77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34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8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15:44:32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80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E0afM1ysE9nA</w:t>
            </w:r>
          </w:p>
        </w:tc>
      </w:tr>
      <w:tr w:rsidR="00FB32CF" w:rsidRPr="00FB32CF" w14:paraId="0165D52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B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68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2B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BF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85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E0afM1ysEBTm</w:t>
            </w:r>
          </w:p>
        </w:tc>
      </w:tr>
      <w:tr w:rsidR="00FB32CF" w:rsidRPr="00FB32CF" w14:paraId="02717D1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D8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84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7C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32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15:48:18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FE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E0afM1ysEHgD</w:t>
            </w:r>
          </w:p>
        </w:tc>
      </w:tr>
      <w:tr w:rsidR="00FB32CF" w:rsidRPr="00FB32CF" w14:paraId="44990B1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1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4B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87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8C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15:48:19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03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E0afM1ysEHhN</w:t>
            </w:r>
          </w:p>
        </w:tc>
      </w:tr>
      <w:tr w:rsidR="00FB32CF" w:rsidRPr="00FB32CF" w14:paraId="78036ED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6E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F1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FB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93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15:51:25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6C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E0afM1ysEOBZ</w:t>
            </w:r>
          </w:p>
        </w:tc>
      </w:tr>
      <w:tr w:rsidR="00FB32CF" w:rsidRPr="00FB32CF" w14:paraId="661EE94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89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A0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0D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21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15:51:27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BE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E0afM1ysEOFy</w:t>
            </w:r>
          </w:p>
        </w:tc>
      </w:tr>
      <w:tr w:rsidR="00FB32CF" w:rsidRPr="00FB32CF" w14:paraId="42EC8B2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9F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81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74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E4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15:51:27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94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E0afM1ysEOG3</w:t>
            </w:r>
          </w:p>
        </w:tc>
      </w:tr>
      <w:tr w:rsidR="00FB32CF" w:rsidRPr="00FB32CF" w14:paraId="7FD3015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B6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85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6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69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9C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E0afM1ysESgR</w:t>
            </w:r>
          </w:p>
        </w:tc>
      </w:tr>
      <w:tr w:rsidR="00FB32CF" w:rsidRPr="00FB32CF" w14:paraId="2F0E946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84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EB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CA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3B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15:54:48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28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E0afM1ysEWkk</w:t>
            </w:r>
          </w:p>
        </w:tc>
      </w:tr>
      <w:tr w:rsidR="00FB32CF" w:rsidRPr="00FB32CF" w14:paraId="73CA41E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1C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99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B3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6C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15:54:52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60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E0afM1ysEWmT</w:t>
            </w:r>
          </w:p>
        </w:tc>
      </w:tr>
      <w:tr w:rsidR="00FB32CF" w:rsidRPr="00FB32CF" w14:paraId="4527F1E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73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6A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0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2C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15:58:07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6C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E0afM1ysEeV1</w:t>
            </w:r>
          </w:p>
        </w:tc>
      </w:tr>
      <w:tr w:rsidR="00FB32CF" w:rsidRPr="00FB32CF" w14:paraId="56714CD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2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EF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38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83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15:59:43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1A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E0afM1ysEhXI</w:t>
            </w:r>
          </w:p>
        </w:tc>
      </w:tr>
      <w:tr w:rsidR="00FB32CF" w:rsidRPr="00FB32CF" w14:paraId="2D22B20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CD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98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46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55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80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E0afM1ysEmbf</w:t>
            </w:r>
          </w:p>
        </w:tc>
      </w:tr>
      <w:tr w:rsidR="00FB32CF" w:rsidRPr="00FB32CF" w14:paraId="117C82A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A5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CD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AB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06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4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E0afM1ysEmd5</w:t>
            </w:r>
          </w:p>
        </w:tc>
      </w:tr>
      <w:tr w:rsidR="00FB32CF" w:rsidRPr="00FB32CF" w14:paraId="512879F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2C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98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1D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2D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61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E0afM1ysEmd7</w:t>
            </w:r>
          </w:p>
        </w:tc>
      </w:tr>
      <w:tr w:rsidR="00FB32CF" w:rsidRPr="00FB32CF" w14:paraId="1A91BE6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5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31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5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7B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16:03:38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6A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E0afM1ysErgK</w:t>
            </w:r>
          </w:p>
        </w:tc>
      </w:tr>
      <w:tr w:rsidR="00FB32CF" w:rsidRPr="00FB32CF" w14:paraId="22D9541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2E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61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55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1F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16:03:38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15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E0afM1ysErgM</w:t>
            </w:r>
          </w:p>
        </w:tc>
      </w:tr>
      <w:tr w:rsidR="00FB32CF" w:rsidRPr="00FB32CF" w14:paraId="48CB6CE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A2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2F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21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5F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16:03:56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A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E0afM1ysEsBm</w:t>
            </w:r>
          </w:p>
        </w:tc>
      </w:tr>
      <w:tr w:rsidR="00FB32CF" w:rsidRPr="00FB32CF" w14:paraId="1C6ED52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D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96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F0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A8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16:04:33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F9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E0afM1ysEu12</w:t>
            </w:r>
          </w:p>
        </w:tc>
      </w:tr>
      <w:tr w:rsidR="00FB32CF" w:rsidRPr="00FB32CF" w14:paraId="3A518A2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9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57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8D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20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16:06:12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04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E0afM1ysExon</w:t>
            </w:r>
          </w:p>
        </w:tc>
      </w:tr>
      <w:tr w:rsidR="00FB32CF" w:rsidRPr="00FB32CF" w14:paraId="1B56782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87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AB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09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76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16:06:15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6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E0afM1ysExop</w:t>
            </w:r>
          </w:p>
        </w:tc>
      </w:tr>
      <w:tr w:rsidR="00FB32CF" w:rsidRPr="00FB32CF" w14:paraId="34E7F9B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4F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0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F0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97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16:08:07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66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E0afM1ysF1UB</w:t>
            </w:r>
          </w:p>
        </w:tc>
      </w:tr>
      <w:tr w:rsidR="00FB32CF" w:rsidRPr="00FB32CF" w14:paraId="6E55DC8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DE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CE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17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2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16:08:08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5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E0afM1ysF1UD</w:t>
            </w:r>
          </w:p>
        </w:tc>
      </w:tr>
      <w:tr w:rsidR="00FB32CF" w:rsidRPr="00FB32CF" w14:paraId="099F66F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3A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45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25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2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02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E0afM1ysF3Z0</w:t>
            </w:r>
          </w:p>
        </w:tc>
      </w:tr>
      <w:tr w:rsidR="00FB32CF" w:rsidRPr="00FB32CF" w14:paraId="052D074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0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62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D9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45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4D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E0afM1ysF3Z2</w:t>
            </w:r>
          </w:p>
        </w:tc>
      </w:tr>
      <w:tr w:rsidR="00FB32CF" w:rsidRPr="00FB32CF" w14:paraId="4ABA560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0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45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38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0A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7B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E0afM1ysF4BN</w:t>
            </w:r>
          </w:p>
        </w:tc>
      </w:tr>
      <w:tr w:rsidR="00FB32CF" w:rsidRPr="00FB32CF" w14:paraId="0EA20C0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5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A5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2FD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A3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9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E0afM1ysF4BP</w:t>
            </w:r>
          </w:p>
        </w:tc>
      </w:tr>
      <w:tr w:rsidR="00FB32CF" w:rsidRPr="00FB32CF" w14:paraId="6B50A26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35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AB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50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30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87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E0afM1ysF4du</w:t>
            </w:r>
          </w:p>
        </w:tc>
      </w:tr>
      <w:tr w:rsidR="00FB32CF" w:rsidRPr="00FB32CF" w14:paraId="4BADF2A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1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04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5A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4E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16:13:36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C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E0afM1ysFD3T</w:t>
            </w:r>
          </w:p>
        </w:tc>
      </w:tr>
      <w:tr w:rsidR="00FB32CF" w:rsidRPr="00FB32CF" w14:paraId="2A140A8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C1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84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86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5D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02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E0afM1ysFJo6</w:t>
            </w:r>
          </w:p>
        </w:tc>
      </w:tr>
      <w:tr w:rsidR="00FB32CF" w:rsidRPr="00FB32CF" w14:paraId="4E0D81A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57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02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A4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44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CD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E0afM1ysFJwK</w:t>
            </w:r>
          </w:p>
        </w:tc>
      </w:tr>
      <w:tr w:rsidR="00FB32CF" w:rsidRPr="00FB32CF" w14:paraId="4AD77DC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F4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BDD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D6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F7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DE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E0afM1ysFJxh</w:t>
            </w:r>
          </w:p>
        </w:tc>
      </w:tr>
      <w:tr w:rsidR="00FB32CF" w:rsidRPr="00FB32CF" w14:paraId="28EB6DB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1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F8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23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78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73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E0afM1ysFJxj</w:t>
            </w:r>
          </w:p>
        </w:tc>
      </w:tr>
      <w:tr w:rsidR="00FB32CF" w:rsidRPr="00FB32CF" w14:paraId="3C5B3F4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04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8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C9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37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62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E0afM1ysFJxl</w:t>
            </w:r>
          </w:p>
        </w:tc>
      </w:tr>
      <w:tr w:rsidR="00FB32CF" w:rsidRPr="00FB32CF" w14:paraId="020C672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3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0B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79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2A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CD8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E0afM1ysFK8f</w:t>
            </w:r>
          </w:p>
        </w:tc>
      </w:tr>
      <w:tr w:rsidR="00FB32CF" w:rsidRPr="00FB32CF" w14:paraId="445AA1B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CB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F3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AF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98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25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E0afM1ysFNF0</w:t>
            </w:r>
          </w:p>
        </w:tc>
      </w:tr>
      <w:tr w:rsidR="00FB32CF" w:rsidRPr="00FB32CF" w14:paraId="2DF7CA0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9B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D6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49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A1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15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E0afM1ysFNF3</w:t>
            </w:r>
          </w:p>
        </w:tc>
      </w:tr>
      <w:tr w:rsidR="00FB32CF" w:rsidRPr="00FB32CF" w14:paraId="6BA400A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AA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0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87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E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B5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E0afM1ysFNHO</w:t>
            </w:r>
          </w:p>
        </w:tc>
      </w:tr>
      <w:tr w:rsidR="00FB32CF" w:rsidRPr="00FB32CF" w14:paraId="2D43E54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436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DC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27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08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16:21:22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5A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E0afM1ysFUV6</w:t>
            </w:r>
          </w:p>
        </w:tc>
      </w:tr>
      <w:tr w:rsidR="00FB32CF" w:rsidRPr="00FB32CF" w14:paraId="2AD123D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16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A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A1F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FE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16:24:15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49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E0afM1ysFaRe</w:t>
            </w:r>
          </w:p>
        </w:tc>
      </w:tr>
      <w:tr w:rsidR="00FB32CF" w:rsidRPr="00FB32CF" w14:paraId="0ACA6EF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CC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16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E9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D3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16:24:15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50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E0afM1ysFaRi</w:t>
            </w:r>
          </w:p>
        </w:tc>
      </w:tr>
      <w:tr w:rsidR="00FB32CF" w:rsidRPr="00FB32CF" w14:paraId="43DD771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79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74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BF4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BA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99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E0afM1ysFfHy</w:t>
            </w:r>
          </w:p>
        </w:tc>
      </w:tr>
      <w:tr w:rsidR="00FB32CF" w:rsidRPr="00FB32CF" w14:paraId="4F827C4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98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D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E5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06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2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E0afM1ysFfJ9</w:t>
            </w:r>
          </w:p>
        </w:tc>
      </w:tr>
      <w:tr w:rsidR="00FB32CF" w:rsidRPr="00FB32CF" w14:paraId="173E286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AC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CC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D5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54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07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E0afM1ysFfJB</w:t>
            </w:r>
          </w:p>
        </w:tc>
      </w:tr>
      <w:tr w:rsidR="00FB32CF" w:rsidRPr="00FB32CF" w14:paraId="71AA960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9E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74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27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43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5A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E0afM1ysFfJD</w:t>
            </w:r>
          </w:p>
        </w:tc>
      </w:tr>
      <w:tr w:rsidR="00FB32CF" w:rsidRPr="00FB32CF" w14:paraId="2B1AE71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6F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01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3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29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32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E0afM1ysFfJb</w:t>
            </w:r>
          </w:p>
        </w:tc>
      </w:tr>
      <w:tr w:rsidR="00FB32CF" w:rsidRPr="00FB32CF" w14:paraId="6A95D9F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4F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A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E8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3D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0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E0afM1ysFfKq</w:t>
            </w:r>
          </w:p>
        </w:tc>
      </w:tr>
      <w:tr w:rsidR="00FB32CF" w:rsidRPr="00FB32CF" w14:paraId="32D0BE1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9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3D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78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8B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A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E0afM1ysFfKs</w:t>
            </w:r>
          </w:p>
        </w:tc>
      </w:tr>
      <w:tr w:rsidR="00FB32CF" w:rsidRPr="00FB32CF" w14:paraId="3521CA0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70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26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A0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97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C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E0afM1ysFfKu</w:t>
            </w:r>
          </w:p>
        </w:tc>
      </w:tr>
      <w:tr w:rsidR="00FB32CF" w:rsidRPr="00FB32CF" w14:paraId="29EED74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6C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30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E9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CC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B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E0afM1ysFfQc</w:t>
            </w:r>
          </w:p>
        </w:tc>
      </w:tr>
      <w:tr w:rsidR="00FB32CF" w:rsidRPr="00FB32CF" w14:paraId="6D85239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C2F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41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4D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44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A0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E0afM1ysFfTj</w:t>
            </w:r>
          </w:p>
        </w:tc>
      </w:tr>
      <w:tr w:rsidR="00FB32CF" w:rsidRPr="00FB32CF" w14:paraId="211E460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1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5F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55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7C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D3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E0afM1ysFfzS</w:t>
            </w:r>
          </w:p>
        </w:tc>
      </w:tr>
      <w:tr w:rsidR="00FB32CF" w:rsidRPr="00FB32CF" w14:paraId="1E3BD34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B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B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82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16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CA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E0afM1ysFfzY</w:t>
            </w:r>
          </w:p>
        </w:tc>
      </w:tr>
      <w:tr w:rsidR="00FB32CF" w:rsidRPr="00FB32CF" w14:paraId="382F655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0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7D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78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40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6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E0afM1ysFipV</w:t>
            </w:r>
          </w:p>
        </w:tc>
      </w:tr>
      <w:tr w:rsidR="00FB32CF" w:rsidRPr="00FB32CF" w14:paraId="5769BDF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3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9D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9B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F2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E2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E0afM1ysFipX</w:t>
            </w:r>
          </w:p>
        </w:tc>
      </w:tr>
      <w:tr w:rsidR="00FB32CF" w:rsidRPr="00FB32CF" w14:paraId="314C515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19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C2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CA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8A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09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E0afM1ysFkGP</w:t>
            </w:r>
          </w:p>
        </w:tc>
      </w:tr>
      <w:tr w:rsidR="00FB32CF" w:rsidRPr="00FB32CF" w14:paraId="712DABD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C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77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E0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8C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1B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E0afM1ysFmAB</w:t>
            </w:r>
          </w:p>
        </w:tc>
      </w:tr>
      <w:tr w:rsidR="00FB32CF" w:rsidRPr="00FB32CF" w14:paraId="56541F1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31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CA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CE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EE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69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E0afM1ysFmAE</w:t>
            </w:r>
          </w:p>
        </w:tc>
      </w:tr>
      <w:tr w:rsidR="00FB32CF" w:rsidRPr="00FB32CF" w14:paraId="6F7A5D0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EA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E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23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A9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0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E0afM1ysFocQ</w:t>
            </w:r>
          </w:p>
        </w:tc>
      </w:tr>
      <w:tr w:rsidR="00FB32CF" w:rsidRPr="00FB32CF" w14:paraId="263AA16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68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5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81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36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7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E0afM1ysFoe2</w:t>
            </w:r>
          </w:p>
        </w:tc>
      </w:tr>
    </w:tbl>
    <w:p w14:paraId="324E089D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76AD4AF8" w14:textId="77777777" w:rsidR="005B4ED4" w:rsidRDefault="005B4ED4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7122076C" w14:textId="77777777" w:rsidR="00811183" w:rsidRPr="00902531" w:rsidRDefault="00811183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  <w:t xml:space="preserve">Irish Stock Exchange, trading as </w:t>
      </w:r>
      <w:bookmarkEnd w:id="6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  <w:t>Euronext Dublin</w:t>
      </w:r>
    </w:p>
    <w:p w14:paraId="4183B9D6" w14:textId="77777777" w:rsidR="003713EA" w:rsidRDefault="003713EA" w:rsidP="00131C83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7"/>
        <w:gridCol w:w="4300"/>
      </w:tblGrid>
      <w:tr w:rsidR="00FB32CF" w:rsidRPr="00FB32CF" w14:paraId="2BB41F56" w14:textId="77777777" w:rsidTr="00FB32CF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D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Number of Shares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2F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Price Per Share (EUR)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48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Trading Venue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E9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Time of transaction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62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Transaction reference Number</w:t>
            </w:r>
          </w:p>
        </w:tc>
      </w:tr>
      <w:tr w:rsidR="00FB32CF" w:rsidRPr="00FB32CF" w14:paraId="1F364390" w14:textId="77777777" w:rsidTr="00FB32CF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2EFF9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F31B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2FDF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4486B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F281" w14:textId="77777777" w:rsidR="00FB32CF" w:rsidRPr="00FB32CF" w:rsidRDefault="00FB32CF" w:rsidP="00FB32CF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FB32CF" w:rsidRPr="00FB32CF" w14:paraId="430DED7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B9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4F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F5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2C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08:56:53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2D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00043188006ORLO1DAVY00020011726EXLO1</w:t>
            </w:r>
          </w:p>
        </w:tc>
      </w:tr>
      <w:tr w:rsidR="00FB32CF" w:rsidRPr="00FB32CF" w14:paraId="0715C97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A6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4D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7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7C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08:56:55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9D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00043188006ORLO1DAVY00020011727EXLO1</w:t>
            </w:r>
          </w:p>
        </w:tc>
      </w:tr>
      <w:tr w:rsidR="00FB32CF" w:rsidRPr="00FB32CF" w14:paraId="6913E30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B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98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82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5A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09:01:39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9D6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00043188189ORLO1DAVY00020011809EXLO1</w:t>
            </w:r>
          </w:p>
        </w:tc>
      </w:tr>
      <w:tr w:rsidR="00FB32CF" w:rsidRPr="00FB32CF" w14:paraId="566FDB1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05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1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E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61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09:39:41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83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00043189425ORLO1DAVY00020012511EXLO1</w:t>
            </w:r>
          </w:p>
        </w:tc>
      </w:tr>
      <w:tr w:rsidR="00FB32CF" w:rsidRPr="00FB32CF" w14:paraId="5BFCF02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52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1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D5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65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2D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00043189425ORLO1DAVY00020012518EXLO1</w:t>
            </w:r>
          </w:p>
        </w:tc>
      </w:tr>
      <w:tr w:rsidR="00FB32CF" w:rsidRPr="00FB32CF" w14:paraId="62DF6DE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01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DB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7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6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09:40:14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A8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00043189425ORLO1DAVY00020012519EXLO1</w:t>
            </w:r>
          </w:p>
        </w:tc>
      </w:tr>
      <w:tr w:rsidR="00FB32CF" w:rsidRPr="00FB32CF" w14:paraId="02C16CE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C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9E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EE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44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10:04:06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48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00043190013ORLO1DAVY00020012924EXLO1</w:t>
            </w:r>
          </w:p>
        </w:tc>
      </w:tr>
      <w:tr w:rsidR="00FB32CF" w:rsidRPr="00FB32CF" w14:paraId="092C7D9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9D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D7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33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802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10:04:06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47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00043190013ORLO1DAVY00020012925EXLO1</w:t>
            </w:r>
          </w:p>
        </w:tc>
      </w:tr>
      <w:tr w:rsidR="00FB32CF" w:rsidRPr="00FB32CF" w14:paraId="1F52512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5F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3A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31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E7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10:04:07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A6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00043189848ORLO1DAVY00020012927EXLO1</w:t>
            </w:r>
          </w:p>
        </w:tc>
      </w:tr>
      <w:tr w:rsidR="00FB32CF" w:rsidRPr="00FB32CF" w14:paraId="58D0679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D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81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C89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67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10:04:09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E0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00043189848ORLO1DAVY00020012928EXLO1</w:t>
            </w:r>
          </w:p>
        </w:tc>
      </w:tr>
      <w:tr w:rsidR="00FB32CF" w:rsidRPr="00FB32CF" w14:paraId="664D339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74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98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49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9A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18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00043190122ORLO1DAVY00020012936EXLO1</w:t>
            </w:r>
          </w:p>
        </w:tc>
      </w:tr>
      <w:tr w:rsidR="00FB32CF" w:rsidRPr="00FB32CF" w14:paraId="61C1797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FC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BD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6E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C2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10:06:06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CB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00043190122ORLO1DAVY00020012937EXLO1</w:t>
            </w:r>
          </w:p>
        </w:tc>
      </w:tr>
      <w:tr w:rsidR="00FB32CF" w:rsidRPr="00FB32CF" w14:paraId="75E9027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F8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E5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4F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75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C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00043191139ORLO1DAVY00020013674EXLO1</w:t>
            </w:r>
          </w:p>
        </w:tc>
      </w:tr>
      <w:tr w:rsidR="00FB32CF" w:rsidRPr="00FB32CF" w14:paraId="093C285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BD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31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B2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986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09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00043191139ORLO1DAVY00020013675EXLO1</w:t>
            </w:r>
          </w:p>
        </w:tc>
      </w:tr>
      <w:tr w:rsidR="00FB32CF" w:rsidRPr="00FB32CF" w14:paraId="618A1E7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5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01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CC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A9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5F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00043191139ORLO1DAVY00020013676EXLO1</w:t>
            </w:r>
          </w:p>
        </w:tc>
      </w:tr>
      <w:tr w:rsidR="00FB32CF" w:rsidRPr="00FB32CF" w14:paraId="0388628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48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EF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4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DA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F8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00043191150ORLO1DAVY00020013672EXLO1</w:t>
            </w:r>
          </w:p>
        </w:tc>
      </w:tr>
      <w:tr w:rsidR="00FB32CF" w:rsidRPr="00FB32CF" w14:paraId="482AA92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A9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69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78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91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8F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00043191150ORLO1DAVY00020013673EXLO1</w:t>
            </w:r>
          </w:p>
        </w:tc>
      </w:tr>
      <w:tr w:rsidR="00FB32CF" w:rsidRPr="00FB32CF" w14:paraId="1B71A1C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37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9A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0B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2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6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00043191290ORLO1DAVY00020013707EXLO1</w:t>
            </w:r>
          </w:p>
        </w:tc>
      </w:tr>
      <w:tr w:rsidR="00FB32CF" w:rsidRPr="00FB32CF" w14:paraId="21AE562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5B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12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09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9B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B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00043191290ORLO1DAVY00020013708EXLO1</w:t>
            </w:r>
          </w:p>
        </w:tc>
      </w:tr>
      <w:tr w:rsidR="00FB32CF" w:rsidRPr="00FB32CF" w14:paraId="19D8F3E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7A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78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F5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CE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E05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00043191289ORLO1DAVY00020013701EXLO1</w:t>
            </w:r>
          </w:p>
        </w:tc>
      </w:tr>
      <w:tr w:rsidR="00FB32CF" w:rsidRPr="00FB32CF" w14:paraId="02FC1A5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87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63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E5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CA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8E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00043191289ORLO1DAVY00020013702EXLO1</w:t>
            </w:r>
          </w:p>
        </w:tc>
      </w:tr>
      <w:tr w:rsidR="00FB32CF" w:rsidRPr="00FB32CF" w14:paraId="398A486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87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11D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C9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6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E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00043191289ORLO1DAVY00020013703EXLO1</w:t>
            </w:r>
          </w:p>
        </w:tc>
      </w:tr>
      <w:tr w:rsidR="00FB32CF" w:rsidRPr="00FB32CF" w14:paraId="0CC2577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D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25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DB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DDD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07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00043191289ORLO1DAVY00020013704EXLO1</w:t>
            </w:r>
          </w:p>
        </w:tc>
      </w:tr>
      <w:tr w:rsidR="00FB32CF" w:rsidRPr="00FB32CF" w14:paraId="6E31CEC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8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1A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A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16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21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00043191289ORLO1DAVY00020013705EXLO1</w:t>
            </w:r>
          </w:p>
        </w:tc>
      </w:tr>
      <w:tr w:rsidR="00FB32CF" w:rsidRPr="00FB32CF" w14:paraId="1D3CF90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0E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72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32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9B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BEA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00043191289ORLO1DAVY00020013706EXLO1</w:t>
            </w:r>
          </w:p>
        </w:tc>
      </w:tr>
      <w:tr w:rsidR="00FB32CF" w:rsidRPr="00FB32CF" w14:paraId="248140B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01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2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33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4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10:48:36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C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00043191332ORLO1DAVY00020013710EXLO1</w:t>
            </w:r>
          </w:p>
        </w:tc>
      </w:tr>
      <w:tr w:rsidR="00FB32CF" w:rsidRPr="00FB32CF" w14:paraId="24C4614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94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B7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7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65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10:49:07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24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00043191335ORLO1DAVY00020013716EXLO1</w:t>
            </w:r>
          </w:p>
        </w:tc>
      </w:tr>
      <w:tr w:rsidR="00FB32CF" w:rsidRPr="00FB32CF" w14:paraId="2AFB996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8F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B5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F3B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1A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10:50:17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3A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00043191335ORLO1DAVY00020013743EXLO1</w:t>
            </w:r>
          </w:p>
        </w:tc>
      </w:tr>
      <w:tr w:rsidR="00FB32CF" w:rsidRPr="00FB32CF" w14:paraId="479BBE0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08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59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5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C9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10:52:53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23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00043191335ORLO1DAVY00020013761EXLO1</w:t>
            </w:r>
          </w:p>
        </w:tc>
      </w:tr>
      <w:tr w:rsidR="00FB32CF" w:rsidRPr="00FB32CF" w14:paraId="66C7942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13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54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B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8D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10:53:13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27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00043191335ORLO1DAVY00020013774EXLO1</w:t>
            </w:r>
          </w:p>
        </w:tc>
      </w:tr>
      <w:tr w:rsidR="00FB32CF" w:rsidRPr="00FB32CF" w14:paraId="597F661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3D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3D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0A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D1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10:53:15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A6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00043191423ORLO1DAVY00020013776EXLO1</w:t>
            </w:r>
          </w:p>
        </w:tc>
      </w:tr>
      <w:tr w:rsidR="00FB32CF" w:rsidRPr="00FB32CF" w14:paraId="166E7A3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7A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0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9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4A9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10:54:36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7C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00043191441ORLO1DAVY00020013809EXLO1</w:t>
            </w:r>
          </w:p>
        </w:tc>
      </w:tr>
      <w:tr w:rsidR="00FB32CF" w:rsidRPr="00FB32CF" w14:paraId="7BFEAAA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3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A4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99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AB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11:43:50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94C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00043192890ORLO1DAVY00020014644EXLO1</w:t>
            </w:r>
          </w:p>
        </w:tc>
      </w:tr>
      <w:tr w:rsidR="00FB32CF" w:rsidRPr="00FB32CF" w14:paraId="54325E1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BB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22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2F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1F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11:47:56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2F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00043192959ORLO1DAVY00020014694EXLO1</w:t>
            </w:r>
          </w:p>
        </w:tc>
      </w:tr>
      <w:tr w:rsidR="00FB32CF" w:rsidRPr="00FB32CF" w14:paraId="7C7D3D7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67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5C1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8B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11:48:23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FA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00043192452ORLO1DAVY00020014703EXLO1</w:t>
            </w:r>
          </w:p>
        </w:tc>
      </w:tr>
      <w:tr w:rsidR="00FB32CF" w:rsidRPr="00FB32CF" w14:paraId="4F13C9D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A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9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74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65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11:48:23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66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00043192452ORLO1DAVY00020014704EXLO1</w:t>
            </w:r>
          </w:p>
        </w:tc>
      </w:tr>
      <w:tr w:rsidR="00FB32CF" w:rsidRPr="00FB32CF" w14:paraId="26CBA63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FA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4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B3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F2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15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00043192976ORLO1DAVY00020014707EXLO1</w:t>
            </w:r>
          </w:p>
        </w:tc>
      </w:tr>
      <w:tr w:rsidR="00FB32CF" w:rsidRPr="00FB32CF" w14:paraId="2B6370F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ABF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81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2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46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32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00043192976ORLO1DAVY00020014708EXLO1</w:t>
            </w:r>
          </w:p>
        </w:tc>
      </w:tr>
      <w:tr w:rsidR="00FB32CF" w:rsidRPr="00FB32CF" w14:paraId="57B5447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AC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BB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5F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8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1D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00043192840ORLO1DAVY00020014702EXLO1</w:t>
            </w:r>
          </w:p>
        </w:tc>
      </w:tr>
      <w:tr w:rsidR="00FB32CF" w:rsidRPr="00FB32CF" w14:paraId="6F29C3B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4B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A3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92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7B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11:48:26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D3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00043192975ORLO1DAVY00020014706EXLO1</w:t>
            </w:r>
          </w:p>
        </w:tc>
      </w:tr>
      <w:tr w:rsidR="00FB32CF" w:rsidRPr="00FB32CF" w14:paraId="191BD48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75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F3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34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C4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11:53:43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D6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00043192981ORLO1DAVY00020014767EXLO1</w:t>
            </w:r>
          </w:p>
        </w:tc>
      </w:tr>
      <w:tr w:rsidR="00FB32CF" w:rsidRPr="00FB32CF" w14:paraId="1F6A828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F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D1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41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EA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11:53:44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8F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00043192982ORLO1DAVY00020014770EXLO1</w:t>
            </w:r>
          </w:p>
        </w:tc>
      </w:tr>
      <w:tr w:rsidR="00FB32CF" w:rsidRPr="00FB32CF" w14:paraId="345DE97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33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15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88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5B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11:53:45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E2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00043192981ORLO1DAVY00020014769EXLO1</w:t>
            </w:r>
          </w:p>
        </w:tc>
      </w:tr>
      <w:tr w:rsidR="00FB32CF" w:rsidRPr="00FB32CF" w14:paraId="1159399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4D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CD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78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29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11:53:45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52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00043193092ORLO1DAVY00020014771EXLO1</w:t>
            </w:r>
          </w:p>
        </w:tc>
      </w:tr>
      <w:tr w:rsidR="00FB32CF" w:rsidRPr="00FB32CF" w14:paraId="0CC0E86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A0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28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C8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26F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11:54:45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D9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00043193150ORLO1DAVY00020014807EXLO1</w:t>
            </w:r>
          </w:p>
        </w:tc>
      </w:tr>
      <w:tr w:rsidR="00FB32CF" w:rsidRPr="00FB32CF" w14:paraId="42072B6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69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86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57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87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12:27:45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81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00043193740ORLO1DAVY00020015314EXLO1</w:t>
            </w:r>
          </w:p>
        </w:tc>
      </w:tr>
      <w:tr w:rsidR="00FB32CF" w:rsidRPr="00FB32CF" w14:paraId="532971B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46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7B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BF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83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4A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00043194465ORLO1DAVY00020015480EXLO1</w:t>
            </w:r>
          </w:p>
        </w:tc>
      </w:tr>
      <w:tr w:rsidR="00FB32CF" w:rsidRPr="00FB32CF" w14:paraId="26E8AC7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58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53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2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35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FFF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00043194470ORLO1DAVY00020015485EXLO1</w:t>
            </w:r>
          </w:p>
        </w:tc>
      </w:tr>
      <w:tr w:rsidR="00FB32CF" w:rsidRPr="00FB32CF" w14:paraId="4258110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6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AD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65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02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5B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00043194479ORLO1DAVY00020015494EXLO1</w:t>
            </w:r>
          </w:p>
        </w:tc>
      </w:tr>
      <w:tr w:rsidR="00FB32CF" w:rsidRPr="00FB32CF" w14:paraId="11B2948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9C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5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DA8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5A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25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00043193810ORLO1DAVY00020015507EXLO1</w:t>
            </w:r>
          </w:p>
        </w:tc>
      </w:tr>
      <w:tr w:rsidR="00FB32CF" w:rsidRPr="00FB32CF" w14:paraId="673E8C9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97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5F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52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CB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2A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00043193810ORLO1DAVY00020015520EXLO1</w:t>
            </w:r>
          </w:p>
        </w:tc>
      </w:tr>
      <w:tr w:rsidR="00FB32CF" w:rsidRPr="00FB32CF" w14:paraId="2DC50DC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5EA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6E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E10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32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C1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00043193810ORLO1DAVY00020015521EXLO1</w:t>
            </w:r>
          </w:p>
        </w:tc>
      </w:tr>
      <w:tr w:rsidR="00FB32CF" w:rsidRPr="00FB32CF" w14:paraId="606AD2B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00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A9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E3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A4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C1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00043194552ORLO1DAVY00020015598EXLO1</w:t>
            </w:r>
          </w:p>
        </w:tc>
      </w:tr>
      <w:tr w:rsidR="00FB32CF" w:rsidRPr="00FB32CF" w14:paraId="5129659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FE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5A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AD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E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72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00043194552ORLO1DAVY00020015599EXLO1</w:t>
            </w:r>
          </w:p>
        </w:tc>
      </w:tr>
      <w:tr w:rsidR="00FB32CF" w:rsidRPr="00FB32CF" w14:paraId="62C62B4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D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F8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3D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A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E00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00043194559ORLO1DAVY00020015600EXLO1</w:t>
            </w:r>
          </w:p>
        </w:tc>
      </w:tr>
      <w:tr w:rsidR="00FB32CF" w:rsidRPr="00FB32CF" w14:paraId="7B26C04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7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72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D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D2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B1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00043194669ORLO1DAVY00020015607EXLO1</w:t>
            </w:r>
          </w:p>
        </w:tc>
      </w:tr>
      <w:tr w:rsidR="00FB32CF" w:rsidRPr="00FB32CF" w14:paraId="4B441B9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3A0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47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90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60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7C3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00043194669ORLO1DAVY00020015610EXLO1</w:t>
            </w:r>
          </w:p>
        </w:tc>
      </w:tr>
      <w:tr w:rsidR="00FB32CF" w:rsidRPr="00FB32CF" w14:paraId="43865AE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8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3C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53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AC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12:52:59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00043194675ORLO1DAVY00020015615EXLO1</w:t>
            </w:r>
          </w:p>
        </w:tc>
      </w:tr>
      <w:tr w:rsidR="00FB32CF" w:rsidRPr="00FB32CF" w14:paraId="3B1FEC5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CD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0F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B3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E6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12:53:00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0B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00043194671ORLO1DAVY00020015611EXLO1</w:t>
            </w:r>
          </w:p>
        </w:tc>
      </w:tr>
      <w:tr w:rsidR="00FB32CF" w:rsidRPr="00FB32CF" w14:paraId="3047D6E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6D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605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02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71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12:53:00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35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00043194671ORLO1DAVY00020015613EXLO1</w:t>
            </w:r>
          </w:p>
        </w:tc>
      </w:tr>
      <w:tr w:rsidR="00FB32CF" w:rsidRPr="00FB32CF" w14:paraId="3E71034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DD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E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A7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38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12:53:00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2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00043194671ORLO1DAVY00020015614EXLO1</w:t>
            </w:r>
          </w:p>
        </w:tc>
      </w:tr>
      <w:tr w:rsidR="00FB32CF" w:rsidRPr="00FB32CF" w14:paraId="19E1581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F1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5C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58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DD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2F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00043194677ORLO1DAVY00020015646EXLO1</w:t>
            </w:r>
          </w:p>
        </w:tc>
      </w:tr>
      <w:tr w:rsidR="00FB32CF" w:rsidRPr="00FB32CF" w14:paraId="087194C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B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48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1D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98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37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00043194677ORLO1DAVY00020015647EXLO1</w:t>
            </w:r>
          </w:p>
        </w:tc>
      </w:tr>
      <w:tr w:rsidR="00FB32CF" w:rsidRPr="00FB32CF" w14:paraId="319B731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79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0FF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CA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AA7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5D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00043194676ORLO1DAVY00020015645EXLO1</w:t>
            </w:r>
          </w:p>
        </w:tc>
      </w:tr>
      <w:tr w:rsidR="00FB32CF" w:rsidRPr="00FB32CF" w14:paraId="4BB1080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3E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6BD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71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61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0A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00043194729ORLO1DAVY00020015648EXLO1</w:t>
            </w:r>
          </w:p>
        </w:tc>
      </w:tr>
      <w:tr w:rsidR="00FB32CF" w:rsidRPr="00FB32CF" w14:paraId="70DF6B9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E1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5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A9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7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47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00043194729ORLO1DAVY00020015650EXLO1</w:t>
            </w:r>
          </w:p>
        </w:tc>
      </w:tr>
      <w:tr w:rsidR="00FB32CF" w:rsidRPr="00FB32CF" w14:paraId="6C7618B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77A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9F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B7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C71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FA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00043194732ORLO1DAVY00020015652EXLO1</w:t>
            </w:r>
          </w:p>
        </w:tc>
      </w:tr>
      <w:tr w:rsidR="00FB32CF" w:rsidRPr="00FB32CF" w14:paraId="4ACBF6B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EB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68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D9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08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8A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00043194732ORLO1DAVY00020015653EXLO1</w:t>
            </w:r>
          </w:p>
        </w:tc>
      </w:tr>
      <w:tr w:rsidR="00FB32CF" w:rsidRPr="00FB32CF" w14:paraId="684FFA0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C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B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FA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5E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EE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00043194736ORLO1DAVY00020015655EXLO1</w:t>
            </w:r>
          </w:p>
        </w:tc>
      </w:tr>
      <w:tr w:rsidR="00FB32CF" w:rsidRPr="00FB32CF" w14:paraId="14C2D23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97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18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7DA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B9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12:55:18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2A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00043194736ORLO1DAVY00020015656EXLO1</w:t>
            </w:r>
          </w:p>
        </w:tc>
      </w:tr>
      <w:tr w:rsidR="00FB32CF" w:rsidRPr="00FB32CF" w14:paraId="48EB41C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5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D5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54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6C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13:00:54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60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00043194818ORLO1DAVY00020015750EXLO1</w:t>
            </w:r>
          </w:p>
        </w:tc>
      </w:tr>
      <w:tr w:rsidR="00FB32CF" w:rsidRPr="00FB32CF" w14:paraId="2408057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26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4A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2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B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13:25:00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DC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00043195123ORLO1DAVY00020016004EXLO1</w:t>
            </w:r>
          </w:p>
        </w:tc>
      </w:tr>
      <w:tr w:rsidR="00FB32CF" w:rsidRPr="00FB32CF" w14:paraId="695E88A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2F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95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79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46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13:25:00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08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00043195123ORLO1DAVY00020016005EXLO1</w:t>
            </w:r>
          </w:p>
        </w:tc>
      </w:tr>
      <w:tr w:rsidR="00FB32CF" w:rsidRPr="00FB32CF" w14:paraId="07D80D9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E6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23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E1C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82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48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00043195123ORLO1DAVY00020016038EXLO1</w:t>
            </w:r>
          </w:p>
        </w:tc>
      </w:tr>
      <w:tr w:rsidR="00FB32CF" w:rsidRPr="00FB32CF" w14:paraId="74B43EB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83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5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AE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13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4D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00043195630ORLO1DAVY00020016042EXLO1</w:t>
            </w:r>
          </w:p>
        </w:tc>
      </w:tr>
      <w:tr w:rsidR="00FB32CF" w:rsidRPr="00FB32CF" w14:paraId="6C5EF36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9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75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358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38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03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00043195630ORLO1DAVY00020016044EXLO1</w:t>
            </w:r>
          </w:p>
        </w:tc>
      </w:tr>
      <w:tr w:rsidR="00FB32CF" w:rsidRPr="00FB32CF" w14:paraId="4A73120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81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DF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43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FE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13:28:08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F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00043195402ORLO1DAVY00020016039EXLO1</w:t>
            </w:r>
          </w:p>
        </w:tc>
      </w:tr>
      <w:tr w:rsidR="00FB32CF" w:rsidRPr="00FB32CF" w14:paraId="00D5671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63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62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1E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B4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11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00043196354ORLO1DAVY00020016498EXLO1</w:t>
            </w:r>
          </w:p>
        </w:tc>
      </w:tr>
      <w:tr w:rsidR="00FB32CF" w:rsidRPr="00FB32CF" w14:paraId="483029D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36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48E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225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2F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8E6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00043196354ORLO1DAVY00020016499EXLO1</w:t>
            </w:r>
          </w:p>
        </w:tc>
      </w:tr>
      <w:tr w:rsidR="00FB32CF" w:rsidRPr="00FB32CF" w14:paraId="080B3FC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91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28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AC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613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60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00043196484ORLO1DAVY00020016501EXLO1</w:t>
            </w:r>
          </w:p>
        </w:tc>
      </w:tr>
      <w:tr w:rsidR="00FB32CF" w:rsidRPr="00FB32CF" w14:paraId="17CB1BC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4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8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CCF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C7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98C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00043196484ORLO1DAVY00020016503EXLO1</w:t>
            </w:r>
          </w:p>
        </w:tc>
      </w:tr>
      <w:tr w:rsidR="00FB32CF" w:rsidRPr="00FB32CF" w14:paraId="2EE2B95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7DE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1A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06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4F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4F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00043196420ORLO1DAVY00020016500EXLO1</w:t>
            </w:r>
          </w:p>
        </w:tc>
      </w:tr>
      <w:tr w:rsidR="00FB32CF" w:rsidRPr="00FB32CF" w14:paraId="555C1A8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BC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DE0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C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BC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314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00043196485ORLO1DAVY00020016504EXLO1</w:t>
            </w:r>
          </w:p>
        </w:tc>
      </w:tr>
      <w:tr w:rsidR="00FB32CF" w:rsidRPr="00FB32CF" w14:paraId="329CEEC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8D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32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1E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50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3B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00043196485ORLO1DAVY00020016508EXLO1</w:t>
            </w:r>
          </w:p>
        </w:tc>
      </w:tr>
      <w:tr w:rsidR="00FB32CF" w:rsidRPr="00FB32CF" w14:paraId="4C1EAB1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0B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6A4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03F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BA5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B5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00043196490ORLO1DAVY00020016512EXLO1</w:t>
            </w:r>
          </w:p>
        </w:tc>
      </w:tr>
      <w:tr w:rsidR="00FB32CF" w:rsidRPr="00FB32CF" w14:paraId="4D0AFD6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8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1A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7C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69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14:01:30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3E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00043196490ORLO1DAVY00020016531EXLO1</w:t>
            </w:r>
          </w:p>
        </w:tc>
      </w:tr>
      <w:tr w:rsidR="00FB32CF" w:rsidRPr="00FB32CF" w14:paraId="3742353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6D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B2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03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F3A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14:04:13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B9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00043196490ORLO1DAVY00020016577EXLO1</w:t>
            </w:r>
          </w:p>
        </w:tc>
      </w:tr>
      <w:tr w:rsidR="00FB32CF" w:rsidRPr="00FB32CF" w14:paraId="5E1A9E1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C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E8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39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78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14:04:15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1A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00043196633ORLO1DAVY00020016580EXLO1</w:t>
            </w:r>
          </w:p>
        </w:tc>
      </w:tr>
      <w:tr w:rsidR="00FB32CF" w:rsidRPr="00FB32CF" w14:paraId="7B2CC01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53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C8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EC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BF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14:04:15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9C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00043196633ORLO1DAVY00020016581EXLO1</w:t>
            </w:r>
          </w:p>
        </w:tc>
      </w:tr>
      <w:tr w:rsidR="00FB32CF" w:rsidRPr="00FB32CF" w14:paraId="6142DBA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886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95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B8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42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14:04:16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D54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00043196633ORLO1DAVY00020016582EXLO1</w:t>
            </w:r>
          </w:p>
        </w:tc>
      </w:tr>
      <w:tr w:rsidR="00FB32CF" w:rsidRPr="00FB32CF" w14:paraId="072A5FE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C3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68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9C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98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14:04:16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94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00043196633ORLO1DAVY00020016583EXLO1</w:t>
            </w:r>
          </w:p>
        </w:tc>
      </w:tr>
      <w:tr w:rsidR="00FB32CF" w:rsidRPr="00FB32CF" w14:paraId="4DC82AD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9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906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46D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58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14:04:17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9B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00043196633ORLO1DAVY00020016584EXLO1</w:t>
            </w:r>
          </w:p>
        </w:tc>
      </w:tr>
      <w:tr w:rsidR="00FB32CF" w:rsidRPr="00FB32CF" w14:paraId="5992BEF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91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D2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F5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166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14:04:18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6D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00043196633ORLO1DAVY00020016586EXLO1</w:t>
            </w:r>
          </w:p>
        </w:tc>
      </w:tr>
      <w:tr w:rsidR="00FB32CF" w:rsidRPr="00FB32CF" w14:paraId="579288C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5A2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6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69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299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14:06:21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EC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00043196697ORLO1DAVY00020016622EXLO1</w:t>
            </w:r>
          </w:p>
        </w:tc>
      </w:tr>
      <w:tr w:rsidR="00FB32CF" w:rsidRPr="00FB32CF" w14:paraId="157B5D9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46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11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A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43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27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00043196700ORLO1DAVY00020016646EXLO1</w:t>
            </w:r>
          </w:p>
        </w:tc>
      </w:tr>
      <w:tr w:rsidR="00FB32CF" w:rsidRPr="00FB32CF" w14:paraId="3FA83E6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F7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19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61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6E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65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00043196769ORLO1DAVY00020016648EXLO1</w:t>
            </w:r>
          </w:p>
        </w:tc>
      </w:tr>
      <w:tr w:rsidR="00FB32CF" w:rsidRPr="00FB32CF" w14:paraId="3B938FD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26C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519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21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C4B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B0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00043196773ORLO1DAVY00020016650EXLO1</w:t>
            </w:r>
          </w:p>
        </w:tc>
      </w:tr>
      <w:tr w:rsidR="00FB32CF" w:rsidRPr="00FB32CF" w14:paraId="0B84164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9A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41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14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439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8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00043197332ORLO1DAVY00020017007EXLO1</w:t>
            </w:r>
          </w:p>
        </w:tc>
      </w:tr>
      <w:tr w:rsidR="00FB32CF" w:rsidRPr="00FB32CF" w14:paraId="74A00C8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47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60C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D0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09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EF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00043197332ORLO1DAVY00020017009EXLO1</w:t>
            </w:r>
          </w:p>
        </w:tc>
      </w:tr>
      <w:tr w:rsidR="00FB32CF" w:rsidRPr="00FB32CF" w14:paraId="67A5C23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D0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A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4A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2CA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30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00043197332ORLO1DAVY00020017045EXLO1</w:t>
            </w:r>
          </w:p>
        </w:tc>
      </w:tr>
      <w:tr w:rsidR="00FB32CF" w:rsidRPr="00FB32CF" w14:paraId="417673D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6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D7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85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B7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8D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00043197426ORLO1DAVY00020017049EXLO1</w:t>
            </w:r>
          </w:p>
        </w:tc>
      </w:tr>
      <w:tr w:rsidR="00FB32CF" w:rsidRPr="00FB32CF" w14:paraId="3FA7111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71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7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3A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83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99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00043197426ORLO1DAVY00020017050EXLO1</w:t>
            </w:r>
          </w:p>
        </w:tc>
      </w:tr>
      <w:tr w:rsidR="00FB32CF" w:rsidRPr="00FB32CF" w14:paraId="5F7D5661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1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E1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9E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5F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C6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00043197426ORLO1DAVY00020017051EXLO1</w:t>
            </w:r>
          </w:p>
        </w:tc>
      </w:tr>
      <w:tr w:rsidR="00FB32CF" w:rsidRPr="00FB32CF" w14:paraId="48FBABE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F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D8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60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74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C9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00043197426ORLO1DAVY00020017052EXLO1</w:t>
            </w:r>
          </w:p>
        </w:tc>
      </w:tr>
      <w:tr w:rsidR="00FB32CF" w:rsidRPr="00FB32CF" w14:paraId="4C3A6D2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96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22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9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DC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64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00043197336ORLO1DAVY00020017046EXLO1</w:t>
            </w:r>
          </w:p>
        </w:tc>
      </w:tr>
      <w:tr w:rsidR="00FB32CF" w:rsidRPr="00FB32CF" w14:paraId="15561BE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E04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5BC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E1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16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04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00043197425ORLO1DAVY00020017047EXLO1</w:t>
            </w:r>
          </w:p>
        </w:tc>
      </w:tr>
      <w:tr w:rsidR="00FB32CF" w:rsidRPr="00FB32CF" w14:paraId="1D7D737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DD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07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E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91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345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00043197425ORLO1DAVY00020017048EXLO1</w:t>
            </w:r>
          </w:p>
        </w:tc>
      </w:tr>
      <w:tr w:rsidR="00FB32CF" w:rsidRPr="00FB32CF" w14:paraId="4AB0D53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09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045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82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7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CC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00043197882ORLO1DAVY00020017273EXLO1</w:t>
            </w:r>
          </w:p>
        </w:tc>
      </w:tr>
      <w:tr w:rsidR="00FB32CF" w:rsidRPr="00FB32CF" w14:paraId="1576303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76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5D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0B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41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14:43:33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331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00043197952ORLO1DAVY00020017307EXLO1</w:t>
            </w:r>
          </w:p>
        </w:tc>
      </w:tr>
      <w:tr w:rsidR="00FB32CF" w:rsidRPr="00FB32CF" w14:paraId="3252185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F01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0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02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CC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14:49:40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94B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00043197647ORLO1DAVY00020017413EXLO1</w:t>
            </w:r>
          </w:p>
        </w:tc>
      </w:tr>
      <w:tr w:rsidR="00FB32CF" w:rsidRPr="00FB32CF" w14:paraId="6BC78CF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45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4A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8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AC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14:49:41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92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00043197651ORLO1DAVY00020017415EXLO1</w:t>
            </w:r>
          </w:p>
        </w:tc>
      </w:tr>
      <w:tr w:rsidR="00FB32CF" w:rsidRPr="00FB32CF" w14:paraId="486955C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25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67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EA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03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1E7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00043198255ORLO1DAVY00020017448EXLO1</w:t>
            </w:r>
          </w:p>
        </w:tc>
      </w:tr>
      <w:tr w:rsidR="00FB32CF" w:rsidRPr="00FB32CF" w14:paraId="15FCC44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D8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C0C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FE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097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14:59:56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620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00043198581ORLO1DAVY00020017601EXLO1</w:t>
            </w:r>
          </w:p>
        </w:tc>
      </w:tr>
      <w:tr w:rsidR="00FB32CF" w:rsidRPr="00FB32CF" w14:paraId="12D1EA8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4C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54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8F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11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48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00043198748ORLO1DAVY00020017694EXLO1</w:t>
            </w:r>
          </w:p>
        </w:tc>
      </w:tr>
      <w:tr w:rsidR="00FB32CF" w:rsidRPr="00FB32CF" w14:paraId="3411B3F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0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FB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3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5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6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00043198754ORLO1DAVY00020017695EXLO1</w:t>
            </w:r>
          </w:p>
        </w:tc>
      </w:tr>
      <w:tr w:rsidR="00FB32CF" w:rsidRPr="00FB32CF" w14:paraId="5AADDCAB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85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91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39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4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87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00043198759ORLO1DAVY00020017696EXLO1</w:t>
            </w:r>
          </w:p>
        </w:tc>
      </w:tr>
      <w:tr w:rsidR="00FB32CF" w:rsidRPr="00FB32CF" w14:paraId="16A6095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58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89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5C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4E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B4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00043198784ORLO1DAVY00020017715EXLO1</w:t>
            </w:r>
          </w:p>
        </w:tc>
      </w:tr>
      <w:tr w:rsidR="00FB32CF" w:rsidRPr="00FB32CF" w14:paraId="1E6D269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E4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D5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5D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1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481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00043198797ORLO1DAVY00020017731EXLO1</w:t>
            </w:r>
          </w:p>
        </w:tc>
      </w:tr>
      <w:tr w:rsidR="00FB32CF" w:rsidRPr="00FB32CF" w14:paraId="30EC614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79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2B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FE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B7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7C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00043198797ORLO1DAVY00020017732EXLO1</w:t>
            </w:r>
          </w:p>
        </w:tc>
      </w:tr>
      <w:tr w:rsidR="00FB32CF" w:rsidRPr="00FB32CF" w14:paraId="05DAF69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16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E5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E5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C5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0F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00043198843ORLO1DAVY00020017733EXLO1</w:t>
            </w:r>
          </w:p>
        </w:tc>
      </w:tr>
      <w:tr w:rsidR="00FB32CF" w:rsidRPr="00FB32CF" w14:paraId="2B74310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7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D09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38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17E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4A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00043198850ORLO1DAVY00020017741EXLO1</w:t>
            </w:r>
          </w:p>
        </w:tc>
      </w:tr>
      <w:tr w:rsidR="00FB32CF" w:rsidRPr="00FB32CF" w14:paraId="451A56A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FC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43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212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1E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D0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00043198850ORLO1DAVY00020017887EXLO1</w:t>
            </w:r>
          </w:p>
        </w:tc>
      </w:tr>
      <w:tr w:rsidR="00FB32CF" w:rsidRPr="00FB32CF" w14:paraId="59451DA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49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A9C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998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65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F11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00043198850ORLO1DAVY00020017889EXLO1</w:t>
            </w:r>
          </w:p>
        </w:tc>
      </w:tr>
      <w:tr w:rsidR="00FB32CF" w:rsidRPr="00FB32CF" w14:paraId="6B351B8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48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AAC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5E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01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95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00043199144ORLO1DAVY00020017893EXLO1</w:t>
            </w:r>
          </w:p>
        </w:tc>
      </w:tr>
      <w:tr w:rsidR="00FB32CF" w:rsidRPr="00FB32CF" w14:paraId="2EF1089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B1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BC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B8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E1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15:11:16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B6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00043199144ORLO1DAVY00020017908EXLO1</w:t>
            </w:r>
          </w:p>
        </w:tc>
      </w:tr>
      <w:tr w:rsidR="00FB32CF" w:rsidRPr="00FB32CF" w14:paraId="246CA0D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8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3F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747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B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15:11:17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BFF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00043199166ORLO1DAVY00020017909EXLO1</w:t>
            </w:r>
          </w:p>
        </w:tc>
      </w:tr>
      <w:tr w:rsidR="00FB32CF" w:rsidRPr="00FB32CF" w14:paraId="5D4AFD6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86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2A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9E3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51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15:14:16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298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00043199176ORLO1DAVY00020017957EXLO1</w:t>
            </w:r>
          </w:p>
        </w:tc>
      </w:tr>
      <w:tr w:rsidR="00FB32CF" w:rsidRPr="00FB32CF" w14:paraId="3666569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3EB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0A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668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C88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15:22:26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8BD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00043199699ORLO1DAVY00020018172EXLO1</w:t>
            </w:r>
          </w:p>
        </w:tc>
      </w:tr>
      <w:tr w:rsidR="00FB32CF" w:rsidRPr="00FB32CF" w14:paraId="6F31178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A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CC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125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A5D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15:22:31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44E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00043199750ORLO1DAVY00020018176EXLO1</w:t>
            </w:r>
          </w:p>
        </w:tc>
      </w:tr>
      <w:tr w:rsidR="00FB32CF" w:rsidRPr="00FB32CF" w14:paraId="0D95EBA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8C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D8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745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063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15:22:32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A6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00043199753ORLO1DAVY00020018178EXLO1</w:t>
            </w:r>
          </w:p>
        </w:tc>
      </w:tr>
      <w:tr w:rsidR="00FB32CF" w:rsidRPr="00FB32CF" w14:paraId="05C5A3B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A2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F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2B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6F8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9A5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00043200892ORLO1DAVY00020018768EXLO1</w:t>
            </w:r>
          </w:p>
        </w:tc>
      </w:tr>
      <w:tr w:rsidR="00FB32CF" w:rsidRPr="00FB32CF" w14:paraId="6B30EA1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57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AB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3B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FD4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5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00043200950ORLO1DAVY00020018817EXLO1</w:t>
            </w:r>
          </w:p>
        </w:tc>
      </w:tr>
      <w:tr w:rsidR="00FB32CF" w:rsidRPr="00FB32CF" w14:paraId="7A251A5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16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1A4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20E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30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14B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00043200959ORLO1DAVY00020018829EXLO1</w:t>
            </w:r>
          </w:p>
        </w:tc>
      </w:tr>
      <w:tr w:rsidR="00FB32CF" w:rsidRPr="00FB32CF" w14:paraId="50C5A77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4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30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6EC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C6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E6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00043200968ORLO1DAVY00020018842EXLO1</w:t>
            </w:r>
          </w:p>
        </w:tc>
      </w:tr>
      <w:tr w:rsidR="00FB32CF" w:rsidRPr="00FB32CF" w14:paraId="6BDBE75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44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C0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4E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39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833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00043200971ORLO1DAVY00020018844EXLO1</w:t>
            </w:r>
          </w:p>
        </w:tc>
      </w:tr>
      <w:tr w:rsidR="00FB32CF" w:rsidRPr="00FB32CF" w14:paraId="5710AF8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83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C0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A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E5C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15:58:02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B68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00043201031ORLO1DAVY00020018918EXLO1</w:t>
            </w:r>
          </w:p>
        </w:tc>
      </w:tr>
      <w:tr w:rsidR="00FB32CF" w:rsidRPr="00FB32CF" w14:paraId="6307CED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E7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E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94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54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F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00043201180ORLO1DAVY00020018990EXLO1</w:t>
            </w:r>
          </w:p>
        </w:tc>
      </w:tr>
      <w:tr w:rsidR="00FB32CF" w:rsidRPr="00FB32CF" w14:paraId="3FA21A2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DA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91E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114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99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16:04:34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17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00043201182ORLO1DAVY00020019081EXLO1</w:t>
            </w:r>
          </w:p>
        </w:tc>
      </w:tr>
      <w:tr w:rsidR="00FB32CF" w:rsidRPr="00FB32CF" w14:paraId="7B776F3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F4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FF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9E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76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16:04:37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753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00043201305ORLO1DAVY00020019082EXLO1</w:t>
            </w:r>
          </w:p>
        </w:tc>
      </w:tr>
      <w:tr w:rsidR="00FB32CF" w:rsidRPr="00FB32CF" w14:paraId="6134E60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6FF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FD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7BB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E4B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16:06:16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B2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00043201357ORLO1DAVY00020019140EXLO1</w:t>
            </w:r>
          </w:p>
        </w:tc>
      </w:tr>
      <w:tr w:rsidR="00FB32CF" w:rsidRPr="00FB32CF" w14:paraId="5C4B987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54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FC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7C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EB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16:06:17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34E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00043201369ORLO1DAVY00020019141EXLO1</w:t>
            </w:r>
          </w:p>
        </w:tc>
      </w:tr>
      <w:tr w:rsidR="00FB32CF" w:rsidRPr="00FB32CF" w14:paraId="10666B8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04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32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25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2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16:13:55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498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00043201644ORLO1DAVY00020019329EXLO1</w:t>
            </w:r>
          </w:p>
        </w:tc>
      </w:tr>
      <w:tr w:rsidR="00FB32CF" w:rsidRPr="00FB32CF" w14:paraId="7834465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E9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4B7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232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44B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01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00043201656ORLO1DAVY00020019434EXLO1</w:t>
            </w:r>
          </w:p>
        </w:tc>
      </w:tr>
      <w:tr w:rsidR="00FB32CF" w:rsidRPr="00FB32CF" w14:paraId="70FE22C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369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88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6E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58C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A1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00043201656ORLO1DAVY00020019435EXLO1</w:t>
            </w:r>
          </w:p>
        </w:tc>
      </w:tr>
      <w:tr w:rsidR="00FB32CF" w:rsidRPr="00FB32CF" w14:paraId="7D723E5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7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48B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25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F0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116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00043201819ORLO1DAVY00020019446EXLO1</w:t>
            </w:r>
          </w:p>
        </w:tc>
      </w:tr>
      <w:tr w:rsidR="00FB32CF" w:rsidRPr="00FB32CF" w14:paraId="56B3511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A5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88C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984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A3C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B8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00043201819ORLO1DAVY00020019466EXLO1</w:t>
            </w:r>
          </w:p>
        </w:tc>
      </w:tr>
      <w:tr w:rsidR="00FB32CF" w:rsidRPr="00FB32CF" w14:paraId="22020B6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7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8C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E04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C0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4E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00043201829ORLO1DAVY00020019493EXLO1</w:t>
            </w:r>
          </w:p>
        </w:tc>
      </w:tr>
      <w:tr w:rsidR="00FB32CF" w:rsidRPr="00FB32CF" w14:paraId="4A39790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1B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D0D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0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00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1E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00043202197ORLO110-0802-201361</w:t>
            </w:r>
          </w:p>
        </w:tc>
      </w:tr>
      <w:tr w:rsidR="00FB32CF" w:rsidRPr="00FB32CF" w14:paraId="5FD00BD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944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511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0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48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22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00043202697ORLO110-0802-201369</w:t>
            </w:r>
          </w:p>
        </w:tc>
      </w:tr>
      <w:tr w:rsidR="00FB32CF" w:rsidRPr="00FB32CF" w14:paraId="4A51A18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920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80A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D2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8D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F3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00043202697ORLO110-0802-201370</w:t>
            </w:r>
          </w:p>
        </w:tc>
      </w:tr>
      <w:tr w:rsidR="00FB32CF" w:rsidRPr="00FB32CF" w14:paraId="401B84E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CA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B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FF1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3D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FBB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00043202269ORLO1DAVY00020019976EXLO1</w:t>
            </w:r>
          </w:p>
        </w:tc>
      </w:tr>
      <w:tr w:rsidR="00FB32CF" w:rsidRPr="00FB32CF" w14:paraId="1BF77AFE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5B9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98D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0F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C5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C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00043202269ORLO1DAVY00020019977EXLO1</w:t>
            </w:r>
          </w:p>
        </w:tc>
      </w:tr>
      <w:tr w:rsidR="00FB32CF" w:rsidRPr="00FB32CF" w14:paraId="0B1AB14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6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36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FEE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B9F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AD8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00043202269ORLO1DAVY00020019978EXLO1</w:t>
            </w:r>
          </w:p>
        </w:tc>
      </w:tr>
      <w:tr w:rsidR="00FB32CF" w:rsidRPr="00FB32CF" w14:paraId="5C92A66F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51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8BC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FC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D8A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B7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00043202696ORLO1DAVY00020019981EXLO1</w:t>
            </w:r>
          </w:p>
        </w:tc>
      </w:tr>
      <w:tr w:rsidR="00FB32CF" w:rsidRPr="00FB32CF" w14:paraId="0DB53DB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D80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470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CFA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FF6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07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00043202700ORLO110-0802-201395</w:t>
            </w:r>
          </w:p>
        </w:tc>
      </w:tr>
      <w:tr w:rsidR="00FB32CF" w:rsidRPr="00FB32CF" w14:paraId="2AD37DC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0EF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FAD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F3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F8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5FD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00043202699ORLO1DAVY00020019985EXLO1</w:t>
            </w:r>
          </w:p>
        </w:tc>
      </w:tr>
      <w:tr w:rsidR="00FB32CF" w:rsidRPr="00FB32CF" w14:paraId="0AC6D998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E7E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12E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6E1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62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46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00043202700ORLO110-0802-201401</w:t>
            </w:r>
          </w:p>
        </w:tc>
      </w:tr>
      <w:tr w:rsidR="00FB32CF" w:rsidRPr="00FB32CF" w14:paraId="37746ED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4BA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F8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338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EF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8F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00043202701ORLO1DAVY00020019990EXLO1</w:t>
            </w:r>
          </w:p>
        </w:tc>
      </w:tr>
      <w:tr w:rsidR="00FB32CF" w:rsidRPr="00FB32CF" w14:paraId="7E0D365C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609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279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C8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13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66C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00043202704ORLO110-0802-201405</w:t>
            </w:r>
          </w:p>
        </w:tc>
      </w:tr>
      <w:tr w:rsidR="00FB32CF" w:rsidRPr="00FB32CF" w14:paraId="1EE8297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59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9A4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DE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CC6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51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00043202701ORLO1DAVY00020019996EXLO1</w:t>
            </w:r>
          </w:p>
        </w:tc>
      </w:tr>
      <w:tr w:rsidR="00FB32CF" w:rsidRPr="00FB32CF" w14:paraId="05B9686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832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5F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A33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2D7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798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00043202704ORLO110-0802-201426</w:t>
            </w:r>
          </w:p>
        </w:tc>
      </w:tr>
      <w:tr w:rsidR="00FB32CF" w:rsidRPr="00FB32CF" w14:paraId="05C2127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6B7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C6F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D80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560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DBD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00043202704ORLO110-0802-201484</w:t>
            </w:r>
          </w:p>
        </w:tc>
      </w:tr>
      <w:tr w:rsidR="00FB32CF" w:rsidRPr="00FB32CF" w14:paraId="60E958F7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11D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FCF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E74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4A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1B4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00043202704ORLO110-0802-201485</w:t>
            </w:r>
          </w:p>
        </w:tc>
      </w:tr>
      <w:tr w:rsidR="00FB32CF" w:rsidRPr="00FB32CF" w14:paraId="68D57DF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91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D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77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10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5D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00043202707ORLO1DAVY00020020006EXLO1</w:t>
            </w:r>
          </w:p>
        </w:tc>
      </w:tr>
      <w:tr w:rsidR="00FB32CF" w:rsidRPr="00FB32CF" w14:paraId="100BA19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A22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2A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35E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4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B6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00043202707ORLO1DAVY00020020011EXLO1</w:t>
            </w:r>
          </w:p>
        </w:tc>
      </w:tr>
      <w:tr w:rsidR="00FB32CF" w:rsidRPr="00FB32CF" w14:paraId="16F8AFB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D2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D5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C5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AD3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BF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00043202718ORLO110-0802-201518</w:t>
            </w:r>
          </w:p>
        </w:tc>
      </w:tr>
      <w:tr w:rsidR="00FB32CF" w:rsidRPr="00FB32CF" w14:paraId="1011279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6E5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292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0C6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28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5DB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00043202718ORLO110-0802-201519</w:t>
            </w:r>
          </w:p>
        </w:tc>
      </w:tr>
      <w:tr w:rsidR="00FB32CF" w:rsidRPr="00FB32CF" w14:paraId="6C30F4B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48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2E5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562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303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BF9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00043202723ORLO110-0802-201521</w:t>
            </w:r>
          </w:p>
        </w:tc>
      </w:tr>
      <w:tr w:rsidR="00FB32CF" w:rsidRPr="00FB32CF" w14:paraId="06AFF47D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9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152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25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79D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EE2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00043202723ORLO110-0802-201522</w:t>
            </w:r>
          </w:p>
        </w:tc>
      </w:tr>
      <w:tr w:rsidR="00FB32CF" w:rsidRPr="00FB32CF" w14:paraId="14ADF5F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25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40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8CF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A45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B2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00043202707ORLO1DAVY00020020012EXLO1</w:t>
            </w:r>
          </w:p>
        </w:tc>
      </w:tr>
      <w:tr w:rsidR="00FB32CF" w:rsidRPr="00FB32CF" w14:paraId="7FDFFDEA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76B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4BF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CB0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6B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BC7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00043202707ORLO1DAVY00020020013EXLO1</w:t>
            </w:r>
          </w:p>
        </w:tc>
      </w:tr>
      <w:tr w:rsidR="00FB32CF" w:rsidRPr="00FB32CF" w14:paraId="321FB2E0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E4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AFD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1AA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7E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8B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00043202719ORLO1DAVY00020020016EXLO1</w:t>
            </w:r>
          </w:p>
        </w:tc>
      </w:tr>
      <w:tr w:rsidR="00FB32CF" w:rsidRPr="00FB32CF" w14:paraId="15885DB6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FEF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F7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F68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917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50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00043202719ORLO1DAVY00020020018EXLO1</w:t>
            </w:r>
          </w:p>
        </w:tc>
      </w:tr>
      <w:tr w:rsidR="00FB32CF" w:rsidRPr="00FB32CF" w14:paraId="0443F21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CB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45C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A0F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1F5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F09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00043202719ORLO1DAVY00020020019EXLO1</w:t>
            </w:r>
          </w:p>
        </w:tc>
      </w:tr>
      <w:tr w:rsidR="00FB32CF" w:rsidRPr="00FB32CF" w14:paraId="129B1354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960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255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A9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89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009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00043202719ORLO1DAVY00020020020EXLO1</w:t>
            </w:r>
          </w:p>
        </w:tc>
      </w:tr>
      <w:tr w:rsidR="00FB32CF" w:rsidRPr="00FB32CF" w14:paraId="61770825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28E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DF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DE1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CABD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841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00043202719ORLO1DAVY00020020021EXLO1</w:t>
            </w:r>
          </w:p>
        </w:tc>
      </w:tr>
      <w:tr w:rsidR="00FB32CF" w:rsidRPr="00FB32CF" w14:paraId="25F9799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709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77E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34E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8D8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9D4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00043202721ORLO1DAVY00020020022EXLO1</w:t>
            </w:r>
          </w:p>
        </w:tc>
      </w:tr>
      <w:tr w:rsidR="00FB32CF" w:rsidRPr="00FB32CF" w14:paraId="490A761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D19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C2F8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536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54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EEA1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00043202721ORLO1DAVY00020020024EXLO1</w:t>
            </w:r>
          </w:p>
        </w:tc>
      </w:tr>
      <w:tr w:rsidR="00FB32CF" w:rsidRPr="00FB32CF" w14:paraId="1D73648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6E3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9C6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2CDA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96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D9A6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00043202725ORLO1DAVY00020020027EXLO1</w:t>
            </w:r>
          </w:p>
        </w:tc>
      </w:tr>
      <w:tr w:rsidR="00FB32CF" w:rsidRPr="00FB32CF" w14:paraId="3983FAF9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B9B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E62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ABF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5DF2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F07E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00043202729ORLO110-0802-201558</w:t>
            </w:r>
          </w:p>
        </w:tc>
      </w:tr>
      <w:tr w:rsidR="00FB32CF" w:rsidRPr="00FB32CF" w14:paraId="0D537A52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FD33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3FB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B73C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4B8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F52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00043202729ORLO110-0802-201747</w:t>
            </w:r>
          </w:p>
        </w:tc>
      </w:tr>
      <w:tr w:rsidR="00FB32CF" w:rsidRPr="00FB32CF" w14:paraId="6E650133" w14:textId="77777777" w:rsidTr="00FB32CF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4D77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B87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0FE4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6310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305B" w14:textId="77777777" w:rsidR="00FB32CF" w:rsidRPr="00FB32CF" w:rsidRDefault="00FB32CF" w:rsidP="00FB32CF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B32C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00043202729ORLO110-0802-201888</w:t>
            </w:r>
          </w:p>
        </w:tc>
      </w:tr>
    </w:tbl>
    <w:p w14:paraId="33EC022E" w14:textId="77777777" w:rsidR="0085692A" w:rsidRPr="00902531" w:rsidRDefault="0085692A" w:rsidP="00131C83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sectPr w:rsidR="0085692A" w:rsidRPr="00902531" w:rsidSect="00131C83">
      <w:headerReference w:type="even" r:id="rId6"/>
      <w:footerReference w:type="even" r:id="rId7"/>
      <w:headerReference w:type="first" r:id="rId8"/>
      <w:footerReference w:type="first" r:id="rId9"/>
      <w:pgSz w:w="11908" w:h="16833"/>
      <w:pgMar w:top="1440" w:right="1440" w:bottom="993" w:left="1440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73341" w14:textId="77777777" w:rsidR="00FB32CF" w:rsidRDefault="00FB32CF">
      <w:pPr>
        <w:spacing w:after="0" w:line="240" w:lineRule="auto"/>
      </w:pPr>
      <w:r>
        <w:separator/>
      </w:r>
    </w:p>
  </w:endnote>
  <w:endnote w:type="continuationSeparator" w:id="0">
    <w:p w14:paraId="5490CF26" w14:textId="77777777" w:rsidR="00FB32CF" w:rsidRDefault="00FB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36FC" w14:textId="77777777" w:rsidR="00FB32CF" w:rsidRDefault="00FB32CF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2F79C" w14:textId="77777777" w:rsidR="00FB32CF" w:rsidRDefault="00FB32CF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C73E9" w14:textId="77777777" w:rsidR="00FB32CF" w:rsidRDefault="00FB32CF">
      <w:pPr>
        <w:spacing w:after="0" w:line="240" w:lineRule="auto"/>
      </w:pPr>
      <w:r>
        <w:separator/>
      </w:r>
    </w:p>
  </w:footnote>
  <w:footnote w:type="continuationSeparator" w:id="0">
    <w:p w14:paraId="6E54A75C" w14:textId="77777777" w:rsidR="00FB32CF" w:rsidRDefault="00FB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C268" w14:textId="77777777" w:rsidR="00FB32CF" w:rsidRDefault="00FB32CF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8D864" w14:textId="77777777" w:rsidR="00FB32CF" w:rsidRDefault="00FB32CF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isplayHorizontalDrawingGridEvery w:val="0"/>
  <w:displayVerticalDrawingGridEvery w:val="3"/>
  <w:doNotUseMarginsForDrawingGridOrigin/>
  <w:drawingGridHorizontalOrigin w:val="1440"/>
  <w:drawingGridVerticalOrigin w:val="144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P_REDLINE" w:val="CP_REDLINE"/>
    <w:docVar w:name="tableMoveFromStyle" w:val="s"/>
    <w:docVar w:name="tableMoveToStyle" w:val="u"/>
    <w:docVar w:name="textDeleteStyle" w:val="s"/>
    <w:docVar w:name="textInsertStyle" w:val="d"/>
    <w:docVar w:name="textMoveFromStyle" w:val="s"/>
    <w:docVar w:name="textMoveToStyle" w:val="u"/>
  </w:docVars>
  <w:rsids>
    <w:rsidRoot w:val="008B5BBE"/>
    <w:rsid w:val="0000155F"/>
    <w:rsid w:val="000159D0"/>
    <w:rsid w:val="00025A00"/>
    <w:rsid w:val="00025AB1"/>
    <w:rsid w:val="00033BCD"/>
    <w:rsid w:val="00034DB9"/>
    <w:rsid w:val="00047DD9"/>
    <w:rsid w:val="00063024"/>
    <w:rsid w:val="00070471"/>
    <w:rsid w:val="000707F1"/>
    <w:rsid w:val="0007173D"/>
    <w:rsid w:val="00097EBE"/>
    <w:rsid w:val="000A2958"/>
    <w:rsid w:val="000A2C18"/>
    <w:rsid w:val="000A6556"/>
    <w:rsid w:val="000B21CB"/>
    <w:rsid w:val="000B6953"/>
    <w:rsid w:val="000C4050"/>
    <w:rsid w:val="000C77D6"/>
    <w:rsid w:val="000D19E4"/>
    <w:rsid w:val="000D612A"/>
    <w:rsid w:val="000F37CC"/>
    <w:rsid w:val="00100AFE"/>
    <w:rsid w:val="00103147"/>
    <w:rsid w:val="0011415D"/>
    <w:rsid w:val="00131C83"/>
    <w:rsid w:val="00135AD0"/>
    <w:rsid w:val="00155641"/>
    <w:rsid w:val="0017561E"/>
    <w:rsid w:val="001961A3"/>
    <w:rsid w:val="001A406C"/>
    <w:rsid w:val="001A6B04"/>
    <w:rsid w:val="001E5195"/>
    <w:rsid w:val="002141C8"/>
    <w:rsid w:val="00216E69"/>
    <w:rsid w:val="00225D03"/>
    <w:rsid w:val="00234F65"/>
    <w:rsid w:val="002473A0"/>
    <w:rsid w:val="00255D7E"/>
    <w:rsid w:val="002731C9"/>
    <w:rsid w:val="00297DC3"/>
    <w:rsid w:val="002A5DF9"/>
    <w:rsid w:val="002B6C00"/>
    <w:rsid w:val="002D4DF2"/>
    <w:rsid w:val="003019A1"/>
    <w:rsid w:val="00317A5D"/>
    <w:rsid w:val="0032451B"/>
    <w:rsid w:val="0033084B"/>
    <w:rsid w:val="00353107"/>
    <w:rsid w:val="00353336"/>
    <w:rsid w:val="00355769"/>
    <w:rsid w:val="00355EC0"/>
    <w:rsid w:val="003713EA"/>
    <w:rsid w:val="0039077F"/>
    <w:rsid w:val="003B54F8"/>
    <w:rsid w:val="003B7291"/>
    <w:rsid w:val="003E33F3"/>
    <w:rsid w:val="003F7F5A"/>
    <w:rsid w:val="00434F24"/>
    <w:rsid w:val="00441711"/>
    <w:rsid w:val="004816E5"/>
    <w:rsid w:val="00481AAF"/>
    <w:rsid w:val="0048635D"/>
    <w:rsid w:val="00490754"/>
    <w:rsid w:val="00491271"/>
    <w:rsid w:val="004D2BD8"/>
    <w:rsid w:val="00507B06"/>
    <w:rsid w:val="00516657"/>
    <w:rsid w:val="00525F09"/>
    <w:rsid w:val="005328E8"/>
    <w:rsid w:val="00537F78"/>
    <w:rsid w:val="0054331F"/>
    <w:rsid w:val="00550EC8"/>
    <w:rsid w:val="005534AE"/>
    <w:rsid w:val="005551D8"/>
    <w:rsid w:val="00561D75"/>
    <w:rsid w:val="00566CAA"/>
    <w:rsid w:val="00583614"/>
    <w:rsid w:val="005B1E89"/>
    <w:rsid w:val="005B4ED4"/>
    <w:rsid w:val="005D58F5"/>
    <w:rsid w:val="005D65DC"/>
    <w:rsid w:val="005E10C6"/>
    <w:rsid w:val="005F43E5"/>
    <w:rsid w:val="005F7118"/>
    <w:rsid w:val="006001A9"/>
    <w:rsid w:val="00600482"/>
    <w:rsid w:val="00607574"/>
    <w:rsid w:val="00616E86"/>
    <w:rsid w:val="00653516"/>
    <w:rsid w:val="00670724"/>
    <w:rsid w:val="006857A9"/>
    <w:rsid w:val="006A196C"/>
    <w:rsid w:val="006E13BA"/>
    <w:rsid w:val="006E5A4A"/>
    <w:rsid w:val="006F5074"/>
    <w:rsid w:val="00700DEC"/>
    <w:rsid w:val="00702223"/>
    <w:rsid w:val="00703FAA"/>
    <w:rsid w:val="007113D2"/>
    <w:rsid w:val="00726C93"/>
    <w:rsid w:val="00732FA6"/>
    <w:rsid w:val="00770700"/>
    <w:rsid w:val="00774941"/>
    <w:rsid w:val="00782213"/>
    <w:rsid w:val="00784393"/>
    <w:rsid w:val="00795EF4"/>
    <w:rsid w:val="007A6074"/>
    <w:rsid w:val="007E2E77"/>
    <w:rsid w:val="007F52BA"/>
    <w:rsid w:val="00801830"/>
    <w:rsid w:val="00811183"/>
    <w:rsid w:val="008139F4"/>
    <w:rsid w:val="00826B0C"/>
    <w:rsid w:val="008401F5"/>
    <w:rsid w:val="0085692A"/>
    <w:rsid w:val="008611CA"/>
    <w:rsid w:val="00876C87"/>
    <w:rsid w:val="008939A1"/>
    <w:rsid w:val="00893B86"/>
    <w:rsid w:val="008B0395"/>
    <w:rsid w:val="008B1E96"/>
    <w:rsid w:val="008B5BBE"/>
    <w:rsid w:val="008C6FCF"/>
    <w:rsid w:val="00902531"/>
    <w:rsid w:val="0091092D"/>
    <w:rsid w:val="00933EA2"/>
    <w:rsid w:val="00951304"/>
    <w:rsid w:val="009656B1"/>
    <w:rsid w:val="00975599"/>
    <w:rsid w:val="0097576E"/>
    <w:rsid w:val="00994C70"/>
    <w:rsid w:val="009A7960"/>
    <w:rsid w:val="009F5AA7"/>
    <w:rsid w:val="00A26303"/>
    <w:rsid w:val="00A40287"/>
    <w:rsid w:val="00AA1F03"/>
    <w:rsid w:val="00AE0B4A"/>
    <w:rsid w:val="00B32F7A"/>
    <w:rsid w:val="00B446A3"/>
    <w:rsid w:val="00B70D9D"/>
    <w:rsid w:val="00B70F5B"/>
    <w:rsid w:val="00B8399C"/>
    <w:rsid w:val="00B9661B"/>
    <w:rsid w:val="00BB69B7"/>
    <w:rsid w:val="00BF03CF"/>
    <w:rsid w:val="00C20E8A"/>
    <w:rsid w:val="00C56E36"/>
    <w:rsid w:val="00C570F9"/>
    <w:rsid w:val="00C67431"/>
    <w:rsid w:val="00C7404F"/>
    <w:rsid w:val="00C76387"/>
    <w:rsid w:val="00CA500B"/>
    <w:rsid w:val="00CA7C41"/>
    <w:rsid w:val="00CB1C49"/>
    <w:rsid w:val="00CB27EF"/>
    <w:rsid w:val="00CE5036"/>
    <w:rsid w:val="00CF0282"/>
    <w:rsid w:val="00DA37FF"/>
    <w:rsid w:val="00DB29BF"/>
    <w:rsid w:val="00DD2D89"/>
    <w:rsid w:val="00DD4869"/>
    <w:rsid w:val="00E04CA5"/>
    <w:rsid w:val="00E061C8"/>
    <w:rsid w:val="00E06E11"/>
    <w:rsid w:val="00E117DB"/>
    <w:rsid w:val="00E31BE8"/>
    <w:rsid w:val="00E46275"/>
    <w:rsid w:val="00E63D0E"/>
    <w:rsid w:val="00E70675"/>
    <w:rsid w:val="00E73D07"/>
    <w:rsid w:val="00EA0F07"/>
    <w:rsid w:val="00EB0F05"/>
    <w:rsid w:val="00EC1439"/>
    <w:rsid w:val="00EC23DE"/>
    <w:rsid w:val="00EC4B6E"/>
    <w:rsid w:val="00ED762D"/>
    <w:rsid w:val="00EF64A3"/>
    <w:rsid w:val="00F30BF7"/>
    <w:rsid w:val="00F32820"/>
    <w:rsid w:val="00F37F28"/>
    <w:rsid w:val="00F46C37"/>
    <w:rsid w:val="00F71F4F"/>
    <w:rsid w:val="00F72C77"/>
    <w:rsid w:val="00F74039"/>
    <w:rsid w:val="00F97E4A"/>
    <w:rsid w:val="00FB32CF"/>
    <w:rsid w:val="00FE0FDC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E2060"/>
  <w14:defaultImageDpi w14:val="96"/>
  <w15:docId w15:val="{188C02F9-CFB9-438D-97CE-DCC947FF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">
    <w:name w:val="d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</w:style>
  <w:style w:type="paragraph" w:customStyle="1" w:styleId="e">
    <w:name w:val="e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</w:style>
  <w:style w:type="character" w:customStyle="1" w:styleId="l">
    <w:name w:val="l"/>
    <w:basedOn w:val="DefaultParagraphFont"/>
  </w:style>
  <w:style w:type="character" w:customStyle="1" w:styleId="f">
    <w:name w:val="f"/>
    <w:basedOn w:val="DefaultParagraphFont"/>
  </w:style>
  <w:style w:type="character" w:customStyle="1" w:styleId="k">
    <w:name w:val="k"/>
    <w:basedOn w:val="DefaultParagraphFont"/>
  </w:style>
  <w:style w:type="character" w:customStyle="1" w:styleId="j">
    <w:name w:val="j"/>
    <w:basedOn w:val="DefaultParagraphFont"/>
  </w:style>
  <w:style w:type="paragraph" w:customStyle="1" w:styleId="a">
    <w:name w:val="a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</w:style>
  <w:style w:type="paragraph" w:customStyle="1" w:styleId="ab">
    <w:name w:val="ab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</w:style>
  <w:style w:type="character" w:customStyle="1" w:styleId="g">
    <w:name w:val="g"/>
    <w:basedOn w:val="DefaultParagraphFont"/>
  </w:style>
  <w:style w:type="paragraph" w:customStyle="1" w:styleId="ad">
    <w:name w:val="ad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</w:style>
  <w:style w:type="paragraph" w:customStyle="1" w:styleId="ag">
    <w:name w:val="ag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</w:style>
  <w:style w:type="character" w:customStyle="1" w:styleId="m">
    <w:name w:val="m"/>
    <w:basedOn w:val="DefaultParagraphFont"/>
  </w:style>
  <w:style w:type="paragraph" w:customStyle="1" w:styleId="ai">
    <w:name w:val="ai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y">
    <w:name w:val="y"/>
    <w:basedOn w:val="DefaultParagraphFont"/>
  </w:style>
  <w:style w:type="paragraph" w:customStyle="1" w:styleId="av">
    <w:name w:val="av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l">
    <w:name w:val="al"/>
    <w:basedOn w:val="DefaultParagraphFont"/>
  </w:style>
  <w:style w:type="paragraph" w:customStyle="1" w:styleId="aw">
    <w:name w:val="aw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q">
    <w:name w:val="aq"/>
    <w:basedOn w:val="DefaultParagraphFont"/>
  </w:style>
  <w:style w:type="paragraph" w:customStyle="1" w:styleId="at">
    <w:name w:val="at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61A3"/>
    <w:pPr>
      <w:spacing w:after="100"/>
    </w:pPr>
  </w:style>
  <w:style w:type="table" w:styleId="TableGrid">
    <w:name w:val="Table Grid"/>
    <w:basedOn w:val="TableNormal"/>
    <w:uiPriority w:val="39"/>
    <w:rsid w:val="00F3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A65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6556"/>
    <w:rPr>
      <w:color w:val="FF00FF"/>
      <w:u w:val="single"/>
    </w:rPr>
  </w:style>
  <w:style w:type="paragraph" w:customStyle="1" w:styleId="xl80">
    <w:name w:val="xl80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81">
    <w:name w:val="xl81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2">
    <w:name w:val="xl82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84">
    <w:name w:val="xl84"/>
    <w:basedOn w:val="Normal"/>
    <w:rsid w:val="000A6556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85">
    <w:name w:val="xl85"/>
    <w:basedOn w:val="Normal"/>
    <w:rsid w:val="000A6556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6">
    <w:name w:val="xl86"/>
    <w:basedOn w:val="Normal"/>
    <w:rsid w:val="000A6556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0B69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8">
    <w:name w:val="xl88"/>
    <w:basedOn w:val="Normal"/>
    <w:rsid w:val="000B69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448">
    <w:name w:val="xl448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449">
    <w:name w:val="xl449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50">
    <w:name w:val="xl450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51">
    <w:name w:val="xl451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452">
    <w:name w:val="xl452"/>
    <w:basedOn w:val="Normal"/>
    <w:rsid w:val="00B70F5B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453">
    <w:name w:val="xl453"/>
    <w:basedOn w:val="Normal"/>
    <w:rsid w:val="00B70F5B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454">
    <w:name w:val="xl454"/>
    <w:basedOn w:val="Normal"/>
    <w:rsid w:val="00B70F5B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46">
    <w:name w:val="xl446"/>
    <w:basedOn w:val="Normal"/>
    <w:rsid w:val="00CA5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447">
    <w:name w:val="xl447"/>
    <w:basedOn w:val="Normal"/>
    <w:rsid w:val="00CA5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2018-08-03T08:32:00+00:00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EF51F-963E-40BD-BA26-33B8E1C90DE9}"/>
</file>

<file path=customXml/itemProps2.xml><?xml version="1.0" encoding="utf-8"?>
<ds:datastoreItem xmlns:ds="http://schemas.openxmlformats.org/officeDocument/2006/customXml" ds:itemID="{0A841B70-2624-4186-9462-0BC9D3EB5719}"/>
</file>

<file path=customXml/itemProps3.xml><?xml version="1.0" encoding="utf-8"?>
<ds:datastoreItem xmlns:ds="http://schemas.openxmlformats.org/officeDocument/2006/customXml" ds:itemID="{ED9D5C77-F259-4278-89DA-FA10C16E08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5145</Words>
  <Characters>29330</Characters>
  <Application>Microsoft Office Word</Application>
  <DocSecurity>4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34407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Richardson, Adrienne</dc:creator>
  <cp:lastModifiedBy>Jonathan Seeley</cp:lastModifiedBy>
  <cp:revision>2</cp:revision>
  <cp:lastPrinted>2017-09-01T08:12:00Z</cp:lastPrinted>
  <dcterms:created xsi:type="dcterms:W3CDTF">2018-08-02T17:27:00Z</dcterms:created>
  <dcterms:modified xsi:type="dcterms:W3CDTF">2018-08-02T17:27:00Z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ACDocRef">
    <vt:lpwstr>AC#27683524.2</vt:lpwstr>
  </property>
  <property fmtid="{D5CDD505-2E9C-101B-9397-08002B2CF9AE}" pid="9" name="ACDocType">
    <vt:lpwstr>DOCUMENT</vt:lpwstr>
  </property>
  <property fmtid="{D5CDD505-2E9C-101B-9397-08002B2CF9AE}" pid="10" name="ACMatter">
    <vt:lpwstr>PA103/181/</vt:lpwstr>
  </property>
  <property fmtid="{D5CDD505-2E9C-101B-9397-08002B2CF9AE}" pid="11" name="Project">
    <vt:lpwstr>CORPEQUDER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4" name="IssuerID">
    <vt:lpwstr/>
  </property>
  <property fmtid="{D5CDD505-2E9C-101B-9397-08002B2CF9AE}" pid="15" name="JobContentType">
    <vt:lpwstr/>
  </property>
  <property fmtid="{D5CDD505-2E9C-101B-9397-08002B2CF9AE}" pid="16" name="MediaServiceImageTags">
    <vt:lpwstr/>
  </property>
  <property fmtid="{D5CDD505-2E9C-101B-9397-08002B2CF9AE}" pid="17" name="JobType">
    <vt:lpwstr/>
  </property>
  <property fmtid="{D5CDD505-2E9C-101B-9397-08002B2CF9AE}" pid="18" name="Contact">
    <vt:lpwstr/>
  </property>
  <property fmtid="{D5CDD505-2E9C-101B-9397-08002B2CF9AE}" pid="20" name="IssuerName">
    <vt:lpwstr/>
  </property>
  <property fmtid="{D5CDD505-2E9C-101B-9397-08002B2CF9AE}" pid="22" name="Organisation">
    <vt:lpwstr/>
  </property>
</Properties>
</file>