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068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5EDBB479"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559"/>
      </w:tblGrid>
      <w:tr w:rsidR="00C5065C" w:rsidRPr="00C055A5" w14:paraId="09F8DC70" w14:textId="77777777" w:rsidTr="0057451A">
        <w:trPr>
          <w:trHeight w:val="422"/>
        </w:trPr>
        <w:tc>
          <w:tcPr>
            <w:tcW w:w="10246" w:type="dxa"/>
            <w:gridSpan w:val="6"/>
            <w:vAlign w:val="center"/>
          </w:tcPr>
          <w:p w14:paraId="2DA765CB" w14:textId="77777777" w:rsidR="00C5065C" w:rsidRPr="00C922C5" w:rsidRDefault="00C5065C" w:rsidP="000A44F2">
            <w:pPr>
              <w:rPr>
                <w:rFonts w:ascii="Helvetica" w:hAnsi="Helvetica" w:cs="Helvetica"/>
                <w:b/>
                <w:lang w:val="en-GB"/>
              </w:rPr>
            </w:pPr>
            <w:r w:rsidRPr="00C922C5">
              <w:rPr>
                <w:rFonts w:ascii="Helvetica" w:hAnsi="Helvetica" w:cs="Helvetica"/>
                <w:b/>
                <w:lang w:val="en-GB"/>
              </w:rPr>
              <w:t xml:space="preserve">NOTIFICATION OF MAJOR HOLDINGS </w:t>
            </w:r>
            <w:r w:rsidRPr="00C922C5">
              <w:rPr>
                <w:rFonts w:ascii="Helvetica" w:hAnsi="Helvetica" w:cs="Helvetica"/>
                <w:bCs/>
                <w:lang w:val="en-GB"/>
              </w:rPr>
              <w:t xml:space="preserve">(to be sent to the relevant issuer </w:t>
            </w:r>
            <w:r w:rsidRPr="00C922C5">
              <w:rPr>
                <w:rFonts w:ascii="Helvetica" w:hAnsi="Helvetica" w:cs="Helvetica"/>
                <w:bCs/>
                <w:u w:val="single"/>
                <w:lang w:val="en-GB"/>
              </w:rPr>
              <w:t>and</w:t>
            </w:r>
            <w:r w:rsidRPr="00C922C5">
              <w:rPr>
                <w:rFonts w:ascii="Helvetica" w:hAnsi="Helvetica" w:cs="Helvetica"/>
                <w:bCs/>
                <w:lang w:val="en-GB"/>
              </w:rPr>
              <w:t xml:space="preserve"> to the</w:t>
            </w:r>
            <w:r w:rsidR="00F26D04" w:rsidRPr="00C922C5">
              <w:rPr>
                <w:rFonts w:ascii="Helvetica" w:hAnsi="Helvetica" w:cs="Helvetica"/>
                <w:bCs/>
                <w:lang w:val="en-GB"/>
              </w:rPr>
              <w:t xml:space="preserve"> </w:t>
            </w:r>
            <w:r w:rsidR="000A44F2" w:rsidRPr="00C922C5">
              <w:rPr>
                <w:rFonts w:ascii="Helvetica" w:hAnsi="Helvetica" w:cs="Helvetica"/>
                <w:bCs/>
                <w:lang w:val="en-GB"/>
              </w:rPr>
              <w:t xml:space="preserve">Central Bank of </w:t>
            </w:r>
            <w:proofErr w:type="gramStart"/>
            <w:r w:rsidR="000A44F2" w:rsidRPr="00C922C5">
              <w:rPr>
                <w:rFonts w:ascii="Helvetica" w:hAnsi="Helvetica" w:cs="Helvetica"/>
                <w:bCs/>
                <w:lang w:val="en-GB"/>
              </w:rPr>
              <w:t>Ireland</w:t>
            </w:r>
            <w:r w:rsidRPr="00C922C5">
              <w:rPr>
                <w:rFonts w:ascii="Helvetica" w:hAnsi="Helvetica" w:cs="Helvetica"/>
                <w:bCs/>
                <w:lang w:val="en-GB"/>
              </w:rPr>
              <w:t>)</w:t>
            </w:r>
            <w:proofErr w:type="spellStart"/>
            <w:r w:rsidR="00C922C5">
              <w:rPr>
                <w:rFonts w:ascii="Helvetica" w:hAnsi="Helvetica" w:cs="Helvetica"/>
                <w:vertAlign w:val="superscript"/>
                <w:lang w:val="en-GB"/>
              </w:rPr>
              <w:t>i</w:t>
            </w:r>
            <w:proofErr w:type="spellEnd"/>
            <w:proofErr w:type="gramEnd"/>
          </w:p>
        </w:tc>
      </w:tr>
      <w:tr w:rsidR="00C5065C" w:rsidRPr="00C055A5" w14:paraId="0A468ACF" w14:textId="77777777" w:rsidTr="0057451A">
        <w:trPr>
          <w:trHeight w:val="325"/>
        </w:trPr>
        <w:tc>
          <w:tcPr>
            <w:tcW w:w="10246" w:type="dxa"/>
            <w:gridSpan w:val="6"/>
            <w:tcBorders>
              <w:left w:val="nil"/>
              <w:right w:val="nil"/>
            </w:tcBorders>
            <w:vAlign w:val="center"/>
          </w:tcPr>
          <w:p w14:paraId="2B2D774D" w14:textId="77777777" w:rsidR="00C5065C" w:rsidRPr="00C055A5" w:rsidRDefault="00C5065C" w:rsidP="00C055A5">
            <w:pPr>
              <w:spacing w:after="0"/>
              <w:rPr>
                <w:rFonts w:ascii="Helvetica" w:hAnsi="Helvetica" w:cs="Helvetica"/>
                <w:lang w:val="en-GB"/>
              </w:rPr>
            </w:pPr>
          </w:p>
        </w:tc>
      </w:tr>
      <w:tr w:rsidR="00C5065C" w:rsidRPr="00C055A5" w14:paraId="6A792F86" w14:textId="77777777" w:rsidTr="0057451A">
        <w:trPr>
          <w:trHeight w:val="732"/>
        </w:trPr>
        <w:tc>
          <w:tcPr>
            <w:tcW w:w="10246" w:type="dxa"/>
            <w:gridSpan w:val="6"/>
            <w:vAlign w:val="center"/>
          </w:tcPr>
          <w:p w14:paraId="4F47E5C4" w14:textId="77777777" w:rsidR="00C5065C" w:rsidRDefault="00C5065C" w:rsidP="000D5548">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14465D62" w14:textId="77777777" w:rsidR="000D5548" w:rsidRPr="00C055A5" w:rsidRDefault="000465FA" w:rsidP="000D5548">
            <w:pPr>
              <w:rPr>
                <w:rFonts w:ascii="Helvetica" w:hAnsi="Helvetica" w:cs="Helvetica"/>
                <w:lang w:val="en-GB"/>
              </w:rPr>
            </w:pPr>
            <w:r>
              <w:rPr>
                <w:rFonts w:ascii="Helvetica" w:hAnsi="Helvetica" w:cs="Helvetica"/>
                <w:lang w:val="en-GB"/>
              </w:rPr>
              <w:t>Flutter Entertainment</w:t>
            </w:r>
            <w:r w:rsidR="000D5548">
              <w:rPr>
                <w:rFonts w:ascii="Helvetica" w:hAnsi="Helvetica" w:cs="Helvetica"/>
                <w:lang w:val="en-GB"/>
              </w:rPr>
              <w:t xml:space="preserve"> </w:t>
            </w:r>
            <w:r w:rsidR="000D5548" w:rsidRPr="00C8631D">
              <w:rPr>
                <w:rFonts w:ascii="Helvetica" w:hAnsi="Helvetica" w:cs="Helvetica"/>
                <w:lang w:val="en-GB"/>
              </w:rPr>
              <w:t>Plc</w:t>
            </w:r>
          </w:p>
        </w:tc>
      </w:tr>
      <w:tr w:rsidR="00C5065C" w:rsidRPr="00C055A5" w14:paraId="2A2DF3C1" w14:textId="77777777" w:rsidTr="0057451A">
        <w:trPr>
          <w:trHeight w:val="2109"/>
        </w:trPr>
        <w:tc>
          <w:tcPr>
            <w:tcW w:w="10246" w:type="dxa"/>
            <w:gridSpan w:val="6"/>
            <w:vAlign w:val="center"/>
          </w:tcPr>
          <w:p w14:paraId="462106FD"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C15F38B"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3B228F">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712D2151"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B228F">
              <w:rPr>
                <w:rFonts w:ascii="Helvetica" w:hAnsi="Helvetica" w:cs="Helvetica"/>
                <w:lang w:val="en-GB"/>
              </w:rPr>
              <w:t>X</w:t>
            </w:r>
            <w:r w:rsidRPr="00C055A5">
              <w:rPr>
                <w:rFonts w:ascii="Helvetica" w:hAnsi="Helvetica" w:cs="Helvetica"/>
                <w:lang w:val="en-GB"/>
              </w:rPr>
              <w:t>] An acquisition or disposal of financial instruments</w:t>
            </w:r>
          </w:p>
          <w:p w14:paraId="6B640A2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315811">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77E63908" w14:textId="77777777" w:rsidR="00C5065C" w:rsidRDefault="00747C5D" w:rsidP="00D2326B">
            <w:pPr>
              <w:spacing w:after="0" w:line="240" w:lineRule="auto"/>
              <w:rPr>
                <w:rFonts w:ascii="Helvetica" w:hAnsi="Helvetica" w:cs="Helvetica"/>
                <w:lang w:val="en-GB"/>
              </w:rPr>
            </w:pPr>
            <w:r>
              <w:rPr>
                <w:rFonts w:ascii="Helvetica" w:hAnsi="Helvetica" w:cs="Helvetica"/>
                <w:lang w:val="en-GB"/>
              </w:rPr>
              <w:t xml:space="preserve">[ </w:t>
            </w:r>
            <w:r w:rsidR="00C5065C" w:rsidRPr="00C055A5">
              <w:rPr>
                <w:rFonts w:ascii="Helvetica" w:hAnsi="Helvetica" w:cs="Helvetica"/>
                <w:lang w:val="en-GB"/>
              </w:rPr>
              <w:t>] Other (please specify)</w:t>
            </w:r>
            <w:r w:rsidR="00C5065C" w:rsidRPr="00C055A5">
              <w:rPr>
                <w:rFonts w:ascii="Helvetica" w:hAnsi="Helvetica" w:cs="Helvetica"/>
                <w:vertAlign w:val="superscript"/>
                <w:lang w:val="en-GB"/>
              </w:rPr>
              <w:t>iii</w:t>
            </w:r>
            <w:r w:rsidR="00C5065C" w:rsidRPr="00C055A5">
              <w:rPr>
                <w:rFonts w:ascii="Helvetica" w:hAnsi="Helvetica" w:cs="Helvetica"/>
                <w:lang w:val="en-GB"/>
              </w:rPr>
              <w:t>:</w:t>
            </w:r>
          </w:p>
          <w:p w14:paraId="5626D108" w14:textId="77777777" w:rsidR="00C055A5" w:rsidRPr="00C055A5" w:rsidRDefault="00C055A5" w:rsidP="00C055A5">
            <w:pPr>
              <w:rPr>
                <w:rFonts w:ascii="Helvetica" w:hAnsi="Helvetica" w:cs="Helvetica"/>
                <w:lang w:val="en-GB"/>
              </w:rPr>
            </w:pPr>
          </w:p>
        </w:tc>
      </w:tr>
      <w:tr w:rsidR="00C5065C" w:rsidRPr="00C055A5" w14:paraId="7FCF8F95" w14:textId="77777777" w:rsidTr="0057451A">
        <w:trPr>
          <w:trHeight w:val="390"/>
        </w:trPr>
        <w:tc>
          <w:tcPr>
            <w:tcW w:w="10246" w:type="dxa"/>
            <w:gridSpan w:val="6"/>
            <w:tcBorders>
              <w:bottom w:val="nil"/>
            </w:tcBorders>
            <w:vAlign w:val="center"/>
          </w:tcPr>
          <w:p w14:paraId="3FECF06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16750F9" w14:textId="77777777" w:rsidTr="0057451A">
        <w:trPr>
          <w:trHeight w:val="390"/>
        </w:trPr>
        <w:tc>
          <w:tcPr>
            <w:tcW w:w="4151" w:type="dxa"/>
            <w:gridSpan w:val="2"/>
            <w:tcBorders>
              <w:top w:val="nil"/>
            </w:tcBorders>
          </w:tcPr>
          <w:p w14:paraId="58C4441C" w14:textId="77777777" w:rsidR="00025FB3" w:rsidRPr="00BE7765" w:rsidRDefault="00C5065C" w:rsidP="00025FB3">
            <w:pPr>
              <w:rPr>
                <w:rFonts w:ascii="Helvetica" w:hAnsi="Helvetica" w:cs="Helvetica"/>
                <w:lang w:val="fr-FR"/>
              </w:rPr>
            </w:pPr>
            <w:r w:rsidRPr="00BE7765">
              <w:rPr>
                <w:rFonts w:ascii="Helvetica" w:hAnsi="Helvetica" w:cs="Helvetica"/>
                <w:lang w:val="fr-FR"/>
              </w:rPr>
              <w:t>Name</w:t>
            </w:r>
            <w:r w:rsidR="00025FB3" w:rsidRPr="00BE7765">
              <w:rPr>
                <w:rFonts w:ascii="Helvetica" w:hAnsi="Helvetica" w:cs="Helvetica"/>
                <w:lang w:val="fr-FR"/>
              </w:rPr>
              <w:t>:</w:t>
            </w:r>
          </w:p>
          <w:p w14:paraId="7C75BF1C" w14:textId="77777777" w:rsidR="00025FB3" w:rsidRPr="00BE7765" w:rsidRDefault="00025FB3" w:rsidP="00025FB3">
            <w:pPr>
              <w:rPr>
                <w:rFonts w:ascii="Helvetica" w:hAnsi="Helvetica" w:cs="Helvetica"/>
                <w:lang w:val="fr-FR"/>
              </w:rPr>
            </w:pPr>
            <w:r w:rsidRPr="00BE7765">
              <w:rPr>
                <w:rFonts w:ascii="Helvetica" w:hAnsi="Helvetica" w:cs="Helvetica"/>
                <w:lang w:val="fr-FR"/>
              </w:rPr>
              <w:t>Parvus Asset Management Europe Limited</w:t>
            </w:r>
          </w:p>
        </w:tc>
        <w:tc>
          <w:tcPr>
            <w:tcW w:w="6095" w:type="dxa"/>
            <w:gridSpan w:val="4"/>
            <w:tcBorders>
              <w:top w:val="nil"/>
            </w:tcBorders>
            <w:vAlign w:val="center"/>
          </w:tcPr>
          <w:p w14:paraId="4C318650" w14:textId="77777777" w:rsidR="00025FB3"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2FA8FB1" w14:textId="77777777" w:rsidR="00C5065C" w:rsidRPr="00C055A5" w:rsidRDefault="00AE33E4" w:rsidP="00C5065C">
            <w:pPr>
              <w:rPr>
                <w:rFonts w:ascii="Helvetica" w:hAnsi="Helvetica" w:cs="Helvetica"/>
                <w:lang w:val="en-GB"/>
              </w:rPr>
            </w:pPr>
            <w:r w:rsidRPr="003F1D1A">
              <w:rPr>
                <w:rFonts w:ascii="Helvetica" w:hAnsi="Helvetica" w:cs="Helvetica"/>
                <w:lang w:val="en-GB"/>
              </w:rPr>
              <w:t xml:space="preserve">London, </w:t>
            </w:r>
            <w:r w:rsidR="00025FB3" w:rsidRPr="00C8631D">
              <w:rPr>
                <w:rFonts w:ascii="Helvetica" w:hAnsi="Helvetica" w:cs="Helvetica"/>
                <w:lang w:val="en-GB"/>
              </w:rPr>
              <w:t>United Kingdom</w:t>
            </w:r>
          </w:p>
        </w:tc>
      </w:tr>
      <w:tr w:rsidR="00C5065C" w:rsidRPr="00C055A5" w14:paraId="6D2CF0F6" w14:textId="77777777" w:rsidTr="0057451A">
        <w:trPr>
          <w:trHeight w:val="537"/>
        </w:trPr>
        <w:tc>
          <w:tcPr>
            <w:tcW w:w="10246" w:type="dxa"/>
            <w:gridSpan w:val="6"/>
            <w:vAlign w:val="center"/>
          </w:tcPr>
          <w:p w14:paraId="739A017F"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7638694F" w14:textId="77777777" w:rsidR="00C5065C" w:rsidRPr="00C055A5" w:rsidRDefault="000761A5" w:rsidP="000761A5">
            <w:pPr>
              <w:rPr>
                <w:rFonts w:ascii="Helvetica" w:hAnsi="Helvetica" w:cs="Helvetica"/>
                <w:lang w:val="en-GB"/>
              </w:rPr>
            </w:pPr>
            <w:r w:rsidRPr="00B40BA1">
              <w:rPr>
                <w:rFonts w:ascii="Helvetica" w:hAnsi="Helvetica" w:cs="Helvetica"/>
                <w:lang w:val="en-GB"/>
              </w:rPr>
              <w:t xml:space="preserve">Parvus Asset Management Europe Limited has been appointed as Investment Manager to a number of funds. Under the terms of the various investment management agreements, Parvus Asset Management Europe Limited holds the power to vote any physical shareholdings held by these clients. </w:t>
            </w:r>
          </w:p>
        </w:tc>
      </w:tr>
      <w:tr w:rsidR="00C5065C" w:rsidRPr="00C055A5" w14:paraId="1DA2AD61" w14:textId="77777777" w:rsidTr="0057451A">
        <w:trPr>
          <w:trHeight w:val="419"/>
        </w:trPr>
        <w:tc>
          <w:tcPr>
            <w:tcW w:w="10246" w:type="dxa"/>
            <w:gridSpan w:val="6"/>
            <w:vAlign w:val="center"/>
          </w:tcPr>
          <w:p w14:paraId="7024F18B"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54535C27" w14:textId="77777777" w:rsidR="00BA72A7" w:rsidRPr="001B508C" w:rsidRDefault="00883F33" w:rsidP="00BA72A7">
            <w:pPr>
              <w:spacing w:after="0"/>
              <w:rPr>
                <w:rFonts w:cs="Helvetica"/>
                <w:lang w:val="en-GB"/>
              </w:rPr>
            </w:pPr>
            <w:r>
              <w:rPr>
                <w:rFonts w:cs="Helvetica"/>
                <w:lang w:val="en-GB"/>
              </w:rPr>
              <w:t>1</w:t>
            </w:r>
            <w:r w:rsidR="00E4749C">
              <w:rPr>
                <w:rFonts w:cs="Helvetica"/>
                <w:lang w:val="en-GB"/>
              </w:rPr>
              <w:t xml:space="preserve"> </w:t>
            </w:r>
            <w:r>
              <w:rPr>
                <w:rFonts w:cs="Helvetica"/>
                <w:lang w:val="en-GB"/>
              </w:rPr>
              <w:t>May</w:t>
            </w:r>
            <w:r w:rsidR="003C571A">
              <w:rPr>
                <w:rFonts w:cs="Helvetica"/>
                <w:lang w:val="en-GB"/>
              </w:rPr>
              <w:t xml:space="preserve"> 2020</w:t>
            </w:r>
          </w:p>
          <w:p w14:paraId="1D032B59" w14:textId="77777777" w:rsidR="005A7ADE" w:rsidRPr="00C055A5" w:rsidRDefault="005A7ADE" w:rsidP="00BA72A7">
            <w:pPr>
              <w:spacing w:after="0"/>
              <w:rPr>
                <w:rFonts w:ascii="Helvetica" w:hAnsi="Helvetica" w:cs="Helvetica"/>
                <w:lang w:val="en-GB"/>
              </w:rPr>
            </w:pPr>
          </w:p>
        </w:tc>
      </w:tr>
      <w:tr w:rsidR="00521E70" w:rsidRPr="00C055A5" w14:paraId="41BEBA47" w14:textId="77777777" w:rsidTr="0057451A">
        <w:trPr>
          <w:trHeight w:val="419"/>
        </w:trPr>
        <w:tc>
          <w:tcPr>
            <w:tcW w:w="10246" w:type="dxa"/>
            <w:gridSpan w:val="6"/>
            <w:vAlign w:val="center"/>
          </w:tcPr>
          <w:p w14:paraId="04E236FC"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56425BB" w14:textId="77777777" w:rsidR="00B235C0" w:rsidRPr="001B508C" w:rsidRDefault="008011D3" w:rsidP="00B235C0">
            <w:pPr>
              <w:spacing w:after="0"/>
              <w:rPr>
                <w:rFonts w:cs="Helvetica"/>
                <w:lang w:val="en-GB"/>
              </w:rPr>
            </w:pPr>
            <w:r>
              <w:rPr>
                <w:rFonts w:cs="Helvetica"/>
                <w:lang w:val="en-GB"/>
              </w:rPr>
              <w:t>5</w:t>
            </w:r>
            <w:r w:rsidR="00B235C0">
              <w:rPr>
                <w:rFonts w:cs="Helvetica"/>
                <w:lang w:val="en-GB"/>
              </w:rPr>
              <w:t xml:space="preserve"> </w:t>
            </w:r>
            <w:r>
              <w:rPr>
                <w:rFonts w:cs="Helvetica"/>
                <w:lang w:val="en-GB"/>
              </w:rPr>
              <w:t>May</w:t>
            </w:r>
            <w:r w:rsidR="00B235C0">
              <w:rPr>
                <w:rFonts w:cs="Helvetica"/>
                <w:lang w:val="en-GB"/>
              </w:rPr>
              <w:t xml:space="preserve"> 2020</w:t>
            </w:r>
          </w:p>
          <w:p w14:paraId="1E085C04" w14:textId="77777777" w:rsidR="00D2326B" w:rsidRPr="00C055A5" w:rsidRDefault="00D2326B" w:rsidP="00D2326B">
            <w:pPr>
              <w:spacing w:after="0"/>
              <w:rPr>
                <w:rFonts w:ascii="Helvetica" w:hAnsi="Helvetica" w:cs="Helvetica"/>
                <w:b/>
                <w:lang w:val="en-GB"/>
              </w:rPr>
            </w:pPr>
          </w:p>
        </w:tc>
      </w:tr>
      <w:tr w:rsidR="00521E70" w:rsidRPr="00C055A5" w14:paraId="01B0A5BC" w14:textId="77777777" w:rsidTr="0057451A">
        <w:trPr>
          <w:trHeight w:val="419"/>
        </w:trPr>
        <w:tc>
          <w:tcPr>
            <w:tcW w:w="10246" w:type="dxa"/>
            <w:gridSpan w:val="6"/>
            <w:vAlign w:val="center"/>
          </w:tcPr>
          <w:p w14:paraId="4CFD11CE" w14:textId="77777777" w:rsidR="00A915FF" w:rsidRPr="00A915FF" w:rsidRDefault="00521E70" w:rsidP="00A915FF">
            <w:pPr>
              <w:rPr>
                <w:rFonts w:ascii="Helvetica" w:hAnsi="Helvetica" w:cs="Helvetica"/>
                <w:lang w:val="en-GB"/>
              </w:rPr>
            </w:pPr>
            <w:r>
              <w:rPr>
                <w:rFonts w:ascii="Helvetica" w:hAnsi="Helvetica" w:cs="Helvetica"/>
                <w:b/>
                <w:lang w:val="en-GB"/>
              </w:rPr>
              <w:t>7. Threshold(s) that is/are crossed or reached:</w:t>
            </w:r>
          </w:p>
          <w:p w14:paraId="23A0E7C6" w14:textId="77777777" w:rsidR="00F434AA" w:rsidRDefault="002004DC" w:rsidP="00B235C0">
            <w:pPr>
              <w:rPr>
                <w:rFonts w:cs="Helvetica"/>
                <w:lang w:val="en-GB"/>
              </w:rPr>
            </w:pPr>
            <w:r w:rsidRPr="00D677BC">
              <w:rPr>
                <w:rFonts w:cs="Helvetica"/>
                <w:lang w:val="en-GB"/>
              </w:rPr>
              <w:t xml:space="preserve">Going </w:t>
            </w:r>
            <w:r w:rsidR="00930790">
              <w:rPr>
                <w:rFonts w:cs="Helvetica"/>
                <w:lang w:val="en-GB"/>
              </w:rPr>
              <w:t>below</w:t>
            </w:r>
            <w:r w:rsidR="00353AE8">
              <w:rPr>
                <w:rFonts w:cs="Helvetica"/>
                <w:lang w:val="en-GB"/>
              </w:rPr>
              <w:t xml:space="preserve"> </w:t>
            </w:r>
            <w:r w:rsidR="0053453C">
              <w:rPr>
                <w:rFonts w:cs="Helvetica"/>
                <w:lang w:val="en-GB"/>
              </w:rPr>
              <w:t>1</w:t>
            </w:r>
            <w:r w:rsidR="008011D3">
              <w:rPr>
                <w:rFonts w:cs="Helvetica"/>
                <w:lang w:val="en-GB"/>
              </w:rPr>
              <w:t>0</w:t>
            </w:r>
            <w:r w:rsidR="0019581C" w:rsidRPr="00D677BC">
              <w:rPr>
                <w:rFonts w:cs="Helvetica"/>
                <w:lang w:val="en-GB"/>
              </w:rPr>
              <w:t xml:space="preserve">% voting rights </w:t>
            </w:r>
            <w:r w:rsidR="00EC6D33">
              <w:rPr>
                <w:rFonts w:cs="Helvetica"/>
                <w:lang w:val="en-GB"/>
              </w:rPr>
              <w:t>(</w:t>
            </w:r>
            <w:r w:rsidR="004F72E2">
              <w:rPr>
                <w:rFonts w:cs="Helvetica"/>
                <w:lang w:val="en-GB"/>
              </w:rPr>
              <w:t xml:space="preserve">by way of </w:t>
            </w:r>
            <w:r w:rsidR="00EC6D33">
              <w:rPr>
                <w:rFonts w:cs="Helvetica"/>
                <w:lang w:val="en-GB"/>
              </w:rPr>
              <w:t>equity swaps)</w:t>
            </w:r>
            <w:r w:rsidR="00993353" w:rsidRPr="00D677BC">
              <w:rPr>
                <w:rFonts w:cs="Helvetica"/>
                <w:lang w:val="en-GB"/>
              </w:rPr>
              <w:t>.</w:t>
            </w:r>
          </w:p>
          <w:p w14:paraId="6EE86BE5" w14:textId="77777777" w:rsidR="0053453C" w:rsidRDefault="0053453C" w:rsidP="00B235C0">
            <w:pPr>
              <w:rPr>
                <w:rFonts w:cs="Helvetica"/>
                <w:lang w:val="en-GB"/>
              </w:rPr>
            </w:pPr>
          </w:p>
          <w:p w14:paraId="65802FA4" w14:textId="77777777" w:rsidR="0053453C" w:rsidRPr="002004DC" w:rsidRDefault="0053453C" w:rsidP="00B235C0">
            <w:pPr>
              <w:rPr>
                <w:rFonts w:cs="Helvetica"/>
                <w:lang w:val="en-GB"/>
              </w:rPr>
            </w:pPr>
          </w:p>
        </w:tc>
      </w:tr>
      <w:tr w:rsidR="00C5065C" w:rsidRPr="00C055A5" w14:paraId="64075D70" w14:textId="77777777" w:rsidTr="0057451A">
        <w:trPr>
          <w:trHeight w:val="555"/>
        </w:trPr>
        <w:tc>
          <w:tcPr>
            <w:tcW w:w="10246" w:type="dxa"/>
            <w:gridSpan w:val="6"/>
            <w:vAlign w:val="center"/>
          </w:tcPr>
          <w:p w14:paraId="70D2DA23" w14:textId="77777777" w:rsidR="00C5065C" w:rsidRPr="00C055A5" w:rsidRDefault="00521E70" w:rsidP="00C5065C">
            <w:pPr>
              <w:rPr>
                <w:rFonts w:ascii="Helvetica" w:hAnsi="Helvetica" w:cs="Helvetica"/>
                <w:b/>
                <w:lang w:val="en-GB"/>
              </w:rPr>
            </w:pPr>
            <w:r>
              <w:rPr>
                <w:rFonts w:ascii="Helvetica" w:hAnsi="Helvetica" w:cs="Helvetica"/>
                <w:b/>
                <w:lang w:val="en-GB"/>
              </w:rPr>
              <w:lastRenderedPageBreak/>
              <w:t>8</w:t>
            </w:r>
            <w:r w:rsidR="00C5065C" w:rsidRPr="00C055A5">
              <w:rPr>
                <w:rFonts w:ascii="Helvetica" w:hAnsi="Helvetica" w:cs="Helvetica"/>
                <w:b/>
                <w:lang w:val="en-GB"/>
              </w:rPr>
              <w:t>. Total positions of person(s) subject to the notification obligation:</w:t>
            </w:r>
          </w:p>
        </w:tc>
      </w:tr>
      <w:tr w:rsidR="00C5065C" w:rsidRPr="00C055A5" w14:paraId="3BF21350" w14:textId="77777777" w:rsidTr="0057451A">
        <w:trPr>
          <w:trHeight w:val="555"/>
        </w:trPr>
        <w:tc>
          <w:tcPr>
            <w:tcW w:w="2124" w:type="dxa"/>
            <w:vAlign w:val="center"/>
          </w:tcPr>
          <w:p w14:paraId="099871AD" w14:textId="77777777" w:rsidR="00C5065C" w:rsidRPr="00C055A5" w:rsidRDefault="00C5065C" w:rsidP="00C5065C">
            <w:pPr>
              <w:rPr>
                <w:rFonts w:ascii="Helvetica" w:hAnsi="Helvetica" w:cs="Helvetica"/>
                <w:lang w:val="en-GB"/>
              </w:rPr>
            </w:pPr>
          </w:p>
        </w:tc>
        <w:tc>
          <w:tcPr>
            <w:tcW w:w="2124" w:type="dxa"/>
            <w:gridSpan w:val="2"/>
            <w:vAlign w:val="center"/>
          </w:tcPr>
          <w:p w14:paraId="384DA11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52A8FE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CDF7DD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559" w:type="dxa"/>
            <w:vAlign w:val="center"/>
          </w:tcPr>
          <w:p w14:paraId="44EC652C"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4749C" w:rsidRPr="00C055A5" w14:paraId="789B7EE0" w14:textId="77777777" w:rsidTr="0057451A">
        <w:trPr>
          <w:trHeight w:val="555"/>
        </w:trPr>
        <w:tc>
          <w:tcPr>
            <w:tcW w:w="2124" w:type="dxa"/>
            <w:vAlign w:val="center"/>
          </w:tcPr>
          <w:p w14:paraId="50DBC518" w14:textId="77777777" w:rsidR="00E4749C" w:rsidRPr="008F18BE" w:rsidRDefault="00E4749C" w:rsidP="00E4749C">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1A250C2D" w14:textId="77777777" w:rsidR="00E4749C" w:rsidRPr="002A1024" w:rsidRDefault="00E4749C" w:rsidP="00E4749C">
            <w:pPr>
              <w:jc w:val="center"/>
              <w:rPr>
                <w:rFonts w:cs="Helvetica"/>
                <w:lang w:val="en-GB"/>
              </w:rPr>
            </w:pPr>
            <w:r w:rsidRPr="002A1024">
              <w:rPr>
                <w:rFonts w:cs="Helvetica"/>
                <w:lang w:val="en-GB"/>
              </w:rPr>
              <w:t>0%</w:t>
            </w:r>
          </w:p>
        </w:tc>
        <w:tc>
          <w:tcPr>
            <w:tcW w:w="2313" w:type="dxa"/>
            <w:vAlign w:val="center"/>
          </w:tcPr>
          <w:p w14:paraId="1A50E7C0" w14:textId="77777777" w:rsidR="00E4749C" w:rsidRPr="00994A47" w:rsidRDefault="008011D3" w:rsidP="00E4749C">
            <w:pPr>
              <w:jc w:val="center"/>
              <w:rPr>
                <w:rFonts w:cs="Helvetica"/>
                <w:lang w:val="en-GB"/>
              </w:rPr>
            </w:pPr>
            <w:r>
              <w:rPr>
                <w:rFonts w:cs="Helvetica"/>
                <w:lang w:val="en-GB"/>
              </w:rPr>
              <w:t>9</w:t>
            </w:r>
            <w:r w:rsidR="00930790">
              <w:rPr>
                <w:rFonts w:cs="Helvetica"/>
                <w:lang w:val="en-GB"/>
              </w:rPr>
              <w:t>.8</w:t>
            </w:r>
            <w:r>
              <w:rPr>
                <w:rFonts w:cs="Helvetica"/>
                <w:lang w:val="en-GB"/>
              </w:rPr>
              <w:t>9</w:t>
            </w:r>
            <w:r w:rsidR="00930790">
              <w:rPr>
                <w:rFonts w:cs="Helvetica"/>
                <w:lang w:val="en-GB"/>
              </w:rPr>
              <w:t>%</w:t>
            </w:r>
          </w:p>
        </w:tc>
        <w:tc>
          <w:tcPr>
            <w:tcW w:w="2126" w:type="dxa"/>
            <w:vAlign w:val="center"/>
          </w:tcPr>
          <w:p w14:paraId="2CD77C94" w14:textId="77777777" w:rsidR="00E4749C" w:rsidRPr="00994A47" w:rsidRDefault="008011D3" w:rsidP="00E4749C">
            <w:pPr>
              <w:jc w:val="center"/>
              <w:rPr>
                <w:rFonts w:cs="Helvetica"/>
                <w:lang w:val="en-GB"/>
              </w:rPr>
            </w:pPr>
            <w:r>
              <w:rPr>
                <w:rFonts w:cs="Helvetica"/>
                <w:lang w:val="en-GB"/>
              </w:rPr>
              <w:t>9.89</w:t>
            </w:r>
            <w:r w:rsidR="00930790">
              <w:rPr>
                <w:rFonts w:cs="Helvetica"/>
                <w:lang w:val="en-GB"/>
              </w:rPr>
              <w:t>%</w:t>
            </w:r>
          </w:p>
        </w:tc>
        <w:tc>
          <w:tcPr>
            <w:tcW w:w="1559" w:type="dxa"/>
            <w:vAlign w:val="center"/>
          </w:tcPr>
          <w:p w14:paraId="61D30CB6" w14:textId="77777777" w:rsidR="00E4749C" w:rsidRPr="00994A47" w:rsidRDefault="00460607" w:rsidP="00E4749C">
            <w:pPr>
              <w:jc w:val="center"/>
              <w:rPr>
                <w:color w:val="000000"/>
              </w:rPr>
            </w:pPr>
            <w:r w:rsidRPr="00460607">
              <w:rPr>
                <w:rFonts w:cs="Helvetica"/>
                <w:lang w:val="en-GB"/>
              </w:rPr>
              <w:t>78,</w:t>
            </w:r>
            <w:r w:rsidR="008011D3">
              <w:rPr>
                <w:rFonts w:cs="Helvetica"/>
                <w:lang w:val="en-GB"/>
              </w:rPr>
              <w:t>409</w:t>
            </w:r>
            <w:r w:rsidRPr="00460607">
              <w:rPr>
                <w:rFonts w:cs="Helvetica"/>
                <w:lang w:val="en-GB"/>
              </w:rPr>
              <w:t>,</w:t>
            </w:r>
            <w:r w:rsidR="008011D3">
              <w:rPr>
                <w:rFonts w:cs="Helvetica"/>
                <w:lang w:val="en-GB"/>
              </w:rPr>
              <w:t>560</w:t>
            </w:r>
          </w:p>
        </w:tc>
      </w:tr>
      <w:tr w:rsidR="008011D3" w:rsidRPr="00C055A5" w14:paraId="659BBB92" w14:textId="77777777" w:rsidTr="0057451A">
        <w:trPr>
          <w:trHeight w:val="555"/>
        </w:trPr>
        <w:tc>
          <w:tcPr>
            <w:tcW w:w="2124" w:type="dxa"/>
            <w:vAlign w:val="center"/>
          </w:tcPr>
          <w:p w14:paraId="005F52A3" w14:textId="77777777" w:rsidR="008011D3" w:rsidRPr="008F18BE" w:rsidRDefault="008011D3" w:rsidP="008011D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3F1E30C" w14:textId="77777777" w:rsidR="008011D3" w:rsidRPr="002A1024" w:rsidRDefault="008011D3" w:rsidP="008011D3">
            <w:pPr>
              <w:jc w:val="center"/>
              <w:rPr>
                <w:rFonts w:cs="Helvetica"/>
                <w:lang w:val="en-GB"/>
              </w:rPr>
            </w:pPr>
            <w:r w:rsidRPr="002A1024">
              <w:rPr>
                <w:rFonts w:cs="Helvetica"/>
                <w:lang w:val="en-GB"/>
              </w:rPr>
              <w:t>0%</w:t>
            </w:r>
          </w:p>
        </w:tc>
        <w:tc>
          <w:tcPr>
            <w:tcW w:w="2313" w:type="dxa"/>
            <w:vAlign w:val="center"/>
          </w:tcPr>
          <w:p w14:paraId="51A0272A" w14:textId="77777777" w:rsidR="008011D3" w:rsidRPr="00994A47" w:rsidRDefault="008011D3" w:rsidP="008011D3">
            <w:pPr>
              <w:jc w:val="center"/>
              <w:rPr>
                <w:rFonts w:cs="Helvetica"/>
                <w:lang w:val="en-GB"/>
              </w:rPr>
            </w:pPr>
            <w:r>
              <w:rPr>
                <w:rFonts w:cs="Helvetica"/>
                <w:lang w:val="en-GB"/>
              </w:rPr>
              <w:t>10.80%</w:t>
            </w:r>
          </w:p>
        </w:tc>
        <w:tc>
          <w:tcPr>
            <w:tcW w:w="2126" w:type="dxa"/>
            <w:vAlign w:val="center"/>
          </w:tcPr>
          <w:p w14:paraId="080B5C64" w14:textId="77777777" w:rsidR="008011D3" w:rsidRPr="00994A47" w:rsidRDefault="008011D3" w:rsidP="008011D3">
            <w:pPr>
              <w:jc w:val="center"/>
              <w:rPr>
                <w:rFonts w:cs="Helvetica"/>
                <w:lang w:val="en-GB"/>
              </w:rPr>
            </w:pPr>
            <w:r>
              <w:rPr>
                <w:rFonts w:cs="Helvetica"/>
                <w:lang w:val="en-GB"/>
              </w:rPr>
              <w:t>10.80%</w:t>
            </w:r>
          </w:p>
        </w:tc>
        <w:tc>
          <w:tcPr>
            <w:tcW w:w="1559" w:type="dxa"/>
            <w:shd w:val="thinDiagStripe" w:color="auto" w:fill="auto"/>
            <w:vAlign w:val="center"/>
          </w:tcPr>
          <w:p w14:paraId="36E40B8C" w14:textId="77777777" w:rsidR="008011D3" w:rsidRPr="00C055A5" w:rsidRDefault="008011D3" w:rsidP="008011D3">
            <w:pPr>
              <w:rPr>
                <w:rFonts w:ascii="Helvetica" w:hAnsi="Helvetica" w:cs="Helvetica"/>
                <w:lang w:val="en-GB"/>
              </w:rPr>
            </w:pPr>
          </w:p>
        </w:tc>
      </w:tr>
    </w:tbl>
    <w:p w14:paraId="2277B558" w14:textId="77777777" w:rsidR="007C162B" w:rsidRDefault="007C162B">
      <w:pPr>
        <w:rPr>
          <w:rFonts w:ascii="Helvetica" w:hAnsi="Helvetica" w:cs="Helvetica"/>
        </w:rPr>
      </w:pPr>
    </w:p>
    <w:tbl>
      <w:tblPr>
        <w:tblW w:w="1034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87"/>
        <w:gridCol w:w="220"/>
        <w:gridCol w:w="1812"/>
        <w:gridCol w:w="355"/>
        <w:gridCol w:w="1065"/>
        <w:gridCol w:w="774"/>
        <w:gridCol w:w="1006"/>
        <w:gridCol w:w="1341"/>
        <w:gridCol w:w="109"/>
        <w:gridCol w:w="798"/>
        <w:gridCol w:w="1279"/>
      </w:tblGrid>
      <w:tr w:rsidR="00C5065C" w:rsidRPr="00C055A5" w14:paraId="4A2854CE" w14:textId="77777777" w:rsidTr="00265A13">
        <w:trPr>
          <w:trHeight w:val="326"/>
          <w:jc w:val="center"/>
        </w:trPr>
        <w:tc>
          <w:tcPr>
            <w:tcW w:w="10346" w:type="dxa"/>
            <w:gridSpan w:val="11"/>
            <w:tcBorders>
              <w:top w:val="single" w:sz="4" w:space="0" w:color="auto"/>
              <w:bottom w:val="single" w:sz="4" w:space="0" w:color="auto"/>
            </w:tcBorders>
          </w:tcPr>
          <w:p w14:paraId="6574BA9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4203DD9" w14:textId="77777777" w:rsidTr="00265A13">
        <w:trPr>
          <w:trHeight w:val="458"/>
          <w:jc w:val="center"/>
        </w:trPr>
        <w:tc>
          <w:tcPr>
            <w:tcW w:w="10346" w:type="dxa"/>
            <w:gridSpan w:val="11"/>
            <w:tcBorders>
              <w:top w:val="single" w:sz="4" w:space="0" w:color="auto"/>
              <w:bottom w:val="single" w:sz="4" w:space="0" w:color="auto"/>
            </w:tcBorders>
            <w:vAlign w:val="center"/>
          </w:tcPr>
          <w:p w14:paraId="084A440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C321447" w14:textId="77777777" w:rsidTr="00265A13">
        <w:trPr>
          <w:trHeight w:val="386"/>
          <w:jc w:val="center"/>
        </w:trPr>
        <w:tc>
          <w:tcPr>
            <w:tcW w:w="1587" w:type="dxa"/>
            <w:vMerge w:val="restart"/>
            <w:tcBorders>
              <w:top w:val="single" w:sz="4" w:space="0" w:color="auto"/>
              <w:bottom w:val="single" w:sz="4" w:space="0" w:color="auto"/>
              <w:right w:val="single" w:sz="4" w:space="0" w:color="auto"/>
            </w:tcBorders>
          </w:tcPr>
          <w:p w14:paraId="03F172FF"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0D546D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10BE51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060C9FE"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AF1DB70" w14:textId="77777777" w:rsidTr="00265A13">
        <w:tblPrEx>
          <w:tblBorders>
            <w:top w:val="none" w:sz="0" w:space="0" w:color="auto"/>
            <w:left w:val="none" w:sz="0" w:space="0" w:color="auto"/>
            <w:bottom w:val="none" w:sz="0" w:space="0" w:color="auto"/>
            <w:right w:val="none" w:sz="0" w:space="0" w:color="auto"/>
          </w:tblBorders>
        </w:tblPrEx>
        <w:trPr>
          <w:trHeight w:val="374"/>
          <w:jc w:val="center"/>
        </w:trPr>
        <w:tc>
          <w:tcPr>
            <w:tcW w:w="1587" w:type="dxa"/>
            <w:vMerge/>
            <w:tcBorders>
              <w:top w:val="single" w:sz="4" w:space="0" w:color="auto"/>
              <w:left w:val="single" w:sz="4" w:space="0" w:color="auto"/>
              <w:bottom w:val="single" w:sz="4" w:space="0" w:color="auto"/>
              <w:right w:val="single" w:sz="4" w:space="0" w:color="auto"/>
            </w:tcBorders>
          </w:tcPr>
          <w:p w14:paraId="3840BD23"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26A4BD49" w14:textId="77777777" w:rsidR="00F26D04" w:rsidRDefault="00F26D04" w:rsidP="00C055A5">
            <w:pPr>
              <w:spacing w:after="0"/>
              <w:jc w:val="center"/>
              <w:rPr>
                <w:rFonts w:ascii="Helvetica" w:hAnsi="Helvetica" w:cs="Helvetica"/>
                <w:b/>
                <w:sz w:val="20"/>
                <w:szCs w:val="20"/>
                <w:lang w:val="en-GB"/>
              </w:rPr>
            </w:pPr>
          </w:p>
          <w:p w14:paraId="18FE5DA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15AC798"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42A817D1" w14:textId="77777777" w:rsidR="00F26D04" w:rsidRDefault="00F26D04" w:rsidP="00C055A5">
            <w:pPr>
              <w:spacing w:after="0"/>
              <w:jc w:val="center"/>
              <w:rPr>
                <w:rFonts w:ascii="Helvetica" w:hAnsi="Helvetica" w:cs="Helvetica"/>
                <w:b/>
                <w:sz w:val="20"/>
                <w:szCs w:val="20"/>
                <w:lang w:val="en-GB"/>
              </w:rPr>
            </w:pPr>
          </w:p>
          <w:p w14:paraId="45A681AB"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FC967AC"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9AF034" w14:textId="77777777" w:rsidR="00F26D04" w:rsidRDefault="00F26D04" w:rsidP="00C055A5">
            <w:pPr>
              <w:spacing w:after="0"/>
              <w:jc w:val="center"/>
              <w:rPr>
                <w:rFonts w:ascii="Helvetica" w:hAnsi="Helvetica" w:cs="Helvetica"/>
                <w:b/>
                <w:sz w:val="20"/>
                <w:szCs w:val="20"/>
                <w:lang w:val="en-GB"/>
              </w:rPr>
            </w:pPr>
          </w:p>
          <w:p w14:paraId="2EFDAFA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547FB9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58CE2D2" w14:textId="77777777" w:rsidR="00F26D04" w:rsidRDefault="00F26D04" w:rsidP="00C055A5">
            <w:pPr>
              <w:spacing w:after="0"/>
              <w:jc w:val="center"/>
              <w:rPr>
                <w:rFonts w:ascii="Helvetica" w:hAnsi="Helvetica" w:cs="Helvetica"/>
                <w:b/>
                <w:sz w:val="20"/>
                <w:szCs w:val="20"/>
                <w:lang w:val="en-GB"/>
              </w:rPr>
            </w:pPr>
          </w:p>
          <w:p w14:paraId="48E666E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A05C8B6"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F42C755"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0B7C320E"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3698F8CF"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258E001B"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3A6DCA8"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36BF27F" w14:textId="77777777" w:rsidR="00C5065C" w:rsidRPr="00C055A5" w:rsidRDefault="00C5065C" w:rsidP="00C5065C">
            <w:pPr>
              <w:rPr>
                <w:rFonts w:ascii="Helvetica" w:hAnsi="Helvetica" w:cs="Helvetica"/>
                <w:lang w:val="en-GB"/>
              </w:rPr>
            </w:pPr>
          </w:p>
        </w:tc>
      </w:tr>
      <w:tr w:rsidR="00C5065C" w:rsidRPr="00C055A5" w14:paraId="60EF8A15"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5FE5CF82"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0E56A0F2"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2C691AEA"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73A42EC"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1262F3F" w14:textId="77777777" w:rsidR="00C5065C" w:rsidRPr="00C055A5" w:rsidRDefault="00C5065C" w:rsidP="00C5065C">
            <w:pPr>
              <w:rPr>
                <w:rFonts w:ascii="Helvetica" w:hAnsi="Helvetica" w:cs="Helvetica"/>
                <w:lang w:val="en-GB"/>
              </w:rPr>
            </w:pPr>
          </w:p>
        </w:tc>
      </w:tr>
      <w:tr w:rsidR="00C5065C" w:rsidRPr="00C055A5" w14:paraId="715EEDD4"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60912DC1" w14:textId="77777777" w:rsidR="00C5065C" w:rsidRPr="00C055A5" w:rsidRDefault="00C5065C" w:rsidP="00C5065C">
            <w:pPr>
              <w:rPr>
                <w:rFonts w:ascii="Helvetica" w:hAnsi="Helvetica" w:cs="Helvetica"/>
                <w:lang w:val="en-GB"/>
              </w:rPr>
            </w:pPr>
          </w:p>
        </w:tc>
        <w:tc>
          <w:tcPr>
            <w:tcW w:w="2032" w:type="dxa"/>
            <w:gridSpan w:val="2"/>
            <w:tcBorders>
              <w:top w:val="single" w:sz="4" w:space="0" w:color="auto"/>
              <w:left w:val="single" w:sz="4" w:space="0" w:color="auto"/>
              <w:bottom w:val="single" w:sz="4" w:space="0" w:color="auto"/>
              <w:right w:val="single" w:sz="4" w:space="0" w:color="auto"/>
            </w:tcBorders>
          </w:tcPr>
          <w:p w14:paraId="3C95350F"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left w:val="single" w:sz="4" w:space="0" w:color="auto"/>
              <w:bottom w:val="single" w:sz="4" w:space="0" w:color="auto"/>
              <w:right w:val="single" w:sz="4" w:space="0" w:color="auto"/>
            </w:tcBorders>
          </w:tcPr>
          <w:p w14:paraId="43214229"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6DF40432"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551E22F" w14:textId="77777777" w:rsidR="00C5065C" w:rsidRPr="00C055A5" w:rsidRDefault="00C5065C" w:rsidP="00C5065C">
            <w:pPr>
              <w:rPr>
                <w:rFonts w:ascii="Helvetica" w:hAnsi="Helvetica" w:cs="Helvetica"/>
                <w:lang w:val="en-GB"/>
              </w:rPr>
            </w:pPr>
          </w:p>
        </w:tc>
      </w:tr>
      <w:tr w:rsidR="00C5065C" w:rsidRPr="00C055A5" w14:paraId="4390989E" w14:textId="77777777" w:rsidTr="00265A13">
        <w:tblPrEx>
          <w:tblBorders>
            <w:top w:val="none" w:sz="0" w:space="0" w:color="auto"/>
            <w:left w:val="none" w:sz="0" w:space="0" w:color="auto"/>
            <w:bottom w:val="none" w:sz="0" w:space="0" w:color="auto"/>
            <w:right w:val="none" w:sz="0" w:space="0" w:color="auto"/>
          </w:tblBorders>
        </w:tblPrEx>
        <w:trPr>
          <w:trHeight w:val="470"/>
          <w:jc w:val="center"/>
        </w:trPr>
        <w:tc>
          <w:tcPr>
            <w:tcW w:w="1587" w:type="dxa"/>
            <w:tcBorders>
              <w:top w:val="single" w:sz="4" w:space="0" w:color="auto"/>
              <w:left w:val="single" w:sz="4" w:space="0" w:color="auto"/>
              <w:bottom w:val="single" w:sz="4" w:space="0" w:color="auto"/>
              <w:right w:val="single" w:sz="4" w:space="0" w:color="auto"/>
            </w:tcBorders>
          </w:tcPr>
          <w:p w14:paraId="61D6C62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2"/>
            <w:tcBorders>
              <w:top w:val="single" w:sz="4" w:space="0" w:color="auto"/>
              <w:left w:val="single" w:sz="4" w:space="0" w:color="auto"/>
              <w:bottom w:val="single" w:sz="4" w:space="0" w:color="auto"/>
            </w:tcBorders>
          </w:tcPr>
          <w:p w14:paraId="077D25AF" w14:textId="77777777" w:rsidR="00C5065C" w:rsidRPr="00C055A5" w:rsidRDefault="00C5065C" w:rsidP="00C5065C">
            <w:pPr>
              <w:rPr>
                <w:rFonts w:ascii="Helvetica" w:hAnsi="Helvetica" w:cs="Helvetica"/>
                <w:lang w:val="en-GB"/>
              </w:rPr>
            </w:pPr>
          </w:p>
        </w:tc>
        <w:tc>
          <w:tcPr>
            <w:tcW w:w="2194" w:type="dxa"/>
            <w:gridSpan w:val="3"/>
            <w:tcBorders>
              <w:top w:val="single" w:sz="4" w:space="0" w:color="auto"/>
              <w:bottom w:val="single" w:sz="4" w:space="0" w:color="auto"/>
              <w:right w:val="single" w:sz="4" w:space="0" w:color="auto"/>
            </w:tcBorders>
          </w:tcPr>
          <w:p w14:paraId="671B57AE"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1EFF9564"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4E12D560" w14:textId="77777777" w:rsidR="00C5065C" w:rsidRPr="00C055A5" w:rsidRDefault="00C5065C" w:rsidP="00C5065C">
            <w:pPr>
              <w:rPr>
                <w:rFonts w:ascii="Helvetica" w:hAnsi="Helvetica" w:cs="Helvetica"/>
                <w:lang w:val="en-GB"/>
              </w:rPr>
            </w:pPr>
          </w:p>
        </w:tc>
      </w:tr>
      <w:tr w:rsidR="00C5065C" w:rsidRPr="00C055A5" w14:paraId="1AA55BFF" w14:textId="77777777" w:rsidTr="00265A13">
        <w:tblPrEx>
          <w:tblBorders>
            <w:top w:val="none" w:sz="0" w:space="0" w:color="auto"/>
            <w:left w:val="none" w:sz="0" w:space="0" w:color="auto"/>
            <w:bottom w:val="none" w:sz="0" w:space="0" w:color="auto"/>
            <w:right w:val="none" w:sz="0" w:space="0" w:color="auto"/>
          </w:tblBorders>
        </w:tblPrEx>
        <w:trPr>
          <w:trHeight w:val="218"/>
          <w:jc w:val="center"/>
        </w:trPr>
        <w:tc>
          <w:tcPr>
            <w:tcW w:w="10346" w:type="dxa"/>
            <w:gridSpan w:val="11"/>
          </w:tcPr>
          <w:p w14:paraId="1D3BCFF3" w14:textId="77777777" w:rsidR="00C5065C" w:rsidRPr="00C055A5" w:rsidRDefault="00C5065C" w:rsidP="00C5065C">
            <w:pPr>
              <w:rPr>
                <w:rFonts w:ascii="Helvetica" w:hAnsi="Helvetica" w:cs="Helvetica"/>
                <w:lang w:val="en-GB"/>
              </w:rPr>
            </w:pPr>
          </w:p>
        </w:tc>
      </w:tr>
      <w:tr w:rsidR="00C5065C" w:rsidRPr="00C055A5" w14:paraId="70807D01" w14:textId="77777777" w:rsidTr="00265A13">
        <w:trPr>
          <w:trHeight w:val="530"/>
          <w:jc w:val="center"/>
        </w:trPr>
        <w:tc>
          <w:tcPr>
            <w:tcW w:w="10346" w:type="dxa"/>
            <w:gridSpan w:val="11"/>
            <w:tcBorders>
              <w:top w:val="single" w:sz="4" w:space="0" w:color="auto"/>
              <w:bottom w:val="single" w:sz="4" w:space="0" w:color="auto"/>
            </w:tcBorders>
            <w:vAlign w:val="center"/>
          </w:tcPr>
          <w:p w14:paraId="54C6FA6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71EEBA36" w14:textId="77777777" w:rsidTr="00265A13">
        <w:trPr>
          <w:jc w:val="center"/>
        </w:trPr>
        <w:tc>
          <w:tcPr>
            <w:tcW w:w="1807" w:type="dxa"/>
            <w:gridSpan w:val="2"/>
            <w:tcBorders>
              <w:top w:val="single" w:sz="4" w:space="0" w:color="auto"/>
              <w:bottom w:val="single" w:sz="4" w:space="0" w:color="auto"/>
              <w:right w:val="single" w:sz="4" w:space="0" w:color="auto"/>
            </w:tcBorders>
            <w:vAlign w:val="center"/>
          </w:tcPr>
          <w:p w14:paraId="0C4895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2167" w:type="dxa"/>
            <w:gridSpan w:val="2"/>
            <w:tcBorders>
              <w:top w:val="single" w:sz="4" w:space="0" w:color="auto"/>
              <w:left w:val="single" w:sz="4" w:space="0" w:color="auto"/>
              <w:bottom w:val="single" w:sz="4" w:space="0" w:color="auto"/>
              <w:right w:val="single" w:sz="4" w:space="0" w:color="auto"/>
            </w:tcBorders>
            <w:vAlign w:val="center"/>
          </w:tcPr>
          <w:p w14:paraId="57A714C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39" w:type="dxa"/>
            <w:gridSpan w:val="2"/>
            <w:tcBorders>
              <w:top w:val="single" w:sz="4" w:space="0" w:color="auto"/>
              <w:left w:val="single" w:sz="4" w:space="0" w:color="auto"/>
              <w:bottom w:val="single" w:sz="4" w:space="0" w:color="auto"/>
              <w:right w:val="single" w:sz="4" w:space="0" w:color="auto"/>
            </w:tcBorders>
            <w:vAlign w:val="center"/>
          </w:tcPr>
          <w:p w14:paraId="3FD4676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28F260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58B34F1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3431498" w14:textId="77777777" w:rsidTr="00265A13">
        <w:trPr>
          <w:trHeight w:val="481"/>
          <w:jc w:val="center"/>
        </w:trPr>
        <w:tc>
          <w:tcPr>
            <w:tcW w:w="1807" w:type="dxa"/>
            <w:gridSpan w:val="2"/>
            <w:tcBorders>
              <w:top w:val="single" w:sz="4" w:space="0" w:color="auto"/>
              <w:bottom w:val="single" w:sz="4" w:space="0" w:color="auto"/>
              <w:right w:val="single" w:sz="4" w:space="0" w:color="auto"/>
            </w:tcBorders>
          </w:tcPr>
          <w:p w14:paraId="6E6AB009"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14:paraId="0DF04461"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557C017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152513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E014F12" w14:textId="77777777" w:rsidR="00C5065C" w:rsidRPr="00C055A5" w:rsidRDefault="00C5065C" w:rsidP="00C5065C">
            <w:pPr>
              <w:rPr>
                <w:rFonts w:ascii="Helvetica" w:hAnsi="Helvetica" w:cs="Helvetica"/>
                <w:lang w:val="en-GB"/>
              </w:rPr>
            </w:pPr>
          </w:p>
        </w:tc>
      </w:tr>
      <w:tr w:rsidR="00C5065C" w:rsidRPr="00C055A5" w14:paraId="7145DA69" w14:textId="77777777" w:rsidTr="00265A13">
        <w:trPr>
          <w:trHeight w:val="481"/>
          <w:jc w:val="center"/>
        </w:trPr>
        <w:tc>
          <w:tcPr>
            <w:tcW w:w="1807" w:type="dxa"/>
            <w:gridSpan w:val="2"/>
            <w:tcBorders>
              <w:top w:val="single" w:sz="4" w:space="0" w:color="auto"/>
              <w:bottom w:val="single" w:sz="4" w:space="0" w:color="auto"/>
              <w:right w:val="single" w:sz="4" w:space="0" w:color="auto"/>
            </w:tcBorders>
          </w:tcPr>
          <w:p w14:paraId="2F79E7C2"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14:paraId="72BCBD76"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4DBD5CB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49AB444"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E028219" w14:textId="77777777" w:rsidR="00C5065C" w:rsidRPr="00C055A5" w:rsidRDefault="00C5065C" w:rsidP="00C5065C">
            <w:pPr>
              <w:rPr>
                <w:rFonts w:ascii="Helvetica" w:hAnsi="Helvetica" w:cs="Helvetica"/>
                <w:lang w:val="en-GB"/>
              </w:rPr>
            </w:pPr>
          </w:p>
        </w:tc>
      </w:tr>
      <w:tr w:rsidR="00C5065C" w:rsidRPr="00C055A5" w14:paraId="7EC28B03" w14:textId="77777777" w:rsidTr="00265A13">
        <w:trPr>
          <w:trHeight w:val="481"/>
          <w:jc w:val="center"/>
        </w:trPr>
        <w:tc>
          <w:tcPr>
            <w:tcW w:w="1807" w:type="dxa"/>
            <w:gridSpan w:val="2"/>
            <w:tcBorders>
              <w:top w:val="single" w:sz="4" w:space="0" w:color="auto"/>
              <w:bottom w:val="single" w:sz="4" w:space="0" w:color="auto"/>
              <w:right w:val="single" w:sz="4" w:space="0" w:color="auto"/>
            </w:tcBorders>
          </w:tcPr>
          <w:p w14:paraId="1FD8EC8D"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single" w:sz="4" w:space="0" w:color="auto"/>
              <w:bottom w:val="single" w:sz="4" w:space="0" w:color="auto"/>
              <w:right w:val="single" w:sz="4" w:space="0" w:color="auto"/>
            </w:tcBorders>
          </w:tcPr>
          <w:p w14:paraId="5FF7A12E"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39EF5840"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E19505D"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C2CD3B5" w14:textId="77777777" w:rsidR="00C5065C" w:rsidRPr="00C055A5" w:rsidRDefault="00C5065C" w:rsidP="00C5065C">
            <w:pPr>
              <w:rPr>
                <w:rFonts w:ascii="Helvetica" w:hAnsi="Helvetica" w:cs="Helvetica"/>
                <w:lang w:val="en-GB"/>
              </w:rPr>
            </w:pPr>
          </w:p>
        </w:tc>
      </w:tr>
      <w:tr w:rsidR="00C5065C" w:rsidRPr="00C055A5" w14:paraId="5431B958" w14:textId="77777777" w:rsidTr="00265A13">
        <w:trPr>
          <w:trHeight w:val="481"/>
          <w:jc w:val="center"/>
        </w:trPr>
        <w:tc>
          <w:tcPr>
            <w:tcW w:w="1807" w:type="dxa"/>
            <w:gridSpan w:val="2"/>
            <w:tcBorders>
              <w:top w:val="single" w:sz="4" w:space="0" w:color="auto"/>
              <w:left w:val="nil"/>
              <w:bottom w:val="nil"/>
              <w:right w:val="nil"/>
            </w:tcBorders>
          </w:tcPr>
          <w:p w14:paraId="085BDE24" w14:textId="77777777" w:rsidR="00C5065C" w:rsidRPr="00C055A5" w:rsidRDefault="00C5065C" w:rsidP="00C5065C">
            <w:pPr>
              <w:rPr>
                <w:rFonts w:ascii="Helvetica" w:hAnsi="Helvetica" w:cs="Helvetica"/>
                <w:lang w:val="en-GB"/>
              </w:rPr>
            </w:pPr>
          </w:p>
        </w:tc>
        <w:tc>
          <w:tcPr>
            <w:tcW w:w="2167" w:type="dxa"/>
            <w:gridSpan w:val="2"/>
            <w:tcBorders>
              <w:top w:val="single" w:sz="4" w:space="0" w:color="auto"/>
              <w:left w:val="nil"/>
              <w:bottom w:val="nil"/>
              <w:right w:val="single" w:sz="4" w:space="0" w:color="auto"/>
            </w:tcBorders>
          </w:tcPr>
          <w:p w14:paraId="4765BBDB" w14:textId="77777777" w:rsidR="00C5065C" w:rsidRPr="00C055A5" w:rsidRDefault="00C5065C" w:rsidP="00C5065C">
            <w:pPr>
              <w:rPr>
                <w:rFonts w:ascii="Helvetica" w:hAnsi="Helvetica" w:cs="Helvetica"/>
                <w:lang w:val="en-GB"/>
              </w:rPr>
            </w:pPr>
          </w:p>
        </w:tc>
        <w:tc>
          <w:tcPr>
            <w:tcW w:w="1839" w:type="dxa"/>
            <w:gridSpan w:val="2"/>
            <w:tcBorders>
              <w:top w:val="single" w:sz="4" w:space="0" w:color="auto"/>
              <w:left w:val="single" w:sz="4" w:space="0" w:color="auto"/>
              <w:bottom w:val="single" w:sz="4" w:space="0" w:color="auto"/>
              <w:right w:val="single" w:sz="4" w:space="0" w:color="auto"/>
            </w:tcBorders>
          </w:tcPr>
          <w:p w14:paraId="24E4A3E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72711C4D"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8579D12" w14:textId="77777777" w:rsidR="00C5065C" w:rsidRPr="00C055A5" w:rsidRDefault="00C5065C" w:rsidP="00C5065C">
            <w:pPr>
              <w:rPr>
                <w:rFonts w:ascii="Helvetica" w:hAnsi="Helvetica" w:cs="Helvetica"/>
                <w:lang w:val="en-GB"/>
              </w:rPr>
            </w:pPr>
          </w:p>
        </w:tc>
      </w:tr>
      <w:tr w:rsidR="00C5065C" w:rsidRPr="00C055A5" w14:paraId="2873DE6D" w14:textId="77777777" w:rsidTr="00265A13">
        <w:tblPrEx>
          <w:tblBorders>
            <w:top w:val="none" w:sz="0" w:space="0" w:color="auto"/>
            <w:left w:val="none" w:sz="0" w:space="0" w:color="auto"/>
            <w:bottom w:val="none" w:sz="0" w:space="0" w:color="auto"/>
            <w:right w:val="none" w:sz="0" w:space="0" w:color="auto"/>
          </w:tblBorders>
        </w:tblPrEx>
        <w:trPr>
          <w:trHeight w:val="218"/>
          <w:jc w:val="center"/>
        </w:trPr>
        <w:tc>
          <w:tcPr>
            <w:tcW w:w="10346" w:type="dxa"/>
            <w:gridSpan w:val="11"/>
          </w:tcPr>
          <w:p w14:paraId="12A03DE9" w14:textId="77777777" w:rsidR="00C5065C" w:rsidRPr="00C055A5" w:rsidRDefault="00C5065C" w:rsidP="00C5065C">
            <w:pPr>
              <w:rPr>
                <w:rFonts w:ascii="Helvetica" w:hAnsi="Helvetica" w:cs="Helvetica"/>
                <w:lang w:val="en-GB"/>
              </w:rPr>
            </w:pPr>
          </w:p>
        </w:tc>
      </w:tr>
      <w:tr w:rsidR="00C5065C" w:rsidRPr="00C055A5" w14:paraId="35696B36" w14:textId="77777777" w:rsidTr="00265A13">
        <w:trPr>
          <w:trHeight w:val="408"/>
          <w:jc w:val="center"/>
        </w:trPr>
        <w:tc>
          <w:tcPr>
            <w:tcW w:w="10346" w:type="dxa"/>
            <w:gridSpan w:val="11"/>
            <w:tcBorders>
              <w:top w:val="single" w:sz="4" w:space="0" w:color="auto"/>
              <w:bottom w:val="single" w:sz="4" w:space="0" w:color="auto"/>
            </w:tcBorders>
            <w:vAlign w:val="center"/>
          </w:tcPr>
          <w:p w14:paraId="0028B9B8"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59A004FF" w14:textId="77777777" w:rsidTr="001D719B">
        <w:trPr>
          <w:trHeight w:val="2043"/>
          <w:jc w:val="center"/>
        </w:trPr>
        <w:tc>
          <w:tcPr>
            <w:tcW w:w="1587" w:type="dxa"/>
            <w:tcBorders>
              <w:top w:val="single" w:sz="4" w:space="0" w:color="auto"/>
              <w:bottom w:val="single" w:sz="4" w:space="0" w:color="auto"/>
              <w:right w:val="single" w:sz="4" w:space="0" w:color="auto"/>
            </w:tcBorders>
            <w:vAlign w:val="center"/>
          </w:tcPr>
          <w:p w14:paraId="2842C64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2387" w:type="dxa"/>
            <w:gridSpan w:val="3"/>
            <w:tcBorders>
              <w:top w:val="single" w:sz="4" w:space="0" w:color="auto"/>
              <w:left w:val="single" w:sz="4" w:space="0" w:color="auto"/>
              <w:bottom w:val="single" w:sz="4" w:space="0" w:color="auto"/>
              <w:right w:val="single" w:sz="4" w:space="0" w:color="auto"/>
            </w:tcBorders>
            <w:vAlign w:val="center"/>
          </w:tcPr>
          <w:p w14:paraId="24BD0A2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065" w:type="dxa"/>
            <w:tcBorders>
              <w:top w:val="single" w:sz="4" w:space="0" w:color="auto"/>
              <w:left w:val="single" w:sz="4" w:space="0" w:color="auto"/>
              <w:bottom w:val="single" w:sz="4" w:space="0" w:color="auto"/>
              <w:right w:val="single" w:sz="4" w:space="0" w:color="auto"/>
            </w:tcBorders>
            <w:vAlign w:val="center"/>
          </w:tcPr>
          <w:p w14:paraId="033B3FC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0A85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2248" w:type="dxa"/>
            <w:gridSpan w:val="3"/>
            <w:tcBorders>
              <w:top w:val="single" w:sz="4" w:space="0" w:color="auto"/>
              <w:left w:val="single" w:sz="4" w:space="0" w:color="auto"/>
              <w:bottom w:val="single" w:sz="4" w:space="0" w:color="auto"/>
            </w:tcBorders>
            <w:vAlign w:val="center"/>
          </w:tcPr>
          <w:p w14:paraId="15A94DF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279" w:type="dxa"/>
            <w:tcBorders>
              <w:top w:val="single" w:sz="4" w:space="0" w:color="auto"/>
              <w:left w:val="single" w:sz="4" w:space="0" w:color="auto"/>
              <w:bottom w:val="single" w:sz="4" w:space="0" w:color="auto"/>
            </w:tcBorders>
            <w:vAlign w:val="center"/>
          </w:tcPr>
          <w:p w14:paraId="1B20EFE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24F0C" w:rsidRPr="00344C42" w14:paraId="3167FCA6" w14:textId="77777777" w:rsidTr="00303AD6">
        <w:trPr>
          <w:trHeight w:val="481"/>
          <w:jc w:val="center"/>
        </w:trPr>
        <w:tc>
          <w:tcPr>
            <w:tcW w:w="1587" w:type="dxa"/>
            <w:tcBorders>
              <w:top w:val="single" w:sz="4" w:space="0" w:color="auto"/>
              <w:bottom w:val="single" w:sz="4" w:space="0" w:color="auto"/>
              <w:right w:val="single" w:sz="4" w:space="0" w:color="auto"/>
            </w:tcBorders>
          </w:tcPr>
          <w:p w14:paraId="6AEC9E8C" w14:textId="77777777" w:rsidR="00724F0C" w:rsidRPr="00344C42" w:rsidRDefault="00724F0C" w:rsidP="00724F0C">
            <w:pPr>
              <w:rPr>
                <w:rFonts w:cs="Helvetica"/>
                <w:lang w:val="en-GB"/>
              </w:rPr>
            </w:pPr>
            <w:r w:rsidRPr="00344C42">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128B60FD" w14:textId="77777777" w:rsidR="00724F0C" w:rsidRDefault="00724F0C" w:rsidP="00724F0C">
            <w:pPr>
              <w:rPr>
                <w:rFonts w:ascii="Calibri" w:hAnsi="Calibri" w:cs="Calibri"/>
                <w:color w:val="000000"/>
              </w:rPr>
            </w:pPr>
            <w:r>
              <w:rPr>
                <w:rFonts w:ascii="Calibri" w:hAnsi="Calibri" w:cs="Calibri"/>
                <w:color w:val="000000"/>
              </w:rPr>
              <w:t>02/09/2020</w:t>
            </w:r>
          </w:p>
        </w:tc>
        <w:tc>
          <w:tcPr>
            <w:tcW w:w="1065" w:type="dxa"/>
            <w:tcBorders>
              <w:top w:val="single" w:sz="4" w:space="0" w:color="auto"/>
              <w:left w:val="single" w:sz="4" w:space="0" w:color="auto"/>
              <w:bottom w:val="single" w:sz="4" w:space="0" w:color="auto"/>
              <w:right w:val="single" w:sz="4" w:space="0" w:color="auto"/>
            </w:tcBorders>
          </w:tcPr>
          <w:p w14:paraId="081494C4" w14:textId="77777777" w:rsidR="00724F0C" w:rsidRPr="00344C42" w:rsidRDefault="00724F0C" w:rsidP="00724F0C">
            <w:pPr>
              <w:jc w:val="center"/>
              <w:rPr>
                <w:rFonts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89BE84A" w14:textId="77777777" w:rsidR="00724F0C" w:rsidRPr="00344C42" w:rsidRDefault="00724F0C" w:rsidP="00724F0C">
            <w:pPr>
              <w:jc w:val="center"/>
              <w:rPr>
                <w:rFonts w:cs="Helvetica"/>
                <w:lang w:val="en-GB"/>
              </w:rPr>
            </w:pPr>
            <w:r w:rsidRPr="00344C42">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302B247E" w14:textId="77777777" w:rsidR="00724F0C" w:rsidRDefault="00724F0C" w:rsidP="00724F0C">
            <w:pPr>
              <w:rPr>
                <w:rFonts w:ascii="Calibri" w:hAnsi="Calibri" w:cs="Calibri"/>
                <w:color w:val="000000"/>
              </w:rPr>
            </w:pPr>
            <w:r>
              <w:rPr>
                <w:rFonts w:ascii="Calibri" w:hAnsi="Calibri" w:cs="Calibri"/>
                <w:color w:val="000000"/>
              </w:rPr>
              <w:t xml:space="preserve">                          59,760 </w:t>
            </w:r>
          </w:p>
        </w:tc>
        <w:tc>
          <w:tcPr>
            <w:tcW w:w="1279" w:type="dxa"/>
            <w:tcBorders>
              <w:top w:val="single" w:sz="4" w:space="0" w:color="auto"/>
              <w:left w:val="single" w:sz="4" w:space="0" w:color="auto"/>
              <w:bottom w:val="single" w:sz="4" w:space="0" w:color="auto"/>
            </w:tcBorders>
            <w:vAlign w:val="bottom"/>
          </w:tcPr>
          <w:p w14:paraId="0223C5CD" w14:textId="77777777" w:rsidR="00724F0C" w:rsidRDefault="00724F0C" w:rsidP="00724F0C">
            <w:pPr>
              <w:jc w:val="right"/>
              <w:rPr>
                <w:rFonts w:ascii="Calibri" w:hAnsi="Calibri" w:cs="Calibri"/>
                <w:color w:val="000000"/>
              </w:rPr>
            </w:pPr>
            <w:r>
              <w:rPr>
                <w:rFonts w:ascii="Calibri" w:hAnsi="Calibri" w:cs="Calibri"/>
                <w:color w:val="000000"/>
              </w:rPr>
              <w:t>0.08%</w:t>
            </w:r>
          </w:p>
        </w:tc>
      </w:tr>
      <w:tr w:rsidR="00724F0C" w:rsidRPr="00344C42" w14:paraId="096A72EE" w14:textId="77777777" w:rsidTr="00303AD6">
        <w:trPr>
          <w:trHeight w:val="481"/>
          <w:jc w:val="center"/>
        </w:trPr>
        <w:tc>
          <w:tcPr>
            <w:tcW w:w="1587" w:type="dxa"/>
            <w:tcBorders>
              <w:top w:val="single" w:sz="4" w:space="0" w:color="auto"/>
              <w:bottom w:val="single" w:sz="4" w:space="0" w:color="auto"/>
              <w:right w:val="single" w:sz="4" w:space="0" w:color="auto"/>
            </w:tcBorders>
          </w:tcPr>
          <w:p w14:paraId="7D544877" w14:textId="77777777" w:rsidR="00724F0C" w:rsidRPr="00344C42" w:rsidRDefault="00724F0C" w:rsidP="00724F0C">
            <w:pPr>
              <w:rPr>
                <w:rFonts w:cs="Helvetica"/>
                <w:lang w:val="en-GB"/>
              </w:rPr>
            </w:pPr>
            <w:r w:rsidRPr="00344C42">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256CFE1C" w14:textId="77777777" w:rsidR="00724F0C" w:rsidRDefault="00724F0C" w:rsidP="00724F0C">
            <w:pPr>
              <w:rPr>
                <w:rFonts w:ascii="Calibri" w:hAnsi="Calibri" w:cs="Calibri"/>
                <w:color w:val="000000"/>
              </w:rPr>
            </w:pPr>
            <w:r>
              <w:rPr>
                <w:rFonts w:ascii="Calibri" w:hAnsi="Calibri" w:cs="Calibri"/>
                <w:color w:val="000000"/>
              </w:rPr>
              <w:t>28/09/2020</w:t>
            </w:r>
          </w:p>
        </w:tc>
        <w:tc>
          <w:tcPr>
            <w:tcW w:w="1065" w:type="dxa"/>
            <w:tcBorders>
              <w:top w:val="single" w:sz="4" w:space="0" w:color="auto"/>
              <w:left w:val="single" w:sz="4" w:space="0" w:color="auto"/>
              <w:bottom w:val="single" w:sz="4" w:space="0" w:color="auto"/>
              <w:right w:val="single" w:sz="4" w:space="0" w:color="auto"/>
            </w:tcBorders>
          </w:tcPr>
          <w:p w14:paraId="615D3BD5" w14:textId="77777777" w:rsidR="00724F0C" w:rsidRPr="00344C42" w:rsidRDefault="00724F0C" w:rsidP="00724F0C">
            <w:pPr>
              <w:jc w:val="center"/>
              <w:rPr>
                <w:rFonts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0CD350B" w14:textId="77777777" w:rsidR="00724F0C" w:rsidRPr="00344C42" w:rsidRDefault="00724F0C" w:rsidP="00724F0C">
            <w:pPr>
              <w:jc w:val="center"/>
              <w:rPr>
                <w:rFonts w:cs="Helvetica"/>
                <w:lang w:val="en-GB"/>
              </w:rPr>
            </w:pPr>
            <w:r w:rsidRPr="00344C42">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6B78B897" w14:textId="77777777" w:rsidR="00724F0C" w:rsidRDefault="00724F0C" w:rsidP="00724F0C">
            <w:pPr>
              <w:rPr>
                <w:rFonts w:ascii="Calibri" w:hAnsi="Calibri" w:cs="Calibri"/>
                <w:color w:val="000000"/>
              </w:rPr>
            </w:pPr>
            <w:r>
              <w:rPr>
                <w:rFonts w:ascii="Calibri" w:hAnsi="Calibri" w:cs="Calibri"/>
                <w:color w:val="000000"/>
              </w:rPr>
              <w:t xml:space="preserve">                          40,196 </w:t>
            </w:r>
          </w:p>
        </w:tc>
        <w:tc>
          <w:tcPr>
            <w:tcW w:w="1279" w:type="dxa"/>
            <w:tcBorders>
              <w:top w:val="single" w:sz="4" w:space="0" w:color="auto"/>
              <w:left w:val="single" w:sz="4" w:space="0" w:color="auto"/>
              <w:bottom w:val="single" w:sz="4" w:space="0" w:color="auto"/>
            </w:tcBorders>
            <w:vAlign w:val="bottom"/>
          </w:tcPr>
          <w:p w14:paraId="114E71A5" w14:textId="77777777" w:rsidR="00724F0C" w:rsidRDefault="00724F0C" w:rsidP="00724F0C">
            <w:pPr>
              <w:jc w:val="right"/>
              <w:rPr>
                <w:rFonts w:ascii="Calibri" w:hAnsi="Calibri" w:cs="Calibri"/>
                <w:color w:val="000000"/>
              </w:rPr>
            </w:pPr>
            <w:r>
              <w:rPr>
                <w:rFonts w:ascii="Calibri" w:hAnsi="Calibri" w:cs="Calibri"/>
                <w:color w:val="000000"/>
              </w:rPr>
              <w:t>0.05%</w:t>
            </w:r>
          </w:p>
        </w:tc>
      </w:tr>
      <w:tr w:rsidR="00724F0C" w:rsidRPr="00344C42" w14:paraId="01D3B0E1" w14:textId="77777777" w:rsidTr="00303AD6">
        <w:trPr>
          <w:trHeight w:val="481"/>
          <w:jc w:val="center"/>
        </w:trPr>
        <w:tc>
          <w:tcPr>
            <w:tcW w:w="1587" w:type="dxa"/>
            <w:tcBorders>
              <w:top w:val="single" w:sz="4" w:space="0" w:color="auto"/>
              <w:bottom w:val="single" w:sz="4" w:space="0" w:color="auto"/>
              <w:right w:val="single" w:sz="4" w:space="0" w:color="auto"/>
            </w:tcBorders>
          </w:tcPr>
          <w:p w14:paraId="53C7B97A" w14:textId="77777777" w:rsidR="00724F0C" w:rsidRPr="00344C42" w:rsidRDefault="00724F0C" w:rsidP="00724F0C">
            <w:pPr>
              <w:rPr>
                <w:rFonts w:cs="Helvetica"/>
                <w:lang w:val="en-GB"/>
              </w:rPr>
            </w:pPr>
            <w:r w:rsidRPr="00344C42">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0234CD2" w14:textId="77777777" w:rsidR="00724F0C" w:rsidRDefault="00724F0C" w:rsidP="00724F0C">
            <w:pPr>
              <w:rPr>
                <w:rFonts w:ascii="Calibri" w:hAnsi="Calibri" w:cs="Calibri"/>
                <w:color w:val="000000"/>
              </w:rPr>
            </w:pPr>
            <w:r>
              <w:rPr>
                <w:rFonts w:ascii="Calibri" w:hAnsi="Calibri" w:cs="Calibri"/>
                <w:color w:val="000000"/>
              </w:rPr>
              <w:t>02/12/2020</w:t>
            </w:r>
          </w:p>
        </w:tc>
        <w:tc>
          <w:tcPr>
            <w:tcW w:w="1065" w:type="dxa"/>
            <w:tcBorders>
              <w:top w:val="single" w:sz="4" w:space="0" w:color="auto"/>
              <w:left w:val="single" w:sz="4" w:space="0" w:color="auto"/>
              <w:bottom w:val="single" w:sz="4" w:space="0" w:color="auto"/>
              <w:right w:val="single" w:sz="4" w:space="0" w:color="auto"/>
            </w:tcBorders>
          </w:tcPr>
          <w:p w14:paraId="5546E36A" w14:textId="77777777" w:rsidR="00724F0C" w:rsidRPr="00344C42" w:rsidRDefault="00724F0C" w:rsidP="00724F0C">
            <w:pPr>
              <w:jc w:val="center"/>
              <w:rPr>
                <w:rFonts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B8F2C28" w14:textId="77777777" w:rsidR="00724F0C" w:rsidRPr="00344C42" w:rsidRDefault="00724F0C" w:rsidP="00724F0C">
            <w:pPr>
              <w:jc w:val="center"/>
              <w:rPr>
                <w:rFonts w:cs="Helvetica"/>
                <w:lang w:val="en-GB"/>
              </w:rPr>
            </w:pPr>
            <w:r w:rsidRPr="00344C42">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5E9DBB6B" w14:textId="77777777" w:rsidR="00724F0C" w:rsidRDefault="00724F0C" w:rsidP="00724F0C">
            <w:pPr>
              <w:rPr>
                <w:rFonts w:ascii="Calibri" w:hAnsi="Calibri" w:cs="Calibri"/>
                <w:color w:val="000000"/>
              </w:rPr>
            </w:pPr>
            <w:r>
              <w:rPr>
                <w:rFonts w:ascii="Calibri" w:hAnsi="Calibri" w:cs="Calibri"/>
                <w:color w:val="000000"/>
              </w:rPr>
              <w:t xml:space="preserve">                    2,030,801 </w:t>
            </w:r>
          </w:p>
        </w:tc>
        <w:tc>
          <w:tcPr>
            <w:tcW w:w="1279" w:type="dxa"/>
            <w:tcBorders>
              <w:top w:val="single" w:sz="4" w:space="0" w:color="auto"/>
              <w:left w:val="single" w:sz="4" w:space="0" w:color="auto"/>
              <w:bottom w:val="single" w:sz="4" w:space="0" w:color="auto"/>
            </w:tcBorders>
            <w:vAlign w:val="bottom"/>
          </w:tcPr>
          <w:p w14:paraId="642BDD3F" w14:textId="77777777" w:rsidR="00724F0C" w:rsidRDefault="00724F0C" w:rsidP="00724F0C">
            <w:pPr>
              <w:jc w:val="right"/>
              <w:rPr>
                <w:rFonts w:ascii="Calibri" w:hAnsi="Calibri" w:cs="Calibri"/>
                <w:color w:val="000000"/>
              </w:rPr>
            </w:pPr>
            <w:r>
              <w:rPr>
                <w:rFonts w:ascii="Calibri" w:hAnsi="Calibri" w:cs="Calibri"/>
                <w:color w:val="000000"/>
              </w:rPr>
              <w:t>2.59%</w:t>
            </w:r>
          </w:p>
        </w:tc>
      </w:tr>
      <w:tr w:rsidR="00724F0C" w:rsidRPr="00344C42" w14:paraId="7395BB08" w14:textId="77777777" w:rsidTr="00303AD6">
        <w:trPr>
          <w:trHeight w:val="481"/>
          <w:jc w:val="center"/>
        </w:trPr>
        <w:tc>
          <w:tcPr>
            <w:tcW w:w="1587" w:type="dxa"/>
            <w:tcBorders>
              <w:top w:val="single" w:sz="4" w:space="0" w:color="auto"/>
              <w:bottom w:val="single" w:sz="4" w:space="0" w:color="auto"/>
              <w:right w:val="single" w:sz="4" w:space="0" w:color="auto"/>
            </w:tcBorders>
          </w:tcPr>
          <w:p w14:paraId="313545F0" w14:textId="77777777" w:rsidR="00724F0C" w:rsidRPr="00344C42" w:rsidRDefault="00724F0C" w:rsidP="00724F0C">
            <w:pPr>
              <w:rPr>
                <w:rFonts w:cs="Helvetica"/>
                <w:lang w:val="en-GB"/>
              </w:rPr>
            </w:pPr>
            <w:r w:rsidRPr="00344C42">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63C8C362" w14:textId="77777777" w:rsidR="00724F0C" w:rsidRDefault="00724F0C" w:rsidP="00724F0C">
            <w:pPr>
              <w:rPr>
                <w:rFonts w:ascii="Calibri" w:hAnsi="Calibri" w:cs="Calibri"/>
                <w:color w:val="000000"/>
              </w:rPr>
            </w:pPr>
            <w:r>
              <w:rPr>
                <w:rFonts w:ascii="Calibri" w:hAnsi="Calibri" w:cs="Calibri"/>
                <w:color w:val="000000"/>
              </w:rPr>
              <w:t>04/01/2021</w:t>
            </w:r>
          </w:p>
        </w:tc>
        <w:tc>
          <w:tcPr>
            <w:tcW w:w="1065" w:type="dxa"/>
            <w:tcBorders>
              <w:top w:val="single" w:sz="4" w:space="0" w:color="auto"/>
              <w:left w:val="single" w:sz="4" w:space="0" w:color="auto"/>
              <w:bottom w:val="single" w:sz="4" w:space="0" w:color="auto"/>
              <w:right w:val="single" w:sz="4" w:space="0" w:color="auto"/>
            </w:tcBorders>
          </w:tcPr>
          <w:p w14:paraId="27FC641D" w14:textId="77777777" w:rsidR="00724F0C" w:rsidRPr="00344C42" w:rsidRDefault="00724F0C" w:rsidP="00724F0C">
            <w:pPr>
              <w:jc w:val="center"/>
              <w:rPr>
                <w:rFonts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8997A63" w14:textId="77777777" w:rsidR="00724F0C" w:rsidRPr="00344C42" w:rsidRDefault="00724F0C" w:rsidP="00724F0C">
            <w:pPr>
              <w:jc w:val="center"/>
              <w:rPr>
                <w:rFonts w:cs="Helvetica"/>
                <w:lang w:val="en-GB"/>
              </w:rPr>
            </w:pPr>
            <w:r w:rsidRPr="00344C42">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52F8F73D" w14:textId="77777777" w:rsidR="00724F0C" w:rsidRDefault="00724F0C" w:rsidP="00724F0C">
            <w:pPr>
              <w:rPr>
                <w:rFonts w:ascii="Calibri" w:hAnsi="Calibri" w:cs="Calibri"/>
                <w:color w:val="000000"/>
              </w:rPr>
            </w:pPr>
            <w:r>
              <w:rPr>
                <w:rFonts w:ascii="Calibri" w:hAnsi="Calibri" w:cs="Calibri"/>
                <w:color w:val="000000"/>
              </w:rPr>
              <w:t xml:space="preserve">                          48,519 </w:t>
            </w:r>
          </w:p>
        </w:tc>
        <w:tc>
          <w:tcPr>
            <w:tcW w:w="1279" w:type="dxa"/>
            <w:tcBorders>
              <w:top w:val="single" w:sz="4" w:space="0" w:color="auto"/>
              <w:left w:val="single" w:sz="4" w:space="0" w:color="auto"/>
              <w:bottom w:val="single" w:sz="4" w:space="0" w:color="auto"/>
            </w:tcBorders>
            <w:vAlign w:val="bottom"/>
          </w:tcPr>
          <w:p w14:paraId="3431BFBE" w14:textId="77777777" w:rsidR="00724F0C" w:rsidRDefault="00724F0C" w:rsidP="00724F0C">
            <w:pPr>
              <w:jc w:val="right"/>
              <w:rPr>
                <w:rFonts w:ascii="Calibri" w:hAnsi="Calibri" w:cs="Calibri"/>
                <w:color w:val="000000"/>
              </w:rPr>
            </w:pPr>
            <w:r>
              <w:rPr>
                <w:rFonts w:ascii="Calibri" w:hAnsi="Calibri" w:cs="Calibri"/>
                <w:color w:val="000000"/>
              </w:rPr>
              <w:t>0.06%</w:t>
            </w:r>
          </w:p>
        </w:tc>
      </w:tr>
      <w:tr w:rsidR="00724F0C" w:rsidRPr="00344C42" w14:paraId="5F772A22" w14:textId="77777777" w:rsidTr="00303AD6">
        <w:trPr>
          <w:trHeight w:val="481"/>
          <w:jc w:val="center"/>
        </w:trPr>
        <w:tc>
          <w:tcPr>
            <w:tcW w:w="1587" w:type="dxa"/>
            <w:tcBorders>
              <w:top w:val="single" w:sz="4" w:space="0" w:color="auto"/>
              <w:bottom w:val="single" w:sz="4" w:space="0" w:color="auto"/>
              <w:right w:val="single" w:sz="4" w:space="0" w:color="auto"/>
            </w:tcBorders>
          </w:tcPr>
          <w:p w14:paraId="52350808" w14:textId="77777777" w:rsidR="00724F0C" w:rsidRPr="00344C42" w:rsidRDefault="00724F0C" w:rsidP="00724F0C">
            <w:pPr>
              <w:rPr>
                <w:rFonts w:cs="Helvetica"/>
                <w:lang w:val="en-GB"/>
              </w:rPr>
            </w:pPr>
            <w:r w:rsidRPr="00344C42">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57820AEC" w14:textId="77777777" w:rsidR="00724F0C" w:rsidRDefault="00724F0C" w:rsidP="00724F0C">
            <w:pPr>
              <w:rPr>
                <w:rFonts w:ascii="Calibri" w:hAnsi="Calibri" w:cs="Calibri"/>
                <w:color w:val="000000"/>
              </w:rPr>
            </w:pPr>
            <w:r>
              <w:rPr>
                <w:rFonts w:ascii="Calibri" w:hAnsi="Calibri" w:cs="Calibri"/>
                <w:color w:val="000000"/>
              </w:rPr>
              <w:t>11/03/2021</w:t>
            </w:r>
          </w:p>
        </w:tc>
        <w:tc>
          <w:tcPr>
            <w:tcW w:w="1065" w:type="dxa"/>
            <w:tcBorders>
              <w:top w:val="single" w:sz="4" w:space="0" w:color="auto"/>
              <w:left w:val="single" w:sz="4" w:space="0" w:color="auto"/>
              <w:bottom w:val="single" w:sz="4" w:space="0" w:color="auto"/>
              <w:right w:val="single" w:sz="4" w:space="0" w:color="auto"/>
            </w:tcBorders>
          </w:tcPr>
          <w:p w14:paraId="32E9EEC7" w14:textId="77777777" w:rsidR="00724F0C" w:rsidRPr="00344C42" w:rsidRDefault="00724F0C" w:rsidP="00724F0C">
            <w:pPr>
              <w:jc w:val="center"/>
              <w:rPr>
                <w:rFonts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37A2979" w14:textId="77777777" w:rsidR="00724F0C" w:rsidRPr="00344C42" w:rsidRDefault="00724F0C" w:rsidP="00724F0C">
            <w:pPr>
              <w:jc w:val="center"/>
              <w:rPr>
                <w:rFonts w:cs="Helvetica"/>
                <w:lang w:val="en-GB"/>
              </w:rPr>
            </w:pPr>
            <w:r w:rsidRPr="00344C42">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1095F75A" w14:textId="77777777" w:rsidR="00724F0C" w:rsidRDefault="00724F0C" w:rsidP="00724F0C">
            <w:pPr>
              <w:rPr>
                <w:rFonts w:ascii="Calibri" w:hAnsi="Calibri" w:cs="Calibri"/>
                <w:color w:val="000000"/>
              </w:rPr>
            </w:pPr>
            <w:r>
              <w:rPr>
                <w:rFonts w:ascii="Calibri" w:hAnsi="Calibri" w:cs="Calibri"/>
                <w:color w:val="000000"/>
              </w:rPr>
              <w:t xml:space="preserve">                    2,244,628 </w:t>
            </w:r>
          </w:p>
        </w:tc>
        <w:tc>
          <w:tcPr>
            <w:tcW w:w="1279" w:type="dxa"/>
            <w:tcBorders>
              <w:top w:val="single" w:sz="4" w:space="0" w:color="auto"/>
              <w:left w:val="single" w:sz="4" w:space="0" w:color="auto"/>
              <w:bottom w:val="single" w:sz="4" w:space="0" w:color="auto"/>
            </w:tcBorders>
            <w:vAlign w:val="bottom"/>
          </w:tcPr>
          <w:p w14:paraId="643EFCDA" w14:textId="77777777" w:rsidR="00724F0C" w:rsidRDefault="00724F0C" w:rsidP="00724F0C">
            <w:pPr>
              <w:jc w:val="right"/>
              <w:rPr>
                <w:rFonts w:ascii="Calibri" w:hAnsi="Calibri" w:cs="Calibri"/>
                <w:color w:val="000000"/>
              </w:rPr>
            </w:pPr>
            <w:r>
              <w:rPr>
                <w:rFonts w:ascii="Calibri" w:hAnsi="Calibri" w:cs="Calibri"/>
                <w:color w:val="000000"/>
              </w:rPr>
              <w:t>2.86%</w:t>
            </w:r>
          </w:p>
        </w:tc>
      </w:tr>
      <w:tr w:rsidR="00724F0C" w:rsidRPr="004A31E9" w14:paraId="1E04CBD9" w14:textId="77777777" w:rsidTr="00303AD6">
        <w:trPr>
          <w:trHeight w:val="481"/>
          <w:jc w:val="center"/>
        </w:trPr>
        <w:tc>
          <w:tcPr>
            <w:tcW w:w="1587" w:type="dxa"/>
            <w:tcBorders>
              <w:top w:val="single" w:sz="4" w:space="0" w:color="auto"/>
              <w:bottom w:val="single" w:sz="4" w:space="0" w:color="auto"/>
              <w:right w:val="single" w:sz="4" w:space="0" w:color="auto"/>
            </w:tcBorders>
          </w:tcPr>
          <w:p w14:paraId="79984C9D" w14:textId="77777777" w:rsidR="00724F0C" w:rsidRPr="004A31E9" w:rsidRDefault="00724F0C" w:rsidP="00724F0C">
            <w:pPr>
              <w:rPr>
                <w:rFonts w:cs="Helvetica"/>
                <w:lang w:val="en-GB"/>
              </w:rPr>
            </w:pPr>
            <w:r w:rsidRPr="004A31E9">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62C02350" w14:textId="77777777" w:rsidR="00724F0C" w:rsidRDefault="00724F0C" w:rsidP="00724F0C">
            <w:pPr>
              <w:rPr>
                <w:rFonts w:ascii="Calibri" w:hAnsi="Calibri" w:cs="Calibri"/>
                <w:color w:val="000000"/>
              </w:rPr>
            </w:pPr>
            <w:r>
              <w:rPr>
                <w:rFonts w:ascii="Calibri" w:hAnsi="Calibri" w:cs="Calibri"/>
                <w:color w:val="000000"/>
              </w:rPr>
              <w:t>21/04/2021</w:t>
            </w:r>
          </w:p>
        </w:tc>
        <w:tc>
          <w:tcPr>
            <w:tcW w:w="1065" w:type="dxa"/>
            <w:tcBorders>
              <w:top w:val="single" w:sz="4" w:space="0" w:color="auto"/>
              <w:left w:val="single" w:sz="4" w:space="0" w:color="auto"/>
              <w:bottom w:val="single" w:sz="4" w:space="0" w:color="auto"/>
              <w:right w:val="single" w:sz="4" w:space="0" w:color="auto"/>
            </w:tcBorders>
          </w:tcPr>
          <w:p w14:paraId="00178CB5" w14:textId="77777777" w:rsidR="00724F0C" w:rsidRPr="004A31E9" w:rsidRDefault="00724F0C" w:rsidP="00724F0C">
            <w:pPr>
              <w:jc w:val="center"/>
              <w:rPr>
                <w:rFonts w:cs="Helvetica"/>
                <w:lang w:val="en-GB"/>
              </w:rPr>
            </w:pPr>
            <w:r w:rsidRPr="004A31E9">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27DAAA9" w14:textId="77777777" w:rsidR="00724F0C" w:rsidRPr="004A31E9" w:rsidRDefault="00724F0C" w:rsidP="00724F0C">
            <w:pPr>
              <w:jc w:val="center"/>
              <w:rPr>
                <w:rFonts w:cs="Helvetica"/>
                <w:lang w:val="en-GB"/>
              </w:rPr>
            </w:pPr>
            <w:r w:rsidRPr="004A31E9">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4A08E3FF" w14:textId="77777777" w:rsidR="00724F0C" w:rsidRDefault="00724F0C" w:rsidP="00724F0C">
            <w:pPr>
              <w:rPr>
                <w:rFonts w:ascii="Calibri" w:hAnsi="Calibri" w:cs="Calibri"/>
                <w:color w:val="000000"/>
              </w:rPr>
            </w:pPr>
            <w:r>
              <w:rPr>
                <w:rFonts w:ascii="Calibri" w:hAnsi="Calibri" w:cs="Calibri"/>
                <w:color w:val="000000"/>
              </w:rPr>
              <w:t xml:space="preserve">                          25,008 </w:t>
            </w:r>
          </w:p>
        </w:tc>
        <w:tc>
          <w:tcPr>
            <w:tcW w:w="1279" w:type="dxa"/>
            <w:tcBorders>
              <w:top w:val="single" w:sz="4" w:space="0" w:color="auto"/>
              <w:left w:val="single" w:sz="4" w:space="0" w:color="auto"/>
              <w:bottom w:val="single" w:sz="4" w:space="0" w:color="auto"/>
            </w:tcBorders>
            <w:vAlign w:val="bottom"/>
          </w:tcPr>
          <w:p w14:paraId="521F8381" w14:textId="77777777" w:rsidR="00724F0C" w:rsidRDefault="00724F0C" w:rsidP="00724F0C">
            <w:pPr>
              <w:jc w:val="right"/>
              <w:rPr>
                <w:rFonts w:ascii="Calibri" w:hAnsi="Calibri" w:cs="Calibri"/>
                <w:color w:val="000000"/>
              </w:rPr>
            </w:pPr>
            <w:r>
              <w:rPr>
                <w:rFonts w:ascii="Calibri" w:hAnsi="Calibri" w:cs="Calibri"/>
                <w:color w:val="000000"/>
              </w:rPr>
              <w:t>0.03%</w:t>
            </w:r>
          </w:p>
        </w:tc>
      </w:tr>
      <w:tr w:rsidR="00724F0C" w:rsidRPr="004A31E9" w14:paraId="025C54F2" w14:textId="77777777" w:rsidTr="00303AD6">
        <w:trPr>
          <w:trHeight w:val="481"/>
          <w:jc w:val="center"/>
        </w:trPr>
        <w:tc>
          <w:tcPr>
            <w:tcW w:w="1587" w:type="dxa"/>
            <w:tcBorders>
              <w:top w:val="single" w:sz="4" w:space="0" w:color="auto"/>
              <w:bottom w:val="single" w:sz="4" w:space="0" w:color="auto"/>
              <w:right w:val="single" w:sz="4" w:space="0" w:color="auto"/>
            </w:tcBorders>
          </w:tcPr>
          <w:p w14:paraId="390D1175" w14:textId="77777777" w:rsidR="00724F0C" w:rsidRPr="004A31E9" w:rsidRDefault="00724F0C" w:rsidP="00724F0C">
            <w:pPr>
              <w:rPr>
                <w:rFonts w:cs="Helvetica"/>
                <w:lang w:val="en-GB"/>
              </w:rPr>
            </w:pPr>
            <w:r w:rsidRPr="004A31E9">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4563963C" w14:textId="77777777" w:rsidR="00724F0C" w:rsidRDefault="00724F0C" w:rsidP="00724F0C">
            <w:pPr>
              <w:rPr>
                <w:rFonts w:ascii="Calibri" w:hAnsi="Calibri" w:cs="Calibri"/>
                <w:color w:val="000000"/>
              </w:rPr>
            </w:pPr>
            <w:r>
              <w:rPr>
                <w:rFonts w:ascii="Calibri" w:hAnsi="Calibri" w:cs="Calibri"/>
                <w:color w:val="000000"/>
              </w:rPr>
              <w:t>12/07/2021</w:t>
            </w:r>
          </w:p>
        </w:tc>
        <w:tc>
          <w:tcPr>
            <w:tcW w:w="1065" w:type="dxa"/>
            <w:tcBorders>
              <w:top w:val="single" w:sz="4" w:space="0" w:color="auto"/>
              <w:left w:val="single" w:sz="4" w:space="0" w:color="auto"/>
              <w:bottom w:val="single" w:sz="4" w:space="0" w:color="auto"/>
              <w:right w:val="single" w:sz="4" w:space="0" w:color="auto"/>
            </w:tcBorders>
          </w:tcPr>
          <w:p w14:paraId="188768BF" w14:textId="77777777" w:rsidR="00724F0C" w:rsidRPr="004A31E9" w:rsidRDefault="00724F0C" w:rsidP="00724F0C">
            <w:pPr>
              <w:jc w:val="center"/>
              <w:rPr>
                <w:rFonts w:cs="Helvetica"/>
                <w:lang w:val="en-GB"/>
              </w:rPr>
            </w:pPr>
            <w:r w:rsidRPr="004A31E9">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1DCA1EE9" w14:textId="77777777" w:rsidR="00724F0C" w:rsidRPr="004A31E9" w:rsidRDefault="00724F0C" w:rsidP="00724F0C">
            <w:pPr>
              <w:jc w:val="center"/>
              <w:rPr>
                <w:rFonts w:cs="Helvetica"/>
                <w:lang w:val="en-GB"/>
              </w:rPr>
            </w:pPr>
            <w:r w:rsidRPr="004A31E9">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6E109AF9" w14:textId="77777777" w:rsidR="00724F0C" w:rsidRDefault="00724F0C" w:rsidP="00724F0C">
            <w:pPr>
              <w:rPr>
                <w:rFonts w:ascii="Calibri" w:hAnsi="Calibri" w:cs="Calibri"/>
                <w:color w:val="000000"/>
              </w:rPr>
            </w:pPr>
            <w:r>
              <w:rPr>
                <w:rFonts w:ascii="Calibri" w:hAnsi="Calibri" w:cs="Calibri"/>
                <w:color w:val="000000"/>
              </w:rPr>
              <w:t xml:space="preserve">                    1,849,955 </w:t>
            </w:r>
          </w:p>
        </w:tc>
        <w:tc>
          <w:tcPr>
            <w:tcW w:w="1279" w:type="dxa"/>
            <w:tcBorders>
              <w:top w:val="single" w:sz="4" w:space="0" w:color="auto"/>
              <w:left w:val="single" w:sz="4" w:space="0" w:color="auto"/>
              <w:bottom w:val="single" w:sz="4" w:space="0" w:color="auto"/>
            </w:tcBorders>
            <w:vAlign w:val="bottom"/>
          </w:tcPr>
          <w:p w14:paraId="0E16237E" w14:textId="77777777" w:rsidR="00724F0C" w:rsidRDefault="00724F0C" w:rsidP="00724F0C">
            <w:pPr>
              <w:jc w:val="right"/>
              <w:rPr>
                <w:rFonts w:ascii="Calibri" w:hAnsi="Calibri" w:cs="Calibri"/>
                <w:color w:val="000000"/>
              </w:rPr>
            </w:pPr>
            <w:r>
              <w:rPr>
                <w:rFonts w:ascii="Calibri" w:hAnsi="Calibri" w:cs="Calibri"/>
                <w:color w:val="000000"/>
              </w:rPr>
              <w:t>2.36%</w:t>
            </w:r>
          </w:p>
        </w:tc>
      </w:tr>
      <w:tr w:rsidR="00724F0C" w:rsidRPr="004A31E9" w14:paraId="6053204B" w14:textId="77777777" w:rsidTr="00303AD6">
        <w:trPr>
          <w:trHeight w:val="481"/>
          <w:jc w:val="center"/>
        </w:trPr>
        <w:tc>
          <w:tcPr>
            <w:tcW w:w="1587" w:type="dxa"/>
            <w:tcBorders>
              <w:top w:val="single" w:sz="4" w:space="0" w:color="auto"/>
              <w:bottom w:val="single" w:sz="4" w:space="0" w:color="auto"/>
              <w:right w:val="single" w:sz="4" w:space="0" w:color="auto"/>
            </w:tcBorders>
          </w:tcPr>
          <w:p w14:paraId="2B3375EC" w14:textId="77777777" w:rsidR="00724F0C" w:rsidRPr="004A31E9" w:rsidRDefault="00724F0C" w:rsidP="00724F0C">
            <w:pPr>
              <w:rPr>
                <w:rFonts w:cs="Helvetica"/>
                <w:lang w:val="en-GB"/>
              </w:rPr>
            </w:pPr>
            <w:r w:rsidRPr="004A31E9">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703FA671" w14:textId="77777777" w:rsidR="00724F0C" w:rsidRDefault="00724F0C" w:rsidP="00724F0C">
            <w:pPr>
              <w:rPr>
                <w:rFonts w:ascii="Calibri" w:hAnsi="Calibri" w:cs="Calibri"/>
                <w:color w:val="000000"/>
              </w:rPr>
            </w:pPr>
            <w:r>
              <w:rPr>
                <w:rFonts w:ascii="Calibri" w:hAnsi="Calibri" w:cs="Calibri"/>
                <w:color w:val="000000"/>
              </w:rPr>
              <w:t>21/07/2021</w:t>
            </w:r>
          </w:p>
        </w:tc>
        <w:tc>
          <w:tcPr>
            <w:tcW w:w="1065" w:type="dxa"/>
            <w:tcBorders>
              <w:top w:val="single" w:sz="4" w:space="0" w:color="auto"/>
              <w:left w:val="single" w:sz="4" w:space="0" w:color="auto"/>
              <w:bottom w:val="single" w:sz="4" w:space="0" w:color="auto"/>
              <w:right w:val="single" w:sz="4" w:space="0" w:color="auto"/>
            </w:tcBorders>
          </w:tcPr>
          <w:p w14:paraId="54E12760" w14:textId="77777777" w:rsidR="00724F0C" w:rsidRPr="004A31E9" w:rsidRDefault="00724F0C" w:rsidP="00724F0C">
            <w:pPr>
              <w:jc w:val="center"/>
              <w:rPr>
                <w:rFonts w:cs="Helvetica"/>
                <w:lang w:val="en-GB"/>
              </w:rPr>
            </w:pPr>
            <w:r w:rsidRPr="004A31E9">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CB05E1F" w14:textId="77777777" w:rsidR="00724F0C" w:rsidRPr="004A31E9" w:rsidRDefault="00724F0C" w:rsidP="00724F0C">
            <w:pPr>
              <w:jc w:val="center"/>
              <w:rPr>
                <w:rFonts w:cs="Helvetica"/>
                <w:lang w:val="en-GB"/>
              </w:rPr>
            </w:pPr>
            <w:r w:rsidRPr="004A31E9">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7517B9B4" w14:textId="77777777" w:rsidR="00724F0C" w:rsidRDefault="00724F0C" w:rsidP="00724F0C">
            <w:pPr>
              <w:rPr>
                <w:rFonts w:ascii="Calibri" w:hAnsi="Calibri" w:cs="Calibri"/>
                <w:color w:val="000000"/>
              </w:rPr>
            </w:pPr>
            <w:r>
              <w:rPr>
                <w:rFonts w:ascii="Calibri" w:hAnsi="Calibri" w:cs="Calibri"/>
                <w:color w:val="000000"/>
              </w:rPr>
              <w:t xml:space="preserve">                       303,636 </w:t>
            </w:r>
          </w:p>
        </w:tc>
        <w:tc>
          <w:tcPr>
            <w:tcW w:w="1279" w:type="dxa"/>
            <w:tcBorders>
              <w:top w:val="single" w:sz="4" w:space="0" w:color="auto"/>
              <w:left w:val="single" w:sz="4" w:space="0" w:color="auto"/>
              <w:bottom w:val="single" w:sz="4" w:space="0" w:color="auto"/>
            </w:tcBorders>
            <w:vAlign w:val="bottom"/>
          </w:tcPr>
          <w:p w14:paraId="2A3C248E" w14:textId="77777777" w:rsidR="00724F0C" w:rsidRDefault="00724F0C" w:rsidP="00724F0C">
            <w:pPr>
              <w:jc w:val="right"/>
              <w:rPr>
                <w:rFonts w:ascii="Calibri" w:hAnsi="Calibri" w:cs="Calibri"/>
                <w:color w:val="000000"/>
              </w:rPr>
            </w:pPr>
            <w:r>
              <w:rPr>
                <w:rFonts w:ascii="Calibri" w:hAnsi="Calibri" w:cs="Calibri"/>
                <w:color w:val="000000"/>
              </w:rPr>
              <w:t>0.39%</w:t>
            </w:r>
          </w:p>
        </w:tc>
      </w:tr>
      <w:tr w:rsidR="00724F0C" w:rsidRPr="004A31E9" w14:paraId="711C8D66" w14:textId="77777777" w:rsidTr="00303AD6">
        <w:trPr>
          <w:trHeight w:val="481"/>
          <w:jc w:val="center"/>
        </w:trPr>
        <w:tc>
          <w:tcPr>
            <w:tcW w:w="1587" w:type="dxa"/>
            <w:tcBorders>
              <w:top w:val="single" w:sz="4" w:space="0" w:color="auto"/>
              <w:bottom w:val="single" w:sz="4" w:space="0" w:color="auto"/>
              <w:right w:val="single" w:sz="4" w:space="0" w:color="auto"/>
            </w:tcBorders>
          </w:tcPr>
          <w:p w14:paraId="700ACCBD" w14:textId="77777777" w:rsidR="00724F0C" w:rsidRPr="004A31E9" w:rsidRDefault="00724F0C" w:rsidP="00724F0C">
            <w:pPr>
              <w:rPr>
                <w:rFonts w:cs="Helvetica"/>
                <w:lang w:val="en-GB"/>
              </w:rPr>
            </w:pPr>
            <w:r w:rsidRPr="004A31E9">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695D5349" w14:textId="77777777" w:rsidR="00724F0C" w:rsidRDefault="00724F0C" w:rsidP="00724F0C">
            <w:pPr>
              <w:rPr>
                <w:rFonts w:ascii="Calibri" w:hAnsi="Calibri" w:cs="Calibri"/>
                <w:color w:val="000000"/>
              </w:rPr>
            </w:pPr>
            <w:r>
              <w:rPr>
                <w:rFonts w:ascii="Calibri" w:hAnsi="Calibri" w:cs="Calibri"/>
                <w:color w:val="000000"/>
              </w:rPr>
              <w:t>24/09/2021</w:t>
            </w:r>
          </w:p>
        </w:tc>
        <w:tc>
          <w:tcPr>
            <w:tcW w:w="1065" w:type="dxa"/>
            <w:tcBorders>
              <w:top w:val="single" w:sz="4" w:space="0" w:color="auto"/>
              <w:left w:val="single" w:sz="4" w:space="0" w:color="auto"/>
              <w:bottom w:val="single" w:sz="4" w:space="0" w:color="auto"/>
              <w:right w:val="single" w:sz="4" w:space="0" w:color="auto"/>
            </w:tcBorders>
          </w:tcPr>
          <w:p w14:paraId="3C5115A0" w14:textId="77777777" w:rsidR="00724F0C" w:rsidRPr="004A31E9" w:rsidRDefault="00724F0C" w:rsidP="00724F0C">
            <w:pPr>
              <w:jc w:val="center"/>
              <w:rPr>
                <w:rFonts w:cs="Helvetica"/>
                <w:lang w:val="en-GB"/>
              </w:rPr>
            </w:pPr>
            <w:r w:rsidRPr="004A31E9">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0DB76981" w14:textId="77777777" w:rsidR="00724F0C" w:rsidRPr="004A31E9" w:rsidRDefault="00724F0C" w:rsidP="00724F0C">
            <w:pPr>
              <w:jc w:val="center"/>
              <w:rPr>
                <w:rFonts w:cs="Helvetica"/>
                <w:lang w:val="en-GB"/>
              </w:rPr>
            </w:pPr>
            <w:r w:rsidRPr="004A31E9">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50572D30" w14:textId="77777777" w:rsidR="00724F0C" w:rsidRDefault="00724F0C" w:rsidP="00724F0C">
            <w:pPr>
              <w:rPr>
                <w:rFonts w:ascii="Calibri" w:hAnsi="Calibri" w:cs="Calibri"/>
                <w:color w:val="000000"/>
              </w:rPr>
            </w:pPr>
            <w:r>
              <w:rPr>
                <w:rFonts w:ascii="Calibri" w:hAnsi="Calibri" w:cs="Calibri"/>
                <w:color w:val="000000"/>
              </w:rPr>
              <w:t xml:space="preserve">                       108,081 </w:t>
            </w:r>
          </w:p>
        </w:tc>
        <w:tc>
          <w:tcPr>
            <w:tcW w:w="1279" w:type="dxa"/>
            <w:tcBorders>
              <w:top w:val="single" w:sz="4" w:space="0" w:color="auto"/>
              <w:left w:val="single" w:sz="4" w:space="0" w:color="auto"/>
              <w:bottom w:val="single" w:sz="4" w:space="0" w:color="auto"/>
            </w:tcBorders>
            <w:vAlign w:val="bottom"/>
          </w:tcPr>
          <w:p w14:paraId="3B6D7489" w14:textId="77777777" w:rsidR="00724F0C" w:rsidRDefault="00724F0C" w:rsidP="00724F0C">
            <w:pPr>
              <w:jc w:val="right"/>
              <w:rPr>
                <w:rFonts w:ascii="Calibri" w:hAnsi="Calibri" w:cs="Calibri"/>
                <w:color w:val="000000"/>
              </w:rPr>
            </w:pPr>
            <w:r>
              <w:rPr>
                <w:rFonts w:ascii="Calibri" w:hAnsi="Calibri" w:cs="Calibri"/>
                <w:color w:val="000000"/>
              </w:rPr>
              <w:t>0.14%</w:t>
            </w:r>
          </w:p>
        </w:tc>
      </w:tr>
      <w:tr w:rsidR="00724F0C" w:rsidRPr="00364206" w14:paraId="4E4DE463" w14:textId="77777777" w:rsidTr="00303AD6">
        <w:trPr>
          <w:trHeight w:val="481"/>
          <w:jc w:val="center"/>
        </w:trPr>
        <w:tc>
          <w:tcPr>
            <w:tcW w:w="1587" w:type="dxa"/>
            <w:tcBorders>
              <w:top w:val="single" w:sz="4" w:space="0" w:color="auto"/>
              <w:bottom w:val="single" w:sz="4" w:space="0" w:color="auto"/>
              <w:right w:val="single" w:sz="4" w:space="0" w:color="auto"/>
            </w:tcBorders>
          </w:tcPr>
          <w:p w14:paraId="6F6975E4" w14:textId="77777777" w:rsidR="00724F0C" w:rsidRPr="00364206" w:rsidRDefault="00724F0C" w:rsidP="00724F0C">
            <w:pPr>
              <w:rPr>
                <w:rFonts w:cs="Helvetica"/>
                <w:lang w:val="en-GB"/>
              </w:rPr>
            </w:pPr>
            <w:r w:rsidRPr="00364206">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BDCA523" w14:textId="77777777" w:rsidR="00724F0C" w:rsidRDefault="00724F0C" w:rsidP="00724F0C">
            <w:pPr>
              <w:rPr>
                <w:rFonts w:ascii="Calibri" w:hAnsi="Calibri" w:cs="Calibri"/>
                <w:color w:val="000000"/>
              </w:rPr>
            </w:pPr>
            <w:r>
              <w:rPr>
                <w:rFonts w:ascii="Calibri" w:hAnsi="Calibri" w:cs="Calibri"/>
                <w:color w:val="000000"/>
              </w:rPr>
              <w:t>26/10/2021</w:t>
            </w:r>
          </w:p>
        </w:tc>
        <w:tc>
          <w:tcPr>
            <w:tcW w:w="1065" w:type="dxa"/>
            <w:tcBorders>
              <w:top w:val="single" w:sz="4" w:space="0" w:color="auto"/>
              <w:left w:val="single" w:sz="4" w:space="0" w:color="auto"/>
              <w:bottom w:val="single" w:sz="4" w:space="0" w:color="auto"/>
              <w:right w:val="single" w:sz="4" w:space="0" w:color="auto"/>
            </w:tcBorders>
          </w:tcPr>
          <w:p w14:paraId="1AB80C8E" w14:textId="77777777" w:rsidR="00724F0C" w:rsidRPr="00364206" w:rsidRDefault="00724F0C" w:rsidP="00724F0C">
            <w:pPr>
              <w:jc w:val="center"/>
              <w:rPr>
                <w:rFonts w:cs="Helvetica"/>
                <w:lang w:val="en-GB"/>
              </w:rPr>
            </w:pPr>
            <w:r w:rsidRPr="00364206">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1C65916" w14:textId="77777777" w:rsidR="00724F0C" w:rsidRPr="00364206" w:rsidRDefault="00724F0C" w:rsidP="00724F0C">
            <w:pPr>
              <w:jc w:val="center"/>
              <w:rPr>
                <w:rFonts w:cs="Helvetica"/>
                <w:lang w:val="en-GB"/>
              </w:rPr>
            </w:pPr>
            <w:r w:rsidRPr="00364206">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51546EFE" w14:textId="77777777" w:rsidR="00724F0C" w:rsidRDefault="00724F0C" w:rsidP="00724F0C">
            <w:pPr>
              <w:rPr>
                <w:rFonts w:ascii="Calibri" w:hAnsi="Calibri" w:cs="Calibri"/>
                <w:color w:val="000000"/>
              </w:rPr>
            </w:pPr>
            <w:r>
              <w:rPr>
                <w:rFonts w:ascii="Calibri" w:hAnsi="Calibri" w:cs="Calibri"/>
                <w:color w:val="000000"/>
              </w:rPr>
              <w:t xml:space="preserve">                       380,035 </w:t>
            </w:r>
          </w:p>
        </w:tc>
        <w:tc>
          <w:tcPr>
            <w:tcW w:w="1279" w:type="dxa"/>
            <w:tcBorders>
              <w:top w:val="single" w:sz="4" w:space="0" w:color="auto"/>
              <w:left w:val="single" w:sz="4" w:space="0" w:color="auto"/>
              <w:bottom w:val="single" w:sz="4" w:space="0" w:color="auto"/>
            </w:tcBorders>
            <w:vAlign w:val="bottom"/>
          </w:tcPr>
          <w:p w14:paraId="2F32E37C" w14:textId="77777777" w:rsidR="00724F0C" w:rsidRDefault="00724F0C" w:rsidP="00724F0C">
            <w:pPr>
              <w:jc w:val="right"/>
              <w:rPr>
                <w:rFonts w:ascii="Calibri" w:hAnsi="Calibri" w:cs="Calibri"/>
                <w:color w:val="000000"/>
              </w:rPr>
            </w:pPr>
            <w:r>
              <w:rPr>
                <w:rFonts w:ascii="Calibri" w:hAnsi="Calibri" w:cs="Calibri"/>
                <w:color w:val="000000"/>
              </w:rPr>
              <w:t>0.48%</w:t>
            </w:r>
          </w:p>
        </w:tc>
      </w:tr>
      <w:tr w:rsidR="00724F0C" w:rsidRPr="0025339F" w14:paraId="3F8B9391" w14:textId="77777777" w:rsidTr="00303AD6">
        <w:trPr>
          <w:trHeight w:val="481"/>
          <w:jc w:val="center"/>
        </w:trPr>
        <w:tc>
          <w:tcPr>
            <w:tcW w:w="1587" w:type="dxa"/>
            <w:tcBorders>
              <w:top w:val="single" w:sz="4" w:space="0" w:color="auto"/>
              <w:bottom w:val="single" w:sz="4" w:space="0" w:color="auto"/>
              <w:right w:val="single" w:sz="4" w:space="0" w:color="auto"/>
            </w:tcBorders>
          </w:tcPr>
          <w:p w14:paraId="1D3F89BA" w14:textId="77777777" w:rsidR="00724F0C" w:rsidRPr="0025339F" w:rsidRDefault="00724F0C" w:rsidP="00724F0C">
            <w:pPr>
              <w:rPr>
                <w:rFonts w:cs="Helvetica"/>
                <w:lang w:val="en-GB"/>
              </w:rPr>
            </w:pPr>
            <w:r w:rsidRPr="0025339F">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29935D4B" w14:textId="77777777" w:rsidR="00724F0C" w:rsidRDefault="00724F0C" w:rsidP="00724F0C">
            <w:pPr>
              <w:rPr>
                <w:rFonts w:ascii="Calibri" w:hAnsi="Calibri" w:cs="Calibri"/>
                <w:color w:val="000000"/>
              </w:rPr>
            </w:pPr>
            <w:r>
              <w:rPr>
                <w:rFonts w:ascii="Calibri" w:hAnsi="Calibri" w:cs="Calibri"/>
                <w:color w:val="000000"/>
              </w:rPr>
              <w:t>14/03/2022</w:t>
            </w:r>
          </w:p>
        </w:tc>
        <w:tc>
          <w:tcPr>
            <w:tcW w:w="1065" w:type="dxa"/>
            <w:tcBorders>
              <w:top w:val="single" w:sz="4" w:space="0" w:color="auto"/>
              <w:left w:val="single" w:sz="4" w:space="0" w:color="auto"/>
              <w:bottom w:val="single" w:sz="4" w:space="0" w:color="auto"/>
              <w:right w:val="single" w:sz="4" w:space="0" w:color="auto"/>
            </w:tcBorders>
          </w:tcPr>
          <w:p w14:paraId="156ECCFB" w14:textId="77777777" w:rsidR="00724F0C" w:rsidRPr="0025339F" w:rsidRDefault="00724F0C" w:rsidP="00724F0C">
            <w:pPr>
              <w:jc w:val="center"/>
              <w:rPr>
                <w:rFonts w:cs="Helvetica"/>
                <w:lang w:val="en-GB"/>
              </w:rPr>
            </w:pPr>
            <w:r w:rsidRPr="0025339F">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56BA7EA4" w14:textId="77777777" w:rsidR="00724F0C" w:rsidRPr="0025339F" w:rsidRDefault="00724F0C" w:rsidP="00724F0C">
            <w:pPr>
              <w:jc w:val="center"/>
              <w:rPr>
                <w:rFonts w:cs="Helvetica"/>
                <w:lang w:val="en-GB"/>
              </w:rPr>
            </w:pPr>
            <w:r w:rsidRPr="0025339F">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4B994207" w14:textId="77777777" w:rsidR="00724F0C" w:rsidRDefault="00724F0C" w:rsidP="00724F0C">
            <w:pPr>
              <w:rPr>
                <w:rFonts w:ascii="Calibri" w:hAnsi="Calibri" w:cs="Calibri"/>
                <w:color w:val="000000"/>
              </w:rPr>
            </w:pPr>
            <w:r>
              <w:rPr>
                <w:rFonts w:ascii="Calibri" w:hAnsi="Calibri" w:cs="Calibri"/>
                <w:color w:val="000000"/>
              </w:rPr>
              <w:t xml:space="preserve">                       448,744 </w:t>
            </w:r>
          </w:p>
        </w:tc>
        <w:tc>
          <w:tcPr>
            <w:tcW w:w="1279" w:type="dxa"/>
            <w:tcBorders>
              <w:top w:val="single" w:sz="4" w:space="0" w:color="auto"/>
              <w:left w:val="single" w:sz="4" w:space="0" w:color="auto"/>
              <w:bottom w:val="single" w:sz="4" w:space="0" w:color="auto"/>
            </w:tcBorders>
            <w:vAlign w:val="bottom"/>
          </w:tcPr>
          <w:p w14:paraId="5186E853" w14:textId="77777777" w:rsidR="00724F0C" w:rsidRDefault="00724F0C" w:rsidP="00724F0C">
            <w:pPr>
              <w:jc w:val="right"/>
              <w:rPr>
                <w:rFonts w:ascii="Calibri" w:hAnsi="Calibri" w:cs="Calibri"/>
                <w:color w:val="000000"/>
              </w:rPr>
            </w:pPr>
            <w:r>
              <w:rPr>
                <w:rFonts w:ascii="Calibri" w:hAnsi="Calibri" w:cs="Calibri"/>
                <w:color w:val="000000"/>
              </w:rPr>
              <w:t>0.57%</w:t>
            </w:r>
          </w:p>
        </w:tc>
      </w:tr>
      <w:tr w:rsidR="00724F0C" w:rsidRPr="0025339F" w14:paraId="77B9B8A0" w14:textId="77777777" w:rsidTr="00303AD6">
        <w:trPr>
          <w:trHeight w:val="481"/>
          <w:jc w:val="center"/>
        </w:trPr>
        <w:tc>
          <w:tcPr>
            <w:tcW w:w="1587" w:type="dxa"/>
            <w:tcBorders>
              <w:top w:val="single" w:sz="4" w:space="0" w:color="auto"/>
              <w:bottom w:val="single" w:sz="4" w:space="0" w:color="auto"/>
              <w:right w:val="single" w:sz="4" w:space="0" w:color="auto"/>
            </w:tcBorders>
          </w:tcPr>
          <w:p w14:paraId="68A8EC3A" w14:textId="77777777" w:rsidR="00724F0C" w:rsidRPr="0025339F" w:rsidRDefault="00724F0C" w:rsidP="00724F0C">
            <w:pPr>
              <w:rPr>
                <w:rFonts w:cs="Helvetica"/>
                <w:lang w:val="en-GB"/>
              </w:rPr>
            </w:pPr>
            <w:r w:rsidRPr="0025339F">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337B6302" w14:textId="77777777" w:rsidR="00724F0C" w:rsidRDefault="00724F0C" w:rsidP="00724F0C">
            <w:pPr>
              <w:rPr>
                <w:rFonts w:ascii="Calibri" w:hAnsi="Calibri" w:cs="Calibri"/>
                <w:color w:val="000000"/>
              </w:rPr>
            </w:pPr>
            <w:r>
              <w:rPr>
                <w:rFonts w:ascii="Calibri" w:hAnsi="Calibri" w:cs="Calibri"/>
                <w:color w:val="000000"/>
              </w:rPr>
              <w:t>21/06/2022</w:t>
            </w:r>
          </w:p>
        </w:tc>
        <w:tc>
          <w:tcPr>
            <w:tcW w:w="1065" w:type="dxa"/>
            <w:tcBorders>
              <w:top w:val="single" w:sz="4" w:space="0" w:color="auto"/>
              <w:left w:val="single" w:sz="4" w:space="0" w:color="auto"/>
              <w:bottom w:val="single" w:sz="4" w:space="0" w:color="auto"/>
              <w:right w:val="single" w:sz="4" w:space="0" w:color="auto"/>
            </w:tcBorders>
          </w:tcPr>
          <w:p w14:paraId="1F9219D2" w14:textId="77777777" w:rsidR="00724F0C" w:rsidRPr="0025339F" w:rsidRDefault="00724F0C" w:rsidP="00724F0C">
            <w:pPr>
              <w:jc w:val="center"/>
              <w:rPr>
                <w:rFonts w:cs="Helvetica"/>
                <w:lang w:val="en-GB"/>
              </w:rPr>
            </w:pPr>
            <w:r w:rsidRPr="0025339F">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42F55BD0" w14:textId="77777777" w:rsidR="00724F0C" w:rsidRPr="0025339F" w:rsidRDefault="00724F0C" w:rsidP="00724F0C">
            <w:pPr>
              <w:jc w:val="center"/>
              <w:rPr>
                <w:rFonts w:cs="Helvetica"/>
                <w:lang w:val="en-GB"/>
              </w:rPr>
            </w:pPr>
            <w:r w:rsidRPr="0025339F">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59D02230" w14:textId="77777777" w:rsidR="00724F0C" w:rsidRDefault="00724F0C" w:rsidP="00724F0C">
            <w:pPr>
              <w:rPr>
                <w:rFonts w:ascii="Calibri" w:hAnsi="Calibri" w:cs="Calibri"/>
                <w:color w:val="000000"/>
              </w:rPr>
            </w:pPr>
            <w:r>
              <w:rPr>
                <w:rFonts w:ascii="Calibri" w:hAnsi="Calibri" w:cs="Calibri"/>
                <w:color w:val="000000"/>
              </w:rPr>
              <w:t xml:space="preserve">                          68,670 </w:t>
            </w:r>
          </w:p>
        </w:tc>
        <w:tc>
          <w:tcPr>
            <w:tcW w:w="1279" w:type="dxa"/>
            <w:tcBorders>
              <w:top w:val="single" w:sz="4" w:space="0" w:color="auto"/>
              <w:left w:val="single" w:sz="4" w:space="0" w:color="auto"/>
              <w:bottom w:val="single" w:sz="4" w:space="0" w:color="auto"/>
            </w:tcBorders>
            <w:vAlign w:val="bottom"/>
          </w:tcPr>
          <w:p w14:paraId="20BC6D4C" w14:textId="77777777" w:rsidR="00724F0C" w:rsidRDefault="00724F0C" w:rsidP="00724F0C">
            <w:pPr>
              <w:jc w:val="right"/>
              <w:rPr>
                <w:rFonts w:ascii="Calibri" w:hAnsi="Calibri" w:cs="Calibri"/>
                <w:color w:val="000000"/>
              </w:rPr>
            </w:pPr>
            <w:r>
              <w:rPr>
                <w:rFonts w:ascii="Calibri" w:hAnsi="Calibri" w:cs="Calibri"/>
                <w:color w:val="000000"/>
              </w:rPr>
              <w:t>0.09%</w:t>
            </w:r>
          </w:p>
        </w:tc>
      </w:tr>
      <w:tr w:rsidR="00724F0C" w:rsidRPr="0025339F" w14:paraId="777D6A71" w14:textId="77777777" w:rsidTr="00303AD6">
        <w:trPr>
          <w:trHeight w:val="481"/>
          <w:jc w:val="center"/>
        </w:trPr>
        <w:tc>
          <w:tcPr>
            <w:tcW w:w="1587" w:type="dxa"/>
            <w:tcBorders>
              <w:top w:val="single" w:sz="4" w:space="0" w:color="auto"/>
              <w:bottom w:val="single" w:sz="4" w:space="0" w:color="auto"/>
              <w:right w:val="single" w:sz="4" w:space="0" w:color="auto"/>
            </w:tcBorders>
          </w:tcPr>
          <w:p w14:paraId="2AECBEEC" w14:textId="77777777" w:rsidR="00724F0C" w:rsidRPr="0025339F" w:rsidRDefault="00724F0C" w:rsidP="00724F0C">
            <w:pPr>
              <w:rPr>
                <w:rFonts w:cs="Helvetica"/>
                <w:lang w:val="en-GB"/>
              </w:rPr>
            </w:pPr>
            <w:r w:rsidRPr="0025339F">
              <w:rPr>
                <w:rFonts w:cs="Helvetica"/>
                <w:lang w:val="en-GB"/>
              </w:rPr>
              <w:t>Equity Swap</w:t>
            </w:r>
          </w:p>
        </w:tc>
        <w:tc>
          <w:tcPr>
            <w:tcW w:w="2387" w:type="dxa"/>
            <w:gridSpan w:val="3"/>
            <w:tcBorders>
              <w:top w:val="single" w:sz="4" w:space="0" w:color="auto"/>
              <w:left w:val="single" w:sz="4" w:space="0" w:color="auto"/>
              <w:bottom w:val="single" w:sz="4" w:space="0" w:color="auto"/>
              <w:right w:val="single" w:sz="4" w:space="0" w:color="auto"/>
            </w:tcBorders>
            <w:vAlign w:val="bottom"/>
          </w:tcPr>
          <w:p w14:paraId="576533AF" w14:textId="77777777" w:rsidR="00724F0C" w:rsidRDefault="00724F0C" w:rsidP="00724F0C">
            <w:pPr>
              <w:rPr>
                <w:rFonts w:ascii="Calibri" w:hAnsi="Calibri" w:cs="Calibri"/>
                <w:color w:val="000000"/>
              </w:rPr>
            </w:pPr>
            <w:r>
              <w:rPr>
                <w:rFonts w:ascii="Calibri" w:hAnsi="Calibri" w:cs="Calibri"/>
                <w:color w:val="000000"/>
              </w:rPr>
              <w:t>01/06/2023</w:t>
            </w:r>
          </w:p>
        </w:tc>
        <w:tc>
          <w:tcPr>
            <w:tcW w:w="1065" w:type="dxa"/>
            <w:tcBorders>
              <w:top w:val="single" w:sz="4" w:space="0" w:color="auto"/>
              <w:left w:val="single" w:sz="4" w:space="0" w:color="auto"/>
              <w:bottom w:val="single" w:sz="4" w:space="0" w:color="auto"/>
              <w:right w:val="single" w:sz="4" w:space="0" w:color="auto"/>
            </w:tcBorders>
          </w:tcPr>
          <w:p w14:paraId="607C9325" w14:textId="77777777" w:rsidR="00724F0C" w:rsidRPr="0025339F" w:rsidRDefault="00724F0C" w:rsidP="00724F0C">
            <w:pPr>
              <w:jc w:val="center"/>
              <w:rPr>
                <w:rFonts w:cs="Helvetica"/>
                <w:lang w:val="en-GB"/>
              </w:rPr>
            </w:pPr>
            <w:r w:rsidRPr="0025339F">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14:paraId="2625D2BA" w14:textId="77777777" w:rsidR="00724F0C" w:rsidRPr="0025339F" w:rsidRDefault="00724F0C" w:rsidP="00724F0C">
            <w:pPr>
              <w:jc w:val="center"/>
              <w:rPr>
                <w:rFonts w:cs="Helvetica"/>
                <w:lang w:val="en-GB"/>
              </w:rPr>
            </w:pPr>
            <w:r w:rsidRPr="0025339F">
              <w:rPr>
                <w:rFonts w:cs="Helvetica"/>
                <w:lang w:val="en-GB"/>
              </w:rPr>
              <w:t>Cash</w:t>
            </w:r>
          </w:p>
        </w:tc>
        <w:tc>
          <w:tcPr>
            <w:tcW w:w="2248" w:type="dxa"/>
            <w:gridSpan w:val="3"/>
            <w:tcBorders>
              <w:top w:val="single" w:sz="4" w:space="0" w:color="auto"/>
              <w:left w:val="single" w:sz="4" w:space="0" w:color="auto"/>
              <w:bottom w:val="single" w:sz="4" w:space="0" w:color="auto"/>
            </w:tcBorders>
            <w:vAlign w:val="bottom"/>
          </w:tcPr>
          <w:p w14:paraId="1411ECB6" w14:textId="77777777" w:rsidR="00724F0C" w:rsidRDefault="00724F0C" w:rsidP="00724F0C">
            <w:pPr>
              <w:rPr>
                <w:rFonts w:ascii="Calibri" w:hAnsi="Calibri" w:cs="Calibri"/>
                <w:color w:val="000000"/>
              </w:rPr>
            </w:pPr>
            <w:r>
              <w:rPr>
                <w:rFonts w:ascii="Calibri" w:hAnsi="Calibri" w:cs="Calibri"/>
                <w:color w:val="000000"/>
              </w:rPr>
              <w:t xml:space="preserve">                       150,295 </w:t>
            </w:r>
          </w:p>
        </w:tc>
        <w:tc>
          <w:tcPr>
            <w:tcW w:w="1279" w:type="dxa"/>
            <w:tcBorders>
              <w:top w:val="single" w:sz="4" w:space="0" w:color="auto"/>
              <w:left w:val="single" w:sz="4" w:space="0" w:color="auto"/>
              <w:bottom w:val="single" w:sz="4" w:space="0" w:color="auto"/>
            </w:tcBorders>
            <w:vAlign w:val="bottom"/>
          </w:tcPr>
          <w:p w14:paraId="0EB2AC01" w14:textId="77777777" w:rsidR="00724F0C" w:rsidRDefault="00724F0C" w:rsidP="00724F0C">
            <w:pPr>
              <w:jc w:val="right"/>
              <w:rPr>
                <w:rFonts w:ascii="Calibri" w:hAnsi="Calibri" w:cs="Calibri"/>
                <w:color w:val="000000"/>
              </w:rPr>
            </w:pPr>
            <w:r>
              <w:rPr>
                <w:rFonts w:ascii="Calibri" w:hAnsi="Calibri" w:cs="Calibri"/>
                <w:color w:val="000000"/>
              </w:rPr>
              <w:t>0.19%</w:t>
            </w:r>
          </w:p>
        </w:tc>
      </w:tr>
      <w:tr w:rsidR="00724F0C" w:rsidRPr="000465FA" w14:paraId="07BBDF91" w14:textId="77777777" w:rsidTr="00303AD6">
        <w:trPr>
          <w:trHeight w:val="481"/>
          <w:jc w:val="center"/>
        </w:trPr>
        <w:tc>
          <w:tcPr>
            <w:tcW w:w="1587" w:type="dxa"/>
            <w:tcBorders>
              <w:top w:val="single" w:sz="4" w:space="0" w:color="auto"/>
              <w:left w:val="nil"/>
              <w:bottom w:val="nil"/>
              <w:right w:val="nil"/>
            </w:tcBorders>
          </w:tcPr>
          <w:p w14:paraId="21696737" w14:textId="77777777" w:rsidR="00724F0C" w:rsidRPr="000465FA" w:rsidRDefault="00724F0C" w:rsidP="00724F0C">
            <w:pPr>
              <w:jc w:val="right"/>
              <w:rPr>
                <w:rFonts w:cs="Helvetica"/>
                <w:color w:val="FF0000"/>
                <w:lang w:val="en-GB"/>
              </w:rPr>
            </w:pPr>
          </w:p>
        </w:tc>
        <w:tc>
          <w:tcPr>
            <w:tcW w:w="2387" w:type="dxa"/>
            <w:gridSpan w:val="3"/>
            <w:tcBorders>
              <w:top w:val="single" w:sz="4" w:space="0" w:color="auto"/>
              <w:left w:val="nil"/>
              <w:bottom w:val="nil"/>
              <w:right w:val="nil"/>
            </w:tcBorders>
          </w:tcPr>
          <w:p w14:paraId="63A96DB0" w14:textId="77777777" w:rsidR="00724F0C" w:rsidRPr="000465FA" w:rsidRDefault="00724F0C" w:rsidP="00724F0C">
            <w:pPr>
              <w:jc w:val="right"/>
              <w:rPr>
                <w:rFonts w:cs="Helvetica"/>
                <w:color w:val="FF0000"/>
                <w:lang w:val="en-GB"/>
              </w:rPr>
            </w:pPr>
          </w:p>
        </w:tc>
        <w:tc>
          <w:tcPr>
            <w:tcW w:w="1065" w:type="dxa"/>
            <w:tcBorders>
              <w:top w:val="single" w:sz="4" w:space="0" w:color="auto"/>
              <w:left w:val="nil"/>
              <w:bottom w:val="nil"/>
              <w:right w:val="single" w:sz="4" w:space="0" w:color="auto"/>
            </w:tcBorders>
          </w:tcPr>
          <w:p w14:paraId="75E1E86E" w14:textId="77777777" w:rsidR="00724F0C" w:rsidRPr="00A23B3E" w:rsidRDefault="00724F0C" w:rsidP="00724F0C">
            <w:pPr>
              <w:jc w:val="right"/>
              <w:rPr>
                <w:rFonts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69EA896" w14:textId="77777777" w:rsidR="00724F0C" w:rsidRPr="00A23B3E" w:rsidRDefault="00724F0C" w:rsidP="00724F0C">
            <w:pPr>
              <w:jc w:val="right"/>
              <w:rPr>
                <w:rFonts w:cs="Helvetica"/>
                <w:lang w:val="en-GB"/>
              </w:rPr>
            </w:pPr>
            <w:r w:rsidRPr="00A23B3E">
              <w:rPr>
                <w:rFonts w:cs="Helvetica"/>
                <w:b/>
                <w:lang w:val="en-GB"/>
              </w:rPr>
              <w:t>SUBTOTAL B.2</w:t>
            </w:r>
          </w:p>
        </w:tc>
        <w:tc>
          <w:tcPr>
            <w:tcW w:w="2248" w:type="dxa"/>
            <w:gridSpan w:val="3"/>
            <w:tcBorders>
              <w:top w:val="single" w:sz="4" w:space="0" w:color="auto"/>
              <w:left w:val="single" w:sz="4" w:space="0" w:color="auto"/>
              <w:bottom w:val="single" w:sz="4" w:space="0" w:color="auto"/>
            </w:tcBorders>
            <w:vAlign w:val="bottom"/>
          </w:tcPr>
          <w:p w14:paraId="3FB68099" w14:textId="77777777" w:rsidR="00724F0C" w:rsidRDefault="00724F0C" w:rsidP="00724F0C">
            <w:pPr>
              <w:rPr>
                <w:rFonts w:ascii="Calibri" w:hAnsi="Calibri" w:cs="Calibri"/>
                <w:b/>
                <w:bCs/>
                <w:color w:val="000000"/>
              </w:rPr>
            </w:pPr>
            <w:r>
              <w:rPr>
                <w:rFonts w:ascii="Calibri" w:hAnsi="Calibri" w:cs="Calibri"/>
                <w:b/>
                <w:bCs/>
                <w:color w:val="000000"/>
              </w:rPr>
              <w:t xml:space="preserve">                    7,758,328 </w:t>
            </w:r>
          </w:p>
        </w:tc>
        <w:tc>
          <w:tcPr>
            <w:tcW w:w="1279" w:type="dxa"/>
            <w:tcBorders>
              <w:top w:val="single" w:sz="4" w:space="0" w:color="auto"/>
              <w:left w:val="single" w:sz="4" w:space="0" w:color="auto"/>
              <w:bottom w:val="single" w:sz="4" w:space="0" w:color="auto"/>
              <w:right w:val="single" w:sz="4" w:space="0" w:color="auto"/>
            </w:tcBorders>
            <w:vAlign w:val="bottom"/>
          </w:tcPr>
          <w:p w14:paraId="57703C08" w14:textId="77777777" w:rsidR="00724F0C" w:rsidRDefault="00724F0C" w:rsidP="00724F0C">
            <w:pPr>
              <w:jc w:val="right"/>
              <w:rPr>
                <w:rFonts w:ascii="Calibri" w:hAnsi="Calibri" w:cs="Calibri"/>
                <w:color w:val="000000"/>
              </w:rPr>
            </w:pPr>
            <w:r>
              <w:rPr>
                <w:rFonts w:ascii="Calibri" w:hAnsi="Calibri" w:cs="Calibri"/>
                <w:color w:val="000000"/>
              </w:rPr>
              <w:t>9.89%</w:t>
            </w:r>
          </w:p>
        </w:tc>
      </w:tr>
    </w:tbl>
    <w:p w14:paraId="4D7C7D4A" w14:textId="77777777" w:rsidR="00C5065C" w:rsidRDefault="00C5065C">
      <w:pPr>
        <w:rPr>
          <w:rFonts w:ascii="Helvetica" w:hAnsi="Helvetica" w:cs="Helvetica"/>
        </w:rPr>
      </w:pPr>
    </w:p>
    <w:p w14:paraId="3BDF61E4" w14:textId="77777777" w:rsidR="00CE3197" w:rsidRDefault="00CE3197">
      <w:pPr>
        <w:rPr>
          <w:rFonts w:ascii="Helvetica" w:hAnsi="Helvetica" w:cs="Helvetica"/>
        </w:rPr>
      </w:pPr>
    </w:p>
    <w:p w14:paraId="03BB31C9" w14:textId="77777777" w:rsidR="00CE3197" w:rsidRDefault="00CE3197">
      <w:pPr>
        <w:rPr>
          <w:rFonts w:ascii="Helvetica" w:hAnsi="Helvetica" w:cs="Helvetica"/>
        </w:rPr>
      </w:pPr>
    </w:p>
    <w:p w14:paraId="3F71AA36" w14:textId="77777777" w:rsidR="00A23B3E" w:rsidRDefault="00A23B3E">
      <w:pPr>
        <w:rPr>
          <w:rFonts w:ascii="Helvetica" w:hAnsi="Helvetica" w:cs="Helvetica"/>
        </w:rPr>
      </w:pPr>
    </w:p>
    <w:p w14:paraId="069BAA52" w14:textId="77777777" w:rsidR="00A23B3E" w:rsidRDefault="00A23B3E">
      <w:pPr>
        <w:rPr>
          <w:rFonts w:ascii="Helvetica" w:hAnsi="Helvetica" w:cs="Helvetica"/>
        </w:rPr>
      </w:pPr>
    </w:p>
    <w:p w14:paraId="1CE1B0F5" w14:textId="77777777" w:rsidR="00F1289D" w:rsidRDefault="00F1289D">
      <w:pPr>
        <w:rPr>
          <w:rFonts w:ascii="Helvetica" w:hAnsi="Helvetica" w:cs="Helvetica"/>
        </w:rPr>
      </w:pPr>
    </w:p>
    <w:p w14:paraId="194E5E14" w14:textId="77777777" w:rsidR="00E420A8" w:rsidRDefault="00E420A8">
      <w:pPr>
        <w:rPr>
          <w:rFonts w:ascii="Helvetica" w:hAnsi="Helvetica" w:cs="Helvetica"/>
        </w:rPr>
      </w:pPr>
    </w:p>
    <w:p w14:paraId="6E7BEC25" w14:textId="77777777" w:rsidR="00E420A8" w:rsidRDefault="00E420A8">
      <w:pPr>
        <w:rPr>
          <w:rFonts w:ascii="Helvetica" w:hAnsi="Helvetica" w:cs="Helvetica"/>
        </w:rPr>
      </w:pPr>
    </w:p>
    <w:p w14:paraId="231F4134" w14:textId="77777777" w:rsidR="00CE3197" w:rsidRPr="00C055A5" w:rsidRDefault="00CE3197">
      <w:pPr>
        <w:rPr>
          <w:rFonts w:ascii="Helvetica" w:hAnsi="Helvetica" w:cs="Helvetica"/>
        </w:rPr>
      </w:pPr>
    </w:p>
    <w:tbl>
      <w:tblPr>
        <w:tblW w:w="1024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281"/>
      </w:tblGrid>
      <w:tr w:rsidR="00C5065C" w:rsidRPr="00C055A5" w14:paraId="203408A4" w14:textId="77777777" w:rsidTr="0053453C">
        <w:trPr>
          <w:trHeight w:val="1047"/>
        </w:trPr>
        <w:tc>
          <w:tcPr>
            <w:tcW w:w="10246" w:type="dxa"/>
            <w:gridSpan w:val="4"/>
            <w:tcBorders>
              <w:bottom w:val="single" w:sz="4" w:space="0" w:color="auto"/>
            </w:tcBorders>
          </w:tcPr>
          <w:p w14:paraId="011521D0"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2BEEBB3" w14:textId="77777777" w:rsidR="00C5065C" w:rsidRPr="00C055A5" w:rsidRDefault="00C5065C" w:rsidP="008F18BE">
            <w:pPr>
              <w:spacing w:after="0"/>
              <w:rPr>
                <w:rFonts w:ascii="Helvetica" w:hAnsi="Helvetica" w:cs="Helvetica"/>
                <w:b/>
                <w:lang w:val="en-GB"/>
              </w:rPr>
            </w:pPr>
          </w:p>
          <w:p w14:paraId="11650248"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B153160" w14:textId="77777777" w:rsidR="00C5065C" w:rsidRPr="008F18BE" w:rsidRDefault="00C5065C" w:rsidP="008F18BE">
            <w:pPr>
              <w:spacing w:after="0"/>
              <w:rPr>
                <w:rFonts w:ascii="Helvetica" w:hAnsi="Helvetica" w:cs="Helvetica"/>
                <w:b/>
                <w:lang w:val="en-GB"/>
              </w:rPr>
            </w:pPr>
          </w:p>
          <w:p w14:paraId="27140E53" w14:textId="77777777" w:rsidR="00C5065C" w:rsidRDefault="00C5065C" w:rsidP="008F18BE">
            <w:pPr>
              <w:spacing w:after="0"/>
              <w:rPr>
                <w:rFonts w:ascii="Helvetica" w:hAnsi="Helvetica" w:cs="Helvetica"/>
                <w:b/>
                <w:lang w:val="en-GB"/>
              </w:rPr>
            </w:pPr>
            <w:r w:rsidRPr="008F18BE">
              <w:rPr>
                <w:rFonts w:ascii="Helvetica" w:hAnsi="Helvetica" w:cs="Helvetica"/>
                <w:b/>
                <w:lang w:val="en-GB"/>
              </w:rPr>
              <w:t>[</w:t>
            </w:r>
            <w:r w:rsidR="00DD5214">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7764B50" w14:textId="77777777" w:rsidR="00C5065C" w:rsidRPr="00C055A5" w:rsidRDefault="00C5065C" w:rsidP="004B6E7B">
            <w:pPr>
              <w:spacing w:after="0"/>
              <w:rPr>
                <w:rFonts w:ascii="Helvetica" w:hAnsi="Helvetica" w:cs="Helvetica"/>
                <w:b/>
                <w:lang w:val="en-GB"/>
              </w:rPr>
            </w:pPr>
          </w:p>
        </w:tc>
      </w:tr>
      <w:tr w:rsidR="00C5065C" w:rsidRPr="00C055A5" w14:paraId="68F79D6B" w14:textId="77777777" w:rsidTr="0053453C">
        <w:trPr>
          <w:trHeight w:val="1149"/>
        </w:trPr>
        <w:tc>
          <w:tcPr>
            <w:tcW w:w="2655" w:type="dxa"/>
            <w:tcBorders>
              <w:top w:val="single" w:sz="4" w:space="0" w:color="auto"/>
            </w:tcBorders>
            <w:vAlign w:val="center"/>
          </w:tcPr>
          <w:p w14:paraId="073C477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single" w:sz="4" w:space="0" w:color="auto"/>
            </w:tcBorders>
            <w:vAlign w:val="center"/>
          </w:tcPr>
          <w:p w14:paraId="2E8F139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41EFAD3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281" w:type="dxa"/>
            <w:tcBorders>
              <w:top w:val="single" w:sz="4" w:space="0" w:color="auto"/>
            </w:tcBorders>
            <w:vAlign w:val="center"/>
          </w:tcPr>
          <w:p w14:paraId="22D538F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D719B" w:rsidRPr="00C055A5" w14:paraId="78B86B62" w14:textId="77777777" w:rsidTr="00A10206">
        <w:trPr>
          <w:trHeight w:val="440"/>
        </w:trPr>
        <w:tc>
          <w:tcPr>
            <w:tcW w:w="2655" w:type="dxa"/>
          </w:tcPr>
          <w:p w14:paraId="7E5F0076" w14:textId="77777777" w:rsidR="001D719B" w:rsidRPr="00C055A5" w:rsidRDefault="001D719B" w:rsidP="001D719B">
            <w:pPr>
              <w:rPr>
                <w:rFonts w:ascii="Helvetica" w:hAnsi="Helvetica" w:cs="Helvetica"/>
                <w:b/>
                <w:lang w:val="en-GB"/>
              </w:rPr>
            </w:pPr>
            <w:r>
              <w:rPr>
                <w:rFonts w:ascii="Helvetica" w:hAnsi="Helvetica" w:cs="Helvetica"/>
                <w:lang w:val="en-GB"/>
              </w:rPr>
              <w:t>Edoardo Mercadante</w:t>
            </w:r>
          </w:p>
        </w:tc>
        <w:tc>
          <w:tcPr>
            <w:tcW w:w="2655" w:type="dxa"/>
          </w:tcPr>
          <w:p w14:paraId="1DA1B2F8" w14:textId="77777777" w:rsidR="001D719B" w:rsidRPr="00C055A5" w:rsidRDefault="001D719B" w:rsidP="001D719B">
            <w:pPr>
              <w:rPr>
                <w:rFonts w:ascii="Helvetica" w:hAnsi="Helvetica" w:cs="Helvetica"/>
                <w:b/>
                <w:lang w:val="en-GB"/>
              </w:rPr>
            </w:pPr>
            <w:r w:rsidRPr="00D12E40">
              <w:rPr>
                <w:rFonts w:ascii="Helvetica" w:hAnsi="Helvetica" w:cs="Helvetica"/>
                <w:lang w:val="en-GB"/>
              </w:rPr>
              <w:t xml:space="preserve"> N/A</w:t>
            </w:r>
          </w:p>
        </w:tc>
        <w:tc>
          <w:tcPr>
            <w:tcW w:w="2655" w:type="dxa"/>
          </w:tcPr>
          <w:p w14:paraId="5F5B908F" w14:textId="77777777" w:rsidR="001D719B" w:rsidRDefault="008011D3" w:rsidP="001D719B">
            <w:r>
              <w:rPr>
                <w:rFonts w:cs="Helvetica"/>
                <w:lang w:val="en-GB"/>
              </w:rPr>
              <w:t>9.89</w:t>
            </w:r>
            <w:r w:rsidR="001D719B">
              <w:rPr>
                <w:rFonts w:cs="Helvetica"/>
                <w:lang w:val="en-GB"/>
              </w:rPr>
              <w:t>%</w:t>
            </w:r>
          </w:p>
        </w:tc>
        <w:tc>
          <w:tcPr>
            <w:tcW w:w="2281" w:type="dxa"/>
          </w:tcPr>
          <w:p w14:paraId="56C5AE31" w14:textId="77777777" w:rsidR="001D719B" w:rsidRDefault="008011D3" w:rsidP="001D719B">
            <w:r>
              <w:rPr>
                <w:rFonts w:cs="Helvetica"/>
                <w:lang w:val="en-GB"/>
              </w:rPr>
              <w:t>9.89%</w:t>
            </w:r>
          </w:p>
        </w:tc>
      </w:tr>
      <w:tr w:rsidR="008011D3" w:rsidRPr="00C055A5" w14:paraId="45A16928" w14:textId="77777777" w:rsidTr="00A10206">
        <w:trPr>
          <w:trHeight w:val="440"/>
        </w:trPr>
        <w:tc>
          <w:tcPr>
            <w:tcW w:w="2655" w:type="dxa"/>
          </w:tcPr>
          <w:p w14:paraId="55FC89C8" w14:textId="77777777" w:rsidR="008011D3" w:rsidRPr="00C055A5" w:rsidRDefault="008011D3" w:rsidP="008011D3">
            <w:pPr>
              <w:rPr>
                <w:rFonts w:ascii="Helvetica" w:hAnsi="Helvetica" w:cs="Helvetica"/>
                <w:b/>
                <w:lang w:val="en-GB"/>
              </w:rPr>
            </w:pPr>
            <w:proofErr w:type="spellStart"/>
            <w:r>
              <w:rPr>
                <w:rFonts w:ascii="Arial" w:hAnsi="Arial" w:cs="Arial"/>
              </w:rPr>
              <w:t>Parvus</w:t>
            </w:r>
            <w:proofErr w:type="spellEnd"/>
            <w:r>
              <w:rPr>
                <w:rFonts w:ascii="Arial" w:hAnsi="Arial" w:cs="Arial"/>
              </w:rPr>
              <w:t xml:space="preserve"> Asset Management (Cayman) Limited</w:t>
            </w:r>
          </w:p>
        </w:tc>
        <w:tc>
          <w:tcPr>
            <w:tcW w:w="2655" w:type="dxa"/>
          </w:tcPr>
          <w:p w14:paraId="543EAF2C" w14:textId="77777777" w:rsidR="008011D3" w:rsidRPr="00C055A5" w:rsidRDefault="008011D3" w:rsidP="008011D3">
            <w:pPr>
              <w:rPr>
                <w:rFonts w:ascii="Helvetica" w:hAnsi="Helvetica" w:cs="Helvetica"/>
                <w:b/>
                <w:lang w:val="en-GB"/>
              </w:rPr>
            </w:pPr>
            <w:r w:rsidRPr="00D12E40">
              <w:rPr>
                <w:rFonts w:ascii="Helvetica" w:hAnsi="Helvetica" w:cs="Helvetica"/>
                <w:lang w:val="en-GB"/>
              </w:rPr>
              <w:t xml:space="preserve"> N/A</w:t>
            </w:r>
          </w:p>
        </w:tc>
        <w:tc>
          <w:tcPr>
            <w:tcW w:w="2655" w:type="dxa"/>
          </w:tcPr>
          <w:p w14:paraId="03D30BF2" w14:textId="77777777" w:rsidR="008011D3" w:rsidRDefault="008011D3" w:rsidP="008011D3">
            <w:r w:rsidRPr="0069775E">
              <w:rPr>
                <w:rFonts w:cs="Helvetica"/>
                <w:lang w:val="en-GB"/>
              </w:rPr>
              <w:t>9.89%</w:t>
            </w:r>
          </w:p>
        </w:tc>
        <w:tc>
          <w:tcPr>
            <w:tcW w:w="2281" w:type="dxa"/>
          </w:tcPr>
          <w:p w14:paraId="527DF80A" w14:textId="77777777" w:rsidR="008011D3" w:rsidRDefault="008011D3" w:rsidP="008011D3">
            <w:r w:rsidRPr="0069775E">
              <w:rPr>
                <w:rFonts w:cs="Helvetica"/>
                <w:lang w:val="en-GB"/>
              </w:rPr>
              <w:t>9.89%</w:t>
            </w:r>
          </w:p>
        </w:tc>
      </w:tr>
      <w:tr w:rsidR="008011D3" w:rsidRPr="00C055A5" w14:paraId="580DDB68" w14:textId="77777777" w:rsidTr="0053453C">
        <w:trPr>
          <w:trHeight w:val="440"/>
        </w:trPr>
        <w:tc>
          <w:tcPr>
            <w:tcW w:w="2655" w:type="dxa"/>
            <w:tcBorders>
              <w:bottom w:val="single" w:sz="4" w:space="0" w:color="auto"/>
            </w:tcBorders>
          </w:tcPr>
          <w:p w14:paraId="5C4BEEFC" w14:textId="77777777" w:rsidR="008011D3" w:rsidRPr="00C055A5" w:rsidRDefault="008011D3" w:rsidP="008011D3">
            <w:pPr>
              <w:rPr>
                <w:rFonts w:ascii="Helvetica" w:hAnsi="Helvetica" w:cs="Helvetica"/>
                <w:b/>
                <w:lang w:val="en-GB"/>
              </w:rPr>
            </w:pPr>
            <w:proofErr w:type="spellStart"/>
            <w:r>
              <w:rPr>
                <w:rFonts w:ascii="Arial" w:hAnsi="Arial" w:cs="Arial"/>
              </w:rPr>
              <w:t>Parvus</w:t>
            </w:r>
            <w:proofErr w:type="spellEnd"/>
            <w:r>
              <w:rPr>
                <w:rFonts w:ascii="Arial" w:hAnsi="Arial" w:cs="Arial"/>
              </w:rPr>
              <w:t xml:space="preserve"> Asset Management Limited</w:t>
            </w:r>
          </w:p>
        </w:tc>
        <w:tc>
          <w:tcPr>
            <w:tcW w:w="2655" w:type="dxa"/>
            <w:tcBorders>
              <w:bottom w:val="single" w:sz="4" w:space="0" w:color="auto"/>
            </w:tcBorders>
          </w:tcPr>
          <w:p w14:paraId="681C1003" w14:textId="77777777" w:rsidR="008011D3" w:rsidRPr="00C055A5" w:rsidRDefault="008011D3" w:rsidP="008011D3">
            <w:pPr>
              <w:rPr>
                <w:rFonts w:ascii="Helvetica" w:hAnsi="Helvetica" w:cs="Helvetica"/>
                <w:b/>
                <w:lang w:val="en-GB"/>
              </w:rPr>
            </w:pPr>
            <w:r w:rsidRPr="00D12E40">
              <w:rPr>
                <w:rFonts w:ascii="Helvetica" w:hAnsi="Helvetica" w:cs="Helvetica"/>
                <w:lang w:val="en-GB"/>
              </w:rPr>
              <w:t xml:space="preserve"> N/A</w:t>
            </w:r>
          </w:p>
        </w:tc>
        <w:tc>
          <w:tcPr>
            <w:tcW w:w="2655" w:type="dxa"/>
            <w:tcBorders>
              <w:bottom w:val="single" w:sz="4" w:space="0" w:color="auto"/>
            </w:tcBorders>
          </w:tcPr>
          <w:p w14:paraId="179F3476" w14:textId="77777777" w:rsidR="008011D3" w:rsidRDefault="008011D3" w:rsidP="008011D3">
            <w:r w:rsidRPr="0069775E">
              <w:rPr>
                <w:rFonts w:cs="Helvetica"/>
                <w:lang w:val="en-GB"/>
              </w:rPr>
              <w:t>9.89%</w:t>
            </w:r>
          </w:p>
        </w:tc>
        <w:tc>
          <w:tcPr>
            <w:tcW w:w="2281" w:type="dxa"/>
            <w:tcBorders>
              <w:bottom w:val="single" w:sz="4" w:space="0" w:color="auto"/>
            </w:tcBorders>
          </w:tcPr>
          <w:p w14:paraId="51AC3F86" w14:textId="77777777" w:rsidR="008011D3" w:rsidRDefault="008011D3" w:rsidP="008011D3">
            <w:r w:rsidRPr="0069775E">
              <w:rPr>
                <w:rFonts w:cs="Helvetica"/>
                <w:lang w:val="en-GB"/>
              </w:rPr>
              <w:t>9.89%</w:t>
            </w:r>
          </w:p>
        </w:tc>
      </w:tr>
      <w:tr w:rsidR="008011D3" w:rsidRPr="00C055A5" w14:paraId="0A2518DD" w14:textId="77777777" w:rsidTr="0053453C">
        <w:trPr>
          <w:trHeight w:val="440"/>
        </w:trPr>
        <w:tc>
          <w:tcPr>
            <w:tcW w:w="2655" w:type="dxa"/>
            <w:tcBorders>
              <w:bottom w:val="single" w:sz="4" w:space="0" w:color="auto"/>
            </w:tcBorders>
          </w:tcPr>
          <w:p w14:paraId="26A71BEB" w14:textId="77777777" w:rsidR="008011D3" w:rsidRPr="00C055A5" w:rsidRDefault="008011D3" w:rsidP="008011D3">
            <w:pPr>
              <w:rPr>
                <w:rFonts w:ascii="Helvetica" w:hAnsi="Helvetica" w:cs="Helvetica"/>
                <w:b/>
                <w:lang w:val="en-GB"/>
              </w:rPr>
            </w:pPr>
            <w:r>
              <w:rPr>
                <w:rFonts w:ascii="Arial" w:hAnsi="Arial" w:cs="Arial"/>
              </w:rPr>
              <w:t>Parvus Asset Management Europe Limited</w:t>
            </w:r>
          </w:p>
        </w:tc>
        <w:tc>
          <w:tcPr>
            <w:tcW w:w="2655" w:type="dxa"/>
            <w:tcBorders>
              <w:bottom w:val="single" w:sz="4" w:space="0" w:color="auto"/>
            </w:tcBorders>
          </w:tcPr>
          <w:p w14:paraId="73E6D8DD" w14:textId="77777777" w:rsidR="008011D3" w:rsidRPr="00C055A5" w:rsidRDefault="008011D3" w:rsidP="008011D3">
            <w:pPr>
              <w:rPr>
                <w:rFonts w:ascii="Helvetica" w:hAnsi="Helvetica" w:cs="Helvetica"/>
                <w:b/>
                <w:lang w:val="en-GB"/>
              </w:rPr>
            </w:pPr>
            <w:r w:rsidRPr="00D12E40">
              <w:rPr>
                <w:rFonts w:ascii="Helvetica" w:hAnsi="Helvetica" w:cs="Helvetica"/>
                <w:lang w:val="en-GB"/>
              </w:rPr>
              <w:t xml:space="preserve"> N/A</w:t>
            </w:r>
          </w:p>
        </w:tc>
        <w:tc>
          <w:tcPr>
            <w:tcW w:w="2655" w:type="dxa"/>
            <w:tcBorders>
              <w:bottom w:val="single" w:sz="4" w:space="0" w:color="auto"/>
            </w:tcBorders>
          </w:tcPr>
          <w:p w14:paraId="7A1A95F6" w14:textId="77777777" w:rsidR="008011D3" w:rsidRDefault="008011D3" w:rsidP="008011D3">
            <w:r w:rsidRPr="0069775E">
              <w:rPr>
                <w:rFonts w:cs="Helvetica"/>
                <w:lang w:val="en-GB"/>
              </w:rPr>
              <w:t>9.89%</w:t>
            </w:r>
          </w:p>
        </w:tc>
        <w:tc>
          <w:tcPr>
            <w:tcW w:w="2281" w:type="dxa"/>
            <w:tcBorders>
              <w:bottom w:val="single" w:sz="4" w:space="0" w:color="auto"/>
            </w:tcBorders>
          </w:tcPr>
          <w:p w14:paraId="68F7EBFC" w14:textId="77777777" w:rsidR="008011D3" w:rsidRDefault="008011D3" w:rsidP="008011D3">
            <w:r w:rsidRPr="0069775E">
              <w:rPr>
                <w:rFonts w:cs="Helvetica"/>
                <w:lang w:val="en-GB"/>
              </w:rPr>
              <w:t>9.89%</w:t>
            </w:r>
          </w:p>
        </w:tc>
      </w:tr>
      <w:tr w:rsidR="0053453C" w:rsidRPr="00C055A5" w14:paraId="1107A12F" w14:textId="77777777" w:rsidTr="0053453C">
        <w:trPr>
          <w:trHeight w:val="440"/>
        </w:trPr>
        <w:tc>
          <w:tcPr>
            <w:tcW w:w="2655" w:type="dxa"/>
            <w:tcBorders>
              <w:top w:val="single" w:sz="4" w:space="0" w:color="auto"/>
              <w:left w:val="nil"/>
              <w:bottom w:val="single" w:sz="4" w:space="0" w:color="auto"/>
              <w:right w:val="nil"/>
            </w:tcBorders>
          </w:tcPr>
          <w:p w14:paraId="4C37827E" w14:textId="77777777" w:rsidR="0053453C" w:rsidRDefault="0053453C" w:rsidP="0053453C">
            <w:pPr>
              <w:rPr>
                <w:rFonts w:ascii="Arial" w:hAnsi="Arial" w:cs="Arial"/>
              </w:rPr>
            </w:pPr>
          </w:p>
        </w:tc>
        <w:tc>
          <w:tcPr>
            <w:tcW w:w="2655" w:type="dxa"/>
            <w:tcBorders>
              <w:top w:val="single" w:sz="4" w:space="0" w:color="auto"/>
              <w:left w:val="nil"/>
              <w:bottom w:val="single" w:sz="4" w:space="0" w:color="auto"/>
              <w:right w:val="nil"/>
            </w:tcBorders>
          </w:tcPr>
          <w:p w14:paraId="0895FC0F" w14:textId="77777777" w:rsidR="0053453C" w:rsidRPr="00D12E40" w:rsidRDefault="0053453C" w:rsidP="0053453C">
            <w:pPr>
              <w:rPr>
                <w:rFonts w:ascii="Helvetica" w:hAnsi="Helvetica" w:cs="Helvetica"/>
                <w:lang w:val="en-GB"/>
              </w:rPr>
            </w:pPr>
          </w:p>
        </w:tc>
        <w:tc>
          <w:tcPr>
            <w:tcW w:w="2655" w:type="dxa"/>
            <w:tcBorders>
              <w:top w:val="single" w:sz="4" w:space="0" w:color="auto"/>
              <w:left w:val="nil"/>
              <w:bottom w:val="single" w:sz="4" w:space="0" w:color="auto"/>
              <w:right w:val="nil"/>
            </w:tcBorders>
          </w:tcPr>
          <w:p w14:paraId="7CF38E95" w14:textId="77777777" w:rsidR="0053453C" w:rsidRPr="004638E7" w:rsidRDefault="0053453C" w:rsidP="0053453C">
            <w:pPr>
              <w:rPr>
                <w:rFonts w:cs="Helvetica"/>
                <w:lang w:val="en-GB"/>
              </w:rPr>
            </w:pPr>
          </w:p>
        </w:tc>
        <w:tc>
          <w:tcPr>
            <w:tcW w:w="2281" w:type="dxa"/>
            <w:tcBorders>
              <w:top w:val="single" w:sz="4" w:space="0" w:color="auto"/>
              <w:left w:val="nil"/>
              <w:bottom w:val="single" w:sz="4" w:space="0" w:color="auto"/>
              <w:right w:val="nil"/>
            </w:tcBorders>
          </w:tcPr>
          <w:p w14:paraId="26B1E0BE" w14:textId="77777777" w:rsidR="0053453C" w:rsidRPr="004638E7" w:rsidRDefault="0053453C" w:rsidP="0053453C">
            <w:pPr>
              <w:rPr>
                <w:rFonts w:cs="Helvetica"/>
                <w:lang w:val="en-GB"/>
              </w:rPr>
            </w:pPr>
          </w:p>
        </w:tc>
      </w:tr>
      <w:tr w:rsidR="00A10206" w:rsidRPr="00C055A5" w14:paraId="067094FD" w14:textId="77777777" w:rsidTr="0053453C">
        <w:trPr>
          <w:trHeight w:val="710"/>
        </w:trPr>
        <w:tc>
          <w:tcPr>
            <w:tcW w:w="10246" w:type="dxa"/>
            <w:gridSpan w:val="4"/>
            <w:tcBorders>
              <w:top w:val="single" w:sz="4" w:space="0" w:color="auto"/>
            </w:tcBorders>
            <w:vAlign w:val="center"/>
          </w:tcPr>
          <w:p w14:paraId="6CBF387A" w14:textId="77777777" w:rsidR="00A10206" w:rsidRDefault="00A10206" w:rsidP="00C5065C">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7EE68731" w14:textId="77777777" w:rsidR="00A10206" w:rsidRPr="00C055A5" w:rsidRDefault="00A10206" w:rsidP="00C5065C">
            <w:pPr>
              <w:rPr>
                <w:rFonts w:ascii="Helvetica" w:hAnsi="Helvetica" w:cs="Helvetica"/>
                <w:b/>
                <w:lang w:val="en-GB"/>
              </w:rPr>
            </w:pPr>
          </w:p>
          <w:p w14:paraId="6CDD7223" w14:textId="77777777" w:rsidR="00A10206" w:rsidRPr="00C055A5" w:rsidRDefault="00A10206" w:rsidP="00C5065C">
            <w:pPr>
              <w:rPr>
                <w:rFonts w:ascii="Helvetica" w:hAnsi="Helvetica" w:cs="Helvetica"/>
                <w:b/>
                <w:lang w:val="en-GB"/>
              </w:rPr>
            </w:pPr>
            <w:r w:rsidRPr="002D31BF">
              <w:rPr>
                <w:rFonts w:ascii="Helvetica" w:hAnsi="Helvetica" w:cs="Helvetica"/>
                <w:lang w:val="en-GB"/>
              </w:rPr>
              <w:t>N/A</w:t>
            </w:r>
          </w:p>
        </w:tc>
      </w:tr>
      <w:tr w:rsidR="00A10206" w:rsidRPr="00C055A5" w14:paraId="1A2C8558" w14:textId="77777777" w:rsidTr="00A10206">
        <w:trPr>
          <w:trHeight w:val="694"/>
        </w:trPr>
        <w:tc>
          <w:tcPr>
            <w:tcW w:w="10246" w:type="dxa"/>
            <w:gridSpan w:val="4"/>
            <w:tcBorders>
              <w:left w:val="nil"/>
              <w:bottom w:val="nil"/>
              <w:right w:val="nil"/>
            </w:tcBorders>
            <w:vAlign w:val="center"/>
          </w:tcPr>
          <w:p w14:paraId="28107385" w14:textId="77777777" w:rsidR="00A10206" w:rsidRPr="00C055A5" w:rsidRDefault="00A10206" w:rsidP="00C5065C">
            <w:pPr>
              <w:rPr>
                <w:rFonts w:ascii="Helvetica" w:hAnsi="Helvetica" w:cs="Helvetica"/>
                <w:b/>
                <w:lang w:val="en-GB"/>
              </w:rPr>
            </w:pPr>
          </w:p>
        </w:tc>
      </w:tr>
      <w:tr w:rsidR="00A10206" w:rsidRPr="00C055A5" w14:paraId="41001117" w14:textId="77777777" w:rsidTr="00A10206">
        <w:trPr>
          <w:trHeight w:val="530"/>
        </w:trPr>
        <w:tc>
          <w:tcPr>
            <w:tcW w:w="10246" w:type="dxa"/>
            <w:gridSpan w:val="4"/>
          </w:tcPr>
          <w:p w14:paraId="39043425" w14:textId="77777777" w:rsidR="00A10206" w:rsidRPr="00C055A5" w:rsidRDefault="00A10206" w:rsidP="00C5065C">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71514B9A" w14:textId="77777777" w:rsidR="002B68B2" w:rsidRDefault="002B68B2" w:rsidP="00C5065C">
            <w:pPr>
              <w:rPr>
                <w:rFonts w:ascii="Helvetica" w:hAnsi="Helvetica" w:cs="Helvetica"/>
                <w:lang w:val="en-GB"/>
              </w:rPr>
            </w:pPr>
          </w:p>
          <w:p w14:paraId="56CE3CD1" w14:textId="77777777" w:rsidR="00C211C4" w:rsidRPr="00C055A5" w:rsidRDefault="002B68B2" w:rsidP="00CE04A9">
            <w:pPr>
              <w:rPr>
                <w:rFonts w:ascii="Helvetica" w:hAnsi="Helvetica" w:cs="Helvetica"/>
                <w:lang w:val="en-GB"/>
              </w:rPr>
            </w:pPr>
            <w:r w:rsidRPr="002D31BF">
              <w:rPr>
                <w:rFonts w:ascii="Helvetica" w:hAnsi="Helvetica" w:cs="Helvetica"/>
                <w:lang w:val="en-GB"/>
              </w:rPr>
              <w:lastRenderedPageBreak/>
              <w:t>N/A</w:t>
            </w:r>
            <w:r w:rsidR="00A10206" w:rsidRPr="00C055A5">
              <w:rPr>
                <w:rFonts w:ascii="Helvetica" w:hAnsi="Helvetica" w:cs="Helvetica"/>
                <w:lang w:val="en-GB"/>
              </w:rPr>
              <w:br/>
            </w:r>
          </w:p>
        </w:tc>
      </w:tr>
    </w:tbl>
    <w:p w14:paraId="3A9C802A" w14:textId="77777777" w:rsidR="00DB55A5" w:rsidRDefault="00E4749C">
      <w:pPr>
        <w:rPr>
          <w:rFonts w:ascii="Helvetica" w:hAnsi="Helvetica" w:cs="Helvetica"/>
          <w:lang w:val="en-GB"/>
        </w:rPr>
      </w:pPr>
      <w:r>
        <w:rPr>
          <w:rFonts w:ascii="Helvetica" w:hAnsi="Helvetica" w:cs="Helvetica"/>
          <w:lang w:val="en-GB"/>
        </w:rPr>
        <w:lastRenderedPageBreak/>
        <w:t xml:space="preserve">Completed in </w:t>
      </w:r>
      <w:r w:rsidR="00DB1DCF">
        <w:rPr>
          <w:rFonts w:ascii="Helvetica" w:hAnsi="Helvetica" w:cs="Helvetica"/>
          <w:lang w:val="en-GB"/>
        </w:rPr>
        <w:t xml:space="preserve">London on </w:t>
      </w:r>
      <w:r w:rsidR="008011D3">
        <w:rPr>
          <w:rFonts w:ascii="Helvetica" w:hAnsi="Helvetica" w:cs="Helvetica"/>
          <w:lang w:val="en-GB"/>
        </w:rPr>
        <w:t>5</w:t>
      </w:r>
      <w:r w:rsidR="000465FA">
        <w:rPr>
          <w:rFonts w:ascii="Helvetica" w:hAnsi="Helvetica" w:cs="Helvetica"/>
          <w:lang w:val="en-GB"/>
        </w:rPr>
        <w:t xml:space="preserve"> </w:t>
      </w:r>
      <w:r w:rsidR="008011D3">
        <w:rPr>
          <w:rFonts w:ascii="Helvetica" w:hAnsi="Helvetica" w:cs="Helvetica"/>
          <w:lang w:val="en-GB"/>
        </w:rPr>
        <w:t>May</w:t>
      </w:r>
      <w:r w:rsidR="00B5260F">
        <w:rPr>
          <w:rFonts w:ascii="Helvetica" w:hAnsi="Helvetica" w:cs="Helvetica"/>
          <w:lang w:val="en-GB"/>
        </w:rPr>
        <w:t xml:space="preserve"> 20</w:t>
      </w:r>
      <w:r w:rsidR="005E7307">
        <w:rPr>
          <w:rFonts w:ascii="Helvetica" w:hAnsi="Helvetica" w:cs="Helvetica"/>
          <w:lang w:val="en-GB"/>
        </w:rPr>
        <w:t>20</w:t>
      </w:r>
      <w:r w:rsidR="00C5065C" w:rsidRPr="00323A2F">
        <w:rPr>
          <w:rFonts w:ascii="Helvetica" w:hAnsi="Helvetica" w:cs="Helvetica"/>
          <w:lang w:val="en-GB"/>
        </w:rPr>
        <w:t>.</w:t>
      </w:r>
    </w:p>
    <w:sectPr w:rsidR="00DB55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Sylfaen"/>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GB" w:vendorID="64" w:dllVersion="0"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1C66"/>
    <w:rsid w:val="0000623A"/>
    <w:rsid w:val="00006813"/>
    <w:rsid w:val="00007D3F"/>
    <w:rsid w:val="00015A33"/>
    <w:rsid w:val="00025FB3"/>
    <w:rsid w:val="00031D29"/>
    <w:rsid w:val="00034AAB"/>
    <w:rsid w:val="00035298"/>
    <w:rsid w:val="00045841"/>
    <w:rsid w:val="000465FA"/>
    <w:rsid w:val="0007276C"/>
    <w:rsid w:val="00074A4C"/>
    <w:rsid w:val="000761A5"/>
    <w:rsid w:val="00082436"/>
    <w:rsid w:val="000A1D84"/>
    <w:rsid w:val="000A44F2"/>
    <w:rsid w:val="000B27E0"/>
    <w:rsid w:val="000B2E7C"/>
    <w:rsid w:val="000C0DFB"/>
    <w:rsid w:val="000C7CFA"/>
    <w:rsid w:val="000D5548"/>
    <w:rsid w:val="000E180F"/>
    <w:rsid w:val="000F47A3"/>
    <w:rsid w:val="000F4ED7"/>
    <w:rsid w:val="000F5826"/>
    <w:rsid w:val="0010183C"/>
    <w:rsid w:val="00105DAE"/>
    <w:rsid w:val="00110179"/>
    <w:rsid w:val="001163F4"/>
    <w:rsid w:val="001242E4"/>
    <w:rsid w:val="00131B73"/>
    <w:rsid w:val="001417F6"/>
    <w:rsid w:val="00147FA5"/>
    <w:rsid w:val="0015068A"/>
    <w:rsid w:val="00173F20"/>
    <w:rsid w:val="00175835"/>
    <w:rsid w:val="00181233"/>
    <w:rsid w:val="00185C66"/>
    <w:rsid w:val="00190629"/>
    <w:rsid w:val="0019091B"/>
    <w:rsid w:val="0019120F"/>
    <w:rsid w:val="00192DC3"/>
    <w:rsid w:val="00193CC6"/>
    <w:rsid w:val="0019581C"/>
    <w:rsid w:val="001B423B"/>
    <w:rsid w:val="001B508C"/>
    <w:rsid w:val="001B6423"/>
    <w:rsid w:val="001C5322"/>
    <w:rsid w:val="001D719B"/>
    <w:rsid w:val="001F1A5E"/>
    <w:rsid w:val="002004DC"/>
    <w:rsid w:val="002177A2"/>
    <w:rsid w:val="00221C43"/>
    <w:rsid w:val="00234441"/>
    <w:rsid w:val="00235574"/>
    <w:rsid w:val="002525F2"/>
    <w:rsid w:val="0025428E"/>
    <w:rsid w:val="00257F72"/>
    <w:rsid w:val="0026259D"/>
    <w:rsid w:val="00265A13"/>
    <w:rsid w:val="002762F1"/>
    <w:rsid w:val="002772AA"/>
    <w:rsid w:val="00291823"/>
    <w:rsid w:val="00295FD7"/>
    <w:rsid w:val="002A1024"/>
    <w:rsid w:val="002A43F0"/>
    <w:rsid w:val="002B1157"/>
    <w:rsid w:val="002B4061"/>
    <w:rsid w:val="002B68B2"/>
    <w:rsid w:val="002D50C6"/>
    <w:rsid w:val="002D7AA4"/>
    <w:rsid w:val="002E08F1"/>
    <w:rsid w:val="002F0E13"/>
    <w:rsid w:val="003104C6"/>
    <w:rsid w:val="00315811"/>
    <w:rsid w:val="00323408"/>
    <w:rsid w:val="00323A2F"/>
    <w:rsid w:val="003279FE"/>
    <w:rsid w:val="00327EB2"/>
    <w:rsid w:val="0033043E"/>
    <w:rsid w:val="00330B50"/>
    <w:rsid w:val="003310B0"/>
    <w:rsid w:val="0034438C"/>
    <w:rsid w:val="00347AA4"/>
    <w:rsid w:val="003503F3"/>
    <w:rsid w:val="00353AE8"/>
    <w:rsid w:val="00356191"/>
    <w:rsid w:val="00367A49"/>
    <w:rsid w:val="003718D2"/>
    <w:rsid w:val="003817DA"/>
    <w:rsid w:val="00383698"/>
    <w:rsid w:val="00396B75"/>
    <w:rsid w:val="003B228F"/>
    <w:rsid w:val="003B78A3"/>
    <w:rsid w:val="003C0A7B"/>
    <w:rsid w:val="003C1C6B"/>
    <w:rsid w:val="003C2D94"/>
    <w:rsid w:val="003C571A"/>
    <w:rsid w:val="003C6EAA"/>
    <w:rsid w:val="003C7594"/>
    <w:rsid w:val="003C7AC3"/>
    <w:rsid w:val="003D1F89"/>
    <w:rsid w:val="003D4752"/>
    <w:rsid w:val="003E57A8"/>
    <w:rsid w:val="003F1D1A"/>
    <w:rsid w:val="003F3318"/>
    <w:rsid w:val="00401056"/>
    <w:rsid w:val="004047CF"/>
    <w:rsid w:val="00411DF2"/>
    <w:rsid w:val="00412DF0"/>
    <w:rsid w:val="00413475"/>
    <w:rsid w:val="0043052C"/>
    <w:rsid w:val="004341EC"/>
    <w:rsid w:val="00441A6A"/>
    <w:rsid w:val="00447656"/>
    <w:rsid w:val="004565B6"/>
    <w:rsid w:val="00460607"/>
    <w:rsid w:val="00466CA9"/>
    <w:rsid w:val="00475D8A"/>
    <w:rsid w:val="0048050A"/>
    <w:rsid w:val="00480FA1"/>
    <w:rsid w:val="00485978"/>
    <w:rsid w:val="0049221B"/>
    <w:rsid w:val="00497B40"/>
    <w:rsid w:val="004B4A8A"/>
    <w:rsid w:val="004B6E7B"/>
    <w:rsid w:val="004D7F7A"/>
    <w:rsid w:val="004E2A64"/>
    <w:rsid w:val="004F268F"/>
    <w:rsid w:val="004F440A"/>
    <w:rsid w:val="004F72E2"/>
    <w:rsid w:val="00503D28"/>
    <w:rsid w:val="00506BA1"/>
    <w:rsid w:val="0051035E"/>
    <w:rsid w:val="005140AC"/>
    <w:rsid w:val="00521E70"/>
    <w:rsid w:val="00524919"/>
    <w:rsid w:val="0053453C"/>
    <w:rsid w:val="005432F0"/>
    <w:rsid w:val="00551D10"/>
    <w:rsid w:val="0055413C"/>
    <w:rsid w:val="005578F9"/>
    <w:rsid w:val="00562726"/>
    <w:rsid w:val="00562FE6"/>
    <w:rsid w:val="00566387"/>
    <w:rsid w:val="00570CBD"/>
    <w:rsid w:val="0057451A"/>
    <w:rsid w:val="0057544C"/>
    <w:rsid w:val="005A11BF"/>
    <w:rsid w:val="005A231D"/>
    <w:rsid w:val="005A7ADE"/>
    <w:rsid w:val="005D4569"/>
    <w:rsid w:val="005E7307"/>
    <w:rsid w:val="006128B4"/>
    <w:rsid w:val="006442C9"/>
    <w:rsid w:val="0065017F"/>
    <w:rsid w:val="006555C5"/>
    <w:rsid w:val="00692996"/>
    <w:rsid w:val="006951B9"/>
    <w:rsid w:val="006A287B"/>
    <w:rsid w:val="006D35A1"/>
    <w:rsid w:val="006E7FFA"/>
    <w:rsid w:val="006F1ED8"/>
    <w:rsid w:val="0070184B"/>
    <w:rsid w:val="007061BB"/>
    <w:rsid w:val="007073D6"/>
    <w:rsid w:val="00711EFD"/>
    <w:rsid w:val="00723344"/>
    <w:rsid w:val="00724F0C"/>
    <w:rsid w:val="00730B7F"/>
    <w:rsid w:val="00737B55"/>
    <w:rsid w:val="00747C5D"/>
    <w:rsid w:val="00751B6D"/>
    <w:rsid w:val="00753B60"/>
    <w:rsid w:val="00754169"/>
    <w:rsid w:val="00755C16"/>
    <w:rsid w:val="00767DF3"/>
    <w:rsid w:val="007742C4"/>
    <w:rsid w:val="00776846"/>
    <w:rsid w:val="0078302A"/>
    <w:rsid w:val="0078732C"/>
    <w:rsid w:val="00795C4F"/>
    <w:rsid w:val="007B6912"/>
    <w:rsid w:val="007C162B"/>
    <w:rsid w:val="007D2319"/>
    <w:rsid w:val="007D649E"/>
    <w:rsid w:val="007E2EAC"/>
    <w:rsid w:val="007F0DE2"/>
    <w:rsid w:val="007F1ACA"/>
    <w:rsid w:val="008011D3"/>
    <w:rsid w:val="00820FB5"/>
    <w:rsid w:val="008301BB"/>
    <w:rsid w:val="00844433"/>
    <w:rsid w:val="00851876"/>
    <w:rsid w:val="0086332B"/>
    <w:rsid w:val="00865F2B"/>
    <w:rsid w:val="00867CC2"/>
    <w:rsid w:val="008778CE"/>
    <w:rsid w:val="00883F33"/>
    <w:rsid w:val="008F18BE"/>
    <w:rsid w:val="0090760A"/>
    <w:rsid w:val="009156A0"/>
    <w:rsid w:val="00924EBF"/>
    <w:rsid w:val="00930790"/>
    <w:rsid w:val="00933D28"/>
    <w:rsid w:val="00957A8B"/>
    <w:rsid w:val="00964267"/>
    <w:rsid w:val="0097677E"/>
    <w:rsid w:val="009767CF"/>
    <w:rsid w:val="0099004B"/>
    <w:rsid w:val="00993353"/>
    <w:rsid w:val="00994A47"/>
    <w:rsid w:val="009B3358"/>
    <w:rsid w:val="009C36A0"/>
    <w:rsid w:val="009D4639"/>
    <w:rsid w:val="009D7C81"/>
    <w:rsid w:val="009E1D30"/>
    <w:rsid w:val="009F0441"/>
    <w:rsid w:val="00A02C02"/>
    <w:rsid w:val="00A0779C"/>
    <w:rsid w:val="00A10206"/>
    <w:rsid w:val="00A23B3E"/>
    <w:rsid w:val="00A3160A"/>
    <w:rsid w:val="00A5754B"/>
    <w:rsid w:val="00A63509"/>
    <w:rsid w:val="00A7665F"/>
    <w:rsid w:val="00A83F56"/>
    <w:rsid w:val="00A90822"/>
    <w:rsid w:val="00A915FF"/>
    <w:rsid w:val="00AA39FC"/>
    <w:rsid w:val="00AB053C"/>
    <w:rsid w:val="00AD639E"/>
    <w:rsid w:val="00AE031A"/>
    <w:rsid w:val="00AE33E4"/>
    <w:rsid w:val="00AF0D09"/>
    <w:rsid w:val="00AF5853"/>
    <w:rsid w:val="00B01F50"/>
    <w:rsid w:val="00B235C0"/>
    <w:rsid w:val="00B24F64"/>
    <w:rsid w:val="00B40BA1"/>
    <w:rsid w:val="00B47EB3"/>
    <w:rsid w:val="00B5260F"/>
    <w:rsid w:val="00B71797"/>
    <w:rsid w:val="00B73CD6"/>
    <w:rsid w:val="00B76977"/>
    <w:rsid w:val="00B878F3"/>
    <w:rsid w:val="00BA42D8"/>
    <w:rsid w:val="00BA46BC"/>
    <w:rsid w:val="00BA72A7"/>
    <w:rsid w:val="00BC147F"/>
    <w:rsid w:val="00BD3A72"/>
    <w:rsid w:val="00BE7765"/>
    <w:rsid w:val="00BF2C23"/>
    <w:rsid w:val="00BF3D16"/>
    <w:rsid w:val="00C0466B"/>
    <w:rsid w:val="00C055A5"/>
    <w:rsid w:val="00C07569"/>
    <w:rsid w:val="00C07EF8"/>
    <w:rsid w:val="00C12531"/>
    <w:rsid w:val="00C2024E"/>
    <w:rsid w:val="00C2078E"/>
    <w:rsid w:val="00C211C4"/>
    <w:rsid w:val="00C22605"/>
    <w:rsid w:val="00C2503C"/>
    <w:rsid w:val="00C25F86"/>
    <w:rsid w:val="00C5065C"/>
    <w:rsid w:val="00C60AAF"/>
    <w:rsid w:val="00C64A33"/>
    <w:rsid w:val="00C67076"/>
    <w:rsid w:val="00C922C5"/>
    <w:rsid w:val="00CC49F5"/>
    <w:rsid w:val="00CC7565"/>
    <w:rsid w:val="00CE04A9"/>
    <w:rsid w:val="00CE3197"/>
    <w:rsid w:val="00CF3C29"/>
    <w:rsid w:val="00D10BC2"/>
    <w:rsid w:val="00D12E40"/>
    <w:rsid w:val="00D2326B"/>
    <w:rsid w:val="00D2417E"/>
    <w:rsid w:val="00D25FD8"/>
    <w:rsid w:val="00D2667C"/>
    <w:rsid w:val="00D27A43"/>
    <w:rsid w:val="00D31F60"/>
    <w:rsid w:val="00D363B8"/>
    <w:rsid w:val="00D46A48"/>
    <w:rsid w:val="00D52362"/>
    <w:rsid w:val="00D67256"/>
    <w:rsid w:val="00D677BC"/>
    <w:rsid w:val="00D72EFB"/>
    <w:rsid w:val="00D76AAF"/>
    <w:rsid w:val="00D964E4"/>
    <w:rsid w:val="00D9722C"/>
    <w:rsid w:val="00DB1DCF"/>
    <w:rsid w:val="00DB2925"/>
    <w:rsid w:val="00DB5547"/>
    <w:rsid w:val="00DB55A5"/>
    <w:rsid w:val="00DC2359"/>
    <w:rsid w:val="00DC5A99"/>
    <w:rsid w:val="00DD095D"/>
    <w:rsid w:val="00DD317F"/>
    <w:rsid w:val="00DD4700"/>
    <w:rsid w:val="00DD5214"/>
    <w:rsid w:val="00DD5EAD"/>
    <w:rsid w:val="00DF1061"/>
    <w:rsid w:val="00DF1492"/>
    <w:rsid w:val="00E013DB"/>
    <w:rsid w:val="00E05DDE"/>
    <w:rsid w:val="00E12B92"/>
    <w:rsid w:val="00E1614D"/>
    <w:rsid w:val="00E420A8"/>
    <w:rsid w:val="00E4403C"/>
    <w:rsid w:val="00E4749C"/>
    <w:rsid w:val="00E57359"/>
    <w:rsid w:val="00E83D09"/>
    <w:rsid w:val="00E90B06"/>
    <w:rsid w:val="00E96E02"/>
    <w:rsid w:val="00EA1545"/>
    <w:rsid w:val="00EB4CD9"/>
    <w:rsid w:val="00EC6D33"/>
    <w:rsid w:val="00EE4716"/>
    <w:rsid w:val="00F1289D"/>
    <w:rsid w:val="00F143BB"/>
    <w:rsid w:val="00F21563"/>
    <w:rsid w:val="00F21891"/>
    <w:rsid w:val="00F21F4D"/>
    <w:rsid w:val="00F21FBB"/>
    <w:rsid w:val="00F26D04"/>
    <w:rsid w:val="00F32B37"/>
    <w:rsid w:val="00F42EB5"/>
    <w:rsid w:val="00F434AA"/>
    <w:rsid w:val="00F5023F"/>
    <w:rsid w:val="00F5318D"/>
    <w:rsid w:val="00F53A47"/>
    <w:rsid w:val="00F716C5"/>
    <w:rsid w:val="00F853F4"/>
    <w:rsid w:val="00F94FF1"/>
    <w:rsid w:val="00FA1ED9"/>
    <w:rsid w:val="00FA3EB8"/>
    <w:rsid w:val="00FB51E6"/>
    <w:rsid w:val="00FC6C5F"/>
    <w:rsid w:val="00FD17CE"/>
    <w:rsid w:val="00FE11D9"/>
    <w:rsid w:val="00FF10E8"/>
    <w:rsid w:val="00FF123C"/>
    <w:rsid w:val="00FF1A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CC70"/>
  <w15:docId w15:val="{2EA51E82-FAE6-4D3E-8960-9ED5899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Strong">
    <w:name w:val="Strong"/>
    <w:basedOn w:val="DefaultParagraphFont"/>
    <w:uiPriority w:val="22"/>
    <w:qFormat/>
    <w:rsid w:val="009F0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89109">
      <w:bodyDiv w:val="1"/>
      <w:marLeft w:val="0"/>
      <w:marRight w:val="0"/>
      <w:marTop w:val="0"/>
      <w:marBottom w:val="0"/>
      <w:divBdr>
        <w:top w:val="none" w:sz="0" w:space="0" w:color="auto"/>
        <w:left w:val="none" w:sz="0" w:space="0" w:color="auto"/>
        <w:bottom w:val="none" w:sz="0" w:space="0" w:color="auto"/>
        <w:right w:val="none" w:sz="0" w:space="0" w:color="auto"/>
      </w:divBdr>
    </w:div>
    <w:div w:id="501970639">
      <w:bodyDiv w:val="1"/>
      <w:marLeft w:val="0"/>
      <w:marRight w:val="0"/>
      <w:marTop w:val="0"/>
      <w:marBottom w:val="0"/>
      <w:divBdr>
        <w:top w:val="none" w:sz="0" w:space="0" w:color="auto"/>
        <w:left w:val="none" w:sz="0" w:space="0" w:color="auto"/>
        <w:bottom w:val="none" w:sz="0" w:space="0" w:color="auto"/>
        <w:right w:val="none" w:sz="0" w:space="0" w:color="auto"/>
      </w:divBdr>
    </w:div>
    <w:div w:id="636493498">
      <w:bodyDiv w:val="1"/>
      <w:marLeft w:val="0"/>
      <w:marRight w:val="0"/>
      <w:marTop w:val="0"/>
      <w:marBottom w:val="0"/>
      <w:divBdr>
        <w:top w:val="none" w:sz="0" w:space="0" w:color="auto"/>
        <w:left w:val="none" w:sz="0" w:space="0" w:color="auto"/>
        <w:bottom w:val="none" w:sz="0" w:space="0" w:color="auto"/>
        <w:right w:val="none" w:sz="0" w:space="0" w:color="auto"/>
      </w:divBdr>
    </w:div>
    <w:div w:id="1371998462">
      <w:bodyDiv w:val="1"/>
      <w:marLeft w:val="0"/>
      <w:marRight w:val="0"/>
      <w:marTop w:val="0"/>
      <w:marBottom w:val="0"/>
      <w:divBdr>
        <w:top w:val="none" w:sz="0" w:space="0" w:color="auto"/>
        <w:left w:val="none" w:sz="0" w:space="0" w:color="auto"/>
        <w:bottom w:val="none" w:sz="0" w:space="0" w:color="auto"/>
        <w:right w:val="none" w:sz="0" w:space="0" w:color="auto"/>
      </w:divBdr>
    </w:div>
    <w:div w:id="1481919485">
      <w:bodyDiv w:val="1"/>
      <w:marLeft w:val="0"/>
      <w:marRight w:val="0"/>
      <w:marTop w:val="0"/>
      <w:marBottom w:val="0"/>
      <w:divBdr>
        <w:top w:val="none" w:sz="0" w:space="0" w:color="auto"/>
        <w:left w:val="none" w:sz="0" w:space="0" w:color="auto"/>
        <w:bottom w:val="none" w:sz="0" w:space="0" w:color="auto"/>
        <w:right w:val="none" w:sz="0" w:space="0" w:color="auto"/>
      </w:divBdr>
    </w:div>
    <w:div w:id="1711611594">
      <w:bodyDiv w:val="1"/>
      <w:marLeft w:val="0"/>
      <w:marRight w:val="0"/>
      <w:marTop w:val="0"/>
      <w:marBottom w:val="0"/>
      <w:divBdr>
        <w:top w:val="none" w:sz="0" w:space="0" w:color="auto"/>
        <w:left w:val="none" w:sz="0" w:space="0" w:color="auto"/>
        <w:bottom w:val="none" w:sz="0" w:space="0" w:color="auto"/>
        <w:right w:val="none" w:sz="0" w:space="0" w:color="auto"/>
      </w:divBdr>
    </w:div>
    <w:div w:id="1713068924">
      <w:bodyDiv w:val="1"/>
      <w:marLeft w:val="0"/>
      <w:marRight w:val="0"/>
      <w:marTop w:val="0"/>
      <w:marBottom w:val="0"/>
      <w:divBdr>
        <w:top w:val="none" w:sz="0" w:space="0" w:color="auto"/>
        <w:left w:val="none" w:sz="0" w:space="0" w:color="auto"/>
        <w:bottom w:val="none" w:sz="0" w:space="0" w:color="auto"/>
        <w:right w:val="none" w:sz="0" w:space="0" w:color="auto"/>
      </w:divBdr>
    </w:div>
    <w:div w:id="1992785526">
      <w:bodyDiv w:val="1"/>
      <w:marLeft w:val="0"/>
      <w:marRight w:val="0"/>
      <w:marTop w:val="0"/>
      <w:marBottom w:val="0"/>
      <w:divBdr>
        <w:top w:val="none" w:sz="0" w:space="0" w:color="auto"/>
        <w:left w:val="none" w:sz="0" w:space="0" w:color="auto"/>
        <w:bottom w:val="none" w:sz="0" w:space="0" w:color="auto"/>
        <w:right w:val="none" w:sz="0" w:space="0" w:color="auto"/>
      </w:divBdr>
    </w:div>
    <w:div w:id="201799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DateReceived xmlns="http://schemas.microsoft.com/sharepoint/v3/fields">2020-05-05T13:46:21+00:00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23324-228D-4AF8-8C2A-6702D5EA933E}"/>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1EBEE5F0-1DA9-43E9-9001-3F0303E3F9BD}"/>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4140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Deirdre Quinn</cp:lastModifiedBy>
  <cp:revision>2</cp:revision>
  <dcterms:created xsi:type="dcterms:W3CDTF">2020-05-05T13:04:00Z</dcterms:created>
  <dcterms:modified xsi:type="dcterms:W3CDTF">2020-05-05T13:04:00Z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Type_MarketServicesEquity">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