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B1FE2" w14:textId="55BA5DB3" w:rsidR="00DB26D7" w:rsidRPr="008F6820" w:rsidRDefault="005513C4" w:rsidP="00DB26D7">
      <w:pPr>
        <w:jc w:val="right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 w:rsidRPr="008F6820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 xml:space="preserve">30 June </w:t>
      </w:r>
      <w:r w:rsidR="00F25AB8" w:rsidRPr="008F6820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2023</w:t>
      </w:r>
    </w:p>
    <w:p w14:paraId="7542CE0E" w14:textId="77777777" w:rsidR="00DB26D7" w:rsidRPr="008F6820" w:rsidRDefault="00DB26D7" w:rsidP="00DB26D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 w:rsidRPr="008F6820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Flutter Entertainment plc (the “Company”)</w:t>
      </w:r>
    </w:p>
    <w:p w14:paraId="1EE7EEB1" w14:textId="77777777" w:rsidR="00DB26D7" w:rsidRPr="008F6820" w:rsidRDefault="00DB26D7" w:rsidP="00DB26D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 w:rsidRPr="008F6820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Director/PDMR Shareholding</w:t>
      </w:r>
    </w:p>
    <w:p w14:paraId="42BCBCAA" w14:textId="77777777" w:rsidR="00DB26D7" w:rsidRPr="008F6820" w:rsidRDefault="00DB26D7" w:rsidP="00DB26D7">
      <w:pPr>
        <w:jc w:val="center"/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</w:pPr>
      <w:r w:rsidRPr="008F6820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/>
        </w:rPr>
        <w:t>Notification and public disclosure of transactions by persons discharging managerial responsibilities and persons closely associated with them</w:t>
      </w:r>
    </w:p>
    <w:tbl>
      <w:tblPr>
        <w:tblStyle w:val="LightList-Accent1"/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2143"/>
        <w:gridCol w:w="2582"/>
        <w:gridCol w:w="3887"/>
      </w:tblGrid>
      <w:tr w:rsidR="00DB26D7" w:rsidRPr="008F6820" w14:paraId="5E8BCBEB" w14:textId="77777777" w:rsidTr="002A53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shd w:val="clear" w:color="auto" w:fill="auto"/>
          </w:tcPr>
          <w:p w14:paraId="0059201B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1</w:t>
            </w:r>
          </w:p>
        </w:tc>
        <w:tc>
          <w:tcPr>
            <w:tcW w:w="4699" w:type="pct"/>
            <w:gridSpan w:val="3"/>
            <w:shd w:val="clear" w:color="auto" w:fill="auto"/>
          </w:tcPr>
          <w:p w14:paraId="76315B63" w14:textId="77777777" w:rsidR="00DB26D7" w:rsidRPr="008F6820" w:rsidRDefault="00DB26D7" w:rsidP="00DB26D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Details of the person discharging managerial responsibilities/person closely associated</w:t>
            </w:r>
          </w:p>
        </w:tc>
      </w:tr>
      <w:tr w:rsidR="00DB26D7" w:rsidRPr="008F6820" w14:paraId="1C1F5763" w14:textId="77777777" w:rsidTr="002A5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341ACE43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0367BCA8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Name</w:t>
            </w:r>
          </w:p>
        </w:tc>
        <w:tc>
          <w:tcPr>
            <w:tcW w:w="3530" w:type="pct"/>
            <w:gridSpan w:val="2"/>
          </w:tcPr>
          <w:p w14:paraId="3DBD241E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Peter Jackson</w:t>
            </w:r>
          </w:p>
        </w:tc>
      </w:tr>
      <w:tr w:rsidR="00DB26D7" w:rsidRPr="008F6820" w14:paraId="3F8FB981" w14:textId="77777777" w:rsidTr="002A5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9682530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2</w:t>
            </w:r>
          </w:p>
        </w:tc>
        <w:tc>
          <w:tcPr>
            <w:tcW w:w="4699" w:type="pct"/>
            <w:gridSpan w:val="3"/>
          </w:tcPr>
          <w:p w14:paraId="2B67936E" w14:textId="77777777" w:rsidR="00DB26D7" w:rsidRPr="008F6820" w:rsidRDefault="00DB26D7" w:rsidP="00DB26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b/>
                <w:color w:val="auto"/>
                <w:sz w:val="20"/>
                <w:szCs w:val="20"/>
              </w:rPr>
              <w:t>Reason for the notification</w:t>
            </w:r>
          </w:p>
        </w:tc>
      </w:tr>
      <w:tr w:rsidR="00DB26D7" w:rsidRPr="008F6820" w14:paraId="6E1EE8D3" w14:textId="77777777" w:rsidTr="002A5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07CC5BD7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45EBEFA4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Position/status</w:t>
            </w:r>
          </w:p>
        </w:tc>
        <w:tc>
          <w:tcPr>
            <w:tcW w:w="3530" w:type="pct"/>
            <w:gridSpan w:val="2"/>
          </w:tcPr>
          <w:p w14:paraId="07554AB0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Chief Executive Officer</w:t>
            </w:r>
          </w:p>
        </w:tc>
      </w:tr>
      <w:tr w:rsidR="00DB26D7" w:rsidRPr="008F6820" w14:paraId="5197CE2D" w14:textId="77777777" w:rsidTr="002A5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32D6CAE8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</w:tcPr>
          <w:p w14:paraId="7533019E" w14:textId="77777777" w:rsidR="00DB26D7" w:rsidRPr="008F6820" w:rsidRDefault="00DB26D7" w:rsidP="00DB26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Initial notification /Amendment</w:t>
            </w:r>
          </w:p>
        </w:tc>
        <w:tc>
          <w:tcPr>
            <w:tcW w:w="3530" w:type="pct"/>
            <w:gridSpan w:val="2"/>
          </w:tcPr>
          <w:p w14:paraId="40D1F459" w14:textId="77777777" w:rsidR="00DB26D7" w:rsidRPr="008F6820" w:rsidRDefault="00DB26D7" w:rsidP="00DB26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Initial Notification</w:t>
            </w:r>
          </w:p>
        </w:tc>
      </w:tr>
      <w:tr w:rsidR="00DB26D7" w:rsidRPr="008F6820" w14:paraId="7451B03C" w14:textId="77777777" w:rsidTr="002A5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47CD7801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3</w:t>
            </w:r>
          </w:p>
        </w:tc>
        <w:tc>
          <w:tcPr>
            <w:tcW w:w="4699" w:type="pct"/>
            <w:gridSpan w:val="3"/>
          </w:tcPr>
          <w:p w14:paraId="3081882B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Details of the issuer, emission allowance market participant, auction platform, </w:t>
            </w:r>
            <w:proofErr w:type="gramStart"/>
            <w:r w:rsidRPr="008F6820">
              <w:rPr>
                <w:rFonts w:ascii="Tahoma" w:hAnsi="Tahoma" w:cs="Tahoma"/>
                <w:b/>
                <w:color w:val="auto"/>
                <w:sz w:val="20"/>
                <w:szCs w:val="20"/>
              </w:rPr>
              <w:t>auctioneer</w:t>
            </w:r>
            <w:proofErr w:type="gramEnd"/>
            <w:r w:rsidRPr="008F6820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or auction monitor</w:t>
            </w:r>
          </w:p>
        </w:tc>
      </w:tr>
      <w:tr w:rsidR="00DB26D7" w:rsidRPr="008F6820" w14:paraId="014168EF" w14:textId="77777777" w:rsidTr="002A5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7CE2ED19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a)</w:t>
            </w:r>
          </w:p>
        </w:tc>
        <w:tc>
          <w:tcPr>
            <w:tcW w:w="1169" w:type="pct"/>
          </w:tcPr>
          <w:p w14:paraId="28AEC94D" w14:textId="77777777" w:rsidR="00DB26D7" w:rsidRPr="008F6820" w:rsidRDefault="00DB26D7" w:rsidP="00DB26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 xml:space="preserve">Name </w:t>
            </w:r>
          </w:p>
        </w:tc>
        <w:tc>
          <w:tcPr>
            <w:tcW w:w="3530" w:type="pct"/>
            <w:gridSpan w:val="2"/>
          </w:tcPr>
          <w:p w14:paraId="546D5421" w14:textId="77777777" w:rsidR="00DB26D7" w:rsidRPr="008F6820" w:rsidRDefault="00DB26D7" w:rsidP="00DB26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Flutter Entertainment plc</w:t>
            </w:r>
          </w:p>
        </w:tc>
      </w:tr>
      <w:tr w:rsidR="00DB26D7" w:rsidRPr="008F6820" w14:paraId="6076679A" w14:textId="77777777" w:rsidTr="002A5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45633E5D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b)</w:t>
            </w:r>
          </w:p>
        </w:tc>
        <w:tc>
          <w:tcPr>
            <w:tcW w:w="1169" w:type="pct"/>
          </w:tcPr>
          <w:p w14:paraId="0B5C4FB4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LEI</w:t>
            </w:r>
          </w:p>
        </w:tc>
        <w:tc>
          <w:tcPr>
            <w:tcW w:w="3530" w:type="pct"/>
            <w:gridSpan w:val="2"/>
          </w:tcPr>
          <w:p w14:paraId="6F6A6A21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635400EG4YIJLJMZJ782</w:t>
            </w:r>
          </w:p>
        </w:tc>
      </w:tr>
      <w:tr w:rsidR="00DB26D7" w:rsidRPr="008F6820" w14:paraId="17D89063" w14:textId="77777777" w:rsidTr="002A5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39716346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4</w:t>
            </w:r>
          </w:p>
        </w:tc>
        <w:tc>
          <w:tcPr>
            <w:tcW w:w="4699" w:type="pct"/>
            <w:gridSpan w:val="3"/>
          </w:tcPr>
          <w:p w14:paraId="4DFA5696" w14:textId="77777777" w:rsidR="00DB26D7" w:rsidRPr="008F6820" w:rsidRDefault="00DB26D7" w:rsidP="00DB26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b/>
                <w:color w:val="auto"/>
                <w:sz w:val="20"/>
                <w:szCs w:val="20"/>
              </w:rPr>
              <w:t>Details of the transaction(s): section to be repeated for (</w:t>
            </w:r>
            <w:proofErr w:type="spellStart"/>
            <w:r w:rsidRPr="008F682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</w:t>
            </w:r>
            <w:proofErr w:type="spellEnd"/>
            <w:r w:rsidRPr="008F6820">
              <w:rPr>
                <w:rFonts w:ascii="Tahoma" w:hAnsi="Tahoma" w:cs="Tahoma"/>
                <w:b/>
                <w:color w:val="auto"/>
                <w:sz w:val="20"/>
                <w:szCs w:val="20"/>
              </w:rPr>
              <w:t>) each type of instrument; (ii) each type of transaction; (iii) each date; and (iv) each place where transactions have been conducted</w:t>
            </w:r>
          </w:p>
        </w:tc>
      </w:tr>
      <w:tr w:rsidR="00DB26D7" w:rsidRPr="008F6820" w14:paraId="4BC4D961" w14:textId="77777777" w:rsidTr="002A5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6A27DBE9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 xml:space="preserve">a) </w:t>
            </w:r>
          </w:p>
        </w:tc>
        <w:tc>
          <w:tcPr>
            <w:tcW w:w="1169" w:type="pct"/>
          </w:tcPr>
          <w:p w14:paraId="162C7175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Description of the financial instrument, type of instrument</w:t>
            </w:r>
          </w:p>
          <w:p w14:paraId="420959FD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Identification code</w:t>
            </w:r>
          </w:p>
        </w:tc>
        <w:tc>
          <w:tcPr>
            <w:tcW w:w="3530" w:type="pct"/>
            <w:gridSpan w:val="2"/>
          </w:tcPr>
          <w:p w14:paraId="7BCE197F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Flutter Entertainment plc ordinary shares of EUR0.09 each (“</w:t>
            </w:r>
            <w:r w:rsidRPr="008F6820">
              <w:rPr>
                <w:rFonts w:ascii="Tahoma" w:hAnsi="Tahoma" w:cs="Tahoma"/>
                <w:b/>
                <w:color w:val="auto"/>
                <w:sz w:val="20"/>
                <w:szCs w:val="20"/>
              </w:rPr>
              <w:t>Flutter Shares</w:t>
            </w: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”)</w:t>
            </w:r>
          </w:p>
          <w:p w14:paraId="2CB50E21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38EBDE88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IE00BWT6H894</w:t>
            </w:r>
          </w:p>
        </w:tc>
      </w:tr>
      <w:tr w:rsidR="00DB26D7" w:rsidRPr="008F6820" w14:paraId="4748672E" w14:textId="77777777" w:rsidTr="002A5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</w:tcPr>
          <w:p w14:paraId="59D42D23" w14:textId="77777777" w:rsidR="00DB26D7" w:rsidRPr="008F6820" w:rsidRDefault="00DB26D7" w:rsidP="00DB26D7">
            <w:pPr>
              <w:keepNext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 xml:space="preserve">b) </w:t>
            </w:r>
          </w:p>
        </w:tc>
        <w:tc>
          <w:tcPr>
            <w:tcW w:w="1169" w:type="pct"/>
          </w:tcPr>
          <w:p w14:paraId="3BD47BD2" w14:textId="77777777" w:rsidR="00DB26D7" w:rsidRPr="008F6820" w:rsidRDefault="00DB26D7" w:rsidP="00DB26D7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Nature of the transaction</w:t>
            </w:r>
          </w:p>
        </w:tc>
        <w:tc>
          <w:tcPr>
            <w:tcW w:w="3530" w:type="pct"/>
            <w:gridSpan w:val="2"/>
          </w:tcPr>
          <w:p w14:paraId="0EDEEFF4" w14:textId="044DD7A1" w:rsidR="00DF1FCB" w:rsidRPr="008F6820" w:rsidRDefault="00922989" w:rsidP="00B816C6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Vesting</w:t>
            </w: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  <w:r w:rsidR="00E75EC2" w:rsidRPr="008F6820">
              <w:rPr>
                <w:rFonts w:ascii="Tahoma" w:hAnsi="Tahoma" w:cs="Tahoma"/>
                <w:color w:val="auto"/>
                <w:sz w:val="20"/>
                <w:szCs w:val="20"/>
              </w:rPr>
              <w:t xml:space="preserve">of nil </w:t>
            </w:r>
            <w:r w:rsidR="000E4B61">
              <w:rPr>
                <w:rFonts w:ascii="Tahoma" w:hAnsi="Tahoma" w:cs="Tahoma"/>
                <w:color w:val="auto"/>
                <w:sz w:val="20"/>
                <w:szCs w:val="20"/>
              </w:rPr>
              <w:t>cost</w:t>
            </w:r>
            <w:r w:rsidR="00E75EC2" w:rsidRPr="008F6820">
              <w:rPr>
                <w:rFonts w:ascii="Tahoma" w:hAnsi="Tahoma" w:cs="Tahoma"/>
                <w:color w:val="auto"/>
                <w:sz w:val="20"/>
                <w:szCs w:val="20"/>
              </w:rPr>
              <w:t xml:space="preserve"> options under the Flutter Entertainment plc 2020 Long Term Incentive Plan (“LTIP”)</w:t>
            </w:r>
            <w:r w:rsidR="007F6BCC" w:rsidRPr="008F6820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</w:p>
          <w:p w14:paraId="7DEB4F26" w14:textId="77777777" w:rsidR="00DB26D7" w:rsidRPr="008F6820" w:rsidRDefault="00DB26D7" w:rsidP="00122857">
            <w:pPr>
              <w:keepNext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DB26D7" w:rsidRPr="008F6820" w14:paraId="62808425" w14:textId="77777777" w:rsidTr="002A5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 w:val="restart"/>
          </w:tcPr>
          <w:p w14:paraId="3FAB2BA6" w14:textId="77777777" w:rsidR="00DB26D7" w:rsidRPr="008F6820" w:rsidRDefault="00DB26D7" w:rsidP="00DB26D7">
            <w:pPr>
              <w:spacing w:after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 xml:space="preserve">c) </w:t>
            </w:r>
          </w:p>
        </w:tc>
        <w:tc>
          <w:tcPr>
            <w:tcW w:w="1169" w:type="pct"/>
            <w:vMerge w:val="restart"/>
          </w:tcPr>
          <w:p w14:paraId="24B65446" w14:textId="77777777" w:rsidR="00DB26D7" w:rsidRPr="008F6820" w:rsidRDefault="00DB26D7" w:rsidP="00DB26D7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Price(s) and volume(s)</w:t>
            </w:r>
          </w:p>
        </w:tc>
        <w:tc>
          <w:tcPr>
            <w:tcW w:w="1409" w:type="pct"/>
          </w:tcPr>
          <w:p w14:paraId="01CBDA86" w14:textId="77777777" w:rsidR="00DB26D7" w:rsidRPr="008F6820" w:rsidRDefault="00DB26D7" w:rsidP="00DB26D7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b/>
                <w:color w:val="auto"/>
                <w:sz w:val="20"/>
                <w:szCs w:val="20"/>
              </w:rPr>
              <w:t>Price(s)</w:t>
            </w:r>
          </w:p>
        </w:tc>
        <w:tc>
          <w:tcPr>
            <w:tcW w:w="2121" w:type="pct"/>
          </w:tcPr>
          <w:p w14:paraId="048AF909" w14:textId="77777777" w:rsidR="00DB26D7" w:rsidRPr="008F6820" w:rsidRDefault="00DB26D7" w:rsidP="00DB26D7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b/>
                <w:color w:val="auto"/>
                <w:sz w:val="20"/>
                <w:szCs w:val="20"/>
              </w:rPr>
              <w:t>Volume(s)</w:t>
            </w:r>
          </w:p>
        </w:tc>
      </w:tr>
      <w:tr w:rsidR="00DB26D7" w:rsidRPr="008F6820" w14:paraId="4A08411F" w14:textId="77777777" w:rsidTr="002A536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775A60E9" w14:textId="77777777" w:rsidR="00DB26D7" w:rsidRPr="008F6820" w:rsidRDefault="00DB26D7" w:rsidP="00DB26D7">
            <w:pPr>
              <w:spacing w:after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6144C7A0" w14:textId="77777777" w:rsidR="00DB26D7" w:rsidRPr="008F6820" w:rsidRDefault="00DB26D7" w:rsidP="00DB26D7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</w:tcPr>
          <w:p w14:paraId="26AB1E11" w14:textId="77235A80" w:rsidR="00DB26D7" w:rsidRPr="008F6820" w:rsidRDefault="00DF1FCB" w:rsidP="00DB26D7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 xml:space="preserve">nil </w:t>
            </w: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0DAD3CF5" w14:textId="03DE5738" w:rsidR="00DB26D7" w:rsidRPr="008F6820" w:rsidRDefault="002362B5" w:rsidP="00DB26D7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14,663</w:t>
            </w:r>
          </w:p>
        </w:tc>
      </w:tr>
      <w:tr w:rsidR="00DF1FCB" w:rsidRPr="008F6820" w14:paraId="7934A3C1" w14:textId="77777777" w:rsidTr="002A5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32D27E00" w14:textId="77777777" w:rsidR="00DF1FCB" w:rsidRPr="008F6820" w:rsidRDefault="00DF1FCB" w:rsidP="00DB26D7">
            <w:pPr>
              <w:spacing w:after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50388E74" w14:textId="77777777" w:rsidR="00DF1FCB" w:rsidRPr="008F6820" w:rsidRDefault="00DF1FCB" w:rsidP="00DB26D7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</w:tcPr>
          <w:p w14:paraId="24BDEAC8" w14:textId="288AACB4" w:rsidR="00DF1FCB" w:rsidRPr="008F6820" w:rsidDel="00DF1FCB" w:rsidRDefault="00DF1FCB" w:rsidP="00DB26D7">
            <w:pPr>
              <w:keepNext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24E4D10D" w14:textId="6B103514" w:rsidR="00DF1FCB" w:rsidRPr="008F6820" w:rsidRDefault="00DF1FCB" w:rsidP="00DB26D7">
            <w:pPr>
              <w:keepNext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DB26D7" w:rsidRPr="008F6820" w14:paraId="0A3BC329" w14:textId="77777777" w:rsidTr="002A5366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</w:tcPr>
          <w:p w14:paraId="2A4DE031" w14:textId="77777777" w:rsidR="00DB26D7" w:rsidRPr="008F6820" w:rsidRDefault="00DB26D7" w:rsidP="00DB26D7">
            <w:pPr>
              <w:spacing w:after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</w:tcPr>
          <w:p w14:paraId="089E8594" w14:textId="77777777" w:rsidR="00DB26D7" w:rsidRPr="008F6820" w:rsidRDefault="00DB26D7" w:rsidP="00DB26D7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 w:val="restart"/>
          </w:tcPr>
          <w:p w14:paraId="44774712" w14:textId="77777777" w:rsidR="00DB26D7" w:rsidRPr="008F6820" w:rsidRDefault="00DB26D7" w:rsidP="00DB26D7">
            <w:pPr>
              <w:keepNext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2EEE623E" w14:textId="77777777" w:rsidR="00DB26D7" w:rsidRPr="008F6820" w:rsidRDefault="00DB26D7" w:rsidP="00DB26D7">
            <w:pPr>
              <w:keepNext/>
              <w:ind w:left="4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DB26D7" w:rsidRPr="008F6820" w14:paraId="503E371D" w14:textId="77777777" w:rsidTr="002A5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vMerge/>
            <w:tcBorders>
              <w:bottom w:val="single" w:sz="4" w:space="0" w:color="auto"/>
            </w:tcBorders>
          </w:tcPr>
          <w:p w14:paraId="31BABF2E" w14:textId="77777777" w:rsidR="00DB26D7" w:rsidRPr="008F6820" w:rsidRDefault="00DB26D7" w:rsidP="00DB26D7">
            <w:pPr>
              <w:spacing w:after="0"/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169" w:type="pct"/>
            <w:vMerge/>
            <w:tcBorders>
              <w:bottom w:val="single" w:sz="4" w:space="0" w:color="auto"/>
            </w:tcBorders>
          </w:tcPr>
          <w:p w14:paraId="644525E5" w14:textId="77777777" w:rsidR="00DB26D7" w:rsidRPr="008F6820" w:rsidRDefault="00DB26D7" w:rsidP="00DB26D7">
            <w:pPr>
              <w:spacing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1409" w:type="pct"/>
            <w:vMerge/>
            <w:tcBorders>
              <w:bottom w:val="single" w:sz="4" w:space="0" w:color="auto"/>
            </w:tcBorders>
          </w:tcPr>
          <w:p w14:paraId="4BCBA865" w14:textId="77777777" w:rsidR="00DB26D7" w:rsidRPr="008F6820" w:rsidRDefault="00DB26D7" w:rsidP="00DB26D7">
            <w:pPr>
              <w:keepNext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2121" w:type="pct"/>
            <w:tcBorders>
              <w:bottom w:val="single" w:sz="4" w:space="0" w:color="auto"/>
            </w:tcBorders>
          </w:tcPr>
          <w:p w14:paraId="5F07FB3D" w14:textId="77777777" w:rsidR="00DB26D7" w:rsidRPr="008F6820" w:rsidRDefault="00DB26D7" w:rsidP="00DB26D7">
            <w:pPr>
              <w:keepNext/>
              <w:ind w:left="4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DB26D7" w:rsidRPr="008F6820" w14:paraId="5FBB1780" w14:textId="77777777" w:rsidTr="002A5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53936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d)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7800B91C" w14:textId="77777777" w:rsidR="00DB26D7" w:rsidRPr="008F6820" w:rsidRDefault="00DB26D7" w:rsidP="00DB26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Aggregated information</w:t>
            </w:r>
          </w:p>
          <w:p w14:paraId="4ECA67F9" w14:textId="77777777" w:rsidR="00DB26D7" w:rsidRPr="008F6820" w:rsidRDefault="00DB26D7" w:rsidP="00DB26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- Aggregated volume</w:t>
            </w:r>
          </w:p>
          <w:p w14:paraId="46039E96" w14:textId="77777777" w:rsidR="00DB26D7" w:rsidRPr="008F6820" w:rsidRDefault="00DB26D7" w:rsidP="00DB26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- Price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C63F" w14:textId="77777777" w:rsidR="00DB26D7" w:rsidRPr="008F6820" w:rsidRDefault="00DB26D7" w:rsidP="00DB26D7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  <w:p w14:paraId="4C45E5F7" w14:textId="77777777" w:rsidR="00D97A7E" w:rsidRPr="008F6820" w:rsidRDefault="002362B5" w:rsidP="008F6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12721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212721"/>
                <w:sz w:val="20"/>
                <w:szCs w:val="20"/>
              </w:rPr>
              <w:t>14,663</w:t>
            </w:r>
            <w:r w:rsidR="00D97A7E" w:rsidRPr="008F6820">
              <w:rPr>
                <w:rFonts w:ascii="Tahoma" w:hAnsi="Tahoma" w:cs="Tahoma"/>
                <w:color w:val="212721"/>
                <w:sz w:val="20"/>
                <w:szCs w:val="20"/>
              </w:rPr>
              <w:t xml:space="preserve"> ordinary shares</w:t>
            </w:r>
            <w:r w:rsidR="00DF1FCB" w:rsidRPr="008F6820">
              <w:rPr>
                <w:rFonts w:ascii="Tahoma" w:hAnsi="Tahoma" w:cs="Tahoma"/>
                <w:color w:val="212721"/>
                <w:sz w:val="20"/>
                <w:szCs w:val="20"/>
              </w:rPr>
              <w:t xml:space="preserve">  </w:t>
            </w:r>
            <w:r w:rsidR="003744F2" w:rsidRPr="008F6820">
              <w:rPr>
                <w:rFonts w:ascii="Tahoma" w:hAnsi="Tahoma" w:cs="Tahoma"/>
                <w:color w:val="212721"/>
                <w:sz w:val="20"/>
                <w:szCs w:val="20"/>
              </w:rPr>
              <w:t xml:space="preserve">  </w:t>
            </w:r>
          </w:p>
          <w:p w14:paraId="16F85AD0" w14:textId="13D8D110" w:rsidR="00DF1FCB" w:rsidRPr="008F6820" w:rsidRDefault="00DF1FCB" w:rsidP="008F6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212721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212721"/>
                <w:sz w:val="20"/>
                <w:szCs w:val="20"/>
              </w:rPr>
              <w:t>Nil</w:t>
            </w:r>
            <w:r w:rsidR="00365205" w:rsidRPr="008F6820">
              <w:rPr>
                <w:rFonts w:ascii="Tahoma" w:hAnsi="Tahoma" w:cs="Tahoma"/>
                <w:color w:val="212721"/>
                <w:sz w:val="20"/>
                <w:szCs w:val="20"/>
              </w:rPr>
              <w:t xml:space="preserve"> price</w:t>
            </w:r>
          </w:p>
          <w:p w14:paraId="377D5F3A" w14:textId="0D388196" w:rsidR="00DB26D7" w:rsidRPr="008F6820" w:rsidRDefault="00DB26D7" w:rsidP="00D97A7E">
            <w:pPr>
              <w:pStyle w:val="ListParagraph"/>
              <w:ind w:left="10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DB26D7" w:rsidRPr="008F6820" w14:paraId="64AF1826" w14:textId="77777777" w:rsidTr="002A5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164C4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e)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2A036FD2" w14:textId="77777777" w:rsidR="00DB26D7" w:rsidRPr="008F6820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Date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A31A" w14:textId="34D0482E" w:rsidR="00DB26D7" w:rsidRPr="008F6820" w:rsidRDefault="00DB26D7" w:rsidP="00D210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202</w:t>
            </w:r>
            <w:r w:rsidR="00B27C15" w:rsidRPr="008F6820">
              <w:rPr>
                <w:rFonts w:ascii="Tahoma" w:hAnsi="Tahoma" w:cs="Tahoma"/>
                <w:color w:val="auto"/>
                <w:sz w:val="20"/>
                <w:szCs w:val="20"/>
              </w:rPr>
              <w:t>3-0</w:t>
            </w:r>
            <w:r w:rsidR="005513C4" w:rsidRPr="008F6820">
              <w:rPr>
                <w:rFonts w:ascii="Tahoma" w:hAnsi="Tahoma" w:cs="Tahoma"/>
                <w:color w:val="auto"/>
                <w:sz w:val="20"/>
                <w:szCs w:val="20"/>
              </w:rPr>
              <w:t>6-30</w:t>
            </w:r>
          </w:p>
        </w:tc>
      </w:tr>
      <w:tr w:rsidR="00DB26D7" w:rsidRPr="008F6820" w14:paraId="31DF0215" w14:textId="77777777" w:rsidTr="002A5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E65BD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f)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70D1C7C4" w14:textId="77777777" w:rsidR="00DB26D7" w:rsidRPr="008F6820" w:rsidRDefault="00DB26D7" w:rsidP="00DB26D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Place of the transaction</w:t>
            </w: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E889" w14:textId="58E2BBA8" w:rsidR="00D81056" w:rsidRPr="008F6820" w:rsidRDefault="00D81056" w:rsidP="008F68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Outside a trading venue</w:t>
            </w:r>
          </w:p>
          <w:p w14:paraId="3AE9AEAD" w14:textId="0C583C76" w:rsidR="006A5B6F" w:rsidRPr="008F6820" w:rsidRDefault="006A5B6F" w:rsidP="00D97A7E">
            <w:pPr>
              <w:pStyle w:val="ListParagraph"/>
              <w:ind w:left="10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</w:tr>
      <w:tr w:rsidR="00DB26D7" w:rsidRPr="008F6820" w14:paraId="5D31A06C" w14:textId="77777777" w:rsidTr="002A5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FB44C" w14:textId="77777777" w:rsidR="00DB26D7" w:rsidRPr="008F6820" w:rsidRDefault="00DB26D7" w:rsidP="00DB26D7">
            <w:pPr>
              <w:jc w:val="both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g)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09774BD6" w14:textId="77777777" w:rsidR="00DB26D7" w:rsidRDefault="00DB26D7" w:rsidP="00DB26D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8F6820">
              <w:rPr>
                <w:rFonts w:ascii="Tahoma" w:hAnsi="Tahoma" w:cs="Tahoma"/>
                <w:color w:val="auto"/>
                <w:sz w:val="20"/>
                <w:szCs w:val="20"/>
              </w:rPr>
              <w:t>Additional information</w:t>
            </w:r>
          </w:p>
          <w:p w14:paraId="1994AB31" w14:textId="63BDF545" w:rsidR="00CB438B" w:rsidRPr="00CB438B" w:rsidRDefault="00CB438B" w:rsidP="00CB438B">
            <w:pPr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3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F549" w14:textId="0DE8BEE4" w:rsidR="00DB26D7" w:rsidRPr="008F6820" w:rsidRDefault="00922989" w:rsidP="0002199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A further two-year holding period applies. Vested LTIP awards normally remain exercisable until 10 years from grant date. </w:t>
            </w:r>
          </w:p>
        </w:tc>
      </w:tr>
    </w:tbl>
    <w:p w14:paraId="7500FB90" w14:textId="77777777" w:rsidR="00A648B9" w:rsidRPr="008F6820" w:rsidRDefault="00A648B9" w:rsidP="00DE10DD">
      <w:pPr>
        <w:rPr>
          <w:rFonts w:ascii="Tahoma" w:hAnsi="Tahoma" w:cs="Tahoma"/>
          <w:sz w:val="20"/>
          <w:szCs w:val="20"/>
        </w:rPr>
      </w:pPr>
    </w:p>
    <w:sectPr w:rsidR="00A648B9" w:rsidRPr="008F6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B59E1" w14:textId="77777777" w:rsidR="00640D13" w:rsidRDefault="00640D13" w:rsidP="00CB438B">
      <w:pPr>
        <w:spacing w:after="0" w:line="240" w:lineRule="auto"/>
      </w:pPr>
      <w:r>
        <w:separator/>
      </w:r>
    </w:p>
  </w:endnote>
  <w:endnote w:type="continuationSeparator" w:id="0">
    <w:p w14:paraId="65CCB5E6" w14:textId="77777777" w:rsidR="00640D13" w:rsidRDefault="00640D13" w:rsidP="00CB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69280" w14:textId="77777777" w:rsidR="00640D13" w:rsidRDefault="00640D13" w:rsidP="00CB438B">
      <w:pPr>
        <w:spacing w:after="0" w:line="240" w:lineRule="auto"/>
      </w:pPr>
      <w:r>
        <w:separator/>
      </w:r>
    </w:p>
  </w:footnote>
  <w:footnote w:type="continuationSeparator" w:id="0">
    <w:p w14:paraId="269B0A1F" w14:textId="77777777" w:rsidR="00640D13" w:rsidRDefault="00640D13" w:rsidP="00CB4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86141"/>
    <w:multiLevelType w:val="hybridMultilevel"/>
    <w:tmpl w:val="A9CC92A4"/>
    <w:lvl w:ilvl="0" w:tplc="1B8C3F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367CB"/>
    <w:multiLevelType w:val="hybridMultilevel"/>
    <w:tmpl w:val="0916FAC6"/>
    <w:lvl w:ilvl="0" w:tplc="3AFAE0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066C1"/>
    <w:multiLevelType w:val="hybridMultilevel"/>
    <w:tmpl w:val="088C2098"/>
    <w:lvl w:ilvl="0" w:tplc="0ED0A0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90361"/>
    <w:multiLevelType w:val="hybridMultilevel"/>
    <w:tmpl w:val="B2A2692C"/>
    <w:lvl w:ilvl="0" w:tplc="796A79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919F4"/>
    <w:multiLevelType w:val="hybridMultilevel"/>
    <w:tmpl w:val="552CCD1C"/>
    <w:lvl w:ilvl="0" w:tplc="1B247B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580912">
    <w:abstractNumId w:val="1"/>
  </w:num>
  <w:num w:numId="2" w16cid:durableId="749885832">
    <w:abstractNumId w:val="4"/>
  </w:num>
  <w:num w:numId="3" w16cid:durableId="1706826069">
    <w:abstractNumId w:val="0"/>
  </w:num>
  <w:num w:numId="4" w16cid:durableId="261567584">
    <w:abstractNumId w:val="2"/>
  </w:num>
  <w:num w:numId="5" w16cid:durableId="1404639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6D7"/>
    <w:rsid w:val="0002199B"/>
    <w:rsid w:val="000B78A3"/>
    <w:rsid w:val="000C1733"/>
    <w:rsid w:val="000E4B61"/>
    <w:rsid w:val="000E612C"/>
    <w:rsid w:val="00122857"/>
    <w:rsid w:val="001449A8"/>
    <w:rsid w:val="001B4C2C"/>
    <w:rsid w:val="001B79E8"/>
    <w:rsid w:val="001C7C9B"/>
    <w:rsid w:val="00222C78"/>
    <w:rsid w:val="002362B5"/>
    <w:rsid w:val="0024138F"/>
    <w:rsid w:val="0027733A"/>
    <w:rsid w:val="002969BC"/>
    <w:rsid w:val="002A5366"/>
    <w:rsid w:val="002C20AE"/>
    <w:rsid w:val="00350917"/>
    <w:rsid w:val="0036493A"/>
    <w:rsid w:val="00365205"/>
    <w:rsid w:val="003744F2"/>
    <w:rsid w:val="003A499B"/>
    <w:rsid w:val="004160D3"/>
    <w:rsid w:val="004423E5"/>
    <w:rsid w:val="004A7032"/>
    <w:rsid w:val="005513C4"/>
    <w:rsid w:val="00587C89"/>
    <w:rsid w:val="005D735D"/>
    <w:rsid w:val="005F2E3F"/>
    <w:rsid w:val="00640D13"/>
    <w:rsid w:val="006522DD"/>
    <w:rsid w:val="00672BA7"/>
    <w:rsid w:val="006859B0"/>
    <w:rsid w:val="006A4510"/>
    <w:rsid w:val="006A5B6F"/>
    <w:rsid w:val="00701A3D"/>
    <w:rsid w:val="007C2D79"/>
    <w:rsid w:val="007E5121"/>
    <w:rsid w:val="007F6BCC"/>
    <w:rsid w:val="008A64F3"/>
    <w:rsid w:val="008D72E3"/>
    <w:rsid w:val="008F6820"/>
    <w:rsid w:val="00922989"/>
    <w:rsid w:val="009369ED"/>
    <w:rsid w:val="00982B0D"/>
    <w:rsid w:val="00A625D1"/>
    <w:rsid w:val="00A648B9"/>
    <w:rsid w:val="00A84998"/>
    <w:rsid w:val="00AE250A"/>
    <w:rsid w:val="00AE49BD"/>
    <w:rsid w:val="00B02C2A"/>
    <w:rsid w:val="00B23D7D"/>
    <w:rsid w:val="00B27C15"/>
    <w:rsid w:val="00B31382"/>
    <w:rsid w:val="00B34396"/>
    <w:rsid w:val="00B3727F"/>
    <w:rsid w:val="00B56DDE"/>
    <w:rsid w:val="00B65F1F"/>
    <w:rsid w:val="00B816C6"/>
    <w:rsid w:val="00BC4212"/>
    <w:rsid w:val="00BF1FAA"/>
    <w:rsid w:val="00C651FF"/>
    <w:rsid w:val="00C946C4"/>
    <w:rsid w:val="00CB438B"/>
    <w:rsid w:val="00D21047"/>
    <w:rsid w:val="00D81056"/>
    <w:rsid w:val="00D97A7E"/>
    <w:rsid w:val="00DA4F1F"/>
    <w:rsid w:val="00DB26D7"/>
    <w:rsid w:val="00DE10DD"/>
    <w:rsid w:val="00DF1FCB"/>
    <w:rsid w:val="00DF28AA"/>
    <w:rsid w:val="00E1350F"/>
    <w:rsid w:val="00E3131A"/>
    <w:rsid w:val="00E545DA"/>
    <w:rsid w:val="00E75EC2"/>
    <w:rsid w:val="00EE2A05"/>
    <w:rsid w:val="00F1254C"/>
    <w:rsid w:val="00F25AB8"/>
    <w:rsid w:val="00F901CE"/>
    <w:rsid w:val="00F97250"/>
    <w:rsid w:val="00FA5A82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72A81"/>
  <w15:chartTrackingRefBased/>
  <w15:docId w15:val="{7A12B746-8390-47EB-8285-4B0421FD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6D7"/>
    <w:pPr>
      <w:spacing w:after="120" w:line="240" w:lineRule="exact"/>
    </w:pPr>
    <w:rPr>
      <w:rFonts w:ascii="Georgia" w:hAnsi="Georgia"/>
      <w:color w:val="4472C4" w:themeColor="accent1"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1">
    <w:name w:val="Light List Accent 1"/>
    <w:basedOn w:val="TableNormal"/>
    <w:uiPriority w:val="61"/>
    <w:rsid w:val="00DB26D7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651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1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1FF"/>
    <w:rPr>
      <w:rFonts w:ascii="Georgia" w:hAnsi="Georgia"/>
      <w:color w:val="4472C4" w:themeColor="accen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1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1FF"/>
    <w:rPr>
      <w:rFonts w:ascii="Georgia" w:hAnsi="Georgia"/>
      <w:b/>
      <w:bCs/>
      <w:color w:val="4472C4" w:themeColor="accent1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8A64F3"/>
    <w:pPr>
      <w:ind w:left="720"/>
      <w:contextualSpacing/>
    </w:pPr>
  </w:style>
  <w:style w:type="paragraph" w:styleId="Revision">
    <w:name w:val="Revision"/>
    <w:hidden/>
    <w:uiPriority w:val="99"/>
    <w:semiHidden/>
    <w:rsid w:val="00DF1FCB"/>
    <w:pPr>
      <w:spacing w:after="0" w:line="240" w:lineRule="auto"/>
    </w:pPr>
    <w:rPr>
      <w:rFonts w:ascii="Georgia" w:hAnsi="Georgia"/>
      <w:color w:val="4472C4" w:themeColor="accent1"/>
      <w:sz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B43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38B"/>
    <w:rPr>
      <w:rFonts w:ascii="Georgia" w:hAnsi="Georgia"/>
      <w:color w:val="4472C4" w:themeColor="accent1"/>
      <w:sz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B43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38B"/>
    <w:rPr>
      <w:rFonts w:ascii="Georgia" w:hAnsi="Georgia"/>
      <w:color w:val="4472C4" w:themeColor="accent1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2023-06-30T16:16:12+00:00</DateReceive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AEAB83-7331-4EFC-9E55-9A04CC48EC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2D0DA-0D2C-488C-A9F1-223393BAD89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5940f0-a7ba-4090-8491-80aa984b4bef"/>
    <ds:schemaRef ds:uri="1646bd7d-63a8-4a59-8cda-0030f36cb7df"/>
  </ds:schemaRefs>
</ds:datastoreItem>
</file>

<file path=customXml/itemProps3.xml><?xml version="1.0" encoding="utf-8"?>
<ds:datastoreItem xmlns:ds="http://schemas.openxmlformats.org/officeDocument/2006/customXml" ds:itemID="{EE05F812-612D-499B-9A14-ECA136C2ED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PPB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King</dc:creator>
  <cp:keywords/>
  <dc:description/>
  <cp:lastModifiedBy>Nathan Grimley</cp:lastModifiedBy>
  <cp:revision>2</cp:revision>
  <dcterms:created xsi:type="dcterms:W3CDTF">2023-06-30T16:11:00Z</dcterms:created>
  <dcterms:modified xsi:type="dcterms:W3CDTF">2023-06-30T16:11:00Z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3" name="MediaServiceImageTags">
    <vt:lpwstr/>
  </property>
</Properties>
</file>