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7279A" w14:textId="1FF1B4B8" w:rsidR="00933490" w:rsidRPr="000E66D1" w:rsidRDefault="00232E4F" w:rsidP="00994886">
      <w:pPr>
        <w:spacing w:line="288" w:lineRule="auto"/>
        <w:jc w:val="both"/>
        <w:rPr>
          <w:rFonts w:asciiTheme="minorHAnsi" w:hAnsiTheme="minorHAnsi" w:cstheme="minorHAnsi"/>
          <w:b/>
          <w:bCs/>
          <w:sz w:val="21"/>
          <w:szCs w:val="21"/>
          <w:lang w:val="en" w:eastAsia="en-IE"/>
        </w:rPr>
      </w:pPr>
      <w:r w:rsidRPr="000E66D1">
        <w:rPr>
          <w:rFonts w:asciiTheme="minorHAnsi" w:hAnsiTheme="minorHAnsi" w:cstheme="minorHAnsi"/>
          <w:b/>
          <w:bCs/>
          <w:sz w:val="21"/>
          <w:szCs w:val="21"/>
          <w:lang w:val="en" w:eastAsia="en-IE"/>
        </w:rPr>
        <w:t>2</w:t>
      </w:r>
      <w:r w:rsidR="00994886" w:rsidRPr="000E66D1">
        <w:rPr>
          <w:rFonts w:asciiTheme="minorHAnsi" w:hAnsiTheme="minorHAnsi" w:cstheme="minorHAnsi"/>
          <w:b/>
          <w:bCs/>
          <w:sz w:val="21"/>
          <w:szCs w:val="21"/>
          <w:lang w:val="en" w:eastAsia="en-IE"/>
        </w:rPr>
        <w:t xml:space="preserve"> April </w:t>
      </w:r>
      <w:r w:rsidR="00933490" w:rsidRPr="000E66D1">
        <w:rPr>
          <w:rFonts w:asciiTheme="minorHAnsi" w:hAnsiTheme="minorHAnsi" w:cstheme="minorHAnsi"/>
          <w:b/>
          <w:bCs/>
          <w:sz w:val="21"/>
          <w:szCs w:val="21"/>
          <w:lang w:val="en" w:eastAsia="en-IE"/>
        </w:rPr>
        <w:t>202</w:t>
      </w:r>
      <w:r w:rsidR="000E66D1" w:rsidRPr="000E66D1">
        <w:rPr>
          <w:rFonts w:asciiTheme="minorHAnsi" w:hAnsiTheme="minorHAnsi" w:cstheme="minorHAnsi"/>
          <w:b/>
          <w:bCs/>
          <w:sz w:val="21"/>
          <w:szCs w:val="21"/>
          <w:lang w:val="en" w:eastAsia="en-IE"/>
        </w:rPr>
        <w:t>6</w:t>
      </w:r>
    </w:p>
    <w:p w14:paraId="5AF719AF" w14:textId="77777777" w:rsidR="003A7FC7" w:rsidRPr="000E66D1" w:rsidRDefault="003A7FC7" w:rsidP="00994886">
      <w:pPr>
        <w:spacing w:line="288" w:lineRule="auto"/>
        <w:jc w:val="both"/>
        <w:rPr>
          <w:rFonts w:asciiTheme="minorHAnsi" w:hAnsiTheme="minorHAnsi" w:cstheme="minorHAnsi"/>
          <w:b/>
          <w:bCs/>
          <w:sz w:val="21"/>
          <w:szCs w:val="21"/>
          <w:lang w:val="en" w:eastAsia="en-IE"/>
        </w:rPr>
      </w:pPr>
    </w:p>
    <w:p w14:paraId="54A12723" w14:textId="77777777" w:rsidR="00933490" w:rsidRPr="000E66D1" w:rsidRDefault="00933490" w:rsidP="00994886">
      <w:pPr>
        <w:spacing w:line="288" w:lineRule="auto"/>
        <w:jc w:val="both"/>
        <w:rPr>
          <w:rFonts w:asciiTheme="minorHAnsi" w:hAnsiTheme="minorHAnsi" w:cstheme="minorHAnsi"/>
          <w:b/>
          <w:bCs/>
          <w:sz w:val="21"/>
          <w:szCs w:val="21"/>
          <w:lang w:val="en" w:eastAsia="en-IE"/>
        </w:rPr>
      </w:pPr>
      <w:r w:rsidRPr="000E66D1">
        <w:rPr>
          <w:rFonts w:asciiTheme="minorHAnsi" w:hAnsiTheme="minorHAnsi" w:cstheme="minorHAnsi"/>
          <w:b/>
          <w:bCs/>
          <w:sz w:val="21"/>
          <w:szCs w:val="21"/>
          <w:lang w:val="en" w:eastAsia="en-IE"/>
        </w:rPr>
        <w:t>Permanent TSB Group Holdings Plc</w:t>
      </w:r>
    </w:p>
    <w:p w14:paraId="45675E61" w14:textId="77777777" w:rsidR="003A7FC7" w:rsidRPr="000E66D1" w:rsidRDefault="003A7FC7" w:rsidP="00994886">
      <w:pPr>
        <w:spacing w:line="288" w:lineRule="auto"/>
        <w:jc w:val="both"/>
        <w:rPr>
          <w:rFonts w:asciiTheme="minorHAnsi" w:hAnsiTheme="minorHAnsi" w:cstheme="minorHAnsi"/>
          <w:b/>
          <w:bCs/>
          <w:sz w:val="21"/>
          <w:szCs w:val="21"/>
          <w:lang w:val="en" w:eastAsia="en-IE"/>
        </w:rPr>
      </w:pPr>
    </w:p>
    <w:p w14:paraId="299C81F6" w14:textId="77777777" w:rsidR="00933490" w:rsidRPr="000E66D1" w:rsidRDefault="00933490" w:rsidP="00994886">
      <w:pPr>
        <w:spacing w:line="288" w:lineRule="auto"/>
        <w:jc w:val="both"/>
        <w:rPr>
          <w:rFonts w:asciiTheme="minorHAnsi" w:hAnsiTheme="minorHAnsi" w:cstheme="minorHAnsi"/>
          <w:b/>
          <w:bCs/>
          <w:sz w:val="21"/>
          <w:szCs w:val="21"/>
          <w:lang w:val="en" w:eastAsia="en-IE"/>
        </w:rPr>
      </w:pPr>
      <w:r w:rsidRPr="000E66D1">
        <w:rPr>
          <w:rFonts w:asciiTheme="minorHAnsi" w:hAnsiTheme="minorHAnsi" w:cstheme="minorHAnsi"/>
          <w:b/>
          <w:bCs/>
          <w:sz w:val="21"/>
          <w:szCs w:val="21"/>
          <w:lang w:val="en" w:eastAsia="en-IE"/>
        </w:rPr>
        <w:t>Headline: Notice of Annual General Meeting</w:t>
      </w:r>
    </w:p>
    <w:p w14:paraId="74328238" w14:textId="77777777" w:rsidR="00933490" w:rsidRPr="00994886" w:rsidRDefault="00933490" w:rsidP="00994886">
      <w:pPr>
        <w:spacing w:line="288" w:lineRule="auto"/>
        <w:jc w:val="both"/>
        <w:rPr>
          <w:rFonts w:asciiTheme="minorHAnsi" w:hAnsiTheme="minorHAnsi" w:cstheme="minorHAnsi"/>
          <w:sz w:val="21"/>
          <w:szCs w:val="21"/>
          <w:lang w:val="en" w:eastAsia="en-IE"/>
        </w:rPr>
      </w:pPr>
    </w:p>
    <w:p w14:paraId="0DEE8837" w14:textId="1C02923A" w:rsidR="008F205F" w:rsidRDefault="00844390" w:rsidP="00994886">
      <w:pPr>
        <w:spacing w:line="288" w:lineRule="auto"/>
        <w:jc w:val="both"/>
        <w:rPr>
          <w:rFonts w:asciiTheme="minorHAnsi" w:hAnsiTheme="minorHAnsi" w:cstheme="minorHAnsi"/>
          <w:sz w:val="21"/>
          <w:szCs w:val="21"/>
          <w:lang w:val="en"/>
        </w:rPr>
      </w:pPr>
      <w:r w:rsidRPr="00994886">
        <w:rPr>
          <w:rFonts w:asciiTheme="minorHAnsi" w:hAnsiTheme="minorHAnsi" w:cstheme="minorHAnsi"/>
          <w:sz w:val="21"/>
          <w:szCs w:val="21"/>
          <w:lang w:val="en" w:eastAsia="en-IE"/>
        </w:rPr>
        <w:t xml:space="preserve">The Annual General Meeting of Permanent TSB Group Holdings plc will take place </w:t>
      </w:r>
      <w:r w:rsidR="00825ACF" w:rsidRPr="00994886">
        <w:rPr>
          <w:rFonts w:asciiTheme="minorHAnsi" w:hAnsiTheme="minorHAnsi" w:cstheme="minorHAnsi"/>
          <w:sz w:val="21"/>
          <w:szCs w:val="21"/>
          <w:lang w:val="en" w:eastAsia="en-IE"/>
        </w:rPr>
        <w:t xml:space="preserve">on </w:t>
      </w:r>
      <w:r w:rsidR="004B4A8E">
        <w:rPr>
          <w:rFonts w:asciiTheme="minorHAnsi" w:hAnsiTheme="minorHAnsi" w:cstheme="minorHAnsi"/>
          <w:sz w:val="21"/>
          <w:szCs w:val="21"/>
          <w:lang w:val="en" w:eastAsia="en-IE"/>
        </w:rPr>
        <w:t xml:space="preserve">Friday </w:t>
      </w:r>
      <w:r w:rsidR="000E66D1">
        <w:rPr>
          <w:rFonts w:asciiTheme="minorHAnsi" w:hAnsiTheme="minorHAnsi" w:cstheme="minorHAnsi"/>
          <w:sz w:val="21"/>
          <w:szCs w:val="21"/>
          <w:lang w:val="en" w:eastAsia="en-IE"/>
        </w:rPr>
        <w:t>8</w:t>
      </w:r>
      <w:r w:rsidR="00825ACF" w:rsidRPr="00994886">
        <w:rPr>
          <w:rFonts w:asciiTheme="minorHAnsi" w:hAnsiTheme="minorHAnsi" w:cstheme="minorHAnsi"/>
          <w:sz w:val="21"/>
          <w:szCs w:val="21"/>
          <w:lang w:val="en" w:eastAsia="en-IE"/>
        </w:rPr>
        <w:t xml:space="preserve"> May 202</w:t>
      </w:r>
      <w:r w:rsidR="000E66D1">
        <w:rPr>
          <w:rFonts w:asciiTheme="minorHAnsi" w:hAnsiTheme="minorHAnsi" w:cstheme="minorHAnsi"/>
          <w:sz w:val="21"/>
          <w:szCs w:val="21"/>
          <w:lang w:val="en" w:eastAsia="en-IE"/>
        </w:rPr>
        <w:t xml:space="preserve">6 </w:t>
      </w:r>
      <w:r w:rsidR="00825ACF" w:rsidRPr="00994886">
        <w:rPr>
          <w:rFonts w:asciiTheme="minorHAnsi" w:hAnsiTheme="minorHAnsi" w:cstheme="minorHAnsi"/>
          <w:sz w:val="21"/>
          <w:szCs w:val="21"/>
          <w:lang w:val="en" w:eastAsia="en-IE"/>
        </w:rPr>
        <w:t xml:space="preserve">(10am) </w:t>
      </w:r>
      <w:r w:rsidR="00825ACF" w:rsidRPr="00994886">
        <w:rPr>
          <w:rFonts w:asciiTheme="minorHAnsi" w:hAnsiTheme="minorHAnsi" w:cstheme="minorHAnsi"/>
          <w:sz w:val="21"/>
          <w:szCs w:val="21"/>
          <w:lang w:val="en"/>
        </w:rPr>
        <w:t xml:space="preserve">at </w:t>
      </w:r>
      <w:r w:rsidR="00232E4F">
        <w:rPr>
          <w:rFonts w:asciiTheme="minorHAnsi" w:hAnsiTheme="minorHAnsi" w:cstheme="minorHAnsi"/>
          <w:sz w:val="21"/>
          <w:szCs w:val="21"/>
          <w:lang w:val="en"/>
        </w:rPr>
        <w:t>PTSB Head Office, 56-59 St Stephen’s Green, Dublin 2, Ireland.</w:t>
      </w:r>
      <w:r w:rsidR="00994886">
        <w:rPr>
          <w:rFonts w:asciiTheme="minorHAnsi" w:hAnsiTheme="minorHAnsi" w:cstheme="minorHAnsi"/>
          <w:sz w:val="21"/>
          <w:szCs w:val="21"/>
          <w:lang w:val="en"/>
        </w:rPr>
        <w:t xml:space="preserve"> </w:t>
      </w:r>
    </w:p>
    <w:p w14:paraId="1215309B" w14:textId="77777777" w:rsidR="008F205F" w:rsidRDefault="008F205F" w:rsidP="00994886">
      <w:pPr>
        <w:spacing w:line="288" w:lineRule="auto"/>
        <w:jc w:val="both"/>
        <w:rPr>
          <w:rFonts w:asciiTheme="minorHAnsi" w:hAnsiTheme="minorHAnsi" w:cstheme="minorHAnsi"/>
          <w:sz w:val="21"/>
          <w:szCs w:val="21"/>
          <w:lang w:val="en"/>
        </w:rPr>
      </w:pPr>
    </w:p>
    <w:p w14:paraId="6C861F63" w14:textId="77777777" w:rsidR="00232E4F" w:rsidRDefault="00825ACF" w:rsidP="00994886">
      <w:pPr>
        <w:spacing w:line="288" w:lineRule="auto"/>
        <w:jc w:val="both"/>
        <w:rPr>
          <w:rFonts w:asciiTheme="minorHAnsi" w:hAnsiTheme="minorHAnsi" w:cstheme="minorHAnsi"/>
          <w:sz w:val="21"/>
          <w:szCs w:val="21"/>
          <w:lang w:val="en" w:eastAsia="en-IE"/>
        </w:rPr>
      </w:pPr>
      <w:r w:rsidRPr="00994886">
        <w:rPr>
          <w:rFonts w:asciiTheme="minorHAnsi" w:hAnsiTheme="minorHAnsi" w:cstheme="minorHAnsi"/>
          <w:sz w:val="21"/>
          <w:szCs w:val="21"/>
          <w:lang w:val="en" w:eastAsia="en-IE"/>
        </w:rPr>
        <w:t>T</w:t>
      </w:r>
      <w:r w:rsidR="00844390" w:rsidRPr="00994886">
        <w:rPr>
          <w:rFonts w:asciiTheme="minorHAnsi" w:hAnsiTheme="minorHAnsi" w:cstheme="minorHAnsi"/>
          <w:sz w:val="21"/>
          <w:szCs w:val="21"/>
          <w:lang w:val="en" w:eastAsia="en-IE"/>
        </w:rPr>
        <w:t>he following documents</w:t>
      </w:r>
      <w:r w:rsidR="00506D22">
        <w:rPr>
          <w:rFonts w:asciiTheme="minorHAnsi" w:hAnsiTheme="minorHAnsi" w:cstheme="minorHAnsi"/>
          <w:sz w:val="21"/>
          <w:szCs w:val="21"/>
          <w:lang w:val="en" w:eastAsia="en-IE"/>
        </w:rPr>
        <w:t xml:space="preserve"> </w:t>
      </w:r>
      <w:r w:rsidR="00232E4F">
        <w:rPr>
          <w:rFonts w:asciiTheme="minorHAnsi" w:hAnsiTheme="minorHAnsi" w:cstheme="minorHAnsi"/>
          <w:sz w:val="21"/>
          <w:szCs w:val="21"/>
          <w:lang w:val="en" w:eastAsia="en-IE"/>
        </w:rPr>
        <w:t xml:space="preserve">are being posted or emailed </w:t>
      </w:r>
      <w:r w:rsidR="00506D22">
        <w:rPr>
          <w:rFonts w:asciiTheme="minorHAnsi" w:hAnsiTheme="minorHAnsi" w:cstheme="minorHAnsi"/>
          <w:sz w:val="21"/>
          <w:szCs w:val="21"/>
          <w:lang w:val="en" w:eastAsia="en-IE"/>
        </w:rPr>
        <w:t xml:space="preserve">to ordinary shareholders </w:t>
      </w:r>
      <w:r w:rsidR="00232E4F">
        <w:rPr>
          <w:rFonts w:asciiTheme="minorHAnsi" w:hAnsiTheme="minorHAnsi" w:cstheme="minorHAnsi"/>
          <w:sz w:val="21"/>
          <w:szCs w:val="21"/>
          <w:lang w:val="en" w:eastAsia="en-IE"/>
        </w:rPr>
        <w:t xml:space="preserve">today </w:t>
      </w:r>
      <w:r w:rsidR="00506D22">
        <w:rPr>
          <w:rFonts w:asciiTheme="minorHAnsi" w:hAnsiTheme="minorHAnsi" w:cstheme="minorHAnsi"/>
          <w:sz w:val="21"/>
          <w:szCs w:val="21"/>
          <w:lang w:val="en" w:eastAsia="en-IE"/>
        </w:rPr>
        <w:t>and</w:t>
      </w:r>
      <w:r w:rsidR="00844390" w:rsidRPr="00994886">
        <w:rPr>
          <w:rFonts w:asciiTheme="minorHAnsi" w:hAnsiTheme="minorHAnsi" w:cstheme="minorHAnsi"/>
          <w:sz w:val="21"/>
          <w:szCs w:val="21"/>
          <w:lang w:val="en" w:eastAsia="en-IE"/>
        </w:rPr>
        <w:t xml:space="preserve"> </w:t>
      </w:r>
      <w:r w:rsidR="00012832" w:rsidRPr="00994886">
        <w:rPr>
          <w:rFonts w:asciiTheme="minorHAnsi" w:hAnsiTheme="minorHAnsi" w:cstheme="minorHAnsi"/>
          <w:sz w:val="21"/>
          <w:szCs w:val="21"/>
          <w:lang w:val="en" w:eastAsia="en-IE"/>
        </w:rPr>
        <w:t>are now available to view on the Company’s website</w:t>
      </w:r>
      <w:r w:rsidR="00994886" w:rsidRPr="00994886">
        <w:rPr>
          <w:rFonts w:asciiTheme="minorHAnsi" w:hAnsiTheme="minorHAnsi" w:cstheme="minorHAnsi"/>
          <w:sz w:val="21"/>
          <w:szCs w:val="21"/>
          <w:lang w:val="en" w:eastAsia="en-IE"/>
        </w:rPr>
        <w:t xml:space="preserve">: </w:t>
      </w:r>
    </w:p>
    <w:p w14:paraId="70C95C81" w14:textId="77777777" w:rsidR="00232E4F" w:rsidRDefault="00232E4F" w:rsidP="00994886">
      <w:pPr>
        <w:spacing w:line="288" w:lineRule="auto"/>
        <w:jc w:val="both"/>
        <w:rPr>
          <w:rFonts w:asciiTheme="minorHAnsi" w:hAnsiTheme="minorHAnsi" w:cstheme="minorHAnsi"/>
          <w:sz w:val="21"/>
          <w:szCs w:val="21"/>
          <w:lang w:val="en" w:eastAsia="en-IE"/>
        </w:rPr>
      </w:pPr>
    </w:p>
    <w:p w14:paraId="50BAA5F7" w14:textId="0C71EC80" w:rsidR="00844390" w:rsidRPr="00994886" w:rsidRDefault="00232E4F" w:rsidP="00994886">
      <w:pPr>
        <w:spacing w:line="288" w:lineRule="auto"/>
        <w:jc w:val="both"/>
        <w:rPr>
          <w:rFonts w:asciiTheme="minorHAnsi" w:hAnsiTheme="minorHAnsi" w:cstheme="minorHAnsi"/>
          <w:sz w:val="21"/>
          <w:szCs w:val="21"/>
          <w:lang w:val="en" w:eastAsia="en-IE"/>
        </w:rPr>
      </w:pPr>
      <w:hyperlink r:id="rId7" w:history="1">
        <w:r w:rsidRPr="00A63C0C">
          <w:rPr>
            <w:rStyle w:val="Hyperlink"/>
            <w:rFonts w:asciiTheme="minorHAnsi" w:hAnsiTheme="minorHAnsi" w:cstheme="minorHAnsi"/>
            <w:sz w:val="21"/>
            <w:szCs w:val="21"/>
            <w:lang w:val="en" w:eastAsia="en-IE"/>
          </w:rPr>
          <w:t>https://www.permanenttsbgroup.ie/investors/shareholders/shareholder-meetings</w:t>
        </w:r>
      </w:hyperlink>
      <w:r w:rsidR="00994886" w:rsidRPr="00994886">
        <w:rPr>
          <w:rFonts w:asciiTheme="minorHAnsi" w:hAnsiTheme="minorHAnsi" w:cstheme="minorHAnsi"/>
          <w:sz w:val="21"/>
          <w:szCs w:val="21"/>
          <w:lang w:val="en" w:eastAsia="en-IE"/>
        </w:rPr>
        <w:t xml:space="preserve"> </w:t>
      </w:r>
    </w:p>
    <w:p w14:paraId="237DC5E1" w14:textId="77777777" w:rsidR="00994886" w:rsidRDefault="00994886" w:rsidP="00994886">
      <w:pPr>
        <w:spacing w:line="288" w:lineRule="auto"/>
        <w:ind w:right="-46"/>
        <w:jc w:val="both"/>
        <w:rPr>
          <w:rFonts w:asciiTheme="minorHAnsi" w:hAnsiTheme="minorHAnsi" w:cstheme="minorHAnsi"/>
          <w:sz w:val="21"/>
          <w:szCs w:val="21"/>
          <w:lang w:val="en" w:eastAsia="en-IE"/>
        </w:rPr>
      </w:pPr>
    </w:p>
    <w:p w14:paraId="2B1D17B7" w14:textId="08E0D1F1" w:rsidR="00844390" w:rsidRPr="00B9537E" w:rsidRDefault="00844390" w:rsidP="00B9537E">
      <w:pPr>
        <w:pStyle w:val="ListParagraph"/>
        <w:numPr>
          <w:ilvl w:val="0"/>
          <w:numId w:val="3"/>
        </w:numPr>
        <w:spacing w:line="288" w:lineRule="auto"/>
        <w:ind w:right="-46"/>
        <w:jc w:val="both"/>
        <w:rPr>
          <w:rFonts w:asciiTheme="minorHAnsi" w:hAnsiTheme="minorHAnsi" w:cstheme="minorHAnsi"/>
          <w:sz w:val="21"/>
          <w:szCs w:val="21"/>
          <w:lang w:val="en" w:eastAsia="en-IE"/>
        </w:rPr>
      </w:pPr>
      <w:r w:rsidRPr="00B9537E">
        <w:rPr>
          <w:rFonts w:asciiTheme="minorHAnsi" w:hAnsiTheme="minorHAnsi" w:cstheme="minorHAnsi"/>
          <w:sz w:val="21"/>
          <w:szCs w:val="21"/>
          <w:lang w:val="en" w:eastAsia="en-IE"/>
        </w:rPr>
        <w:t xml:space="preserve">Notice of </w:t>
      </w:r>
      <w:r w:rsidR="00756760">
        <w:rPr>
          <w:rFonts w:asciiTheme="minorHAnsi" w:hAnsiTheme="minorHAnsi" w:cstheme="minorHAnsi"/>
          <w:sz w:val="21"/>
          <w:szCs w:val="21"/>
          <w:lang w:val="en" w:eastAsia="en-IE"/>
        </w:rPr>
        <w:t>Annual General Meeting</w:t>
      </w:r>
      <w:r w:rsidRPr="00B9537E">
        <w:rPr>
          <w:rFonts w:asciiTheme="minorHAnsi" w:hAnsiTheme="minorHAnsi" w:cstheme="minorHAnsi"/>
          <w:sz w:val="21"/>
          <w:szCs w:val="21"/>
          <w:lang w:val="en" w:eastAsia="en-IE"/>
        </w:rPr>
        <w:t>;</w:t>
      </w:r>
      <w:r w:rsidR="00A11FFD" w:rsidRPr="00B9537E">
        <w:rPr>
          <w:rFonts w:asciiTheme="minorHAnsi" w:hAnsiTheme="minorHAnsi" w:cstheme="minorHAnsi"/>
          <w:sz w:val="21"/>
          <w:szCs w:val="21"/>
          <w:lang w:val="en" w:eastAsia="en-IE"/>
        </w:rPr>
        <w:t xml:space="preserve"> </w:t>
      </w:r>
    </w:p>
    <w:p w14:paraId="16238C31" w14:textId="6011E09A" w:rsidR="00844390" w:rsidRPr="00B9537E" w:rsidRDefault="00A11FFD" w:rsidP="00B9537E">
      <w:pPr>
        <w:pStyle w:val="ListParagraph"/>
        <w:numPr>
          <w:ilvl w:val="0"/>
          <w:numId w:val="3"/>
        </w:numPr>
        <w:spacing w:line="288" w:lineRule="auto"/>
        <w:ind w:right="-46"/>
        <w:jc w:val="both"/>
        <w:rPr>
          <w:rFonts w:asciiTheme="minorHAnsi" w:hAnsiTheme="minorHAnsi" w:cstheme="minorHAnsi"/>
          <w:sz w:val="21"/>
          <w:szCs w:val="21"/>
          <w:lang w:val="en" w:eastAsia="en-IE"/>
        </w:rPr>
      </w:pPr>
      <w:r w:rsidRPr="00B9537E">
        <w:rPr>
          <w:rFonts w:asciiTheme="minorHAnsi" w:hAnsiTheme="minorHAnsi" w:cstheme="minorHAnsi"/>
          <w:sz w:val="21"/>
          <w:szCs w:val="21"/>
          <w:lang w:val="en" w:eastAsia="en-IE"/>
        </w:rPr>
        <w:t>Form of Proxy</w:t>
      </w:r>
      <w:r w:rsidR="00B9537E" w:rsidRPr="00B9537E">
        <w:rPr>
          <w:rFonts w:asciiTheme="minorHAnsi" w:hAnsiTheme="minorHAnsi" w:cstheme="minorHAnsi"/>
          <w:sz w:val="21"/>
          <w:szCs w:val="21"/>
          <w:lang w:val="en" w:eastAsia="en-IE"/>
        </w:rPr>
        <w:t xml:space="preserve">; </w:t>
      </w:r>
      <w:r w:rsidR="00506D22">
        <w:rPr>
          <w:rFonts w:asciiTheme="minorHAnsi" w:hAnsiTheme="minorHAnsi" w:cstheme="minorHAnsi"/>
          <w:sz w:val="21"/>
          <w:szCs w:val="21"/>
          <w:lang w:val="en" w:eastAsia="en-IE"/>
        </w:rPr>
        <w:t>and</w:t>
      </w:r>
    </w:p>
    <w:p w14:paraId="329ABB63" w14:textId="5B0E06E1" w:rsidR="00B9537E" w:rsidRDefault="00B9537E" w:rsidP="00B9537E">
      <w:pPr>
        <w:pStyle w:val="ListParagraph"/>
        <w:numPr>
          <w:ilvl w:val="0"/>
          <w:numId w:val="3"/>
        </w:numPr>
        <w:spacing w:line="288" w:lineRule="auto"/>
        <w:ind w:right="-46"/>
        <w:jc w:val="both"/>
        <w:rPr>
          <w:rFonts w:asciiTheme="minorHAnsi" w:hAnsiTheme="minorHAnsi" w:cstheme="minorHAnsi"/>
          <w:sz w:val="21"/>
          <w:szCs w:val="21"/>
          <w:lang w:val="en" w:eastAsia="en-IE"/>
        </w:rPr>
      </w:pPr>
      <w:r w:rsidRPr="00B9537E">
        <w:rPr>
          <w:rFonts w:asciiTheme="minorHAnsi" w:hAnsiTheme="minorHAnsi" w:cstheme="minorHAnsi"/>
          <w:sz w:val="21"/>
          <w:szCs w:val="21"/>
          <w:lang w:val="en" w:eastAsia="en-IE"/>
        </w:rPr>
        <w:t>Financial Statements and the Reports of the Directors and Auditors for the year ended 31 December 202</w:t>
      </w:r>
      <w:r w:rsidR="000E66D1">
        <w:rPr>
          <w:rFonts w:asciiTheme="minorHAnsi" w:hAnsiTheme="minorHAnsi" w:cstheme="minorHAnsi"/>
          <w:sz w:val="21"/>
          <w:szCs w:val="21"/>
          <w:lang w:val="en" w:eastAsia="en-IE"/>
        </w:rPr>
        <w:t>5</w:t>
      </w:r>
      <w:r w:rsidR="00506D22">
        <w:rPr>
          <w:rFonts w:asciiTheme="minorHAnsi" w:hAnsiTheme="minorHAnsi" w:cstheme="minorHAnsi"/>
          <w:sz w:val="21"/>
          <w:szCs w:val="21"/>
          <w:lang w:val="en" w:eastAsia="en-IE"/>
        </w:rPr>
        <w:t>.</w:t>
      </w:r>
    </w:p>
    <w:p w14:paraId="09D95ABE" w14:textId="77777777" w:rsidR="00232E4F" w:rsidRDefault="00232E4F" w:rsidP="00994886">
      <w:pPr>
        <w:spacing w:line="288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5FF4464B" w14:textId="3273863C" w:rsidR="00D73055" w:rsidRDefault="00232E4F" w:rsidP="00994886">
      <w:pPr>
        <w:spacing w:line="288" w:lineRule="auto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C</w:t>
      </w:r>
      <w:r w:rsidR="00994886" w:rsidRPr="00994886">
        <w:rPr>
          <w:rFonts w:asciiTheme="minorHAnsi" w:hAnsiTheme="minorHAnsi" w:cstheme="minorHAnsi"/>
          <w:sz w:val="21"/>
          <w:szCs w:val="21"/>
        </w:rPr>
        <w:t xml:space="preserve">opies of the Notice </w:t>
      </w:r>
      <w:r w:rsidR="00B9537E" w:rsidRPr="00B9537E">
        <w:rPr>
          <w:rFonts w:asciiTheme="minorHAnsi" w:hAnsiTheme="minorHAnsi" w:cstheme="minorHAnsi"/>
          <w:sz w:val="21"/>
          <w:szCs w:val="21"/>
          <w:lang w:val="en" w:eastAsia="en-IE"/>
        </w:rPr>
        <w:t xml:space="preserve">of </w:t>
      </w:r>
      <w:r w:rsidR="00756760">
        <w:rPr>
          <w:rFonts w:asciiTheme="minorHAnsi" w:hAnsiTheme="minorHAnsi" w:cstheme="minorHAnsi"/>
          <w:sz w:val="21"/>
          <w:szCs w:val="21"/>
          <w:lang w:val="en" w:eastAsia="en-IE"/>
        </w:rPr>
        <w:t>Annual General Meeting</w:t>
      </w:r>
      <w:r w:rsidR="00B9537E" w:rsidRPr="00994886">
        <w:rPr>
          <w:rFonts w:asciiTheme="minorHAnsi" w:hAnsiTheme="minorHAnsi" w:cstheme="minorHAnsi"/>
          <w:sz w:val="21"/>
          <w:szCs w:val="21"/>
        </w:rPr>
        <w:t xml:space="preserve"> </w:t>
      </w:r>
      <w:r w:rsidR="00994886" w:rsidRPr="00994886">
        <w:rPr>
          <w:rFonts w:asciiTheme="minorHAnsi" w:hAnsiTheme="minorHAnsi" w:cstheme="minorHAnsi"/>
          <w:sz w:val="21"/>
          <w:szCs w:val="21"/>
        </w:rPr>
        <w:t>and the Form of Proxy will be submitted to Euronex</w:t>
      </w:r>
      <w:r w:rsidR="00F17E95">
        <w:rPr>
          <w:rFonts w:asciiTheme="minorHAnsi" w:hAnsiTheme="minorHAnsi" w:cstheme="minorHAnsi"/>
          <w:sz w:val="21"/>
          <w:szCs w:val="21"/>
        </w:rPr>
        <w:t>t</w:t>
      </w:r>
      <w:r w:rsidR="00994886" w:rsidRPr="00994886">
        <w:rPr>
          <w:rFonts w:asciiTheme="minorHAnsi" w:hAnsiTheme="minorHAnsi" w:cstheme="minorHAnsi"/>
          <w:sz w:val="21"/>
          <w:szCs w:val="21"/>
        </w:rPr>
        <w:t xml:space="preserve">  Dublin and the UK National Storage Mechanism and will be shortly available for inspection at:</w:t>
      </w:r>
    </w:p>
    <w:p w14:paraId="15C4A585" w14:textId="77777777" w:rsidR="00D73055" w:rsidRDefault="00D73055" w:rsidP="00D73055">
      <w:pPr>
        <w:spacing w:line="288" w:lineRule="auto"/>
        <w:jc w:val="both"/>
        <w:rPr>
          <w:rStyle w:val="Hyperlink"/>
          <w:rFonts w:asciiTheme="minorHAnsi" w:hAnsiTheme="minorHAnsi" w:cstheme="minorHAnsi"/>
          <w:sz w:val="21"/>
          <w:szCs w:val="21"/>
        </w:rPr>
      </w:pPr>
    </w:p>
    <w:p w14:paraId="7BE78214" w14:textId="77777777" w:rsidR="00D73055" w:rsidRPr="00D73055" w:rsidRDefault="00D73055" w:rsidP="00D73055">
      <w:pPr>
        <w:spacing w:line="288" w:lineRule="auto"/>
        <w:jc w:val="both"/>
        <w:rPr>
          <w:rStyle w:val="Hyperlink"/>
          <w:sz w:val="21"/>
          <w:szCs w:val="21"/>
        </w:rPr>
      </w:pPr>
      <w:hyperlink r:id="rId8" w:anchor="/oamfiling" w:history="1">
        <w:r w:rsidRPr="00D73055">
          <w:rPr>
            <w:rStyle w:val="Hyperlink"/>
            <w:rFonts w:asciiTheme="minorHAnsi" w:hAnsiTheme="minorHAnsi" w:cstheme="minorHAnsi"/>
            <w:sz w:val="21"/>
            <w:szCs w:val="21"/>
          </w:rPr>
          <w:t>https://direct.euronext.com/#/oamfiling</w:t>
        </w:r>
      </w:hyperlink>
      <w:r w:rsidRPr="00D73055">
        <w:rPr>
          <w:rStyle w:val="Hyperlink"/>
          <w:sz w:val="21"/>
          <w:szCs w:val="21"/>
        </w:rPr>
        <w:t xml:space="preserve"> </w:t>
      </w:r>
    </w:p>
    <w:p w14:paraId="476D1919" w14:textId="55AF7E60" w:rsidR="00994886" w:rsidRPr="00994886" w:rsidRDefault="00994886" w:rsidP="00994886">
      <w:pPr>
        <w:spacing w:line="288" w:lineRule="auto"/>
        <w:jc w:val="both"/>
        <w:rPr>
          <w:rFonts w:asciiTheme="minorHAnsi" w:hAnsiTheme="minorHAnsi" w:cstheme="minorHAnsi"/>
          <w:sz w:val="21"/>
          <w:szCs w:val="21"/>
        </w:rPr>
      </w:pPr>
      <w:hyperlink r:id="rId9" w:anchor="/nsm/nationalstoragemechanism" w:history="1">
        <w:r w:rsidRPr="005673E3">
          <w:rPr>
            <w:rStyle w:val="Hyperlink"/>
            <w:rFonts w:asciiTheme="minorHAnsi" w:hAnsiTheme="minorHAnsi" w:cstheme="minorHAnsi"/>
            <w:sz w:val="21"/>
            <w:szCs w:val="21"/>
          </w:rPr>
          <w:t>https://data.fca.org.uk/#/nsm/nationalstoragemechanism</w:t>
        </w:r>
      </w:hyperlink>
    </w:p>
    <w:p w14:paraId="3F68A276" w14:textId="77777777" w:rsidR="00994886" w:rsidRPr="00994886" w:rsidRDefault="00994886" w:rsidP="00994886">
      <w:pPr>
        <w:spacing w:line="288" w:lineRule="auto"/>
        <w:jc w:val="both"/>
        <w:rPr>
          <w:rFonts w:asciiTheme="minorHAnsi" w:hAnsiTheme="minorHAnsi" w:cstheme="minorHAnsi"/>
          <w:sz w:val="21"/>
          <w:szCs w:val="21"/>
          <w:u w:val="single"/>
        </w:rPr>
      </w:pPr>
    </w:p>
    <w:p w14:paraId="5C34EE3E" w14:textId="77777777" w:rsidR="008F205F" w:rsidRPr="00994886" w:rsidRDefault="008F205F" w:rsidP="00994886">
      <w:pPr>
        <w:spacing w:line="288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5AB65BF3" w14:textId="77777777" w:rsidR="00825ACF" w:rsidRPr="00994886" w:rsidRDefault="00825ACF" w:rsidP="00994886">
      <w:pPr>
        <w:spacing w:line="288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20F24E2C" w14:textId="77777777" w:rsidR="00844390" w:rsidRPr="00994886" w:rsidRDefault="00E01E90" w:rsidP="00994886">
      <w:pPr>
        <w:spacing w:line="288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994886">
        <w:rPr>
          <w:rFonts w:asciiTheme="minorHAnsi" w:hAnsiTheme="minorHAnsi" w:cstheme="minorHAnsi"/>
          <w:sz w:val="21"/>
          <w:szCs w:val="21"/>
        </w:rPr>
        <w:t xml:space="preserve">Conor Ryan </w:t>
      </w:r>
    </w:p>
    <w:p w14:paraId="0AADC01C" w14:textId="77777777" w:rsidR="00CE32C8" w:rsidRDefault="00CE32C8" w:rsidP="00994886">
      <w:pPr>
        <w:spacing w:line="288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994886">
        <w:rPr>
          <w:rFonts w:asciiTheme="minorHAnsi" w:hAnsiTheme="minorHAnsi" w:cstheme="minorHAnsi"/>
          <w:sz w:val="21"/>
          <w:szCs w:val="21"/>
        </w:rPr>
        <w:t>Group Secretary</w:t>
      </w:r>
    </w:p>
    <w:p w14:paraId="5C094702" w14:textId="77777777" w:rsidR="000E66D1" w:rsidRDefault="000E66D1" w:rsidP="00994886">
      <w:pPr>
        <w:spacing w:line="288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79384E39" w14:textId="42A20675" w:rsidR="000E66D1" w:rsidRPr="00994886" w:rsidRDefault="000E66D1" w:rsidP="00994886">
      <w:pPr>
        <w:spacing w:line="288" w:lineRule="auto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End.</w:t>
      </w:r>
    </w:p>
    <w:sectPr w:rsidR="000E66D1" w:rsidRPr="009948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D0D79" w14:textId="77777777" w:rsidR="00506D22" w:rsidRDefault="00506D22" w:rsidP="00506D22">
      <w:r>
        <w:separator/>
      </w:r>
    </w:p>
  </w:endnote>
  <w:endnote w:type="continuationSeparator" w:id="0">
    <w:p w14:paraId="139BCCB1" w14:textId="77777777" w:rsidR="00506D22" w:rsidRDefault="00506D22" w:rsidP="00506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7102" w14:textId="60EBB0C5" w:rsidR="00506D22" w:rsidRDefault="00AE31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E96EBA" wp14:editId="6198394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2" name="Text Box 2" descr="Confidential!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17FD63" w14:textId="7D60A2D7" w:rsidR="00AE3153" w:rsidRPr="00AE3153" w:rsidRDefault="00AE3153" w:rsidP="00AE3153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AE315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Confidential!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E96E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!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5217FD63" w14:textId="7D60A2D7" w:rsidR="00AE3153" w:rsidRPr="00AE3153" w:rsidRDefault="00AE3153" w:rsidP="00AE3153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AE3153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Confidential!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95E0" w14:textId="635D39CB" w:rsidR="00506D22" w:rsidRDefault="00AE31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A7F0920" wp14:editId="6A8DE78D">
              <wp:simplePos x="914400" y="1008697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3" name="Text Box 3" descr="Confidential!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E417DE" w14:textId="7C7472BE" w:rsidR="00AE3153" w:rsidRPr="00AE3153" w:rsidRDefault="00AE3153" w:rsidP="00AE3153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AE315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Confidential!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F092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!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4FE417DE" w14:textId="7C7472BE" w:rsidR="00AE3153" w:rsidRPr="00AE3153" w:rsidRDefault="00AE3153" w:rsidP="00AE3153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AE3153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Confidential!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B3A28" w14:textId="040FE81B" w:rsidR="00506D22" w:rsidRDefault="00AE31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47F393" wp14:editId="521CB4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1" name="Text Box 1" descr="Confidential!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0DE2A4" w14:textId="1BBCA803" w:rsidR="00AE3153" w:rsidRPr="00AE3153" w:rsidRDefault="00AE3153" w:rsidP="00AE3153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AE315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Confidential!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47F3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!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5C0DE2A4" w14:textId="1BBCA803" w:rsidR="00AE3153" w:rsidRPr="00AE3153" w:rsidRDefault="00AE3153" w:rsidP="00AE3153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AE3153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Confidential!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E5D75" w14:textId="77777777" w:rsidR="00506D22" w:rsidRDefault="00506D22" w:rsidP="00506D22">
      <w:r>
        <w:separator/>
      </w:r>
    </w:p>
  </w:footnote>
  <w:footnote w:type="continuationSeparator" w:id="0">
    <w:p w14:paraId="5C902F15" w14:textId="77777777" w:rsidR="00506D22" w:rsidRDefault="00506D22" w:rsidP="00506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9172E" w14:textId="77777777" w:rsidR="00506D22" w:rsidRDefault="00506D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64858" w14:textId="77777777" w:rsidR="00506D22" w:rsidRDefault="00506D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0DF71" w14:textId="77777777" w:rsidR="00506D22" w:rsidRDefault="00506D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D4559"/>
    <w:multiLevelType w:val="multilevel"/>
    <w:tmpl w:val="F4807342"/>
    <w:lvl w:ilvl="0">
      <w:start w:val="1"/>
      <w:numFmt w:val="lowerRoman"/>
      <w:lvlText w:val="(%1)"/>
      <w:lvlJc w:val="left"/>
      <w:pPr>
        <w:ind w:left="342" w:hanging="342"/>
      </w:pPr>
      <w:rPr>
        <w:rFonts w:asciiTheme="minorHAnsi" w:hAnsiTheme="minorHAnsi" w:cstheme="minorHAnsi" w:hint="default"/>
        <w:b w:val="0"/>
        <w:bCs w:val="0"/>
        <w:spacing w:val="-2"/>
        <w:w w:val="102"/>
        <w:sz w:val="21"/>
        <w:szCs w:val="21"/>
      </w:rPr>
    </w:lvl>
    <w:lvl w:ilvl="1">
      <w:numFmt w:val="bullet"/>
      <w:lvlText w:val="•"/>
      <w:lvlJc w:val="left"/>
      <w:pPr>
        <w:ind w:left="1015" w:hanging="342"/>
      </w:pPr>
    </w:lvl>
    <w:lvl w:ilvl="2">
      <w:numFmt w:val="bullet"/>
      <w:lvlText w:val="•"/>
      <w:lvlJc w:val="left"/>
      <w:pPr>
        <w:ind w:left="1680" w:hanging="342"/>
      </w:pPr>
    </w:lvl>
    <w:lvl w:ilvl="3">
      <w:numFmt w:val="bullet"/>
      <w:lvlText w:val="•"/>
      <w:lvlJc w:val="left"/>
      <w:pPr>
        <w:ind w:left="2345" w:hanging="342"/>
      </w:pPr>
    </w:lvl>
    <w:lvl w:ilvl="4">
      <w:numFmt w:val="bullet"/>
      <w:lvlText w:val="•"/>
      <w:lvlJc w:val="left"/>
      <w:pPr>
        <w:ind w:left="3010" w:hanging="342"/>
      </w:pPr>
    </w:lvl>
    <w:lvl w:ilvl="5">
      <w:numFmt w:val="bullet"/>
      <w:lvlText w:val="•"/>
      <w:lvlJc w:val="left"/>
      <w:pPr>
        <w:ind w:left="3675" w:hanging="342"/>
      </w:pPr>
    </w:lvl>
    <w:lvl w:ilvl="6">
      <w:numFmt w:val="bullet"/>
      <w:lvlText w:val="•"/>
      <w:lvlJc w:val="left"/>
      <w:pPr>
        <w:ind w:left="4340" w:hanging="342"/>
      </w:pPr>
    </w:lvl>
    <w:lvl w:ilvl="7">
      <w:numFmt w:val="bullet"/>
      <w:lvlText w:val="•"/>
      <w:lvlJc w:val="left"/>
      <w:pPr>
        <w:ind w:left="5005" w:hanging="342"/>
      </w:pPr>
    </w:lvl>
    <w:lvl w:ilvl="8">
      <w:numFmt w:val="bullet"/>
      <w:lvlText w:val="•"/>
      <w:lvlJc w:val="left"/>
      <w:pPr>
        <w:ind w:left="5670" w:hanging="342"/>
      </w:pPr>
    </w:lvl>
  </w:abstractNum>
  <w:abstractNum w:abstractNumId="1" w15:restartNumberingAfterBreak="0">
    <w:nsid w:val="38B66841"/>
    <w:multiLevelType w:val="multilevel"/>
    <w:tmpl w:val="F4807342"/>
    <w:lvl w:ilvl="0">
      <w:start w:val="1"/>
      <w:numFmt w:val="lowerRoman"/>
      <w:lvlText w:val="(%1)"/>
      <w:lvlJc w:val="left"/>
      <w:pPr>
        <w:ind w:left="342" w:hanging="342"/>
      </w:pPr>
      <w:rPr>
        <w:rFonts w:asciiTheme="minorHAnsi" w:hAnsiTheme="minorHAnsi" w:cstheme="minorHAnsi" w:hint="default"/>
        <w:b w:val="0"/>
        <w:bCs w:val="0"/>
        <w:spacing w:val="-2"/>
        <w:w w:val="102"/>
        <w:sz w:val="21"/>
        <w:szCs w:val="21"/>
      </w:rPr>
    </w:lvl>
    <w:lvl w:ilvl="1">
      <w:numFmt w:val="bullet"/>
      <w:lvlText w:val="•"/>
      <w:lvlJc w:val="left"/>
      <w:pPr>
        <w:ind w:left="1015" w:hanging="342"/>
      </w:pPr>
    </w:lvl>
    <w:lvl w:ilvl="2">
      <w:numFmt w:val="bullet"/>
      <w:lvlText w:val="•"/>
      <w:lvlJc w:val="left"/>
      <w:pPr>
        <w:ind w:left="1680" w:hanging="342"/>
      </w:pPr>
    </w:lvl>
    <w:lvl w:ilvl="3">
      <w:numFmt w:val="bullet"/>
      <w:lvlText w:val="•"/>
      <w:lvlJc w:val="left"/>
      <w:pPr>
        <w:ind w:left="2345" w:hanging="342"/>
      </w:pPr>
    </w:lvl>
    <w:lvl w:ilvl="4">
      <w:numFmt w:val="bullet"/>
      <w:lvlText w:val="•"/>
      <w:lvlJc w:val="left"/>
      <w:pPr>
        <w:ind w:left="3010" w:hanging="342"/>
      </w:pPr>
    </w:lvl>
    <w:lvl w:ilvl="5">
      <w:numFmt w:val="bullet"/>
      <w:lvlText w:val="•"/>
      <w:lvlJc w:val="left"/>
      <w:pPr>
        <w:ind w:left="3675" w:hanging="342"/>
      </w:pPr>
    </w:lvl>
    <w:lvl w:ilvl="6">
      <w:numFmt w:val="bullet"/>
      <w:lvlText w:val="•"/>
      <w:lvlJc w:val="left"/>
      <w:pPr>
        <w:ind w:left="4340" w:hanging="342"/>
      </w:pPr>
    </w:lvl>
    <w:lvl w:ilvl="7">
      <w:numFmt w:val="bullet"/>
      <w:lvlText w:val="•"/>
      <w:lvlJc w:val="left"/>
      <w:pPr>
        <w:ind w:left="5005" w:hanging="342"/>
      </w:pPr>
    </w:lvl>
    <w:lvl w:ilvl="8">
      <w:numFmt w:val="bullet"/>
      <w:lvlText w:val="•"/>
      <w:lvlJc w:val="left"/>
      <w:pPr>
        <w:ind w:left="5670" w:hanging="342"/>
      </w:pPr>
    </w:lvl>
  </w:abstractNum>
  <w:abstractNum w:abstractNumId="2" w15:restartNumberingAfterBreak="0">
    <w:nsid w:val="3C3F02E6"/>
    <w:multiLevelType w:val="multilevel"/>
    <w:tmpl w:val="B044B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3CF6A9A"/>
    <w:multiLevelType w:val="hybridMultilevel"/>
    <w:tmpl w:val="D27C54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420303">
    <w:abstractNumId w:val="2"/>
  </w:num>
  <w:num w:numId="2" w16cid:durableId="1190921662">
    <w:abstractNumId w:val="3"/>
  </w:num>
  <w:num w:numId="3" w16cid:durableId="1871529057">
    <w:abstractNumId w:val="1"/>
  </w:num>
  <w:num w:numId="4" w16cid:durableId="1613514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390"/>
    <w:rsid w:val="00012832"/>
    <w:rsid w:val="00014064"/>
    <w:rsid w:val="00017ED1"/>
    <w:rsid w:val="000E66D1"/>
    <w:rsid w:val="0019121F"/>
    <w:rsid w:val="001B3C4B"/>
    <w:rsid w:val="00232E4F"/>
    <w:rsid w:val="00320EAD"/>
    <w:rsid w:val="00351340"/>
    <w:rsid w:val="00391AD3"/>
    <w:rsid w:val="003A7FC7"/>
    <w:rsid w:val="004464AA"/>
    <w:rsid w:val="004B4A8E"/>
    <w:rsid w:val="00506D22"/>
    <w:rsid w:val="00571012"/>
    <w:rsid w:val="00576CDE"/>
    <w:rsid w:val="00586FB4"/>
    <w:rsid w:val="005B5872"/>
    <w:rsid w:val="00680951"/>
    <w:rsid w:val="00756760"/>
    <w:rsid w:val="0076373A"/>
    <w:rsid w:val="007B29BA"/>
    <w:rsid w:val="00825ACF"/>
    <w:rsid w:val="00844390"/>
    <w:rsid w:val="0088790B"/>
    <w:rsid w:val="008B00AC"/>
    <w:rsid w:val="008F205F"/>
    <w:rsid w:val="00933490"/>
    <w:rsid w:val="00984C1C"/>
    <w:rsid w:val="00994886"/>
    <w:rsid w:val="00A11FFD"/>
    <w:rsid w:val="00A51D9B"/>
    <w:rsid w:val="00AE3153"/>
    <w:rsid w:val="00B101CC"/>
    <w:rsid w:val="00B9537E"/>
    <w:rsid w:val="00BC031B"/>
    <w:rsid w:val="00C16059"/>
    <w:rsid w:val="00C221B4"/>
    <w:rsid w:val="00C31ACD"/>
    <w:rsid w:val="00C855F5"/>
    <w:rsid w:val="00CC5749"/>
    <w:rsid w:val="00CE32C8"/>
    <w:rsid w:val="00D1085D"/>
    <w:rsid w:val="00D73055"/>
    <w:rsid w:val="00D84D66"/>
    <w:rsid w:val="00DE0518"/>
    <w:rsid w:val="00DE1534"/>
    <w:rsid w:val="00E01E90"/>
    <w:rsid w:val="00F17E95"/>
    <w:rsid w:val="00FB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59DCD"/>
  <w15:chartTrackingRefBased/>
  <w15:docId w15:val="{809C53E6-6103-4AEA-8188-FEA5FEBC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0AC"/>
    <w:rPr>
      <w:rFonts w:ascii="Tahoma" w:hAnsi="Tahoma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00AC"/>
    <w:pPr>
      <w:keepNext/>
      <w:tabs>
        <w:tab w:val="left" w:pos="567"/>
      </w:tabs>
      <w:spacing w:line="360" w:lineRule="atLeast"/>
      <w:ind w:right="-403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B00AC"/>
    <w:pPr>
      <w:spacing w:before="120"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Indent"/>
    <w:link w:val="Heading3Char"/>
    <w:uiPriority w:val="9"/>
    <w:qFormat/>
    <w:rsid w:val="008B00AC"/>
    <w:pPr>
      <w:ind w:left="360"/>
      <w:outlineLvl w:val="2"/>
    </w:pPr>
    <w:rPr>
      <w:rFonts w:ascii="Times New Roman" w:hAnsi="Times New Roman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8B00AC"/>
    <w:pPr>
      <w:keepNext/>
      <w:tabs>
        <w:tab w:val="left" w:pos="567"/>
      </w:tabs>
      <w:spacing w:line="360" w:lineRule="atLeast"/>
      <w:ind w:right="-403"/>
      <w:outlineLvl w:val="3"/>
    </w:pPr>
    <w:rPr>
      <w:rFonts w:ascii="Arial" w:hAnsi="Arial"/>
      <w:i/>
      <w:color w:val="FF0000"/>
    </w:rPr>
  </w:style>
  <w:style w:type="paragraph" w:styleId="Heading5">
    <w:name w:val="heading 5"/>
    <w:basedOn w:val="Normal"/>
    <w:next w:val="NormalIndent"/>
    <w:link w:val="Heading5Char"/>
    <w:uiPriority w:val="9"/>
    <w:qFormat/>
    <w:rsid w:val="008B00AC"/>
    <w:pPr>
      <w:ind w:left="720"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Indent"/>
    <w:link w:val="Heading6Char"/>
    <w:qFormat/>
    <w:rsid w:val="008B00AC"/>
    <w:pPr>
      <w:ind w:left="720"/>
      <w:outlineLvl w:val="5"/>
    </w:pPr>
    <w:rPr>
      <w:rFonts w:ascii="Times New Roman" w:hAnsi="Times New Roman"/>
      <w:u w:val="single"/>
    </w:rPr>
  </w:style>
  <w:style w:type="paragraph" w:styleId="Heading7">
    <w:name w:val="heading 7"/>
    <w:basedOn w:val="Normal"/>
    <w:next w:val="NormalIndent"/>
    <w:link w:val="Heading7Char"/>
    <w:uiPriority w:val="9"/>
    <w:qFormat/>
    <w:rsid w:val="008B00AC"/>
    <w:pPr>
      <w:ind w:left="720"/>
      <w:outlineLvl w:val="6"/>
    </w:pPr>
    <w:rPr>
      <w:rFonts w:ascii="Times New Roman" w:hAnsi="Times New Roman"/>
      <w:i/>
    </w:rPr>
  </w:style>
  <w:style w:type="paragraph" w:styleId="Heading8">
    <w:name w:val="heading 8"/>
    <w:basedOn w:val="Normal"/>
    <w:next w:val="Normal"/>
    <w:link w:val="Heading8Char"/>
    <w:uiPriority w:val="9"/>
    <w:qFormat/>
    <w:rsid w:val="008B00AC"/>
    <w:pPr>
      <w:keepNext/>
      <w:outlineLvl w:val="7"/>
    </w:pPr>
    <w:rPr>
      <w:rFonts w:ascii="Arial" w:hAnsi="Arial"/>
      <w:b/>
      <w:sz w:val="22"/>
    </w:rPr>
  </w:style>
  <w:style w:type="paragraph" w:styleId="Heading9">
    <w:name w:val="heading 9"/>
    <w:basedOn w:val="Normal"/>
    <w:next w:val="Normal"/>
    <w:link w:val="Heading9Char"/>
    <w:uiPriority w:val="9"/>
    <w:qFormat/>
    <w:rsid w:val="008B00AC"/>
    <w:pPr>
      <w:keepNext/>
      <w:tabs>
        <w:tab w:val="left" w:pos="8222"/>
      </w:tabs>
      <w:ind w:right="2213"/>
      <w:jc w:val="both"/>
      <w:outlineLvl w:val="8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B00AC"/>
    <w:rPr>
      <w:rFonts w:ascii="Arial" w:hAnsi="Arial"/>
      <w:b/>
      <w:sz w:val="22"/>
      <w:lang w:val="en-GB"/>
    </w:rPr>
  </w:style>
  <w:style w:type="character" w:customStyle="1" w:styleId="Heading2Char">
    <w:name w:val="Heading 2 Char"/>
    <w:link w:val="Heading2"/>
    <w:uiPriority w:val="9"/>
    <w:rsid w:val="008B00AC"/>
    <w:rPr>
      <w:rFonts w:ascii="Arial" w:hAnsi="Arial"/>
      <w:b/>
      <w:sz w:val="22"/>
      <w:lang w:val="en-GB"/>
    </w:rPr>
  </w:style>
  <w:style w:type="character" w:customStyle="1" w:styleId="Heading3Char">
    <w:name w:val="Heading 3 Char"/>
    <w:link w:val="Heading3"/>
    <w:uiPriority w:val="9"/>
    <w:rsid w:val="008B00AC"/>
    <w:rPr>
      <w:b/>
      <w:sz w:val="22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8B00AC"/>
    <w:pPr>
      <w:ind w:left="720"/>
    </w:pPr>
  </w:style>
  <w:style w:type="character" w:customStyle="1" w:styleId="Heading4Char">
    <w:name w:val="Heading 4 Char"/>
    <w:link w:val="Heading4"/>
    <w:uiPriority w:val="9"/>
    <w:rsid w:val="008B00AC"/>
    <w:rPr>
      <w:rFonts w:ascii="Arial" w:hAnsi="Arial"/>
      <w:i/>
      <w:color w:val="FF0000"/>
      <w:lang w:val="en-GB"/>
    </w:rPr>
  </w:style>
  <w:style w:type="character" w:customStyle="1" w:styleId="Heading5Char">
    <w:name w:val="Heading 5 Char"/>
    <w:link w:val="Heading5"/>
    <w:uiPriority w:val="9"/>
    <w:rsid w:val="008B00AC"/>
    <w:rPr>
      <w:b/>
      <w:lang w:val="en-GB"/>
    </w:rPr>
  </w:style>
  <w:style w:type="character" w:customStyle="1" w:styleId="Heading6Char">
    <w:name w:val="Heading 6 Char"/>
    <w:link w:val="Heading6"/>
    <w:rsid w:val="008B00AC"/>
    <w:rPr>
      <w:u w:val="single"/>
      <w:lang w:val="en-GB"/>
    </w:rPr>
  </w:style>
  <w:style w:type="character" w:customStyle="1" w:styleId="Heading7Char">
    <w:name w:val="Heading 7 Char"/>
    <w:link w:val="Heading7"/>
    <w:uiPriority w:val="9"/>
    <w:rsid w:val="008B00AC"/>
    <w:rPr>
      <w:i/>
      <w:lang w:val="en-GB"/>
    </w:rPr>
  </w:style>
  <w:style w:type="character" w:customStyle="1" w:styleId="Heading8Char">
    <w:name w:val="Heading 8 Char"/>
    <w:link w:val="Heading8"/>
    <w:uiPriority w:val="9"/>
    <w:rsid w:val="008B00AC"/>
    <w:rPr>
      <w:rFonts w:ascii="Arial" w:hAnsi="Arial"/>
      <w:b/>
      <w:sz w:val="22"/>
      <w:lang w:val="en-GB"/>
    </w:rPr>
  </w:style>
  <w:style w:type="character" w:customStyle="1" w:styleId="Heading9Char">
    <w:name w:val="Heading 9 Char"/>
    <w:link w:val="Heading9"/>
    <w:uiPriority w:val="9"/>
    <w:rsid w:val="008B00AC"/>
    <w:rPr>
      <w:rFonts w:ascii="Arial" w:hAnsi="Arial"/>
      <w:b/>
      <w:sz w:val="22"/>
      <w:lang w:val="en-GB"/>
    </w:rPr>
  </w:style>
  <w:style w:type="paragraph" w:styleId="Title">
    <w:name w:val="Title"/>
    <w:basedOn w:val="Normal"/>
    <w:link w:val="TitleChar"/>
    <w:qFormat/>
    <w:rsid w:val="008B00AC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140"/>
      </w:tabs>
      <w:spacing w:line="240" w:lineRule="atLeast"/>
      <w:ind w:right="-428"/>
      <w:jc w:val="center"/>
    </w:pPr>
    <w:rPr>
      <w:rFonts w:ascii="Arial" w:hAnsi="Arial"/>
      <w:b/>
      <w:smallCaps/>
      <w:sz w:val="28"/>
    </w:rPr>
  </w:style>
  <w:style w:type="character" w:customStyle="1" w:styleId="TitleChar">
    <w:name w:val="Title Char"/>
    <w:link w:val="Title"/>
    <w:rsid w:val="008B00AC"/>
    <w:rPr>
      <w:rFonts w:ascii="Arial" w:hAnsi="Arial"/>
      <w:b/>
      <w:smallCaps/>
      <w:sz w:val="28"/>
      <w:lang w:val="en-GB"/>
    </w:rPr>
  </w:style>
  <w:style w:type="character" w:styleId="Strong">
    <w:name w:val="Strong"/>
    <w:qFormat/>
    <w:rsid w:val="008B00AC"/>
    <w:rPr>
      <w:b/>
      <w:bCs/>
    </w:rPr>
  </w:style>
  <w:style w:type="paragraph" w:styleId="ListParagraph">
    <w:name w:val="List Paragraph"/>
    <w:basedOn w:val="Normal"/>
    <w:uiPriority w:val="34"/>
    <w:qFormat/>
    <w:rsid w:val="008B00AC"/>
    <w:pPr>
      <w:ind w:left="7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B00AC"/>
    <w:pPr>
      <w:keepLines/>
      <w:tabs>
        <w:tab w:val="clear" w:pos="567"/>
      </w:tabs>
      <w:spacing w:before="480" w:line="276" w:lineRule="auto"/>
      <w:ind w:right="0"/>
      <w:outlineLvl w:val="9"/>
    </w:pPr>
    <w:rPr>
      <w:rFonts w:ascii="Cambria" w:eastAsia="MS Gothic" w:hAnsi="Cambria"/>
      <w:b w:val="0"/>
      <w:bCs/>
      <w:i/>
      <w:color w:val="365F91"/>
      <w:sz w:val="28"/>
      <w:szCs w:val="28"/>
      <w:lang w:val="en-US" w:eastAsia="ja-JP"/>
    </w:rPr>
  </w:style>
  <w:style w:type="character" w:styleId="Hyperlink">
    <w:name w:val="Hyperlink"/>
    <w:uiPriority w:val="99"/>
    <w:unhideWhenUsed/>
    <w:rsid w:val="0084439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4439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IE" w:eastAsia="en-IE"/>
    </w:rPr>
  </w:style>
  <w:style w:type="character" w:customStyle="1" w:styleId="gk">
    <w:name w:val="gk"/>
    <w:rsid w:val="00844390"/>
  </w:style>
  <w:style w:type="paragraph" w:customStyle="1" w:styleId="gm">
    <w:name w:val="gm"/>
    <w:basedOn w:val="Normal"/>
    <w:rsid w:val="0084439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IE" w:eastAsia="en-IE"/>
    </w:rPr>
  </w:style>
  <w:style w:type="character" w:customStyle="1" w:styleId="gn">
    <w:name w:val="gn"/>
    <w:rsid w:val="00844390"/>
  </w:style>
  <w:style w:type="paragraph" w:customStyle="1" w:styleId="go">
    <w:name w:val="go"/>
    <w:basedOn w:val="Normal"/>
    <w:rsid w:val="0084439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IE" w:eastAsia="en-IE"/>
    </w:rPr>
  </w:style>
  <w:style w:type="character" w:customStyle="1" w:styleId="gh">
    <w:name w:val="gh"/>
    <w:rsid w:val="00844390"/>
  </w:style>
  <w:style w:type="character" w:customStyle="1" w:styleId="gf">
    <w:name w:val="gf"/>
    <w:rsid w:val="00844390"/>
  </w:style>
  <w:style w:type="paragraph" w:customStyle="1" w:styleId="gp">
    <w:name w:val="gp"/>
    <w:basedOn w:val="Normal"/>
    <w:rsid w:val="0084439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IE" w:eastAsia="en-IE"/>
    </w:rPr>
  </w:style>
  <w:style w:type="character" w:customStyle="1" w:styleId="ge">
    <w:name w:val="ge"/>
    <w:rsid w:val="00844390"/>
  </w:style>
  <w:style w:type="paragraph" w:customStyle="1" w:styleId="ap">
    <w:name w:val="ap"/>
    <w:basedOn w:val="Normal"/>
    <w:rsid w:val="0084439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IE" w:eastAsia="en-IE"/>
    </w:rPr>
  </w:style>
  <w:style w:type="character" w:customStyle="1" w:styleId="an">
    <w:name w:val="an"/>
    <w:rsid w:val="00844390"/>
  </w:style>
  <w:style w:type="paragraph" w:customStyle="1" w:styleId="aq">
    <w:name w:val="aq"/>
    <w:basedOn w:val="Normal"/>
    <w:rsid w:val="0084439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IE" w:eastAsia="en-IE"/>
    </w:rPr>
  </w:style>
  <w:style w:type="paragraph" w:customStyle="1" w:styleId="ar">
    <w:name w:val="ar"/>
    <w:basedOn w:val="Normal"/>
    <w:rsid w:val="0084439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IE" w:eastAsia="en-IE"/>
    </w:rPr>
  </w:style>
  <w:style w:type="character" w:customStyle="1" w:styleId="ak">
    <w:name w:val="ak"/>
    <w:rsid w:val="00844390"/>
  </w:style>
  <w:style w:type="paragraph" w:customStyle="1" w:styleId="as">
    <w:name w:val="as"/>
    <w:basedOn w:val="Normal"/>
    <w:rsid w:val="0084439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IE" w:eastAsia="en-IE"/>
    </w:rPr>
  </w:style>
  <w:style w:type="character" w:customStyle="1" w:styleId="ai">
    <w:name w:val="ai"/>
    <w:rsid w:val="00844390"/>
  </w:style>
  <w:style w:type="paragraph" w:customStyle="1" w:styleId="at">
    <w:name w:val="at"/>
    <w:basedOn w:val="Normal"/>
    <w:rsid w:val="0084439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IE" w:eastAsia="en-IE"/>
    </w:rPr>
  </w:style>
  <w:style w:type="paragraph" w:customStyle="1" w:styleId="au">
    <w:name w:val="au"/>
    <w:basedOn w:val="Normal"/>
    <w:rsid w:val="0084439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IE" w:eastAsia="en-IE"/>
    </w:rPr>
  </w:style>
  <w:style w:type="paragraph" w:customStyle="1" w:styleId="av">
    <w:name w:val="av"/>
    <w:basedOn w:val="Normal"/>
    <w:rsid w:val="0084439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IE" w:eastAsia="en-IE"/>
    </w:rPr>
  </w:style>
  <w:style w:type="character" w:customStyle="1" w:styleId="ag">
    <w:name w:val="ag"/>
    <w:rsid w:val="00844390"/>
  </w:style>
  <w:style w:type="character" w:customStyle="1" w:styleId="ae">
    <w:name w:val="ae"/>
    <w:rsid w:val="00844390"/>
  </w:style>
  <w:style w:type="character" w:customStyle="1" w:styleId="ab">
    <w:name w:val="ab"/>
    <w:rsid w:val="00844390"/>
  </w:style>
  <w:style w:type="paragraph" w:customStyle="1" w:styleId="ay">
    <w:name w:val="ay"/>
    <w:basedOn w:val="Normal"/>
    <w:rsid w:val="0084439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IE" w:eastAsia="en-IE"/>
    </w:rPr>
  </w:style>
  <w:style w:type="paragraph" w:styleId="HTMLPreformatted">
    <w:name w:val="HTML Preformatted"/>
    <w:basedOn w:val="Normal"/>
    <w:link w:val="HTMLPreformattedChar"/>
    <w:rsid w:val="00C31A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color w:val="000000"/>
      <w:sz w:val="24"/>
      <w:szCs w:val="24"/>
      <w:lang w:eastAsia="en-GB"/>
    </w:rPr>
  </w:style>
  <w:style w:type="character" w:customStyle="1" w:styleId="HTMLPreformattedChar">
    <w:name w:val="HTML Preformatted Char"/>
    <w:link w:val="HTMLPreformatted"/>
    <w:rsid w:val="00C31ACD"/>
    <w:rPr>
      <w:rFonts w:ascii="Arial" w:hAnsi="Arial" w:cs="Arial"/>
      <w:color w:val="000000"/>
      <w:sz w:val="24"/>
      <w:szCs w:val="24"/>
      <w:lang w:val="en-GB" w:eastAsia="en-GB"/>
    </w:rPr>
  </w:style>
  <w:style w:type="character" w:customStyle="1" w:styleId="z">
    <w:name w:val="z"/>
    <w:rsid w:val="00C31ACD"/>
    <w:rPr>
      <w:sz w:val="22"/>
      <w:szCs w:val="22"/>
    </w:rPr>
  </w:style>
  <w:style w:type="character" w:customStyle="1" w:styleId="af">
    <w:name w:val="af"/>
    <w:rsid w:val="00C31ACD"/>
  </w:style>
  <w:style w:type="paragraph" w:customStyle="1" w:styleId="Default">
    <w:name w:val="Default"/>
    <w:rsid w:val="00C31A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o">
    <w:name w:val="ao"/>
    <w:rsid w:val="00CE32C8"/>
    <w:rPr>
      <w:rFonts w:ascii="Calibri" w:hAnsi="Calibri" w:hint="default"/>
      <w:sz w:val="22"/>
      <w:szCs w:val="22"/>
    </w:rPr>
  </w:style>
  <w:style w:type="character" w:styleId="FollowedHyperlink">
    <w:name w:val="FollowedHyperlink"/>
    <w:uiPriority w:val="99"/>
    <w:semiHidden/>
    <w:unhideWhenUsed/>
    <w:rsid w:val="00E01E90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E01E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1E90"/>
  </w:style>
  <w:style w:type="character" w:customStyle="1" w:styleId="CommentTextChar">
    <w:name w:val="Comment Text Char"/>
    <w:link w:val="CommentText"/>
    <w:uiPriority w:val="99"/>
    <w:rsid w:val="00E01E90"/>
    <w:rPr>
      <w:rFonts w:ascii="Tahoma" w:hAnsi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E9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1E90"/>
    <w:rPr>
      <w:rFonts w:ascii="Tahoma" w:hAnsi="Tahoma"/>
      <w:b/>
      <w:bCs/>
      <w:lang w:val="en-GB" w:eastAsia="en-US"/>
    </w:rPr>
  </w:style>
  <w:style w:type="paragraph" w:styleId="Revision">
    <w:name w:val="Revision"/>
    <w:hidden/>
    <w:uiPriority w:val="99"/>
    <w:semiHidden/>
    <w:rsid w:val="00E01E90"/>
    <w:rPr>
      <w:rFonts w:ascii="Tahoma" w:hAnsi="Tahoma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E9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1E90"/>
    <w:rPr>
      <w:rFonts w:ascii="Tahoma" w:hAnsi="Tahoma" w:cs="Tahoma"/>
      <w:sz w:val="16"/>
      <w:szCs w:val="16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7101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6D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D22"/>
    <w:rPr>
      <w:rFonts w:ascii="Tahoma" w:hAnsi="Tahoma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506D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D22"/>
    <w:rPr>
      <w:rFonts w:ascii="Tahoma" w:hAnsi="Tahoma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32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3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9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4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7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rect.euronext.com/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www.permanenttsbgroup.ie/investors/shareholders/shareholder-meetings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data.fca.org.uk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433797482a8bdd06bc859728433e76a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2d4a746882f3eb3fe88aaf6364b5547f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2026-04-02T06:13:52+00:00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B5FA5777-B28C-4E19-8655-B9FE6ED650F8}"/>
</file>

<file path=customXml/itemProps2.xml><?xml version="1.0" encoding="utf-8"?>
<ds:datastoreItem xmlns:ds="http://schemas.openxmlformats.org/officeDocument/2006/customXml" ds:itemID="{B33C3A0D-56A2-4EFE-92C4-90E39128D145}"/>
</file>

<file path=customXml/itemProps3.xml><?xml version="1.0" encoding="utf-8"?>
<ds:datastoreItem xmlns:ds="http://schemas.openxmlformats.org/officeDocument/2006/customXml" ds:itemID="{AEC96256-F212-467B-9A93-FC94428F75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1033</Characters>
  <Application>Microsoft Office Word</Application>
  <DocSecurity>0</DocSecurity>
  <Lines>39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Permanent TSB</Company>
  <LinksUpToDate>false</LinksUpToDate>
  <CharactersWithSpaces>1180</CharactersWithSpaces>
  <SharedDoc>false</SharedDoc>
  <HLinks>
    <vt:vector size="18" baseType="variant">
      <vt:variant>
        <vt:i4>3342387</vt:i4>
      </vt:variant>
      <vt:variant>
        <vt:i4>6</vt:i4>
      </vt:variant>
      <vt:variant>
        <vt:i4>0</vt:i4>
      </vt:variant>
      <vt:variant>
        <vt:i4>5</vt:i4>
      </vt:variant>
      <vt:variant>
        <vt:lpwstr>http://www.morningstar.co.uk/uk/NSM</vt:lpwstr>
      </vt:variant>
      <vt:variant>
        <vt:lpwstr/>
      </vt:variant>
      <vt:variant>
        <vt:i4>5767223</vt:i4>
      </vt:variant>
      <vt:variant>
        <vt:i4>3</vt:i4>
      </vt:variant>
      <vt:variant>
        <vt:i4>0</vt:i4>
      </vt:variant>
      <vt:variant>
        <vt:i4>5</vt:i4>
      </vt:variant>
      <vt:variant>
        <vt:lpwstr>http://www.rns-pdf.londonstockexchange.com/rns/2092R_1-2019-2-27.pdf</vt:lpwstr>
      </vt:variant>
      <vt:variant>
        <vt:lpwstr/>
      </vt:variant>
      <vt:variant>
        <vt:i4>1310722</vt:i4>
      </vt:variant>
      <vt:variant>
        <vt:i4>0</vt:i4>
      </vt:variant>
      <vt:variant>
        <vt:i4>0</vt:i4>
      </vt:variant>
      <vt:variant>
        <vt:i4>5</vt:i4>
      </vt:variant>
      <vt:variant>
        <vt:lpwstr>http://www.permanenttsbgroup.ie/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Ryan, Conor</dc:creator>
  <cp:lastModifiedBy>Duddy, Niamh</cp:lastModifiedBy>
  <cp:revision>4</cp:revision>
  <cp:lastPrinted>1900-01-01T00:00:00Z</cp:lastPrinted>
  <dcterms:created xsi:type="dcterms:W3CDTF">2026-02-17T11:39:00Z</dcterms:created>
  <dcterms:modified xsi:type="dcterms:W3CDTF">2026-02-24T08:38:00Z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#ff0000,10,Calibri</vt:lpwstr>
  </property>
  <property fmtid="{D5CDD505-2E9C-101B-9397-08002B2CF9AE}" pid="4" name="ClassificationContentMarkingFooterText">
    <vt:lpwstr>Confidential!</vt:lpwstr>
  </property>
  <property fmtid="{D5CDD505-2E9C-101B-9397-08002B2CF9AE}" pid="5" name="MSIP_Label_45149c40-6634-4ccb-8351-f65e48058dbc_Enabled">
    <vt:lpwstr>true</vt:lpwstr>
  </property>
  <property fmtid="{D5CDD505-2E9C-101B-9397-08002B2CF9AE}" pid="6" name="MSIP_Label_45149c40-6634-4ccb-8351-f65e48058dbc_SetDate">
    <vt:lpwstr>2025-04-01T13:56:04Z</vt:lpwstr>
  </property>
  <property fmtid="{D5CDD505-2E9C-101B-9397-08002B2CF9AE}" pid="7" name="MSIP_Label_45149c40-6634-4ccb-8351-f65e48058dbc_Method">
    <vt:lpwstr>Standard</vt:lpwstr>
  </property>
  <property fmtid="{D5CDD505-2E9C-101B-9397-08002B2CF9AE}" pid="8" name="MSIP_Label_45149c40-6634-4ccb-8351-f65e48058dbc_Name">
    <vt:lpwstr>PTSBSL02-M365</vt:lpwstr>
  </property>
  <property fmtid="{D5CDD505-2E9C-101B-9397-08002B2CF9AE}" pid="9" name="MSIP_Label_45149c40-6634-4ccb-8351-f65e48058dbc_SiteId">
    <vt:lpwstr>2b70841c-0d13-41c1-b3ac-15ef3536c49a</vt:lpwstr>
  </property>
  <property fmtid="{D5CDD505-2E9C-101B-9397-08002B2CF9AE}" pid="10" name="MSIP_Label_45149c40-6634-4ccb-8351-f65e48058dbc_ActionId">
    <vt:lpwstr>0c003f43-0dc2-49d1-ac4f-b31fd43c8e6a</vt:lpwstr>
  </property>
  <property fmtid="{D5CDD505-2E9C-101B-9397-08002B2CF9AE}" pid="11" name="MSIP_Label_45149c40-6634-4ccb-8351-f65e48058dbc_ContentBits">
    <vt:lpwstr>2</vt:lpwstr>
  </property>
  <property fmtid="{D5CDD505-2E9C-101B-9397-08002B2CF9AE}" pid="12" name="ContentTypeId">
    <vt:lpwstr>0x010100BE156B1CF39149A8843C57AB06C49AFE0011B886BEF4CCD94F85F46E94360FD412</vt:lpwstr>
  </property>
</Properties>
</file>