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6302B" w14:textId="77777777" w:rsidR="008B4965" w:rsidRPr="00EC490E" w:rsidRDefault="008B4965" w:rsidP="008B4965">
      <w:pPr>
        <w:tabs>
          <w:tab w:val="left" w:pos="7200"/>
        </w:tabs>
        <w:rPr>
          <w:rFonts w:cs="Arial"/>
          <w:color w:val="000000"/>
          <w:sz w:val="22"/>
          <w:szCs w:val="22"/>
        </w:rPr>
      </w:pPr>
    </w:p>
    <w:p w14:paraId="369BA039" w14:textId="22FE860D" w:rsidR="008B4965" w:rsidRPr="00E6514B" w:rsidRDefault="005E02C1" w:rsidP="008B4965">
      <w:pPr>
        <w:tabs>
          <w:tab w:val="left" w:pos="0"/>
          <w:tab w:val="left" w:pos="7200"/>
        </w:tabs>
        <w:ind w:right="-1234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31 October</w:t>
      </w:r>
      <w:r w:rsidR="008B4965">
        <w:rPr>
          <w:rFonts w:cs="Arial"/>
          <w:sz w:val="20"/>
          <w:szCs w:val="20"/>
        </w:rPr>
        <w:t xml:space="preserve"> 2018</w:t>
      </w:r>
    </w:p>
    <w:p w14:paraId="0B5E7EA1" w14:textId="77777777" w:rsidR="008B4965" w:rsidRPr="005E520C" w:rsidRDefault="008B4965" w:rsidP="008B4965">
      <w:pPr>
        <w:tabs>
          <w:tab w:val="left" w:pos="0"/>
          <w:tab w:val="left" w:pos="7200"/>
        </w:tabs>
        <w:ind w:right="-1234"/>
        <w:rPr>
          <w:rFonts w:cs="Arial"/>
          <w:color w:val="002060"/>
        </w:rPr>
      </w:pPr>
    </w:p>
    <w:p w14:paraId="432CAAC0" w14:textId="77777777" w:rsidR="008B4965" w:rsidRPr="005E520C" w:rsidRDefault="008B4965" w:rsidP="008B4965">
      <w:pPr>
        <w:tabs>
          <w:tab w:val="left" w:pos="0"/>
          <w:tab w:val="left" w:pos="7200"/>
        </w:tabs>
        <w:ind w:right="-1234"/>
        <w:jc w:val="center"/>
        <w:rPr>
          <w:rFonts w:cs="Arial"/>
          <w:color w:val="002060"/>
        </w:rPr>
      </w:pPr>
    </w:p>
    <w:p w14:paraId="239F4D6F" w14:textId="77777777" w:rsidR="008B4965" w:rsidRPr="006B1D6A" w:rsidRDefault="008B4965" w:rsidP="008B4965">
      <w:pPr>
        <w:tabs>
          <w:tab w:val="left" w:pos="0"/>
          <w:tab w:val="left" w:pos="7200"/>
        </w:tabs>
        <w:ind w:right="-1234"/>
        <w:jc w:val="center"/>
        <w:rPr>
          <w:rFonts w:cs="Arial"/>
          <w:lang w:val="en-IE"/>
        </w:rPr>
      </w:pPr>
    </w:p>
    <w:p w14:paraId="316A7251" w14:textId="77777777" w:rsidR="008B4965" w:rsidRDefault="008B4965" w:rsidP="008B4965">
      <w:pPr>
        <w:tabs>
          <w:tab w:val="left" w:pos="0"/>
          <w:tab w:val="left" w:pos="7200"/>
        </w:tabs>
        <w:ind w:right="42"/>
        <w:jc w:val="center"/>
        <w:rPr>
          <w:rFonts w:cs="Arial"/>
          <w:b/>
          <w:lang w:val="en-IE"/>
        </w:rPr>
      </w:pPr>
      <w:r w:rsidRPr="006B1D6A">
        <w:rPr>
          <w:rFonts w:cs="Arial"/>
          <w:b/>
          <w:lang w:val="en-IE"/>
        </w:rPr>
        <w:t>GREENCORE GROUP PLC</w:t>
      </w:r>
    </w:p>
    <w:p w14:paraId="5BB062D8" w14:textId="77777777" w:rsidR="008B4965" w:rsidRPr="00073D1D" w:rsidRDefault="008B4965" w:rsidP="008B4965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 xml:space="preserve">(“Greencore”) </w:t>
      </w:r>
    </w:p>
    <w:p w14:paraId="18CCD502" w14:textId="77777777" w:rsidR="008B4965" w:rsidRPr="00073D1D" w:rsidRDefault="008B4965" w:rsidP="008B4965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</w:p>
    <w:p w14:paraId="05146DB8" w14:textId="77777777" w:rsidR="008B4965" w:rsidRPr="00073D1D" w:rsidRDefault="008B4965" w:rsidP="008B4965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>Voting Rights and Capital</w:t>
      </w:r>
    </w:p>
    <w:p w14:paraId="7BC1E3F6" w14:textId="77777777" w:rsidR="008B4965" w:rsidRPr="00692C79" w:rsidRDefault="008B4965" w:rsidP="008B4965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14:paraId="58535671" w14:textId="77777777" w:rsidR="008B4965" w:rsidRPr="00692C79" w:rsidRDefault="008B4965" w:rsidP="008B4965">
      <w:pPr>
        <w:tabs>
          <w:tab w:val="left" w:pos="7200"/>
        </w:tabs>
        <w:jc w:val="both"/>
        <w:rPr>
          <w:sz w:val="20"/>
          <w:szCs w:val="20"/>
        </w:rPr>
      </w:pPr>
    </w:p>
    <w:p w14:paraId="1028137B" w14:textId="77777777" w:rsidR="008B4965" w:rsidRPr="00692C79" w:rsidRDefault="008B4965" w:rsidP="008B4965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In conformity with Regulation 20 of the Transparency (Directive 2004/109/EC) Regulations 2007 (as amended) and Paragraph 5.6.1 of the Disclosure and Transparency Rules Greencore notifies the market of the </w:t>
      </w:r>
      <w:proofErr w:type="gramStart"/>
      <w:r w:rsidRPr="00692C79">
        <w:rPr>
          <w:sz w:val="20"/>
          <w:szCs w:val="20"/>
        </w:rPr>
        <w:t>following:-</w:t>
      </w:r>
      <w:proofErr w:type="gramEnd"/>
    </w:p>
    <w:p w14:paraId="6C8014C5" w14:textId="77777777" w:rsidR="008B4965" w:rsidRPr="00692C79" w:rsidRDefault="008B4965" w:rsidP="008B4965">
      <w:pPr>
        <w:tabs>
          <w:tab w:val="left" w:pos="7200"/>
        </w:tabs>
        <w:jc w:val="both"/>
        <w:rPr>
          <w:sz w:val="20"/>
          <w:szCs w:val="20"/>
        </w:rPr>
      </w:pPr>
    </w:p>
    <w:p w14:paraId="08A9C786" w14:textId="5C4FBE44" w:rsidR="008B4965" w:rsidRPr="00345C53" w:rsidRDefault="008B4965" w:rsidP="008B4965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As of </w:t>
      </w:r>
      <w:proofErr w:type="gramStart"/>
      <w:r w:rsidRPr="00692C79">
        <w:rPr>
          <w:sz w:val="20"/>
          <w:szCs w:val="20"/>
        </w:rPr>
        <w:t>today’s</w:t>
      </w:r>
      <w:proofErr w:type="gramEnd"/>
      <w:r w:rsidRPr="00692C79">
        <w:rPr>
          <w:sz w:val="20"/>
          <w:szCs w:val="20"/>
        </w:rPr>
        <w:t xml:space="preserve"> date, Greencore’s issued ordinary share capital consisted of </w:t>
      </w:r>
      <w:r w:rsidR="00E77C2A" w:rsidRPr="00E77C2A">
        <w:rPr>
          <w:sz w:val="20"/>
          <w:szCs w:val="20"/>
        </w:rPr>
        <w:t>706,978,416</w:t>
      </w:r>
      <w:r w:rsidR="00E77C2A">
        <w:rPr>
          <w:sz w:val="20"/>
          <w:szCs w:val="20"/>
        </w:rPr>
        <w:t xml:space="preserve"> </w:t>
      </w:r>
      <w:r w:rsidRPr="00692C79">
        <w:rPr>
          <w:sz w:val="20"/>
          <w:szCs w:val="20"/>
        </w:rPr>
        <w:t>ordin</w:t>
      </w:r>
      <w:r>
        <w:rPr>
          <w:sz w:val="20"/>
          <w:szCs w:val="20"/>
        </w:rPr>
        <w:t xml:space="preserve">ary shares with voting rights. </w:t>
      </w:r>
      <w:r w:rsidRPr="00692C79">
        <w:rPr>
          <w:sz w:val="20"/>
          <w:szCs w:val="20"/>
        </w:rPr>
        <w:t xml:space="preserve">Each of these ordinary shares carries one vote. The total number of voting rights, therefore, is </w:t>
      </w:r>
      <w:r w:rsidR="00E77C2A" w:rsidRPr="00E77C2A">
        <w:rPr>
          <w:sz w:val="20"/>
          <w:szCs w:val="20"/>
        </w:rPr>
        <w:t>706,978,416</w:t>
      </w:r>
      <w:r w:rsidRPr="00345C53">
        <w:rPr>
          <w:sz w:val="20"/>
          <w:szCs w:val="20"/>
        </w:rPr>
        <w:t xml:space="preserve">. </w:t>
      </w:r>
    </w:p>
    <w:p w14:paraId="74582031" w14:textId="77777777" w:rsidR="008B4965" w:rsidRPr="00692C79" w:rsidRDefault="008B4965" w:rsidP="008B4965">
      <w:pPr>
        <w:jc w:val="both"/>
        <w:rPr>
          <w:sz w:val="20"/>
          <w:szCs w:val="20"/>
        </w:rPr>
      </w:pPr>
    </w:p>
    <w:p w14:paraId="73D7E0B3" w14:textId="77777777" w:rsidR="008B4965" w:rsidRPr="00692C79" w:rsidRDefault="008B4965" w:rsidP="008B4965">
      <w:pPr>
        <w:pStyle w:val="HTMLPreformatted"/>
        <w:rPr>
          <w:rFonts w:ascii="Arial" w:hAnsi="Arial" w:cs="Times New Roman"/>
          <w:lang w:eastAsia="en-US"/>
        </w:rPr>
      </w:pPr>
      <w:r w:rsidRPr="00692C79">
        <w:rPr>
          <w:rFonts w:ascii="Arial" w:hAnsi="Arial" w:cs="Times New Roman"/>
          <w:lang w:eastAsia="en-US"/>
        </w:rPr>
        <w:t>This figure may be used by shareholders as the denominator for the calculations by which they will determine if they are required to notify their interest in, or a change to their interest in, Greencore under the FCA's Disclosure and Transparency Rules.</w:t>
      </w:r>
    </w:p>
    <w:p w14:paraId="3BD41842" w14:textId="77777777" w:rsidR="008B4965" w:rsidRPr="00692C79" w:rsidRDefault="008B4965" w:rsidP="008B4965">
      <w:pPr>
        <w:pStyle w:val="HTMLPreformatted"/>
        <w:rPr>
          <w:color w:val="000000"/>
        </w:rPr>
      </w:pPr>
    </w:p>
    <w:p w14:paraId="52B35EBD" w14:textId="77777777" w:rsidR="008B4965" w:rsidRPr="00692C79" w:rsidRDefault="008B4965" w:rsidP="008B4965">
      <w:pPr>
        <w:tabs>
          <w:tab w:val="left" w:pos="7200"/>
        </w:tabs>
        <w:jc w:val="both"/>
        <w:rPr>
          <w:sz w:val="20"/>
          <w:szCs w:val="20"/>
        </w:rPr>
      </w:pPr>
    </w:p>
    <w:p w14:paraId="46464C6E" w14:textId="77777777" w:rsidR="008B4965" w:rsidRPr="00692C79" w:rsidRDefault="008B4965" w:rsidP="008B4965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14:paraId="11EEF4A6" w14:textId="77777777" w:rsidR="008B4965" w:rsidRDefault="008B4965" w:rsidP="008B4965">
      <w:pPr>
        <w:jc w:val="both"/>
        <w:rPr>
          <w:rFonts w:cs="Arial"/>
          <w:sz w:val="20"/>
          <w:szCs w:val="20"/>
        </w:rPr>
      </w:pPr>
    </w:p>
    <w:p w14:paraId="172C523C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O’Leary </w:t>
      </w:r>
    </w:p>
    <w:p w14:paraId="1A5B77AE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Group Company Secretary</w:t>
      </w:r>
    </w:p>
    <w:p w14:paraId="420B044F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Greencore Group plc</w:t>
      </w:r>
    </w:p>
    <w:p w14:paraId="3BB12A15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No. 2 Northwood Avenue</w:t>
      </w:r>
      <w:bookmarkStart w:id="0" w:name="_GoBack"/>
      <w:bookmarkEnd w:id="0"/>
    </w:p>
    <w:p w14:paraId="16A84A3D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Northwood Business Park </w:t>
      </w:r>
    </w:p>
    <w:p w14:paraId="5134BB22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Santry </w:t>
      </w:r>
    </w:p>
    <w:p w14:paraId="6EFBF14C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Dublin 9</w:t>
      </w:r>
    </w:p>
    <w:p w14:paraId="5264EAAB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D09 X5N9 </w:t>
      </w:r>
    </w:p>
    <w:p w14:paraId="048B77EB" w14:textId="77777777" w:rsidR="008B4965" w:rsidRDefault="008B4965" w:rsidP="008B4965">
      <w:pPr>
        <w:jc w:val="both"/>
        <w:rPr>
          <w:rFonts w:cs="Arial"/>
          <w:sz w:val="20"/>
          <w:szCs w:val="20"/>
        </w:rPr>
      </w:pPr>
    </w:p>
    <w:p w14:paraId="75842505" w14:textId="77777777" w:rsidR="008B4965" w:rsidRDefault="008B4965" w:rsidP="008B4965">
      <w:r>
        <w:rPr>
          <w:rFonts w:cs="Arial"/>
          <w:sz w:val="20"/>
          <w:szCs w:val="20"/>
        </w:rPr>
        <w:t>Tel: +353 (0)1 486 3326</w:t>
      </w:r>
    </w:p>
    <w:p w14:paraId="698D28ED" w14:textId="77777777" w:rsidR="008B4965" w:rsidRDefault="008B4965" w:rsidP="008B4965"/>
    <w:p w14:paraId="6767EC87" w14:textId="77777777" w:rsidR="008B4965" w:rsidRDefault="008B4965" w:rsidP="008B4965"/>
    <w:p w14:paraId="18E9EE7B" w14:textId="77777777" w:rsidR="008B4965" w:rsidRDefault="008B4965" w:rsidP="008B4965"/>
    <w:p w14:paraId="616EACB0" w14:textId="77777777" w:rsidR="008B4965" w:rsidRDefault="008B4965" w:rsidP="008B4965"/>
    <w:p w14:paraId="6DE3CB21" w14:textId="77777777" w:rsidR="008B4965" w:rsidRDefault="008B4965" w:rsidP="008B4965"/>
    <w:p w14:paraId="56F4A01B" w14:textId="77777777" w:rsidR="008B4965" w:rsidRDefault="008B4965" w:rsidP="008B4965"/>
    <w:p w14:paraId="01AF140A" w14:textId="77777777" w:rsidR="008B4965" w:rsidRDefault="008B4965" w:rsidP="008B4965"/>
    <w:p w14:paraId="34A06A26" w14:textId="77777777" w:rsidR="008B4965" w:rsidRDefault="008B4965" w:rsidP="008B4965"/>
    <w:p w14:paraId="0914F539" w14:textId="77777777" w:rsidR="008B4965" w:rsidRDefault="008B4965" w:rsidP="008B4965"/>
    <w:p w14:paraId="041045C8" w14:textId="77777777" w:rsidR="008B4965" w:rsidRDefault="008B4965" w:rsidP="008B4965"/>
    <w:p w14:paraId="7F51B45D" w14:textId="77777777" w:rsidR="008B4965" w:rsidRDefault="008B4965" w:rsidP="008B4965"/>
    <w:p w14:paraId="7C814227" w14:textId="77777777" w:rsidR="000B3C20" w:rsidRDefault="000B3C20"/>
    <w:sectPr w:rsidR="000B3C20" w:rsidSect="00116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4F89" w14:textId="77777777" w:rsidR="00AD1367" w:rsidRDefault="00AD1B43">
      <w:r>
        <w:separator/>
      </w:r>
    </w:p>
  </w:endnote>
  <w:endnote w:type="continuationSeparator" w:id="0">
    <w:p w14:paraId="4797514D" w14:textId="77777777" w:rsidR="00AD1367" w:rsidRDefault="00A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228D" w14:textId="77777777" w:rsidR="00B435FD" w:rsidRDefault="005E0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58BF" w14:textId="77777777" w:rsidR="00B435FD" w:rsidRDefault="005E0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EF02" w14:textId="77777777" w:rsidR="00B435FD" w:rsidRDefault="005E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185B" w14:textId="77777777" w:rsidR="00AD1367" w:rsidRDefault="00AD1B43">
      <w:r>
        <w:separator/>
      </w:r>
    </w:p>
  </w:footnote>
  <w:footnote w:type="continuationSeparator" w:id="0">
    <w:p w14:paraId="7FE9215C" w14:textId="77777777" w:rsidR="00AD1367" w:rsidRDefault="00AD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B497" w14:textId="77777777" w:rsidR="00B435FD" w:rsidRDefault="005E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438F9" w14:textId="77777777" w:rsidR="00B435FD" w:rsidRDefault="005E0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C482" w14:textId="77777777" w:rsidR="00B435FD" w:rsidRDefault="005E0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65"/>
    <w:rsid w:val="000B3C20"/>
    <w:rsid w:val="005C608C"/>
    <w:rsid w:val="005E02C1"/>
    <w:rsid w:val="008B4965"/>
    <w:rsid w:val="00AD1367"/>
    <w:rsid w:val="00AD1B43"/>
    <w:rsid w:val="00C7741A"/>
    <w:rsid w:val="00E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49D"/>
  <w15:chartTrackingRefBased/>
  <w15:docId w15:val="{FE7F3543-10C2-4AD4-B2C0-766341A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96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B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8B4965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8B4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496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8B4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496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2018-10-31T14:30:18+00:00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E7B8CEA-4189-42E9-9213-D16F2A40489F}"/>
</file>

<file path=customXml/itemProps2.xml><?xml version="1.0" encoding="utf-8"?>
<ds:datastoreItem xmlns:ds="http://schemas.openxmlformats.org/officeDocument/2006/customXml" ds:itemID="{0DD0F147-548D-4301-87B2-6365FA7A62EA}"/>
</file>

<file path=customXml/itemProps3.xml><?xml version="1.0" encoding="utf-8"?>
<ds:datastoreItem xmlns:ds="http://schemas.openxmlformats.org/officeDocument/2006/customXml" ds:itemID="{58A3AC04-644A-4E47-AF7C-D77575C77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2</cp:revision>
  <dcterms:created xsi:type="dcterms:W3CDTF">2018-10-31T11:10:00Z</dcterms:created>
  <dcterms:modified xsi:type="dcterms:W3CDTF">2018-10-31T11:10:00Z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