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226086">
        <w:trPr>
          <w:trHeight w:val="620"/>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226086">
        <w:trPr>
          <w:trHeight w:val="467"/>
        </w:trPr>
        <w:tc>
          <w:tcPr>
            <w:tcW w:w="10620" w:type="dxa"/>
            <w:gridSpan w:val="6"/>
            <w:vAlign w:val="center"/>
          </w:tcPr>
          <w:p w:rsidR="00C5065C" w:rsidRPr="00C055A5" w:rsidRDefault="00C5065C" w:rsidP="00226086">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0C1CAC">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30E34">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C1CAC">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226086">
        <w:trPr>
          <w:trHeight w:val="702"/>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0C1CAC" w:rsidRPr="000C1CAC">
              <w:rPr>
                <w:rFonts w:ascii="Helvetica" w:hAnsi="Helvetica" w:cs="Helvetica"/>
                <w:lang w:val="en-GB"/>
              </w:rPr>
              <w:t>JPMorgan Asset Management Holdings Inc.</w:t>
            </w:r>
          </w:p>
        </w:tc>
        <w:tc>
          <w:tcPr>
            <w:tcW w:w="6469" w:type="dxa"/>
            <w:gridSpan w:val="4"/>
            <w:tcBorders>
              <w:top w:val="nil"/>
            </w:tcBorders>
            <w:vAlign w:val="center"/>
          </w:tcPr>
          <w:p w:rsidR="00281DF6"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281DF6" w:rsidP="000C1CAC">
            <w:pPr>
              <w:rPr>
                <w:rFonts w:ascii="Helvetica" w:hAnsi="Helvetica" w:cs="Helvetica"/>
                <w:lang w:val="en-GB"/>
              </w:rPr>
            </w:pPr>
            <w:r w:rsidRPr="00EE522D">
              <w:rPr>
                <w:rFonts w:ascii="Helvetica" w:hAnsi="Helvetica" w:cs="Helvetica"/>
                <w:lang w:val="en-GB"/>
              </w:rPr>
              <w:t xml:space="preserve">Wilmington, </w:t>
            </w:r>
            <w:r>
              <w:rPr>
                <w:rFonts w:ascii="Helvetica" w:hAnsi="Helvetica" w:cs="Helvetica"/>
                <w:lang w:val="en-GB"/>
              </w:rPr>
              <w:t xml:space="preserve">Delaware, </w:t>
            </w:r>
            <w:r w:rsidRPr="00EE522D">
              <w:rPr>
                <w:rFonts w:ascii="Helvetica" w:hAnsi="Helvetica" w:cs="Helvetica"/>
                <w:lang w:val="en-GB"/>
              </w:rPr>
              <w:t>United States of America</w:t>
            </w:r>
          </w:p>
        </w:tc>
      </w:tr>
      <w:tr w:rsidR="00C5065C" w:rsidRPr="00C055A5" w:rsidTr="00F1736C">
        <w:trPr>
          <w:trHeight w:val="537"/>
        </w:trPr>
        <w:tc>
          <w:tcPr>
            <w:tcW w:w="10620" w:type="dxa"/>
            <w:gridSpan w:val="6"/>
            <w:vAlign w:val="center"/>
          </w:tcPr>
          <w:p w:rsidR="00092E94" w:rsidRPr="00226086" w:rsidRDefault="00C5065C" w:rsidP="00947528">
            <w:pPr>
              <w:spacing w:line="240" w:lineRule="auto"/>
              <w:rPr>
                <w:rFonts w:ascii="Helvetica" w:hAnsi="Helvetica" w:cs="Helvetica"/>
                <w:sz w:val="20"/>
                <w:szCs w:val="20"/>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226086">
              <w:rPr>
                <w:rFonts w:ascii="Helvetica" w:hAnsi="Helvetica" w:cs="Helvetica"/>
                <w:sz w:val="20"/>
                <w:szCs w:val="20"/>
                <w:lang w:val="en-GB"/>
              </w:rPr>
              <w:t>:</w:t>
            </w:r>
            <w:r w:rsidR="00947528" w:rsidRPr="00226086">
              <w:rPr>
                <w:rFonts w:ascii="Helvetica" w:hAnsi="Helvetica" w:cs="Helvetica"/>
                <w:sz w:val="20"/>
                <w:szCs w:val="20"/>
                <w:lang w:val="en-GB"/>
              </w:rPr>
              <w:t xml:space="preserve">         </w:t>
            </w:r>
            <w:r w:rsidR="00947528" w:rsidRPr="00226086">
              <w:rPr>
                <w:rFonts w:ascii="Helvetica" w:hAnsi="Helvetica" w:cs="Helvetica"/>
                <w:lang w:val="en-GB"/>
              </w:rPr>
              <w:t xml:space="preserve"> </w:t>
            </w:r>
            <w:r w:rsidR="00092E94" w:rsidRPr="00226086">
              <w:rPr>
                <w:rFonts w:ascii="Helvetica" w:hAnsi="Helvetica" w:cs="Helvetica"/>
                <w:sz w:val="20"/>
                <w:szCs w:val="20"/>
                <w:lang w:val="en-GB"/>
              </w:rPr>
              <w:t>JPMorgan Asset Management (UK) Limited</w:t>
            </w:r>
          </w:p>
          <w:p w:rsidR="00281DF6" w:rsidRPr="00226086" w:rsidRDefault="00281DF6" w:rsidP="00E50226">
            <w:pPr>
              <w:spacing w:line="240" w:lineRule="auto"/>
              <w:ind w:left="5760"/>
              <w:rPr>
                <w:rFonts w:ascii="Helvetica" w:hAnsi="Helvetica" w:cs="Helvetica"/>
                <w:sz w:val="20"/>
                <w:szCs w:val="20"/>
                <w:lang w:val="en-GB"/>
              </w:rPr>
            </w:pPr>
            <w:r w:rsidRPr="00226086">
              <w:rPr>
                <w:rFonts w:ascii="Helvetica" w:hAnsi="Helvetica" w:cs="Helvetica"/>
                <w:sz w:val="20"/>
                <w:szCs w:val="20"/>
                <w:lang w:val="en-GB"/>
              </w:rPr>
              <w:t>J.P. Morgan Investment Management Inc</w:t>
            </w:r>
            <w:r w:rsidR="00305F2E" w:rsidRPr="00226086">
              <w:rPr>
                <w:rFonts w:ascii="Helvetica" w:hAnsi="Helvetica" w:cs="Helvetica"/>
                <w:sz w:val="20"/>
                <w:szCs w:val="20"/>
                <w:lang w:val="en-GB"/>
              </w:rPr>
              <w:t>.</w:t>
            </w:r>
          </w:p>
          <w:p w:rsidR="001F1DD0" w:rsidRPr="00226086" w:rsidRDefault="001F1DD0" w:rsidP="00E50226">
            <w:pPr>
              <w:spacing w:line="240" w:lineRule="auto"/>
              <w:ind w:left="5760"/>
              <w:rPr>
                <w:rFonts w:ascii="Helvetica" w:hAnsi="Helvetica" w:cs="Helvetica"/>
                <w:sz w:val="20"/>
                <w:szCs w:val="20"/>
                <w:lang w:val="en-GB"/>
              </w:rPr>
            </w:pPr>
            <w:r w:rsidRPr="00226086">
              <w:rPr>
                <w:rFonts w:ascii="Helvetica" w:hAnsi="Helvetica" w:cs="Helvetica"/>
                <w:sz w:val="20"/>
                <w:szCs w:val="20"/>
                <w:lang w:val="en-GB"/>
              </w:rPr>
              <w:t>JPMorgan Chase Bank, National Association</w:t>
            </w:r>
          </w:p>
          <w:p w:rsidR="00B0518C" w:rsidRPr="00C055A5" w:rsidRDefault="00B0518C" w:rsidP="00E50226">
            <w:pPr>
              <w:spacing w:line="240" w:lineRule="auto"/>
              <w:ind w:left="5760"/>
              <w:rPr>
                <w:rFonts w:ascii="Helvetica" w:hAnsi="Helvetica" w:cs="Helvetica"/>
                <w:lang w:val="en-GB"/>
              </w:rPr>
            </w:pPr>
            <w:r w:rsidRPr="00226086">
              <w:rPr>
                <w:rFonts w:ascii="Helvetica" w:hAnsi="Helvetica" w:cs="Helvetica"/>
                <w:sz w:val="20"/>
                <w:szCs w:val="20"/>
                <w:lang w:val="en-GB"/>
              </w:rPr>
              <w:t>JPMorgan Asset Management (Taiwan) Limited</w:t>
            </w:r>
          </w:p>
        </w:tc>
      </w:tr>
      <w:tr w:rsidR="00C5065C" w:rsidRPr="00C055A5" w:rsidTr="00F1736C">
        <w:trPr>
          <w:trHeight w:val="419"/>
        </w:trPr>
        <w:tc>
          <w:tcPr>
            <w:tcW w:w="10620" w:type="dxa"/>
            <w:gridSpan w:val="6"/>
            <w:vAlign w:val="center"/>
          </w:tcPr>
          <w:p w:rsidR="00BA72A7" w:rsidRPr="00E50226" w:rsidRDefault="00C5065C" w:rsidP="00656D86">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656D86">
              <w:rPr>
                <w:rFonts w:ascii="Helvetica" w:hAnsi="Helvetica" w:cs="Helvetica"/>
                <w:b/>
                <w:lang w:val="en-GB"/>
              </w:rPr>
              <w:t>30</w:t>
            </w:r>
            <w:r w:rsidR="005F7359">
              <w:rPr>
                <w:rFonts w:ascii="Helvetica" w:hAnsi="Helvetica" w:cs="Helvetica"/>
                <w:b/>
                <w:lang w:val="en-GB"/>
              </w:rPr>
              <w:t xml:space="preserve"> </w:t>
            </w:r>
            <w:r w:rsidR="007164EB">
              <w:rPr>
                <w:rFonts w:ascii="Helvetica" w:hAnsi="Helvetica" w:cs="Helvetica"/>
                <w:b/>
                <w:lang w:val="en-GB"/>
              </w:rPr>
              <w:t>March</w:t>
            </w:r>
            <w:r w:rsidR="005F7359">
              <w:rPr>
                <w:rFonts w:ascii="Helvetica" w:hAnsi="Helvetica" w:cs="Helvetica"/>
                <w:b/>
                <w:lang w:val="en-GB"/>
              </w:rPr>
              <w:t xml:space="preserve"> 2020</w:t>
            </w:r>
          </w:p>
        </w:tc>
      </w:tr>
      <w:tr w:rsidR="00521E70" w:rsidRPr="00C055A5" w:rsidTr="00306839">
        <w:trPr>
          <w:trHeight w:val="419"/>
        </w:trPr>
        <w:tc>
          <w:tcPr>
            <w:tcW w:w="10620" w:type="dxa"/>
            <w:gridSpan w:val="6"/>
            <w:vAlign w:val="center"/>
          </w:tcPr>
          <w:p w:rsidR="00D2326B" w:rsidRPr="00C055A5" w:rsidRDefault="00521E70" w:rsidP="00656D86">
            <w:pPr>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100B5C">
              <w:rPr>
                <w:rFonts w:ascii="Helvetica" w:hAnsi="Helvetica" w:cs="Helvetica"/>
                <w:b/>
                <w:lang w:val="en-GB"/>
              </w:rPr>
              <w:t>3</w:t>
            </w:r>
            <w:r w:rsidR="00656D86">
              <w:rPr>
                <w:rFonts w:ascii="Helvetica" w:hAnsi="Helvetica" w:cs="Helvetica"/>
                <w:b/>
                <w:lang w:val="en-GB"/>
              </w:rPr>
              <w:t>1</w:t>
            </w:r>
            <w:r w:rsidR="005F7359">
              <w:rPr>
                <w:rFonts w:ascii="Helvetica" w:hAnsi="Helvetica" w:cs="Helvetica"/>
                <w:b/>
                <w:lang w:val="en-GB"/>
              </w:rPr>
              <w:t xml:space="preserve"> </w:t>
            </w:r>
            <w:r w:rsidR="007164EB">
              <w:rPr>
                <w:rFonts w:ascii="Helvetica" w:hAnsi="Helvetica" w:cs="Helvetica"/>
                <w:b/>
                <w:lang w:val="en-GB"/>
              </w:rPr>
              <w:t>March</w:t>
            </w:r>
            <w:r w:rsidR="005F7359">
              <w:rPr>
                <w:rFonts w:ascii="Helvetica" w:hAnsi="Helvetica" w:cs="Helvetica"/>
                <w:b/>
                <w:lang w:val="en-GB"/>
              </w:rPr>
              <w:t xml:space="preserve"> 2020</w:t>
            </w:r>
          </w:p>
        </w:tc>
      </w:tr>
      <w:tr w:rsidR="00521E70" w:rsidRPr="00C055A5" w:rsidTr="00306839">
        <w:trPr>
          <w:trHeight w:val="419"/>
        </w:trPr>
        <w:tc>
          <w:tcPr>
            <w:tcW w:w="10620" w:type="dxa"/>
            <w:gridSpan w:val="6"/>
            <w:vAlign w:val="center"/>
          </w:tcPr>
          <w:p w:rsidR="00D2326B" w:rsidRPr="00C055A5" w:rsidRDefault="00521E70" w:rsidP="00656D86">
            <w:pPr>
              <w:rPr>
                <w:rFonts w:ascii="Helvetica" w:hAnsi="Helvetica" w:cs="Helvetica"/>
                <w:b/>
                <w:lang w:val="en-GB"/>
              </w:rPr>
            </w:pPr>
            <w:r>
              <w:rPr>
                <w:rFonts w:ascii="Helvetica" w:hAnsi="Helvetica" w:cs="Helvetica"/>
                <w:b/>
                <w:lang w:val="en-GB"/>
              </w:rPr>
              <w:t>7. Threshold(s) that is/are crossed or reached:</w:t>
            </w:r>
            <w:r w:rsidR="00BC282F">
              <w:rPr>
                <w:rFonts w:ascii="Helvetica" w:hAnsi="Helvetica" w:cs="Helvetica"/>
                <w:b/>
                <w:lang w:val="en-GB"/>
              </w:rPr>
              <w:t xml:space="preserve"> </w:t>
            </w:r>
            <w:r w:rsidR="00656D86">
              <w:rPr>
                <w:rFonts w:ascii="Helvetica" w:hAnsi="Helvetica" w:cs="Helvetica"/>
                <w:b/>
                <w:lang w:val="en-GB"/>
              </w:rPr>
              <w:t>6</w:t>
            </w:r>
            <w:r w:rsidR="000C1CAC">
              <w:rPr>
                <w:rFonts w:ascii="Helvetica" w:hAnsi="Helvetica" w:cs="Helvetica"/>
                <w:b/>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F445F4" w:rsidRPr="00C055A5" w:rsidTr="00F1736C">
        <w:trPr>
          <w:trHeight w:val="555"/>
        </w:trPr>
        <w:tc>
          <w:tcPr>
            <w:tcW w:w="2124" w:type="dxa"/>
            <w:vAlign w:val="center"/>
          </w:tcPr>
          <w:p w:rsidR="00F445F4" w:rsidRPr="008F18BE" w:rsidRDefault="00F445F4"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F445F4" w:rsidRPr="00C055A5" w:rsidRDefault="00E1699D" w:rsidP="00E31F8C">
            <w:pPr>
              <w:jc w:val="center"/>
              <w:rPr>
                <w:rFonts w:ascii="Helvetica" w:hAnsi="Helvetica" w:cs="Helvetica"/>
                <w:lang w:val="en-GB"/>
              </w:rPr>
            </w:pPr>
            <w:r>
              <w:rPr>
                <w:rFonts w:ascii="Helvetica" w:hAnsi="Helvetica" w:cs="Helvetica"/>
                <w:lang w:val="en-GB"/>
              </w:rPr>
              <w:t>5</w:t>
            </w:r>
            <w:r w:rsidR="000F0BBD">
              <w:rPr>
                <w:rFonts w:ascii="Helvetica" w:hAnsi="Helvetica" w:cs="Helvetica"/>
                <w:lang w:val="en-GB"/>
              </w:rPr>
              <w:t>.</w:t>
            </w:r>
            <w:r w:rsidR="00E31F8C">
              <w:rPr>
                <w:rFonts w:ascii="Helvetica" w:hAnsi="Helvetica" w:cs="Helvetica"/>
                <w:lang w:val="en-GB"/>
              </w:rPr>
              <w:t>39</w:t>
            </w:r>
            <w:r w:rsidR="00407438">
              <w:rPr>
                <w:rFonts w:ascii="Helvetica" w:hAnsi="Helvetica" w:cs="Helvetica"/>
                <w:lang w:val="en-GB"/>
              </w:rPr>
              <w:t>%</w:t>
            </w:r>
          </w:p>
        </w:tc>
        <w:tc>
          <w:tcPr>
            <w:tcW w:w="2313" w:type="dxa"/>
            <w:vAlign w:val="center"/>
          </w:tcPr>
          <w:p w:rsidR="00F445F4" w:rsidRPr="00C055A5" w:rsidRDefault="00A10E34" w:rsidP="00E31F8C">
            <w:pPr>
              <w:jc w:val="center"/>
              <w:rPr>
                <w:rFonts w:ascii="Helvetica" w:hAnsi="Helvetica" w:cs="Helvetica"/>
                <w:lang w:val="en-GB"/>
              </w:rPr>
            </w:pPr>
            <w:r>
              <w:rPr>
                <w:rFonts w:ascii="Helvetica" w:hAnsi="Helvetica" w:cs="Helvetica"/>
                <w:lang w:val="en-GB"/>
              </w:rPr>
              <w:t>0.</w:t>
            </w:r>
            <w:r w:rsidR="00E31F8C">
              <w:rPr>
                <w:rFonts w:ascii="Helvetica" w:hAnsi="Helvetica" w:cs="Helvetica"/>
                <w:lang w:val="en-GB"/>
              </w:rPr>
              <w:t>66</w:t>
            </w:r>
            <w:r w:rsidR="00407438">
              <w:rPr>
                <w:rFonts w:ascii="Helvetica" w:hAnsi="Helvetica" w:cs="Helvetica"/>
                <w:lang w:val="en-GB"/>
              </w:rPr>
              <w:t>%</w:t>
            </w:r>
          </w:p>
        </w:tc>
        <w:tc>
          <w:tcPr>
            <w:tcW w:w="2126" w:type="dxa"/>
            <w:vAlign w:val="center"/>
          </w:tcPr>
          <w:p w:rsidR="00F445F4" w:rsidRPr="00C055A5" w:rsidRDefault="00E31F8C" w:rsidP="00E31F8C">
            <w:pPr>
              <w:jc w:val="center"/>
              <w:rPr>
                <w:rFonts w:ascii="Helvetica" w:hAnsi="Helvetica" w:cs="Helvetica"/>
                <w:lang w:val="en-GB"/>
              </w:rPr>
            </w:pPr>
            <w:r>
              <w:rPr>
                <w:rFonts w:ascii="Helvetica" w:hAnsi="Helvetica" w:cs="Helvetica"/>
                <w:lang w:val="en-GB"/>
              </w:rPr>
              <w:t>6</w:t>
            </w:r>
            <w:r w:rsidR="00A10E34">
              <w:rPr>
                <w:rFonts w:ascii="Helvetica" w:hAnsi="Helvetica" w:cs="Helvetica"/>
                <w:lang w:val="en-GB"/>
              </w:rPr>
              <w:t>.</w:t>
            </w:r>
            <w:r>
              <w:rPr>
                <w:rFonts w:ascii="Helvetica" w:hAnsi="Helvetica" w:cs="Helvetica"/>
                <w:lang w:val="en-GB"/>
              </w:rPr>
              <w:t>05</w:t>
            </w:r>
            <w:r w:rsidR="00BC282F">
              <w:rPr>
                <w:rFonts w:ascii="Helvetica" w:hAnsi="Helvetica" w:cs="Helvetica"/>
                <w:lang w:val="en-GB"/>
              </w:rPr>
              <w:t>%</w:t>
            </w:r>
          </w:p>
        </w:tc>
        <w:tc>
          <w:tcPr>
            <w:tcW w:w="1933" w:type="dxa"/>
            <w:vAlign w:val="center"/>
          </w:tcPr>
          <w:p w:rsidR="00F445F4" w:rsidRPr="00C055A5" w:rsidRDefault="00A10E34" w:rsidP="0064616E">
            <w:pPr>
              <w:jc w:val="center"/>
              <w:rPr>
                <w:rFonts w:ascii="Helvetica" w:hAnsi="Helvetica" w:cs="Helvetica"/>
                <w:lang w:val="en-GB"/>
              </w:rPr>
            </w:pPr>
            <w:r w:rsidRPr="00A10E34">
              <w:rPr>
                <w:rFonts w:ascii="Helvetica" w:hAnsi="Helvetica" w:cs="Helvetica"/>
                <w:lang w:val="en-GB"/>
              </w:rPr>
              <w:t>446,146,152</w:t>
            </w:r>
          </w:p>
        </w:tc>
      </w:tr>
      <w:tr w:rsidR="00E31F8C" w:rsidRPr="00C055A5" w:rsidTr="00F1736C">
        <w:trPr>
          <w:trHeight w:val="555"/>
        </w:trPr>
        <w:tc>
          <w:tcPr>
            <w:tcW w:w="2124" w:type="dxa"/>
            <w:vAlign w:val="center"/>
          </w:tcPr>
          <w:p w:rsidR="00E31F8C" w:rsidRPr="008F18BE" w:rsidRDefault="00E31F8C" w:rsidP="00E31F8C">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E31F8C" w:rsidRPr="00C055A5" w:rsidRDefault="00E31F8C" w:rsidP="00E31F8C">
            <w:pPr>
              <w:jc w:val="center"/>
              <w:rPr>
                <w:rFonts w:ascii="Helvetica" w:hAnsi="Helvetica" w:cs="Helvetica"/>
                <w:lang w:val="en-GB"/>
              </w:rPr>
            </w:pPr>
            <w:r>
              <w:rPr>
                <w:rFonts w:ascii="Helvetica" w:hAnsi="Helvetica" w:cs="Helvetica"/>
                <w:lang w:val="en-GB"/>
              </w:rPr>
              <w:t>5.02%</w:t>
            </w:r>
          </w:p>
        </w:tc>
        <w:tc>
          <w:tcPr>
            <w:tcW w:w="2313" w:type="dxa"/>
            <w:vAlign w:val="center"/>
          </w:tcPr>
          <w:p w:rsidR="00E31F8C" w:rsidRPr="00C055A5" w:rsidRDefault="00E31F8C" w:rsidP="00E31F8C">
            <w:pPr>
              <w:jc w:val="center"/>
              <w:rPr>
                <w:rFonts w:ascii="Helvetica" w:hAnsi="Helvetica" w:cs="Helvetica"/>
                <w:lang w:val="en-GB"/>
              </w:rPr>
            </w:pPr>
            <w:r>
              <w:rPr>
                <w:rFonts w:ascii="Helvetica" w:hAnsi="Helvetica" w:cs="Helvetica"/>
                <w:lang w:val="en-GB"/>
              </w:rPr>
              <w:t>0.60%</w:t>
            </w:r>
          </w:p>
        </w:tc>
        <w:tc>
          <w:tcPr>
            <w:tcW w:w="2126" w:type="dxa"/>
            <w:vAlign w:val="center"/>
          </w:tcPr>
          <w:p w:rsidR="00E31F8C" w:rsidRPr="00C055A5" w:rsidRDefault="00E31F8C" w:rsidP="00E31F8C">
            <w:pPr>
              <w:jc w:val="center"/>
              <w:rPr>
                <w:rFonts w:ascii="Helvetica" w:hAnsi="Helvetica" w:cs="Helvetica"/>
                <w:lang w:val="en-GB"/>
              </w:rPr>
            </w:pPr>
            <w:r>
              <w:rPr>
                <w:rFonts w:ascii="Helvetica" w:hAnsi="Helvetica" w:cs="Helvetica"/>
                <w:lang w:val="en-GB"/>
              </w:rPr>
              <w:t>5.62%</w:t>
            </w:r>
          </w:p>
        </w:tc>
        <w:tc>
          <w:tcPr>
            <w:tcW w:w="1933" w:type="dxa"/>
            <w:shd w:val="thinDiagStripe" w:color="auto" w:fill="auto"/>
            <w:vAlign w:val="center"/>
          </w:tcPr>
          <w:p w:rsidR="00E31F8C" w:rsidRPr="00C055A5" w:rsidRDefault="00E31F8C" w:rsidP="00E31F8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092E9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092E9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092E9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DC756F">
        <w:tblPrEx>
          <w:tblBorders>
            <w:top w:val="none" w:sz="0" w:space="0" w:color="auto"/>
            <w:left w:val="none" w:sz="0" w:space="0" w:color="auto"/>
            <w:bottom w:val="none" w:sz="0" w:space="0" w:color="auto"/>
            <w:right w:val="none" w:sz="0" w:space="0" w:color="auto"/>
          </w:tblBorders>
        </w:tblPrEx>
        <w:trPr>
          <w:trHeight w:val="818"/>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0C1CAC" w:rsidP="00C5065C">
            <w:pPr>
              <w:rPr>
                <w:rFonts w:ascii="Helvetica" w:hAnsi="Helvetica" w:cs="Helvetica"/>
                <w:lang w:val="en-GB"/>
              </w:rPr>
            </w:pPr>
            <w:r w:rsidRPr="000C1CAC">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E31F8C" w:rsidP="00F445F4">
            <w:pPr>
              <w:jc w:val="center"/>
              <w:rPr>
                <w:rFonts w:ascii="Helvetica" w:hAnsi="Helvetica" w:cs="Helvetica"/>
                <w:lang w:val="en-GB"/>
              </w:rPr>
            </w:pPr>
            <w:r>
              <w:rPr>
                <w:rFonts w:ascii="Helvetica" w:hAnsi="Helvetica" w:cs="Helvetica"/>
                <w:lang w:val="en-GB"/>
              </w:rPr>
              <w:t>24,030,445</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0436EE" w:rsidRDefault="00DC756F" w:rsidP="00E31F8C">
            <w:pPr>
              <w:jc w:val="center"/>
              <w:rPr>
                <w:rFonts w:ascii="Helvetica" w:hAnsi="Helvetica" w:cs="Helvetica"/>
                <w:lang w:val="en-GB"/>
              </w:rPr>
            </w:pPr>
            <w:r>
              <w:rPr>
                <w:rFonts w:ascii="Helvetica" w:hAnsi="Helvetica" w:cs="Helvetica"/>
                <w:lang w:val="en-GB"/>
              </w:rPr>
              <w:t>5</w:t>
            </w:r>
            <w:r w:rsidR="00A10E34">
              <w:rPr>
                <w:rFonts w:ascii="Helvetica" w:hAnsi="Helvetica" w:cs="Helvetica"/>
                <w:lang w:val="en-GB"/>
              </w:rPr>
              <w:t>.</w:t>
            </w:r>
            <w:r w:rsidR="00E31F8C">
              <w:rPr>
                <w:rFonts w:ascii="Helvetica" w:hAnsi="Helvetica" w:cs="Helvetica"/>
                <w:lang w:val="en-GB"/>
              </w:rPr>
              <w:t>39</w:t>
            </w:r>
            <w:r w:rsidR="00281DF6">
              <w:rPr>
                <w:rFonts w:ascii="Helvetica" w:hAnsi="Helvetica" w:cs="Helvetica"/>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0436EE"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0436EE" w:rsidRPr="00C055A5" w:rsidRDefault="000436EE"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94" w:type="dxa"/>
            <w:gridSpan w:val="2"/>
            <w:tcBorders>
              <w:top w:val="single" w:sz="4" w:space="0" w:color="auto"/>
              <w:bottom w:val="single" w:sz="4" w:space="0" w:color="auto"/>
              <w:right w:val="single" w:sz="4" w:space="0" w:color="auto"/>
            </w:tcBorders>
          </w:tcPr>
          <w:p w:rsidR="000436EE" w:rsidRPr="00281DF6" w:rsidRDefault="00E31F8C" w:rsidP="00281DF6">
            <w:pPr>
              <w:jc w:val="center"/>
              <w:rPr>
                <w:rFonts w:ascii="Helvetica" w:hAnsi="Helvetica" w:cs="Helvetica"/>
                <w:b/>
                <w:lang w:val="en-GB"/>
              </w:rPr>
            </w:pPr>
            <w:r>
              <w:rPr>
                <w:rFonts w:ascii="Helvetica" w:hAnsi="Helvetica" w:cs="Helvetica"/>
                <w:b/>
                <w:lang w:val="en-GB"/>
              </w:rPr>
              <w:t>24,030,445</w:t>
            </w:r>
          </w:p>
        </w:tc>
        <w:tc>
          <w:tcPr>
            <w:tcW w:w="2347" w:type="dxa"/>
            <w:gridSpan w:val="2"/>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tcPr>
          <w:p w:rsidR="000436EE" w:rsidRPr="00281DF6" w:rsidRDefault="00DC756F" w:rsidP="00E31F8C">
            <w:pPr>
              <w:jc w:val="center"/>
              <w:rPr>
                <w:rFonts w:ascii="Helvetica" w:hAnsi="Helvetica" w:cs="Helvetica"/>
                <w:b/>
                <w:lang w:val="en-GB"/>
              </w:rPr>
            </w:pPr>
            <w:r>
              <w:rPr>
                <w:rFonts w:ascii="Helvetica" w:hAnsi="Helvetica" w:cs="Helvetica"/>
                <w:b/>
                <w:lang w:val="en-GB"/>
              </w:rPr>
              <w:t>5</w:t>
            </w:r>
            <w:r w:rsidR="000F0BBD">
              <w:rPr>
                <w:rFonts w:ascii="Helvetica" w:hAnsi="Helvetica" w:cs="Helvetica"/>
                <w:b/>
                <w:lang w:val="en-GB"/>
              </w:rPr>
              <w:t>.</w:t>
            </w:r>
            <w:r w:rsidR="00E31F8C">
              <w:rPr>
                <w:rFonts w:ascii="Helvetica" w:hAnsi="Helvetica" w:cs="Helvetica"/>
                <w:b/>
                <w:lang w:val="en-GB"/>
              </w:rPr>
              <w:t>39</w:t>
            </w:r>
            <w:r w:rsidR="00BC282F" w:rsidRPr="00BC282F">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092E9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FB2FBD" w:rsidP="00F445F4">
            <w:pPr>
              <w:jc w:val="center"/>
              <w:rPr>
                <w:rFonts w:ascii="Helvetica" w:hAnsi="Helvetica" w:cs="Helvetica"/>
                <w:lang w:val="en-GB"/>
              </w:rPr>
            </w:pPr>
            <w:r>
              <w:rPr>
                <w:rFonts w:ascii="Helvetica" w:hAnsi="Helvetica" w:cs="Helvetica"/>
                <w:lang w:val="en-GB"/>
              </w:rPr>
              <w:t>Right to Recall</w:t>
            </w: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E31F8C" w:rsidP="00F445F4">
            <w:pPr>
              <w:jc w:val="center"/>
              <w:rPr>
                <w:rFonts w:ascii="Helvetica" w:hAnsi="Helvetica" w:cs="Helvetica"/>
                <w:lang w:val="en-GB"/>
              </w:rPr>
            </w:pPr>
            <w:r>
              <w:rPr>
                <w:rFonts w:ascii="Helvetica" w:hAnsi="Helvetica" w:cs="Helvetica"/>
                <w:lang w:val="en-GB"/>
              </w:rPr>
              <w:t>1,880,636</w:t>
            </w:r>
          </w:p>
        </w:tc>
        <w:tc>
          <w:tcPr>
            <w:tcW w:w="2077" w:type="dxa"/>
            <w:gridSpan w:val="2"/>
            <w:tcBorders>
              <w:top w:val="single" w:sz="4" w:space="0" w:color="auto"/>
              <w:left w:val="single" w:sz="4" w:space="0" w:color="auto"/>
              <w:bottom w:val="single" w:sz="4" w:space="0" w:color="auto"/>
            </w:tcBorders>
          </w:tcPr>
          <w:p w:rsidR="00C5065C" w:rsidRPr="00C055A5" w:rsidRDefault="00FB2FBD" w:rsidP="00E31F8C">
            <w:pPr>
              <w:jc w:val="center"/>
              <w:rPr>
                <w:rFonts w:ascii="Helvetica" w:hAnsi="Helvetica" w:cs="Helvetica"/>
                <w:lang w:val="en-GB"/>
              </w:rPr>
            </w:pPr>
            <w:r>
              <w:rPr>
                <w:rFonts w:ascii="Helvetica" w:hAnsi="Helvetica" w:cs="Helvetica"/>
                <w:lang w:val="en-GB"/>
              </w:rPr>
              <w:t>0.</w:t>
            </w:r>
            <w:r w:rsidR="00A10E34">
              <w:rPr>
                <w:rFonts w:ascii="Helvetica" w:hAnsi="Helvetica" w:cs="Helvetica"/>
                <w:lang w:val="en-GB"/>
              </w:rPr>
              <w:t>4</w:t>
            </w:r>
            <w:r w:rsidR="00E31F8C">
              <w:rPr>
                <w:rFonts w:ascii="Helvetica" w:hAnsi="Helvetica" w:cs="Helvetica"/>
                <w:lang w:val="en-GB"/>
              </w:rPr>
              <w:t>2</w:t>
            </w:r>
            <w:r>
              <w:rPr>
                <w:rFonts w:ascii="Helvetica" w:hAnsi="Helvetica" w:cs="Helvetica"/>
                <w:lang w:val="en-GB"/>
              </w:rPr>
              <w:t>%</w:t>
            </w: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92E94">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FB2FBD" w:rsidRDefault="00A10E34" w:rsidP="00E31F8C">
            <w:pPr>
              <w:jc w:val="center"/>
              <w:rPr>
                <w:rFonts w:ascii="Helvetica" w:hAnsi="Helvetica" w:cs="Helvetica"/>
                <w:b/>
                <w:lang w:val="en-GB"/>
              </w:rPr>
            </w:pPr>
            <w:r w:rsidRPr="00A10E34">
              <w:rPr>
                <w:rFonts w:ascii="Helvetica" w:hAnsi="Helvetica" w:cs="Helvetica"/>
                <w:b/>
                <w:lang w:val="en-GB"/>
              </w:rPr>
              <w:t>1,</w:t>
            </w:r>
            <w:r w:rsidR="00E31F8C">
              <w:rPr>
                <w:rFonts w:ascii="Helvetica" w:hAnsi="Helvetica" w:cs="Helvetica"/>
                <w:b/>
                <w:lang w:val="en-GB"/>
              </w:rPr>
              <w:t>880,636</w:t>
            </w:r>
          </w:p>
        </w:tc>
        <w:tc>
          <w:tcPr>
            <w:tcW w:w="2077" w:type="dxa"/>
            <w:gridSpan w:val="2"/>
            <w:tcBorders>
              <w:top w:val="single" w:sz="4" w:space="0" w:color="auto"/>
              <w:left w:val="single" w:sz="4" w:space="0" w:color="auto"/>
              <w:bottom w:val="single" w:sz="4" w:space="0" w:color="auto"/>
            </w:tcBorders>
          </w:tcPr>
          <w:p w:rsidR="00C5065C" w:rsidRPr="00FB2FBD" w:rsidRDefault="005F7359" w:rsidP="004A6DCE">
            <w:pPr>
              <w:jc w:val="center"/>
              <w:rPr>
                <w:rFonts w:ascii="Helvetica" w:hAnsi="Helvetica" w:cs="Helvetica"/>
                <w:b/>
                <w:lang w:val="en-GB"/>
              </w:rPr>
            </w:pPr>
            <w:r>
              <w:rPr>
                <w:rFonts w:ascii="Helvetica" w:hAnsi="Helvetica" w:cs="Helvetica"/>
                <w:b/>
                <w:lang w:val="en-GB"/>
              </w:rPr>
              <w:t>0</w:t>
            </w:r>
            <w:r w:rsidR="00E31F8C">
              <w:rPr>
                <w:rFonts w:ascii="Helvetica" w:hAnsi="Helvetica" w:cs="Helvetica"/>
                <w:b/>
                <w:lang w:val="en-GB"/>
              </w:rPr>
              <w:t>.</w:t>
            </w:r>
            <w:r w:rsidR="00A10E34">
              <w:rPr>
                <w:rFonts w:ascii="Helvetica" w:hAnsi="Helvetica" w:cs="Helvetica"/>
                <w:b/>
                <w:lang w:val="en-GB"/>
              </w:rPr>
              <w:t>4</w:t>
            </w:r>
            <w:r w:rsidR="00E31F8C">
              <w:rPr>
                <w:rFonts w:ascii="Helvetica" w:hAnsi="Helvetica" w:cs="Helvetica"/>
                <w:b/>
                <w:lang w:val="en-GB"/>
              </w:rPr>
              <w:t>2</w:t>
            </w:r>
            <w:r w:rsidR="00FB2FBD" w:rsidRPr="00FB2FBD">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092E9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092E9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281DF6" w:rsidP="00F445F4">
            <w:pPr>
              <w:jc w:val="center"/>
              <w:rPr>
                <w:rFonts w:ascii="Helvetica" w:hAnsi="Helvetica" w:cs="Helvetica"/>
                <w:lang w:val="en-GB"/>
              </w:rPr>
            </w:pPr>
            <w:r w:rsidRPr="00EE522D">
              <w:rPr>
                <w:rFonts w:ascii="Arial" w:eastAsia="Times New Roman" w:hAnsi="Arial" w:cs="Arial"/>
                <w:szCs w:val="24"/>
                <w:lang w:val="en-GB" w:eastAsia="de-DE"/>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F445F4">
            <w:pPr>
              <w:jc w:val="cente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281DF6" w:rsidRDefault="00281DF6" w:rsidP="00F445F4">
            <w:pPr>
              <w:jc w:val="center"/>
              <w:rPr>
                <w:rFonts w:ascii="Helvetica" w:hAnsi="Helvetica" w:cs="Helvetica"/>
                <w:lang w:val="en-GB"/>
              </w:rPr>
            </w:pPr>
            <w:r w:rsidRPr="00281DF6">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C5065C" w:rsidRPr="00281DF6" w:rsidRDefault="00A10E34" w:rsidP="00E31F8C">
            <w:pPr>
              <w:jc w:val="center"/>
              <w:rPr>
                <w:rFonts w:ascii="Helvetica" w:hAnsi="Helvetica" w:cs="Helvetica"/>
                <w:lang w:val="en-GB"/>
              </w:rPr>
            </w:pPr>
            <w:r w:rsidRPr="00A10E34">
              <w:rPr>
                <w:rFonts w:ascii="Helvetica" w:hAnsi="Helvetica" w:cs="Helvetica"/>
                <w:lang w:val="en-GB"/>
              </w:rPr>
              <w:t>1,</w:t>
            </w:r>
            <w:r w:rsidR="00E31F8C">
              <w:rPr>
                <w:rFonts w:ascii="Helvetica" w:hAnsi="Helvetica" w:cs="Helvetica"/>
                <w:lang w:val="en-GB"/>
              </w:rPr>
              <w:t>092,660</w:t>
            </w:r>
          </w:p>
        </w:tc>
        <w:tc>
          <w:tcPr>
            <w:tcW w:w="1992" w:type="dxa"/>
            <w:tcBorders>
              <w:top w:val="single" w:sz="4" w:space="0" w:color="auto"/>
              <w:left w:val="single" w:sz="4" w:space="0" w:color="auto"/>
              <w:bottom w:val="single" w:sz="4" w:space="0" w:color="auto"/>
            </w:tcBorders>
            <w:vAlign w:val="center"/>
          </w:tcPr>
          <w:p w:rsidR="00C5065C" w:rsidRPr="00281DF6" w:rsidRDefault="00281DF6" w:rsidP="00E31F8C">
            <w:pPr>
              <w:jc w:val="center"/>
              <w:rPr>
                <w:rFonts w:ascii="Helvetica" w:hAnsi="Helvetica" w:cs="Helvetica"/>
                <w:lang w:val="en-GB"/>
              </w:rPr>
            </w:pPr>
            <w:r w:rsidRPr="00281DF6">
              <w:rPr>
                <w:rFonts w:ascii="Helvetica" w:hAnsi="Helvetica" w:cs="Helvetica"/>
                <w:lang w:val="en-GB"/>
              </w:rPr>
              <w:t>0.</w:t>
            </w:r>
            <w:r w:rsidR="00A10E34">
              <w:rPr>
                <w:rFonts w:ascii="Helvetica" w:hAnsi="Helvetica" w:cs="Helvetica"/>
                <w:lang w:val="en-GB"/>
              </w:rPr>
              <w:t>2</w:t>
            </w:r>
            <w:r w:rsidR="00E31F8C">
              <w:rPr>
                <w:rFonts w:ascii="Helvetica" w:hAnsi="Helvetica" w:cs="Helvetica"/>
                <w:lang w:val="en-GB"/>
              </w:rPr>
              <w:t>4</w:t>
            </w:r>
            <w:r>
              <w:rPr>
                <w:rFonts w:ascii="Helvetica" w:hAnsi="Helvetica" w:cs="Helvetica"/>
                <w:lang w:val="en-GB"/>
              </w:rPr>
              <w:t>%</w:t>
            </w:r>
          </w:p>
        </w:tc>
      </w:tr>
      <w:tr w:rsidR="00C5065C" w:rsidRPr="00C055A5" w:rsidTr="00092E94">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281DF6" w:rsidRDefault="00E31F8C" w:rsidP="00140CF8">
            <w:pPr>
              <w:jc w:val="center"/>
              <w:rPr>
                <w:rFonts w:ascii="Helvetica" w:hAnsi="Helvetica" w:cs="Helvetica"/>
                <w:b/>
                <w:lang w:val="en-GB"/>
              </w:rPr>
            </w:pPr>
            <w:r>
              <w:rPr>
                <w:rFonts w:ascii="Helvetica" w:hAnsi="Helvetica" w:cs="Helvetica"/>
                <w:b/>
                <w:lang w:val="en-GB"/>
              </w:rPr>
              <w:t>1,092,660</w:t>
            </w:r>
          </w:p>
        </w:tc>
        <w:tc>
          <w:tcPr>
            <w:tcW w:w="1992" w:type="dxa"/>
            <w:tcBorders>
              <w:top w:val="single" w:sz="4" w:space="0" w:color="auto"/>
              <w:left w:val="single" w:sz="4" w:space="0" w:color="auto"/>
              <w:bottom w:val="single" w:sz="4" w:space="0" w:color="auto"/>
              <w:right w:val="single" w:sz="4" w:space="0" w:color="auto"/>
            </w:tcBorders>
          </w:tcPr>
          <w:p w:rsidR="00C5065C" w:rsidRPr="00281DF6" w:rsidRDefault="003A17D5" w:rsidP="00E31F8C">
            <w:pPr>
              <w:jc w:val="center"/>
              <w:rPr>
                <w:rFonts w:ascii="Helvetica" w:hAnsi="Helvetica" w:cs="Helvetica"/>
                <w:b/>
                <w:lang w:val="en-GB"/>
              </w:rPr>
            </w:pPr>
            <w:r>
              <w:rPr>
                <w:rFonts w:ascii="Helvetica" w:hAnsi="Helvetica" w:cs="Helvetica"/>
                <w:b/>
                <w:lang w:val="en-GB"/>
              </w:rPr>
              <w:t>0.</w:t>
            </w:r>
            <w:r w:rsidR="00A10E34">
              <w:rPr>
                <w:rFonts w:ascii="Helvetica" w:hAnsi="Helvetica" w:cs="Helvetica"/>
                <w:b/>
                <w:lang w:val="en-GB"/>
              </w:rPr>
              <w:t>2</w:t>
            </w:r>
            <w:r w:rsidR="00E31F8C">
              <w:rPr>
                <w:rFonts w:ascii="Helvetica" w:hAnsi="Helvetica" w:cs="Helvetica"/>
                <w:b/>
                <w:lang w:val="en-GB"/>
              </w:rPr>
              <w:t>4</w:t>
            </w:r>
            <w:r w:rsidR="00281DF6" w:rsidRPr="00281DF6">
              <w:rPr>
                <w:rFonts w:ascii="Helvetica" w:hAnsi="Helvetica" w:cs="Helvetica"/>
                <w:b/>
                <w:lang w:val="en-GB"/>
              </w:rPr>
              <w:t>%</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543"/>
        <w:gridCol w:w="2767"/>
        <w:gridCol w:w="2543"/>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0C1CAC"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financial instruments are effectively held starting with the ultimate controlling natural person or legal entity</w:t>
            </w:r>
            <w:r w:rsidR="00C5065C" w:rsidRPr="008F18BE">
              <w:rPr>
                <w:rFonts w:ascii="Helvetica" w:hAnsi="Helvetica" w:cs="Helvetica"/>
                <w:vertAlign w:val="superscript"/>
                <w:lang w:val="en-GB"/>
              </w:rPr>
              <w:t>xiv</w:t>
            </w:r>
            <w:r w:rsidR="00C5065C"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947528">
        <w:trPr>
          <w:trHeight w:val="1149"/>
        </w:trPr>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77D9E" w:rsidRPr="00C055A5" w:rsidTr="00947528">
        <w:trPr>
          <w:trHeight w:val="440"/>
        </w:trPr>
        <w:tc>
          <w:tcPr>
            <w:tcW w:w="2767" w:type="dxa"/>
          </w:tcPr>
          <w:p w:rsidR="00777D9E" w:rsidRPr="00C055A5" w:rsidRDefault="00777D9E" w:rsidP="00C5065C">
            <w:pPr>
              <w:rPr>
                <w:rFonts w:ascii="Helvetica" w:hAnsi="Helvetica" w:cs="Helvetica"/>
                <w:b/>
                <w:lang w:val="en-GB"/>
              </w:rPr>
            </w:pPr>
            <w:r w:rsidRPr="000C1CAC">
              <w:rPr>
                <w:rFonts w:ascii="Helvetica" w:hAnsi="Helvetica" w:cs="Helvetica"/>
                <w:b/>
                <w:lang w:val="en-GB"/>
              </w:rPr>
              <w:t>JPMorgan Asset Management Holdings Inc.</w:t>
            </w:r>
          </w:p>
        </w:tc>
        <w:tc>
          <w:tcPr>
            <w:tcW w:w="2543" w:type="dxa"/>
          </w:tcPr>
          <w:p w:rsidR="00777D9E" w:rsidRPr="00F445F4" w:rsidRDefault="00777D9E" w:rsidP="00F445F4">
            <w:pPr>
              <w:jc w:val="center"/>
              <w:rPr>
                <w:rFonts w:ascii="Helvetica" w:hAnsi="Helvetica" w:cs="Helvetica"/>
                <w:lang w:val="en-GB"/>
              </w:rPr>
            </w:pPr>
          </w:p>
        </w:tc>
        <w:tc>
          <w:tcPr>
            <w:tcW w:w="2767" w:type="dxa"/>
          </w:tcPr>
          <w:p w:rsidR="00777D9E" w:rsidRPr="00F445F4" w:rsidRDefault="00777D9E" w:rsidP="00F445F4">
            <w:pPr>
              <w:jc w:val="center"/>
              <w:rPr>
                <w:rFonts w:ascii="Helvetica" w:hAnsi="Helvetica" w:cs="Helvetica"/>
                <w:lang w:val="en-GB"/>
              </w:rPr>
            </w:pPr>
          </w:p>
        </w:tc>
        <w:tc>
          <w:tcPr>
            <w:tcW w:w="2543" w:type="dxa"/>
          </w:tcPr>
          <w:p w:rsidR="00777D9E" w:rsidRPr="00F445F4" w:rsidRDefault="00777D9E" w:rsidP="00F445F4">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International Limited</w:t>
            </w:r>
          </w:p>
        </w:tc>
        <w:tc>
          <w:tcPr>
            <w:tcW w:w="2543" w:type="dxa"/>
          </w:tcPr>
          <w:p w:rsidR="00F445F4" w:rsidRPr="00F445F4" w:rsidRDefault="00F445F4" w:rsidP="008D638C">
            <w:pPr>
              <w:jc w:val="center"/>
              <w:rPr>
                <w:rFonts w:ascii="Helvetica" w:hAnsi="Helvetica" w:cs="Helvetica"/>
                <w:lang w:val="en-GB"/>
              </w:rPr>
            </w:pPr>
          </w:p>
        </w:tc>
        <w:tc>
          <w:tcPr>
            <w:tcW w:w="2767" w:type="dxa"/>
          </w:tcPr>
          <w:p w:rsidR="00F445F4" w:rsidRPr="00F445F4" w:rsidRDefault="00F445F4" w:rsidP="008D638C">
            <w:pPr>
              <w:jc w:val="center"/>
              <w:rPr>
                <w:rFonts w:ascii="Helvetica" w:hAnsi="Helvetica" w:cs="Helvetica"/>
                <w:lang w:val="en-GB"/>
              </w:rPr>
            </w:pPr>
          </w:p>
        </w:tc>
        <w:tc>
          <w:tcPr>
            <w:tcW w:w="2543" w:type="dxa"/>
          </w:tcPr>
          <w:p w:rsidR="00F445F4" w:rsidRPr="00F445F4" w:rsidRDefault="00F445F4" w:rsidP="008D638C">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Holdings (UK) Limited</w:t>
            </w:r>
          </w:p>
        </w:tc>
        <w:tc>
          <w:tcPr>
            <w:tcW w:w="2543" w:type="dxa"/>
          </w:tcPr>
          <w:p w:rsidR="00F445F4" w:rsidRPr="00F445F4" w:rsidRDefault="00F445F4" w:rsidP="008D638C">
            <w:pPr>
              <w:jc w:val="center"/>
              <w:rPr>
                <w:rFonts w:ascii="Helvetica" w:hAnsi="Helvetica" w:cs="Helvetica"/>
                <w:lang w:val="en-GB"/>
              </w:rPr>
            </w:pPr>
          </w:p>
        </w:tc>
        <w:tc>
          <w:tcPr>
            <w:tcW w:w="2767" w:type="dxa"/>
          </w:tcPr>
          <w:p w:rsidR="00F445F4" w:rsidRPr="00F445F4" w:rsidRDefault="00F445F4" w:rsidP="008D638C">
            <w:pPr>
              <w:jc w:val="center"/>
              <w:rPr>
                <w:rFonts w:ascii="Helvetica" w:hAnsi="Helvetica" w:cs="Helvetica"/>
                <w:lang w:val="en-GB"/>
              </w:rPr>
            </w:pPr>
          </w:p>
        </w:tc>
        <w:tc>
          <w:tcPr>
            <w:tcW w:w="2543" w:type="dxa"/>
          </w:tcPr>
          <w:p w:rsidR="00F445F4" w:rsidRPr="00F445F4" w:rsidRDefault="00F445F4" w:rsidP="008D638C">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(UK) Limited</w:t>
            </w:r>
          </w:p>
        </w:tc>
        <w:tc>
          <w:tcPr>
            <w:tcW w:w="2543" w:type="dxa"/>
          </w:tcPr>
          <w:p w:rsidR="00F445F4" w:rsidRDefault="00F445F4" w:rsidP="008D638C">
            <w:pPr>
              <w:jc w:val="center"/>
              <w:rPr>
                <w:rFonts w:ascii="Helvetica" w:hAnsi="Helvetica" w:cs="Helvetica"/>
                <w:lang w:val="en-GB"/>
              </w:rPr>
            </w:pPr>
          </w:p>
          <w:p w:rsidR="004C314C" w:rsidRPr="003D1B1C" w:rsidRDefault="006853D8" w:rsidP="0010477C">
            <w:pPr>
              <w:jc w:val="center"/>
              <w:rPr>
                <w:rFonts w:ascii="Helvetica" w:hAnsi="Helvetica" w:cs="Helvetica"/>
                <w:lang w:val="en-GB"/>
              </w:rPr>
            </w:pPr>
            <w:r>
              <w:rPr>
                <w:rFonts w:ascii="Helvetica" w:hAnsi="Helvetica" w:cs="Helvetica"/>
                <w:lang w:val="en-GB"/>
              </w:rPr>
              <w:t>4</w:t>
            </w:r>
            <w:r w:rsidR="003D1B1C" w:rsidRPr="003D1B1C">
              <w:rPr>
                <w:rFonts w:ascii="Helvetica" w:hAnsi="Helvetica" w:cs="Helvetica"/>
                <w:lang w:val="en-GB"/>
              </w:rPr>
              <w:t>.</w:t>
            </w:r>
            <w:r w:rsidR="0010477C">
              <w:rPr>
                <w:rFonts w:ascii="Helvetica" w:hAnsi="Helvetica" w:cs="Helvetica"/>
                <w:lang w:val="en-GB"/>
              </w:rPr>
              <w:t>94</w:t>
            </w:r>
            <w:r w:rsidR="003D1B1C" w:rsidRPr="003D1B1C">
              <w:rPr>
                <w:rFonts w:ascii="Helvetica" w:hAnsi="Helvetica" w:cs="Helvetica"/>
                <w:lang w:val="en-GB"/>
              </w:rPr>
              <w:t>%</w:t>
            </w:r>
          </w:p>
        </w:tc>
        <w:tc>
          <w:tcPr>
            <w:tcW w:w="2767" w:type="dxa"/>
          </w:tcPr>
          <w:p w:rsidR="00F445F4" w:rsidRPr="00F445F4" w:rsidRDefault="00F445F4" w:rsidP="008D638C">
            <w:pPr>
              <w:jc w:val="center"/>
              <w:rPr>
                <w:rFonts w:ascii="Helvetica" w:hAnsi="Helvetica" w:cs="Helvetica"/>
                <w:lang w:val="en-GB"/>
              </w:rPr>
            </w:pPr>
          </w:p>
        </w:tc>
        <w:tc>
          <w:tcPr>
            <w:tcW w:w="2543" w:type="dxa"/>
          </w:tcPr>
          <w:p w:rsidR="00281DF6" w:rsidRPr="00281DF6" w:rsidRDefault="00281DF6" w:rsidP="00281DF6">
            <w:pPr>
              <w:jc w:val="center"/>
              <w:rPr>
                <w:rFonts w:ascii="Helvetica" w:hAnsi="Helvetica" w:cs="Helvetica"/>
                <w:b/>
                <w:lang w:val="en-GB"/>
              </w:rPr>
            </w:pPr>
          </w:p>
          <w:p w:rsidR="00F445F4" w:rsidRPr="00F445F4" w:rsidRDefault="00A10E34" w:rsidP="0010477C">
            <w:pPr>
              <w:jc w:val="center"/>
              <w:rPr>
                <w:rFonts w:ascii="Helvetica" w:hAnsi="Helvetica" w:cs="Helvetica"/>
                <w:lang w:val="en-GB"/>
              </w:rPr>
            </w:pPr>
            <w:r>
              <w:rPr>
                <w:rFonts w:ascii="Helvetica" w:hAnsi="Helvetica" w:cs="Helvetica"/>
                <w:lang w:val="en-GB"/>
              </w:rPr>
              <w:t>5.</w:t>
            </w:r>
            <w:r w:rsidR="0010477C">
              <w:rPr>
                <w:rFonts w:ascii="Helvetica" w:hAnsi="Helvetica" w:cs="Helvetica"/>
                <w:lang w:val="en-GB"/>
              </w:rPr>
              <w:t>6</w:t>
            </w:r>
            <w:r w:rsidR="006853D8">
              <w:rPr>
                <w:rFonts w:ascii="Helvetica" w:hAnsi="Helvetica" w:cs="Helvetica"/>
                <w:lang w:val="en-GB"/>
              </w:rPr>
              <w:t>1</w:t>
            </w:r>
            <w:r w:rsidR="003D1B1C">
              <w:rPr>
                <w:rFonts w:ascii="Helvetica" w:hAnsi="Helvetica" w:cs="Helvetica"/>
                <w:lang w:val="en-GB"/>
              </w:rPr>
              <w:t>%</w:t>
            </w:r>
          </w:p>
        </w:tc>
      </w:tr>
      <w:tr w:rsidR="00281DF6" w:rsidRPr="00C055A5" w:rsidTr="00947528">
        <w:trPr>
          <w:trHeight w:val="440"/>
        </w:trPr>
        <w:tc>
          <w:tcPr>
            <w:tcW w:w="2767" w:type="dxa"/>
          </w:tcPr>
          <w:p w:rsidR="00281DF6" w:rsidRPr="000C1CAC" w:rsidRDefault="00281DF6" w:rsidP="00C5065C">
            <w:pPr>
              <w:rPr>
                <w:rFonts w:ascii="Helvetica" w:hAnsi="Helvetica" w:cs="Helvetica"/>
                <w:b/>
                <w:lang w:val="en-GB"/>
              </w:rPr>
            </w:pPr>
          </w:p>
        </w:tc>
        <w:tc>
          <w:tcPr>
            <w:tcW w:w="2543" w:type="dxa"/>
          </w:tcPr>
          <w:p w:rsidR="00281DF6" w:rsidRPr="00F445F4" w:rsidRDefault="00281DF6" w:rsidP="008D638C">
            <w:pPr>
              <w:jc w:val="center"/>
              <w:rPr>
                <w:rFonts w:ascii="Helvetica" w:hAnsi="Helvetica" w:cs="Helvetica"/>
                <w:lang w:val="en-GB"/>
              </w:rPr>
            </w:pPr>
          </w:p>
        </w:tc>
        <w:tc>
          <w:tcPr>
            <w:tcW w:w="2767" w:type="dxa"/>
          </w:tcPr>
          <w:p w:rsidR="00281DF6" w:rsidRPr="00F445F4" w:rsidRDefault="00281DF6" w:rsidP="008D638C">
            <w:pPr>
              <w:jc w:val="center"/>
              <w:rPr>
                <w:rFonts w:ascii="Helvetica" w:hAnsi="Helvetica" w:cs="Helvetica"/>
                <w:lang w:val="en-GB"/>
              </w:rPr>
            </w:pPr>
          </w:p>
        </w:tc>
        <w:tc>
          <w:tcPr>
            <w:tcW w:w="2543" w:type="dxa"/>
          </w:tcPr>
          <w:p w:rsidR="00281DF6" w:rsidRPr="00F445F4" w:rsidRDefault="00281DF6" w:rsidP="008D638C">
            <w:pPr>
              <w:jc w:val="center"/>
              <w:rPr>
                <w:rFonts w:ascii="Helvetica" w:hAnsi="Helvetica" w:cs="Helvetica"/>
                <w:lang w:val="en-GB"/>
              </w:rPr>
            </w:pPr>
          </w:p>
        </w:tc>
      </w:tr>
      <w:tr w:rsidR="00281DF6" w:rsidRPr="00C055A5" w:rsidTr="00947528">
        <w:trPr>
          <w:trHeight w:val="440"/>
        </w:trPr>
        <w:tc>
          <w:tcPr>
            <w:tcW w:w="2767" w:type="dxa"/>
            <w:vAlign w:val="center"/>
          </w:tcPr>
          <w:p w:rsidR="00281DF6" w:rsidRPr="00281DF6" w:rsidRDefault="00281DF6" w:rsidP="00281DF6">
            <w:pPr>
              <w:rPr>
                <w:rFonts w:ascii="Helvetica" w:hAnsi="Helvetica" w:cs="Helvetica"/>
                <w:b/>
                <w:lang w:val="en-GB"/>
              </w:rPr>
            </w:pPr>
            <w:r w:rsidRPr="00281DF6">
              <w:rPr>
                <w:rFonts w:ascii="Helvetica" w:hAnsi="Helvetica" w:cs="Helvetica"/>
                <w:b/>
                <w:lang w:val="en-GB"/>
              </w:rPr>
              <w:t>JPMorgan Asset Management Holdings Inc.</w:t>
            </w:r>
          </w:p>
        </w:tc>
        <w:tc>
          <w:tcPr>
            <w:tcW w:w="2543" w:type="dxa"/>
            <w:vAlign w:val="center"/>
          </w:tcPr>
          <w:p w:rsidR="00281DF6" w:rsidRPr="00DA3C49" w:rsidRDefault="00281DF6" w:rsidP="00281DF6">
            <w:pPr>
              <w:jc w:val="center"/>
              <w:rPr>
                <w:rFonts w:ascii="Arial" w:hAnsi="Arial" w:cs="Arial"/>
              </w:rPr>
            </w:pPr>
          </w:p>
        </w:tc>
        <w:tc>
          <w:tcPr>
            <w:tcW w:w="2767" w:type="dxa"/>
            <w:vAlign w:val="center"/>
          </w:tcPr>
          <w:p w:rsidR="00281DF6" w:rsidRPr="00DA3C49" w:rsidRDefault="00281DF6" w:rsidP="00281DF6">
            <w:pPr>
              <w:jc w:val="center"/>
              <w:rPr>
                <w:rFonts w:ascii="Arial" w:hAnsi="Arial" w:cs="Arial"/>
              </w:rPr>
            </w:pPr>
          </w:p>
        </w:tc>
        <w:tc>
          <w:tcPr>
            <w:tcW w:w="2543" w:type="dxa"/>
            <w:vAlign w:val="center"/>
          </w:tcPr>
          <w:p w:rsidR="00281DF6" w:rsidRPr="0060309C" w:rsidRDefault="00281DF6" w:rsidP="00281DF6">
            <w:pPr>
              <w:jc w:val="center"/>
              <w:rPr>
                <w:rFonts w:ascii="Arial" w:hAnsi="Arial" w:cs="Arial"/>
              </w:rPr>
            </w:pPr>
          </w:p>
        </w:tc>
      </w:tr>
      <w:tr w:rsidR="00281DF6" w:rsidRPr="00C055A5" w:rsidTr="00947528">
        <w:trPr>
          <w:trHeight w:val="440"/>
        </w:trPr>
        <w:tc>
          <w:tcPr>
            <w:tcW w:w="2767" w:type="dxa"/>
            <w:vAlign w:val="center"/>
          </w:tcPr>
          <w:p w:rsidR="00281DF6" w:rsidRPr="00281DF6" w:rsidRDefault="00281DF6" w:rsidP="00281DF6">
            <w:pPr>
              <w:rPr>
                <w:rFonts w:ascii="Helvetica" w:hAnsi="Helvetica" w:cs="Helvetica"/>
                <w:b/>
                <w:lang w:val="en-GB"/>
              </w:rPr>
            </w:pPr>
            <w:r w:rsidRPr="00281DF6">
              <w:rPr>
                <w:rFonts w:ascii="Helvetica" w:hAnsi="Helvetica" w:cs="Helvetica"/>
                <w:b/>
                <w:lang w:val="en-GB"/>
              </w:rPr>
              <w:t>J.P. Morgan Investment Management Inc.</w:t>
            </w:r>
          </w:p>
        </w:tc>
        <w:tc>
          <w:tcPr>
            <w:tcW w:w="2543" w:type="dxa"/>
            <w:vAlign w:val="center"/>
          </w:tcPr>
          <w:p w:rsidR="00281DF6" w:rsidRPr="00DA3C49" w:rsidRDefault="00281DF6" w:rsidP="00281DF6">
            <w:pPr>
              <w:jc w:val="center"/>
              <w:rPr>
                <w:rFonts w:ascii="Arial" w:hAnsi="Arial" w:cs="Arial"/>
              </w:rPr>
            </w:pPr>
          </w:p>
        </w:tc>
        <w:tc>
          <w:tcPr>
            <w:tcW w:w="2767" w:type="dxa"/>
            <w:vAlign w:val="center"/>
          </w:tcPr>
          <w:p w:rsidR="00281DF6" w:rsidRPr="00DA3C49" w:rsidRDefault="00281DF6" w:rsidP="00281DF6">
            <w:pPr>
              <w:jc w:val="center"/>
              <w:rPr>
                <w:rFonts w:ascii="Arial" w:hAnsi="Arial" w:cs="Arial"/>
              </w:rPr>
            </w:pPr>
          </w:p>
        </w:tc>
        <w:tc>
          <w:tcPr>
            <w:tcW w:w="2543" w:type="dxa"/>
            <w:vAlign w:val="center"/>
          </w:tcPr>
          <w:p w:rsidR="00281DF6" w:rsidRPr="0060309C" w:rsidRDefault="00281DF6"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r w:rsidRPr="00947528">
              <w:rPr>
                <w:rFonts w:ascii="Helvetica" w:hAnsi="Helvetica" w:cs="Helvetica"/>
                <w:b/>
                <w:lang w:val="en-GB"/>
              </w:rPr>
              <w:t>JPMorgan Chase &amp; Co.</w:t>
            </w: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r w:rsidRPr="00947528">
              <w:rPr>
                <w:rFonts w:ascii="Helvetica" w:hAnsi="Helvetica" w:cs="Helvetica"/>
                <w:b/>
                <w:lang w:val="en-GB"/>
              </w:rPr>
              <w:t>JPMorgan Chase Bank, National Association</w:t>
            </w: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281DF6" w:rsidRPr="00C055A5" w:rsidTr="00F1736C">
        <w:trPr>
          <w:trHeight w:val="710"/>
        </w:trPr>
        <w:tc>
          <w:tcPr>
            <w:tcW w:w="10620" w:type="dxa"/>
            <w:gridSpan w:val="4"/>
            <w:tcBorders>
              <w:left w:val="nil"/>
              <w:right w:val="nil"/>
            </w:tcBorders>
          </w:tcPr>
          <w:p w:rsidR="00281DF6" w:rsidRPr="00C055A5" w:rsidRDefault="00281DF6" w:rsidP="00281DF6">
            <w:pPr>
              <w:rPr>
                <w:rFonts w:ascii="Helvetica" w:hAnsi="Helvetica" w:cs="Helvetica"/>
                <w:b/>
                <w:lang w:val="en-GB"/>
              </w:rPr>
            </w:pPr>
          </w:p>
        </w:tc>
      </w:tr>
      <w:tr w:rsidR="00281DF6" w:rsidRPr="00C055A5" w:rsidTr="00F1736C">
        <w:trPr>
          <w:trHeight w:val="694"/>
        </w:trPr>
        <w:tc>
          <w:tcPr>
            <w:tcW w:w="10620" w:type="dxa"/>
            <w:gridSpan w:val="4"/>
            <w:vAlign w:val="center"/>
          </w:tcPr>
          <w:p w:rsidR="00281DF6" w:rsidRPr="00C055A5" w:rsidRDefault="00281DF6" w:rsidP="00281DF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81DF6" w:rsidRPr="00C055A5" w:rsidTr="00F1736C">
        <w:trPr>
          <w:trHeight w:val="530"/>
        </w:trPr>
        <w:tc>
          <w:tcPr>
            <w:tcW w:w="10620" w:type="dxa"/>
            <w:gridSpan w:val="4"/>
            <w:tcBorders>
              <w:left w:val="nil"/>
              <w:bottom w:val="nil"/>
              <w:right w:val="nil"/>
            </w:tcBorders>
            <w:vAlign w:val="center"/>
          </w:tcPr>
          <w:p w:rsidR="00281DF6" w:rsidRPr="00C055A5" w:rsidRDefault="00281DF6" w:rsidP="00281DF6">
            <w:pPr>
              <w:rPr>
                <w:rFonts w:ascii="Helvetica" w:hAnsi="Helvetica" w:cs="Helvetica"/>
                <w:lang w:val="en-GB"/>
              </w:rPr>
            </w:pPr>
          </w:p>
        </w:tc>
      </w:tr>
      <w:tr w:rsidR="00281DF6" w:rsidRPr="00C055A5" w:rsidTr="00F1736C">
        <w:trPr>
          <w:trHeight w:val="950"/>
        </w:trPr>
        <w:tc>
          <w:tcPr>
            <w:tcW w:w="10620" w:type="dxa"/>
            <w:gridSpan w:val="4"/>
          </w:tcPr>
          <w:p w:rsidR="00281DF6" w:rsidRPr="00C055A5" w:rsidRDefault="00281DF6" w:rsidP="00281DF6">
            <w:pPr>
              <w:rPr>
                <w:rFonts w:ascii="Helvetica" w:hAnsi="Helvetica" w:cs="Helvetica"/>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0C1CAC">
      <w:pPr>
        <w:rPr>
          <w:rFonts w:ascii="Helvetica" w:hAnsi="Helvetica" w:cs="Helvetica"/>
          <w:lang w:val="en-GB"/>
        </w:rPr>
      </w:pPr>
      <w:r>
        <w:rPr>
          <w:rFonts w:ascii="Helvetica" w:hAnsi="Helvetica" w:cs="Helvetica"/>
          <w:lang w:val="en-GB"/>
        </w:rPr>
        <w:t xml:space="preserve">Done at London </w:t>
      </w:r>
      <w:r w:rsidR="00C5065C" w:rsidRPr="00C055A5">
        <w:rPr>
          <w:rFonts w:ascii="Helvetica" w:hAnsi="Helvetica" w:cs="Helvetica"/>
          <w:lang w:val="en-GB"/>
        </w:rPr>
        <w:t xml:space="preserve">on </w:t>
      </w:r>
      <w:r w:rsidR="006853D8">
        <w:rPr>
          <w:rFonts w:ascii="Helvetica" w:hAnsi="Helvetica" w:cs="Helvetica"/>
          <w:lang w:val="en-GB"/>
        </w:rPr>
        <w:t>3</w:t>
      </w:r>
      <w:r w:rsidR="001D5341">
        <w:rPr>
          <w:rFonts w:ascii="Helvetica" w:hAnsi="Helvetica" w:cs="Helvetica"/>
          <w:lang w:val="en-GB"/>
        </w:rPr>
        <w:t>1</w:t>
      </w:r>
      <w:r w:rsidR="005F7359">
        <w:rPr>
          <w:rFonts w:ascii="Helvetica" w:hAnsi="Helvetica" w:cs="Helvetica"/>
          <w:lang w:val="en-GB"/>
        </w:rPr>
        <w:t xml:space="preserve"> </w:t>
      </w:r>
      <w:r w:rsidR="00A10E34">
        <w:rPr>
          <w:rFonts w:ascii="Helvetica" w:hAnsi="Helvetica" w:cs="Helvetica"/>
          <w:lang w:val="en-GB"/>
        </w:rPr>
        <w:t>March</w:t>
      </w:r>
      <w:r w:rsidR="005F7359">
        <w:rPr>
          <w:rFonts w:ascii="Helvetica" w:hAnsi="Helvetica" w:cs="Helvetica"/>
          <w:lang w:val="en-GB"/>
        </w:rPr>
        <w:t xml:space="preserve"> 2020</w:t>
      </w:r>
    </w:p>
    <w:p w:rsidR="00180A5E" w:rsidRDefault="00180A5E"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36EE"/>
    <w:rsid w:val="00045841"/>
    <w:rsid w:val="0006773E"/>
    <w:rsid w:val="00090A9E"/>
    <w:rsid w:val="00092E94"/>
    <w:rsid w:val="000A44F2"/>
    <w:rsid w:val="000C1CAC"/>
    <w:rsid w:val="000F0BBD"/>
    <w:rsid w:val="000F47A3"/>
    <w:rsid w:val="000F49A6"/>
    <w:rsid w:val="00100B5C"/>
    <w:rsid w:val="0010477C"/>
    <w:rsid w:val="00116B81"/>
    <w:rsid w:val="001348EB"/>
    <w:rsid w:val="00140CF8"/>
    <w:rsid w:val="0015068A"/>
    <w:rsid w:val="00165C32"/>
    <w:rsid w:val="00180A5E"/>
    <w:rsid w:val="001A7CE5"/>
    <w:rsid w:val="001D12BD"/>
    <w:rsid w:val="001D5341"/>
    <w:rsid w:val="001F1DD0"/>
    <w:rsid w:val="002059DD"/>
    <w:rsid w:val="002177A2"/>
    <w:rsid w:val="002177A9"/>
    <w:rsid w:val="00226086"/>
    <w:rsid w:val="00232E04"/>
    <w:rsid w:val="00264FCF"/>
    <w:rsid w:val="002746F0"/>
    <w:rsid w:val="002772AA"/>
    <w:rsid w:val="00281DF6"/>
    <w:rsid w:val="0029207C"/>
    <w:rsid w:val="002A5137"/>
    <w:rsid w:val="002D464A"/>
    <w:rsid w:val="002D7AA4"/>
    <w:rsid w:val="002E08F1"/>
    <w:rsid w:val="00305F2E"/>
    <w:rsid w:val="00337182"/>
    <w:rsid w:val="00347AA4"/>
    <w:rsid w:val="00370C11"/>
    <w:rsid w:val="00385FD5"/>
    <w:rsid w:val="003A17D5"/>
    <w:rsid w:val="003B47B6"/>
    <w:rsid w:val="003C2D94"/>
    <w:rsid w:val="003D1B1C"/>
    <w:rsid w:val="00407438"/>
    <w:rsid w:val="00413475"/>
    <w:rsid w:val="00462AFD"/>
    <w:rsid w:val="00485978"/>
    <w:rsid w:val="004A6DCE"/>
    <w:rsid w:val="004C314C"/>
    <w:rsid w:val="004D265C"/>
    <w:rsid w:val="004F2333"/>
    <w:rsid w:val="004F440A"/>
    <w:rsid w:val="00517B97"/>
    <w:rsid w:val="00521E70"/>
    <w:rsid w:val="00562111"/>
    <w:rsid w:val="00562726"/>
    <w:rsid w:val="00573159"/>
    <w:rsid w:val="00586C3D"/>
    <w:rsid w:val="005F7359"/>
    <w:rsid w:val="00627F09"/>
    <w:rsid w:val="00630E34"/>
    <w:rsid w:val="00642E75"/>
    <w:rsid w:val="0064616E"/>
    <w:rsid w:val="00654393"/>
    <w:rsid w:val="00656D86"/>
    <w:rsid w:val="006853D8"/>
    <w:rsid w:val="00692996"/>
    <w:rsid w:val="006E5403"/>
    <w:rsid w:val="0070184B"/>
    <w:rsid w:val="00712AB8"/>
    <w:rsid w:val="007164EB"/>
    <w:rsid w:val="00737B55"/>
    <w:rsid w:val="007772A1"/>
    <w:rsid w:val="00777D9E"/>
    <w:rsid w:val="00795C4F"/>
    <w:rsid w:val="007A4DA2"/>
    <w:rsid w:val="007C162B"/>
    <w:rsid w:val="007E4F48"/>
    <w:rsid w:val="007F28E3"/>
    <w:rsid w:val="0080550D"/>
    <w:rsid w:val="008778CE"/>
    <w:rsid w:val="008F18BE"/>
    <w:rsid w:val="008F2685"/>
    <w:rsid w:val="008F5B67"/>
    <w:rsid w:val="009269A8"/>
    <w:rsid w:val="00947528"/>
    <w:rsid w:val="00957F01"/>
    <w:rsid w:val="00A10E34"/>
    <w:rsid w:val="00A13B89"/>
    <w:rsid w:val="00A50EAE"/>
    <w:rsid w:val="00B0518C"/>
    <w:rsid w:val="00B353CD"/>
    <w:rsid w:val="00B47EB3"/>
    <w:rsid w:val="00B80BC0"/>
    <w:rsid w:val="00B878F3"/>
    <w:rsid w:val="00BA42D8"/>
    <w:rsid w:val="00BA72A7"/>
    <w:rsid w:val="00BC282F"/>
    <w:rsid w:val="00BE706C"/>
    <w:rsid w:val="00BF6EEC"/>
    <w:rsid w:val="00BF7E4A"/>
    <w:rsid w:val="00C01F91"/>
    <w:rsid w:val="00C04ACC"/>
    <w:rsid w:val="00C055A5"/>
    <w:rsid w:val="00C11F38"/>
    <w:rsid w:val="00C4160D"/>
    <w:rsid w:val="00C5065C"/>
    <w:rsid w:val="00C67335"/>
    <w:rsid w:val="00CA34EB"/>
    <w:rsid w:val="00CA7ECF"/>
    <w:rsid w:val="00CB5B8D"/>
    <w:rsid w:val="00D0642B"/>
    <w:rsid w:val="00D2326B"/>
    <w:rsid w:val="00D2417E"/>
    <w:rsid w:val="00D31F60"/>
    <w:rsid w:val="00D363B8"/>
    <w:rsid w:val="00D701D8"/>
    <w:rsid w:val="00DC756F"/>
    <w:rsid w:val="00E1699D"/>
    <w:rsid w:val="00E25918"/>
    <w:rsid w:val="00E31F8C"/>
    <w:rsid w:val="00E50226"/>
    <w:rsid w:val="00E767F1"/>
    <w:rsid w:val="00F03C9F"/>
    <w:rsid w:val="00F21891"/>
    <w:rsid w:val="00F21FBB"/>
    <w:rsid w:val="00F26D04"/>
    <w:rsid w:val="00F32B37"/>
    <w:rsid w:val="00F445F4"/>
    <w:rsid w:val="00F9550D"/>
    <w:rsid w:val="00FA0931"/>
    <w:rsid w:val="00FB2FBD"/>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5BB67-9BEA-40EA-9987-251D5E5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2020-03-31T14:15:10+00:00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864F5-A9DF-4FA4-92F6-BEE58B61F0F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7EFBEE3-8AEA-44CE-9016-A3DC657D1F0D}"/>
</file>

<file path=docProps/app.xml><?xml version="1.0" encoding="utf-8"?>
<Properties xmlns="http://schemas.openxmlformats.org/officeDocument/2006/extended-properties" xmlns:vt="http://schemas.openxmlformats.org/officeDocument/2006/docPropsVTypes">
  <Template>Normal</Template>
  <TotalTime>1</TotalTime>
  <Pages>3</Pages>
  <Words>1688</Words>
  <Characters>9626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2020-03-31T13:55:00Z</dcterms:created>
  <dcterms:modified xsi:type="dcterms:W3CDTF">2020-03-31T13:55:00Z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