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C81E7" w14:textId="64FA987F" w:rsidR="00471F70" w:rsidRDefault="00471F70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  <w:lang w:val="de-DE"/>
        </w:rPr>
      </w:pPr>
      <w:r w:rsidRPr="00ED63DD">
        <w:rPr>
          <w:noProof/>
          <w:sz w:val="22"/>
          <w:szCs w:val="22"/>
          <w:lang w:eastAsia="en-IE"/>
        </w:rPr>
        <w:drawing>
          <wp:anchor distT="0" distB="0" distL="114300" distR="114300" simplePos="0" relativeHeight="251659264" behindDoc="0" locked="0" layoutInCell="1" allowOverlap="1" wp14:anchorId="51DFD038" wp14:editId="56E8B0AA">
            <wp:simplePos x="0" y="0"/>
            <wp:positionH relativeFrom="page">
              <wp:posOffset>4860925</wp:posOffset>
            </wp:positionH>
            <wp:positionV relativeFrom="margin">
              <wp:posOffset>-591185</wp:posOffset>
            </wp:positionV>
            <wp:extent cx="2143125" cy="622300"/>
            <wp:effectExtent l="0" t="0" r="9525" b="6350"/>
            <wp:wrapSquare wrapText="bothSides"/>
            <wp:docPr id="1029090862" name="Picture 102909086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4B143B" w14:textId="2259AACF" w:rsidR="00471F70" w:rsidRPr="00F5085D" w:rsidRDefault="00471F70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  <w:lang w:val="de-DE"/>
        </w:rPr>
      </w:pPr>
    </w:p>
    <w:p w14:paraId="777A741A" w14:textId="25EDB2F4" w:rsidR="00B405FB" w:rsidRPr="00F5085D" w:rsidRDefault="00E443C2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</w:rPr>
      </w:pPr>
      <w:r w:rsidRPr="00F5085D">
        <w:rPr>
          <w:rFonts w:ascii="Arial" w:hAnsi="Arial" w:cs="Arial"/>
          <w:lang w:val="de-DE"/>
        </w:rPr>
        <w:fldChar w:fldCharType="begin"/>
      </w:r>
      <w:r w:rsidRPr="00F5085D">
        <w:rPr>
          <w:rFonts w:ascii="Arial" w:hAnsi="Arial" w:cs="Arial"/>
        </w:rPr>
        <w:instrText xml:space="preserve"> MERGEFIELD Tomorrow</w:instrText>
      </w:r>
      <w:r w:rsidR="00B25DDD" w:rsidRPr="00F5085D">
        <w:rPr>
          <w:rFonts w:ascii="Arial" w:hAnsi="Arial" w:cs="Arial"/>
        </w:rPr>
        <w:instrText xml:space="preserve"> \@ "dd/MM/yyyy"</w:instrText>
      </w:r>
      <w:r w:rsidRPr="00F5085D">
        <w:rPr>
          <w:rFonts w:ascii="Arial" w:hAnsi="Arial" w:cs="Arial"/>
          <w:lang w:val="de-DE"/>
        </w:rPr>
        <w:fldChar w:fldCharType="separate"/>
      </w:r>
      <w:r w:rsidR="009B6A2B">
        <w:rPr>
          <w:rFonts w:ascii="Arial" w:hAnsi="Arial" w:cs="Arial"/>
        </w:rPr>
        <w:t>1</w:t>
      </w:r>
      <w:r w:rsidR="00E517E6">
        <w:rPr>
          <w:rFonts w:ascii="Arial" w:hAnsi="Arial" w:cs="Arial"/>
        </w:rPr>
        <w:t>9</w:t>
      </w:r>
      <w:r w:rsidR="00E662E6">
        <w:rPr>
          <w:rFonts w:ascii="Arial" w:hAnsi="Arial" w:cs="Arial"/>
        </w:rPr>
        <w:t xml:space="preserve"> August</w:t>
      </w:r>
      <w:r w:rsidR="005B57A7" w:rsidRPr="00F5085D">
        <w:rPr>
          <w:rFonts w:ascii="Arial" w:hAnsi="Arial" w:cs="Arial"/>
        </w:rPr>
        <w:t xml:space="preserve"> </w:t>
      </w:r>
      <w:r w:rsidR="00471F70" w:rsidRPr="00F5085D">
        <w:rPr>
          <w:rFonts w:ascii="Arial" w:hAnsi="Arial" w:cs="Arial"/>
          <w:noProof/>
        </w:rPr>
        <w:t>2024</w:t>
      </w:r>
      <w:r w:rsidRPr="00F5085D">
        <w:rPr>
          <w:rFonts w:ascii="Arial" w:hAnsi="Arial" w:cs="Arial"/>
          <w:lang w:val="de-DE"/>
        </w:rPr>
        <w:fldChar w:fldCharType="end"/>
      </w:r>
    </w:p>
    <w:p w14:paraId="2FC4FD96" w14:textId="77777777" w:rsidR="00B405FB" w:rsidRPr="00F5085D" w:rsidRDefault="00B405FB" w:rsidP="003B0498">
      <w:pPr>
        <w:pStyle w:val="KGContactTextBlue"/>
        <w:spacing w:before="0" w:after="0"/>
        <w:ind w:right="-2"/>
        <w:jc w:val="center"/>
        <w:rPr>
          <w:rFonts w:ascii="Arial" w:eastAsia="SimSun" w:hAnsi="Arial" w:cs="Arial"/>
          <w:color w:val="auto"/>
          <w:sz w:val="20"/>
          <w:szCs w:val="20"/>
          <w:lang w:val="en-GB"/>
        </w:rPr>
      </w:pPr>
      <w:r w:rsidRPr="00F5085D">
        <w:rPr>
          <w:rFonts w:ascii="Arial" w:hAnsi="Arial" w:cs="Arial"/>
          <w:b/>
          <w:bCs/>
          <w:color w:val="auto"/>
          <w:lang w:eastAsia="en-GB"/>
        </w:rPr>
        <w:t>Greencoat Renewables PLC</w:t>
      </w:r>
    </w:p>
    <w:p w14:paraId="33412BF3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663FD58D" w14:textId="77777777" w:rsidR="00B405FB" w:rsidRPr="00F5085D" w:rsidRDefault="00B405FB" w:rsidP="003B0498">
      <w:pPr>
        <w:pStyle w:val="KGContactTextBlue"/>
        <w:spacing w:before="0" w:after="0"/>
        <w:ind w:right="-2"/>
        <w:jc w:val="center"/>
        <w:rPr>
          <w:rFonts w:ascii="Arial" w:eastAsia="SimSun" w:hAnsi="Arial" w:cs="Arial"/>
          <w:color w:val="auto"/>
          <w:sz w:val="20"/>
          <w:szCs w:val="20"/>
          <w:lang w:val="en-GB"/>
        </w:rPr>
      </w:pPr>
      <w:r w:rsidRPr="00F5085D">
        <w:rPr>
          <w:rFonts w:ascii="Arial" w:hAnsi="Arial" w:cs="Arial"/>
          <w:b/>
          <w:bCs/>
          <w:color w:val="auto"/>
          <w:lang w:eastAsia="en-GB"/>
        </w:rPr>
        <w:t>Transaction in Own Shares</w:t>
      </w:r>
    </w:p>
    <w:p w14:paraId="39F07EFB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5A442738" w14:textId="24CCEA2F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bookmarkStart w:id="0" w:name="_Hlk164785799"/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Greencoat Renewables </w:t>
      </w:r>
      <w:bookmarkEnd w:id="0"/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PLC (“</w:t>
      </w:r>
      <w:r w:rsidRPr="00F5085D">
        <w:rPr>
          <w:rFonts w:ascii="Arial" w:eastAsia="SimSun" w:hAnsi="Arial" w:cs="Arial"/>
          <w:b/>
          <w:bCs/>
          <w:color w:val="auto"/>
          <w:sz w:val="20"/>
          <w:szCs w:val="20"/>
          <w:lang w:val="en-GB"/>
        </w:rPr>
        <w:t>Greencoat Renewables</w:t>
      </w:r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” or the “</w:t>
      </w:r>
      <w:r w:rsidRPr="00F5085D">
        <w:rPr>
          <w:rFonts w:ascii="Arial" w:eastAsia="SimSun" w:hAnsi="Arial" w:cs="Arial"/>
          <w:b/>
          <w:bCs/>
          <w:color w:val="auto"/>
          <w:sz w:val="20"/>
          <w:szCs w:val="20"/>
          <w:lang w:val="en-GB"/>
        </w:rPr>
        <w:t>Company</w:t>
      </w:r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”) announces that on</w:t>
      </w:r>
      <w:r w:rsidR="009B6A2B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</w:t>
      </w:r>
      <w:r w:rsidR="00E517E6">
        <w:rPr>
          <w:rFonts w:ascii="Arial" w:eastAsia="SimSun" w:hAnsi="Arial" w:cs="Arial"/>
          <w:color w:val="auto"/>
          <w:sz w:val="20"/>
          <w:szCs w:val="20"/>
          <w:lang w:val="en-GB"/>
        </w:rPr>
        <w:t>Friday</w:t>
      </w:r>
      <w:r w:rsidR="00205DF7"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, </w:t>
      </w:r>
      <w:r w:rsidR="003D2913">
        <w:rPr>
          <w:rFonts w:ascii="Arial" w:eastAsia="SimSun" w:hAnsi="Arial" w:cs="Arial"/>
          <w:color w:val="auto"/>
          <w:sz w:val="20"/>
          <w:szCs w:val="20"/>
          <w:lang w:val="en-GB"/>
        </w:rPr>
        <w:t>1</w:t>
      </w:r>
      <w:r w:rsidR="00E517E6">
        <w:rPr>
          <w:rFonts w:ascii="Arial" w:eastAsia="SimSun" w:hAnsi="Arial" w:cs="Arial"/>
          <w:color w:val="auto"/>
          <w:sz w:val="20"/>
          <w:szCs w:val="20"/>
          <w:lang w:val="en-GB"/>
        </w:rPr>
        <w:t>6</w:t>
      </w:r>
      <w:r w:rsidR="00A53C27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August</w:t>
      </w:r>
      <w:r w:rsidR="00205DF7"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2024</w:t>
      </w:r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it purchased the following number of its Ordinary Shares (the “Ordinary Shares”) on Euronext Dublin from Greencoat Renewables’ broker </w:t>
      </w:r>
      <w:r w:rsidR="00003639"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RBC Europe Limited</w:t>
      </w:r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. The shares purchased will be cancelled.</w:t>
      </w:r>
    </w:p>
    <w:p w14:paraId="03A1667D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tbl>
      <w:tblPr>
        <w:tblStyle w:val="TableGrid"/>
        <w:tblW w:w="8077" w:type="dxa"/>
        <w:tblInd w:w="137" w:type="dxa"/>
        <w:tblLook w:val="04A0" w:firstRow="1" w:lastRow="0" w:firstColumn="1" w:lastColumn="0" w:noHBand="0" w:noVBand="1"/>
      </w:tblPr>
      <w:tblGrid>
        <w:gridCol w:w="5046"/>
        <w:gridCol w:w="3031"/>
      </w:tblGrid>
      <w:tr w:rsidR="00F5085D" w:rsidRPr="00F5085D" w14:paraId="7182BA37" w14:textId="77777777" w:rsidTr="005C1FAB">
        <w:trPr>
          <w:trHeight w:val="229"/>
        </w:trPr>
        <w:tc>
          <w:tcPr>
            <w:tcW w:w="5046" w:type="dxa"/>
          </w:tcPr>
          <w:p w14:paraId="61E58666" w14:textId="77777777" w:rsidR="00B405FB" w:rsidRPr="00F5085D" w:rsidRDefault="00B405FB" w:rsidP="003B0498">
            <w:pPr>
              <w:pStyle w:val="KGContactTextBlue"/>
              <w:spacing w:before="0" w:after="0"/>
              <w:ind w:left="306"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3031" w:type="dxa"/>
            <w:vAlign w:val="center"/>
          </w:tcPr>
          <w:p w14:paraId="3D61F1B6" w14:textId="77777777" w:rsidR="00B405FB" w:rsidRPr="00F5085D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 xml:space="preserve">Euronext Dublin </w:t>
            </w:r>
          </w:p>
        </w:tc>
      </w:tr>
      <w:tr w:rsidR="00F5085D" w:rsidRPr="00F5085D" w14:paraId="768F5825" w14:textId="77777777" w:rsidTr="005C1FAB">
        <w:trPr>
          <w:trHeight w:val="674"/>
        </w:trPr>
        <w:tc>
          <w:tcPr>
            <w:tcW w:w="5046" w:type="dxa"/>
            <w:vAlign w:val="center"/>
          </w:tcPr>
          <w:p w14:paraId="3F2ECDC9" w14:textId="77777777" w:rsidR="00B405FB" w:rsidRPr="00F5085D" w:rsidRDefault="00B405FB" w:rsidP="003B0498">
            <w:pPr>
              <w:pStyle w:val="KGContactTextBlue"/>
              <w:spacing w:before="0" w:after="0"/>
              <w:ind w:right="-2"/>
              <w:rPr>
                <w:rFonts w:ascii="Arial" w:hAnsi="Arial" w:cs="Arial"/>
                <w:color w:val="auto"/>
                <w:lang w:eastAsia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>Date of Purchase</w:t>
            </w:r>
          </w:p>
        </w:tc>
        <w:tc>
          <w:tcPr>
            <w:tcW w:w="3031" w:type="dxa"/>
            <w:vAlign w:val="center"/>
          </w:tcPr>
          <w:p w14:paraId="019970F7" w14:textId="60B78870" w:rsidR="00B405FB" w:rsidRPr="00F5085D" w:rsidRDefault="003D2913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1</w:t>
            </w:r>
            <w:r w:rsidR="00E517E6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6</w:t>
            </w:r>
            <w:r w:rsidR="00A53C27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 August</w:t>
            </w:r>
            <w:r w:rsidR="00205DF7" w:rsidRPr="00F5085D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 2024</w:t>
            </w:r>
          </w:p>
        </w:tc>
      </w:tr>
      <w:tr w:rsidR="00F5085D" w:rsidRPr="00F5085D" w14:paraId="271D3AE9" w14:textId="77777777" w:rsidTr="0059333C">
        <w:trPr>
          <w:trHeight w:val="674"/>
        </w:trPr>
        <w:tc>
          <w:tcPr>
            <w:tcW w:w="5046" w:type="dxa"/>
            <w:vAlign w:val="center"/>
          </w:tcPr>
          <w:p w14:paraId="743567EB" w14:textId="77777777" w:rsidR="005B57A7" w:rsidRPr="00F5085D" w:rsidRDefault="005B57A7" w:rsidP="005B57A7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 xml:space="preserve">Number of ordinary shares purchased:  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3FE09E14" w14:textId="4236516E" w:rsidR="005B57A7" w:rsidRPr="0059333C" w:rsidRDefault="00E517E6" w:rsidP="00F5085D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3</w:t>
            </w:r>
            <w:r w:rsidR="00E2745A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50</w:t>
            </w:r>
            <w:r w:rsidR="00334AFF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,000</w:t>
            </w:r>
          </w:p>
        </w:tc>
      </w:tr>
      <w:tr w:rsidR="00F5085D" w:rsidRPr="00F5085D" w14:paraId="019C03C7" w14:textId="77777777" w:rsidTr="0059333C">
        <w:trPr>
          <w:trHeight w:val="688"/>
        </w:trPr>
        <w:tc>
          <w:tcPr>
            <w:tcW w:w="5046" w:type="dxa"/>
            <w:vAlign w:val="center"/>
          </w:tcPr>
          <w:p w14:paraId="2769C7B9" w14:textId="77777777" w:rsidR="005B57A7" w:rsidRPr="00F5085D" w:rsidRDefault="005B57A7" w:rsidP="005B57A7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>Highest price paid per share: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201FDE33" w14:textId="314FC701" w:rsidR="005B57A7" w:rsidRPr="0059333C" w:rsidRDefault="00003639" w:rsidP="00F5085D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€ </w:t>
            </w:r>
            <w:r w:rsidR="00205DF7"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0.</w:t>
            </w:r>
            <w:r w:rsidR="00334AFF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9</w:t>
            </w:r>
            <w:r w:rsidR="00E517E6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150</w:t>
            </w:r>
          </w:p>
        </w:tc>
      </w:tr>
      <w:tr w:rsidR="00F5085D" w:rsidRPr="00F5085D" w14:paraId="217124B3" w14:textId="77777777" w:rsidTr="0059333C">
        <w:trPr>
          <w:trHeight w:val="688"/>
        </w:trPr>
        <w:tc>
          <w:tcPr>
            <w:tcW w:w="5046" w:type="dxa"/>
            <w:vAlign w:val="center"/>
          </w:tcPr>
          <w:p w14:paraId="59499413" w14:textId="77777777" w:rsidR="005B57A7" w:rsidRPr="00F5085D" w:rsidRDefault="005B57A7" w:rsidP="005B57A7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>Lowest price paid per share: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76C2923D" w14:textId="6F8A8788" w:rsidR="005B57A7" w:rsidRPr="0059333C" w:rsidRDefault="00003639" w:rsidP="00F5085D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€ </w:t>
            </w:r>
            <w:r w:rsidR="00205DF7"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0.</w:t>
            </w:r>
            <w:r w:rsidR="00E2745A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89</w:t>
            </w:r>
            <w:r w:rsidR="00E517E6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</w:t>
            </w:r>
            <w:r w:rsidR="00E2745A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</w:t>
            </w:r>
          </w:p>
        </w:tc>
      </w:tr>
      <w:tr w:rsidR="00F5085D" w:rsidRPr="00F5085D" w14:paraId="2F5B350B" w14:textId="77777777" w:rsidTr="0059333C">
        <w:trPr>
          <w:trHeight w:val="674"/>
        </w:trPr>
        <w:tc>
          <w:tcPr>
            <w:tcW w:w="5046" w:type="dxa"/>
            <w:vAlign w:val="center"/>
          </w:tcPr>
          <w:p w14:paraId="0C99A84B" w14:textId="77777777" w:rsidR="005B57A7" w:rsidRPr="00F5085D" w:rsidRDefault="005B57A7" w:rsidP="005B57A7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>Volume weighted average price paid: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7DDA00BC" w14:textId="17D351D9" w:rsidR="005B57A7" w:rsidRPr="0059333C" w:rsidRDefault="00003639" w:rsidP="00F5085D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€ </w:t>
            </w:r>
            <w:r w:rsidR="00205DF7"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0.</w:t>
            </w:r>
            <w:r w:rsidR="00526DD2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89</w:t>
            </w:r>
            <w:r w:rsidR="00E517E6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85</w:t>
            </w:r>
          </w:p>
        </w:tc>
      </w:tr>
    </w:tbl>
    <w:p w14:paraId="590EAD81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232304C8" w14:textId="15A6381B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r w:rsidRPr="00F5085D">
        <w:rPr>
          <w:rFonts w:ascii="Arial" w:hAnsi="Arial" w:cs="Arial"/>
          <w:color w:val="auto"/>
          <w:lang w:eastAsia="en-GB"/>
        </w:rPr>
        <w:t xml:space="preserve">The purchases form part of the Company’s share buyback programme announced on </w:t>
      </w:r>
      <w:r w:rsidR="00E443C2" w:rsidRPr="00F5085D">
        <w:rPr>
          <w:rFonts w:ascii="Arial" w:hAnsi="Arial" w:cs="Arial"/>
          <w:color w:val="auto"/>
          <w:lang w:eastAsia="en-GB"/>
        </w:rPr>
        <w:t>Wednesday 8 May 2024</w:t>
      </w:r>
      <w:r w:rsidRPr="00F5085D">
        <w:rPr>
          <w:rFonts w:ascii="Arial" w:hAnsi="Arial" w:cs="Arial"/>
          <w:color w:val="auto"/>
          <w:lang w:eastAsia="en-GB"/>
        </w:rPr>
        <w:t>.</w:t>
      </w:r>
    </w:p>
    <w:p w14:paraId="117B3B1C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3F975B77" w14:textId="1034F657" w:rsidR="00B405FB" w:rsidRPr="00F5085D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eastAsia="en-GB"/>
        </w:rPr>
      </w:pPr>
      <w:r w:rsidRPr="00F5085D">
        <w:rPr>
          <w:rFonts w:ascii="Arial" w:hAnsi="Arial" w:cs="Arial"/>
          <w:color w:val="auto"/>
          <w:lang w:eastAsia="en-GB"/>
        </w:rPr>
        <w:t>Following settlement of the above transactions and cancellation of the purchased ordinary shares, Greencoat Renewables will have</w:t>
      </w:r>
      <w:r w:rsidR="00750F2B" w:rsidRPr="00F5085D">
        <w:rPr>
          <w:rFonts w:ascii="Arial" w:hAnsi="Arial" w:cs="Arial"/>
          <w:color w:val="auto"/>
          <w:lang w:eastAsia="en-GB"/>
        </w:rPr>
        <w:t xml:space="preserve"> </w:t>
      </w:r>
      <w:r w:rsidR="00B55713" w:rsidRPr="00B55713">
        <w:rPr>
          <w:rFonts w:ascii="Arial" w:hAnsi="Arial" w:cs="Arial"/>
          <w:color w:val="auto"/>
          <w:lang w:eastAsia="en-GB"/>
        </w:rPr>
        <w:t>1,</w:t>
      </w:r>
      <w:r w:rsidR="00334AFF">
        <w:rPr>
          <w:rFonts w:ascii="Arial" w:hAnsi="Arial" w:cs="Arial"/>
          <w:color w:val="auto"/>
          <w:lang w:eastAsia="en-GB"/>
        </w:rPr>
        <w:t>121,</w:t>
      </w:r>
      <w:r w:rsidR="00E517E6">
        <w:rPr>
          <w:rFonts w:ascii="Arial" w:hAnsi="Arial" w:cs="Arial"/>
          <w:color w:val="auto"/>
          <w:lang w:eastAsia="en-GB"/>
        </w:rPr>
        <w:t>018,809</w:t>
      </w:r>
      <w:r w:rsidR="00B55713">
        <w:rPr>
          <w:rFonts w:ascii="Arial" w:hAnsi="Arial" w:cs="Arial"/>
          <w:color w:val="auto"/>
          <w:lang w:eastAsia="en-GB"/>
        </w:rPr>
        <w:t xml:space="preserve"> </w:t>
      </w:r>
      <w:r w:rsidRPr="00F5085D">
        <w:rPr>
          <w:rFonts w:ascii="Arial" w:hAnsi="Arial" w:cs="Arial"/>
          <w:color w:val="auto"/>
          <w:lang w:eastAsia="en-GB"/>
        </w:rPr>
        <w:t>Ordinary Shares in issue. Greencoat Renewables holds nil ordinary shares in treasury.</w:t>
      </w:r>
    </w:p>
    <w:p w14:paraId="2C9CCA36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p w14:paraId="16063543" w14:textId="40863E8C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  <w:r w:rsidRPr="00E55152">
        <w:rPr>
          <w:rFonts w:ascii="Arial" w:hAnsi="Arial" w:cs="Arial"/>
          <w:color w:val="auto"/>
          <w:lang w:val="en-GB"/>
        </w:rPr>
        <w:t>In accordance with Article 5(1)(b) of Regulation (EU) No 596/2014</w:t>
      </w:r>
      <w:r>
        <w:rPr>
          <w:rFonts w:ascii="Arial" w:hAnsi="Arial" w:cs="Arial"/>
          <w:color w:val="auto"/>
          <w:lang w:val="en-GB"/>
        </w:rPr>
        <w:t xml:space="preserve"> (the Market Abuse Regulation)</w:t>
      </w:r>
      <w:r w:rsidRPr="00E55152">
        <w:rPr>
          <w:rFonts w:ascii="Arial" w:hAnsi="Arial" w:cs="Arial"/>
          <w:color w:val="auto"/>
          <w:lang w:val="en-GB"/>
        </w:rPr>
        <w:t xml:space="preserve"> including as it forms part of retained EU law in the United Kingdom ("UK") from time to time, including, where relevant, pursuant to the UK's European Union (Withdrawal) Act 2018, a detailed breakdown of individual trades made by </w:t>
      </w:r>
      <w:r w:rsidR="00003639">
        <w:rPr>
          <w:rFonts w:ascii="Arial" w:hAnsi="Arial" w:cs="Arial"/>
          <w:color w:val="auto"/>
          <w:lang w:val="en-GB"/>
        </w:rPr>
        <w:t>RBC Europe Limited</w:t>
      </w:r>
      <w:r w:rsidRPr="00E55152">
        <w:rPr>
          <w:rFonts w:ascii="Arial" w:hAnsi="Arial" w:cs="Arial"/>
          <w:color w:val="auto"/>
          <w:lang w:val="en-GB"/>
        </w:rPr>
        <w:t xml:space="preserve"> on behalf of </w:t>
      </w:r>
      <w:r>
        <w:rPr>
          <w:rFonts w:ascii="Arial" w:hAnsi="Arial" w:cs="Arial"/>
          <w:color w:val="auto"/>
          <w:lang w:val="en-GB"/>
        </w:rPr>
        <w:t>Greencoat Renewables</w:t>
      </w:r>
      <w:r w:rsidRPr="00E55152">
        <w:rPr>
          <w:rFonts w:ascii="Arial" w:hAnsi="Arial" w:cs="Arial"/>
          <w:color w:val="auto"/>
          <w:lang w:val="en-GB"/>
        </w:rPr>
        <w:t xml:space="preserve"> as part of the programme is scheduled to this announcement.</w:t>
      </w:r>
    </w:p>
    <w:p w14:paraId="0736154C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p w14:paraId="40DBC2CD" w14:textId="77777777" w:rsidR="00B405FB" w:rsidRPr="004372E7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b/>
          <w:bCs/>
          <w:color w:val="auto"/>
          <w:lang w:val="en-GB"/>
        </w:rPr>
      </w:pPr>
      <w:r w:rsidRPr="004372E7">
        <w:rPr>
          <w:rFonts w:ascii="Arial" w:hAnsi="Arial" w:cs="Arial"/>
          <w:b/>
          <w:bCs/>
          <w:lang w:val="en-GB"/>
        </w:rPr>
        <w:t>Transaction details:</w:t>
      </w:r>
    </w:p>
    <w:tbl>
      <w:tblPr>
        <w:tblW w:w="7427" w:type="dxa"/>
        <w:tblInd w:w="93" w:type="dxa"/>
        <w:tblLook w:val="04A0" w:firstRow="1" w:lastRow="0" w:firstColumn="1" w:lastColumn="0" w:noHBand="0" w:noVBand="1"/>
      </w:tblPr>
      <w:tblGrid>
        <w:gridCol w:w="2299"/>
        <w:gridCol w:w="284"/>
        <w:gridCol w:w="987"/>
        <w:gridCol w:w="1819"/>
        <w:gridCol w:w="2038"/>
      </w:tblGrid>
      <w:tr w:rsidR="00B405FB" w:rsidRPr="00A03179" w14:paraId="6A08E8FE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FF7A83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Issuer name: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BD10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EC06D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bookmarkStart w:id="1" w:name="_9kMNM5YVt34567BN2lwyuPWzuruySbGKMIF3"/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>Greencoat Renewables</w:t>
            </w: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 plc</w:t>
            </w:r>
            <w:bookmarkEnd w:id="1"/>
          </w:p>
        </w:tc>
      </w:tr>
      <w:tr w:rsidR="00B405FB" w:rsidRPr="00A03179" w14:paraId="35F05F59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DF387B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LEI</w:t>
            </w:r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>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6A93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16776C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6226C6">
              <w:rPr>
                <w:rFonts w:ascii="Arial" w:hAnsi="Arial" w:cs="Arial"/>
                <w:color w:val="000000"/>
                <w:lang w:eastAsia="en-GB"/>
              </w:rPr>
              <w:t>635400TVSIFFQOB8RB67</w:t>
            </w:r>
          </w:p>
        </w:tc>
      </w:tr>
      <w:tr w:rsidR="00B405FB" w:rsidRPr="00A03179" w14:paraId="1571C187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86AF7F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ISIN: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796FF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93871C7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717553">
              <w:rPr>
                <w:rFonts w:ascii="Arial" w:hAnsi="Arial" w:cs="Arial"/>
                <w:kern w:val="3"/>
                <w:lang w:val="en-GB" w:eastAsia="en-GB"/>
              </w:rPr>
              <w:t>IE00BF2NR112</w:t>
            </w:r>
          </w:p>
        </w:tc>
      </w:tr>
      <w:tr w:rsidR="00B405FB" w:rsidRPr="00A03179" w14:paraId="3A717FFA" w14:textId="77777777" w:rsidTr="0001154F">
        <w:trPr>
          <w:trHeight w:val="304"/>
        </w:trPr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81A108A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szCs w:val="22"/>
                <w:lang w:eastAsia="en-GB"/>
              </w:rPr>
              <w:t>Intermediary name:</w:t>
            </w: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F95653" w14:textId="52BBE2C9" w:rsidR="00B405FB" w:rsidRPr="00EF3A60" w:rsidRDefault="005B57A7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5B57A7">
              <w:rPr>
                <w:rFonts w:ascii="Arial" w:hAnsi="Arial" w:cs="Arial"/>
                <w:kern w:val="3"/>
                <w:lang w:val="en-GB" w:eastAsia="en-GB"/>
              </w:rPr>
              <w:t>RBC Europe Limited</w:t>
            </w:r>
          </w:p>
        </w:tc>
      </w:tr>
      <w:tr w:rsidR="00B405FB" w:rsidRPr="00A03179" w14:paraId="0E418296" w14:textId="77777777" w:rsidTr="0001154F">
        <w:trPr>
          <w:trHeight w:val="304"/>
        </w:trPr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475AC9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szCs w:val="22"/>
                <w:lang w:eastAsia="en-GB"/>
              </w:rPr>
              <w:t>Intermediary code: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729700" w14:textId="4681273F" w:rsidR="00B405FB" w:rsidRPr="00EF3A60" w:rsidRDefault="005B57A7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5B57A7">
              <w:rPr>
                <w:rFonts w:ascii="Arial" w:hAnsi="Arial" w:cs="Arial"/>
                <w:kern w:val="3"/>
                <w:lang w:val="en-GB" w:eastAsia="en-GB"/>
              </w:rPr>
              <w:t>ROYCGB22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7CDDD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</w:p>
        </w:tc>
      </w:tr>
      <w:tr w:rsidR="00B405FB" w:rsidRPr="00A03179" w14:paraId="0B4A8D35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3B6C2B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Time zone: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15F8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AA7078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EF3A60">
              <w:rPr>
                <w:rFonts w:ascii="Arial" w:hAnsi="Arial" w:cs="Arial"/>
                <w:kern w:val="3"/>
                <w:lang w:val="en-GB" w:eastAsia="en-GB"/>
              </w:rPr>
              <w:t>BST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9A5CD" w14:textId="77777777" w:rsidR="00B405FB" w:rsidRPr="00EF3A60" w:rsidRDefault="00B405FB" w:rsidP="003B0498">
            <w:pPr>
              <w:rPr>
                <w:rFonts w:ascii="Arial" w:hAnsi="Arial" w:cs="Arial"/>
                <w:kern w:val="3"/>
                <w:lang w:val="en-GB" w:eastAsia="en-GB"/>
              </w:rPr>
            </w:pPr>
          </w:p>
        </w:tc>
      </w:tr>
      <w:tr w:rsidR="00B405FB" w:rsidRPr="00A03179" w14:paraId="4FEDBFB8" w14:textId="77777777" w:rsidTr="0001154F">
        <w:trPr>
          <w:trHeight w:val="304"/>
        </w:trPr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17D4AA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Currency: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65042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381A6ED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EUR </w:t>
            </w:r>
          </w:p>
        </w:tc>
      </w:tr>
    </w:tbl>
    <w:p w14:paraId="5C92D7A2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065FC2A4" w14:textId="303236A9" w:rsidR="00B405FB" w:rsidRDefault="00B405FB" w:rsidP="00BC1E1B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r>
        <w:rPr>
          <w:rFonts w:ascii="Arial" w:eastAsia="SimSun" w:hAnsi="Arial" w:cs="Arial"/>
          <w:color w:val="auto"/>
          <w:sz w:val="20"/>
          <w:szCs w:val="20"/>
          <w:lang w:val="en-GB"/>
        </w:rPr>
        <w:t>Individual Transactions:</w:t>
      </w:r>
    </w:p>
    <w:p w14:paraId="522F5989" w14:textId="77777777" w:rsidR="00D163C1" w:rsidRPr="006D5D8A" w:rsidRDefault="00D163C1" w:rsidP="00BC1E1B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tbl>
      <w:tblPr>
        <w:tblW w:w="90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4"/>
        <w:gridCol w:w="1768"/>
        <w:gridCol w:w="835"/>
        <w:gridCol w:w="1212"/>
        <w:gridCol w:w="1520"/>
        <w:gridCol w:w="1980"/>
      </w:tblGrid>
      <w:tr w:rsidR="00BC1E1B" w14:paraId="31813D99" w14:textId="77777777" w:rsidTr="00BC1E1B">
        <w:trPr>
          <w:trHeight w:val="945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1E62D" w14:textId="77777777" w:rsidR="00BC1E1B" w:rsidRDefault="00BC1E1B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Transaction Date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83147" w14:textId="77777777" w:rsidR="00BC1E1B" w:rsidRDefault="00BC1E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Transaction Time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73DF9" w14:textId="77777777" w:rsidR="00BC1E1B" w:rsidRDefault="00BC1E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Volume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13062" w14:textId="77777777" w:rsidR="00BC1E1B" w:rsidRDefault="00BC1E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Price (EUR)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9D88C" w14:textId="77777777" w:rsidR="00BC1E1B" w:rsidRDefault="00BC1E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Platform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54E80" w14:textId="77777777" w:rsidR="00BC1E1B" w:rsidRDefault="00BC1E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Transaction Ref</w:t>
            </w:r>
          </w:p>
        </w:tc>
      </w:tr>
      <w:tr w:rsidR="00E517E6" w14:paraId="3EFE2421" w14:textId="77777777" w:rsidTr="00BC1E1B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ED8BA" w14:textId="72EE3F78" w:rsidR="00E517E6" w:rsidRDefault="00E517E6" w:rsidP="00E517E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16-Aug-2024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CFE61" w14:textId="3905DD4C" w:rsidR="00E517E6" w:rsidRDefault="00E517E6" w:rsidP="00E517E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10:45:54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07D2E3" w14:textId="31078C72" w:rsidR="00E517E6" w:rsidRDefault="00E517E6" w:rsidP="00E517E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75,000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22DDA" w14:textId="09A3B11B" w:rsidR="00E517E6" w:rsidRDefault="00E517E6" w:rsidP="00E517E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0.89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5C070" w14:textId="67CE1B6B" w:rsidR="00E517E6" w:rsidRDefault="00E517E6" w:rsidP="00E517E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46407" w14:textId="68FEC411" w:rsidR="00E517E6" w:rsidRDefault="00E517E6" w:rsidP="00E517E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00264758348TRLO1</w:t>
            </w:r>
          </w:p>
        </w:tc>
      </w:tr>
      <w:tr w:rsidR="00E517E6" w14:paraId="296EC080" w14:textId="77777777" w:rsidTr="00BC1E1B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F9748" w14:textId="10B4A51B" w:rsidR="00E517E6" w:rsidRDefault="00E517E6" w:rsidP="00E517E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16-Aug-2024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B9219" w14:textId="7D2EC9FB" w:rsidR="00E517E6" w:rsidRDefault="00E517E6" w:rsidP="00E517E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10:54:05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0CD54" w14:textId="0707A5D6" w:rsidR="00E517E6" w:rsidRDefault="00E517E6" w:rsidP="00E517E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75,000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F20048" w14:textId="4B71BBC3" w:rsidR="00E517E6" w:rsidRDefault="00E517E6" w:rsidP="00E517E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0.89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1B227" w14:textId="653D0A72" w:rsidR="00E517E6" w:rsidRDefault="00E517E6" w:rsidP="00E517E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C86DD" w14:textId="71C692C0" w:rsidR="00E517E6" w:rsidRDefault="00E517E6" w:rsidP="00E517E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00264761080TRLO1</w:t>
            </w:r>
          </w:p>
        </w:tc>
      </w:tr>
      <w:tr w:rsidR="00E517E6" w14:paraId="7CCE1277" w14:textId="77777777" w:rsidTr="00BC1E1B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9DB59" w14:textId="69F8B9B2" w:rsidR="00E517E6" w:rsidRDefault="00E517E6" w:rsidP="00E517E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16-Aug-2024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0B760" w14:textId="05F8DBE0" w:rsidR="00E517E6" w:rsidRDefault="00E517E6" w:rsidP="00E517E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11:18:35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7DA1C" w14:textId="3717DDAB" w:rsidR="00E517E6" w:rsidRDefault="00E517E6" w:rsidP="00E517E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50,000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71DCA" w14:textId="299FB2ED" w:rsidR="00E517E6" w:rsidRDefault="00E517E6" w:rsidP="00E517E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0.89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EC260" w14:textId="6EA004B6" w:rsidR="00E517E6" w:rsidRDefault="00E517E6" w:rsidP="00E517E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03973F" w14:textId="0BE1B96D" w:rsidR="00E517E6" w:rsidRDefault="00E517E6" w:rsidP="00E517E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00264768112TRLO1</w:t>
            </w:r>
          </w:p>
        </w:tc>
      </w:tr>
      <w:tr w:rsidR="00E517E6" w14:paraId="3F586484" w14:textId="77777777" w:rsidTr="00BC1E1B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75568" w14:textId="6D932F16" w:rsidR="00E517E6" w:rsidRDefault="00E517E6" w:rsidP="00E517E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16-Aug-2024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45C63" w14:textId="42824A71" w:rsidR="00E517E6" w:rsidRDefault="00E517E6" w:rsidP="00E517E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12:18:24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90122" w14:textId="1B6E96D0" w:rsidR="00E517E6" w:rsidRDefault="00E517E6" w:rsidP="00E517E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10,052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8D2D8C" w14:textId="7C9C6128" w:rsidR="00E517E6" w:rsidRDefault="00E517E6" w:rsidP="00E517E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0.89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19368A" w14:textId="16483332" w:rsidR="00E517E6" w:rsidRDefault="00E517E6" w:rsidP="00E517E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E2E70" w14:textId="6AE0BBC9" w:rsidR="00E517E6" w:rsidRDefault="00E517E6" w:rsidP="00E517E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00264781325TRLO1</w:t>
            </w:r>
          </w:p>
        </w:tc>
      </w:tr>
      <w:tr w:rsidR="00E517E6" w14:paraId="65CE123A" w14:textId="77777777" w:rsidTr="00BC1E1B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E0C97" w14:textId="4A90F7D1" w:rsidR="00E517E6" w:rsidRDefault="00E517E6" w:rsidP="00E517E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16-Aug-2024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5B8A6" w14:textId="367FF90C" w:rsidR="00E517E6" w:rsidRDefault="00E517E6" w:rsidP="00E517E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13:49:58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399032" w14:textId="66821F51" w:rsidR="00E517E6" w:rsidRDefault="00E517E6" w:rsidP="00E517E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14,948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5DB5F2" w14:textId="28F85E17" w:rsidR="00E517E6" w:rsidRDefault="00E517E6" w:rsidP="00E517E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0.90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9A80E" w14:textId="5B3E4EE7" w:rsidR="00E517E6" w:rsidRDefault="00E517E6" w:rsidP="00E517E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10232" w14:textId="0065D6C1" w:rsidR="00E517E6" w:rsidRDefault="00E517E6" w:rsidP="00E517E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00264801146TRLO1</w:t>
            </w:r>
          </w:p>
        </w:tc>
      </w:tr>
      <w:tr w:rsidR="00E517E6" w14:paraId="19D1F9A7" w14:textId="77777777" w:rsidTr="00BC1E1B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4FD42" w14:textId="5DEC4DA1" w:rsidR="00E517E6" w:rsidRDefault="00E517E6" w:rsidP="00E517E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16-Aug-2024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4A071" w14:textId="4D6AF713" w:rsidR="00E517E6" w:rsidRDefault="00E517E6" w:rsidP="00E517E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14:40:31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C1C98" w14:textId="1B95771C" w:rsidR="00E517E6" w:rsidRDefault="00E517E6" w:rsidP="00E517E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75,000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71AB58" w14:textId="50073387" w:rsidR="00E517E6" w:rsidRDefault="00E517E6" w:rsidP="00E517E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0.90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C70452" w14:textId="3F50B163" w:rsidR="00E517E6" w:rsidRDefault="00E517E6" w:rsidP="00E517E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D7DDA" w14:textId="15B1F9A9" w:rsidR="00E517E6" w:rsidRDefault="00E517E6" w:rsidP="00E517E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00264818557TRLO1</w:t>
            </w:r>
          </w:p>
        </w:tc>
      </w:tr>
      <w:tr w:rsidR="00E517E6" w14:paraId="1822D0D9" w14:textId="77777777" w:rsidTr="00BC1E1B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4AE89" w14:textId="67C381F0" w:rsidR="00E517E6" w:rsidRDefault="00E517E6" w:rsidP="00E517E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16-Aug-2024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88C97" w14:textId="525CC135" w:rsidR="00E517E6" w:rsidRDefault="00E517E6" w:rsidP="00E517E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15:58:51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6805B" w14:textId="4B6CF31B" w:rsidR="00E517E6" w:rsidRDefault="00E517E6" w:rsidP="00E517E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50,000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D6F483" w14:textId="2DB73F62" w:rsidR="00E517E6" w:rsidRDefault="00E517E6" w:rsidP="00E517E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0.92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EE3B6" w14:textId="6A074DA5" w:rsidR="00E517E6" w:rsidRDefault="00E517E6" w:rsidP="00E517E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297B5" w14:textId="353A91E0" w:rsidR="00E517E6" w:rsidRDefault="00E517E6" w:rsidP="00E517E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00264856239TRLO1</w:t>
            </w:r>
          </w:p>
        </w:tc>
      </w:tr>
    </w:tbl>
    <w:p w14:paraId="22BACE78" w14:textId="77777777" w:rsidR="00B405FB" w:rsidRPr="006D5D8A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738F909B" w14:textId="77777777" w:rsidR="00B405FB" w:rsidRPr="004372E7" w:rsidRDefault="00B405FB" w:rsidP="00E662E6">
      <w:pPr>
        <w:pStyle w:val="ListParagraph"/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ind w:left="0"/>
        <w:jc w:val="both"/>
        <w:rPr>
          <w:rFonts w:ascii="Arial" w:hAnsi="Arial" w:cs="Arial"/>
          <w:bCs/>
        </w:rPr>
      </w:pPr>
      <w:r w:rsidRPr="004372E7">
        <w:rPr>
          <w:rFonts w:ascii="Arial" w:hAnsi="Arial" w:cs="Arial"/>
          <w:bCs/>
        </w:rPr>
        <w:t>For further information, please contact:</w:t>
      </w:r>
    </w:p>
    <w:p w14:paraId="65AB814B" w14:textId="77777777" w:rsidR="00B405FB" w:rsidRPr="004372E7" w:rsidRDefault="00B405FB" w:rsidP="00E662E6">
      <w:pPr>
        <w:pStyle w:val="ListParagraph"/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ind w:left="0"/>
        <w:jc w:val="both"/>
        <w:rPr>
          <w:rFonts w:ascii="Arial" w:hAnsi="Arial" w:cs="Arial"/>
          <w:bCs/>
        </w:rPr>
      </w:pPr>
    </w:p>
    <w:tbl>
      <w:tblPr>
        <w:tblW w:w="9020" w:type="dxa"/>
        <w:tblCellSpacing w:w="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2"/>
        <w:gridCol w:w="85"/>
        <w:gridCol w:w="85"/>
        <w:gridCol w:w="85"/>
        <w:gridCol w:w="85"/>
        <w:gridCol w:w="2908"/>
      </w:tblGrid>
      <w:tr w:rsidR="00905013" w:rsidRPr="008A0D4B" w14:paraId="357D8312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009D5C01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Schroders Greencoat LLP (Investment</w:t>
            </w:r>
            <w:r w:rsidRPr="00C415C9">
              <w:rPr>
                <w:rFonts w:ascii="Arial" w:hAnsi="Arial" w:cs="Arial"/>
              </w:rPr>
              <w:t xml:space="preserve"> </w:t>
            </w:r>
            <w:r w:rsidRPr="00C415C9">
              <w:rPr>
                <w:rFonts w:ascii="Arial" w:hAnsi="Arial" w:cs="Arial"/>
                <w:b/>
                <w:bCs/>
              </w:rPr>
              <w:t>Manager)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FDF31E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08A7D2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BF1224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CBC7702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152E8A5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</w:tr>
      <w:tr w:rsidR="00905013" w:rsidRPr="008A0D4B" w14:paraId="079D4C05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2B1A191D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Bertrand Gautier</w:t>
            </w:r>
          </w:p>
          <w:p w14:paraId="234243A1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Paul O’Donnell</w:t>
            </w:r>
          </w:p>
          <w:p w14:paraId="40294603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John Musk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A6FC8B8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D73F655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4BE239F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D6977A1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021F58C6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+44 20 7832 9400</w:t>
            </w:r>
          </w:p>
        </w:tc>
      </w:tr>
      <w:tr w:rsidR="00905013" w:rsidRPr="008A0D4B" w14:paraId="381F5CD7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vAlign w:val="bottom"/>
            <w:hideMark/>
          </w:tcPr>
          <w:p w14:paraId="14F8D203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289D75F6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FTI Consulting (Investor Relations &amp; Media)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3BC3330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A89C3D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22B450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1041EA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33D3E1AD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62858A81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</w:tc>
      </w:tr>
      <w:tr w:rsidR="00905013" w:rsidRPr="008A0D4B" w14:paraId="3A9B2F9B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2639861D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Melanie Farrell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7DAD07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07D2FF6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DA5E76F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30AC3291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591CA2B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+353 1 765 0883</w:t>
            </w:r>
          </w:p>
        </w:tc>
      </w:tr>
      <w:tr w:rsidR="00905013" w:rsidRPr="008A0D4B" w14:paraId="2D0E1618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6E7E2113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 xml:space="preserve">Aoife Mullen 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7C7D8F3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8DAD6A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E692ED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437B397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17F1A9DC" w14:textId="77777777" w:rsidR="00905013" w:rsidRPr="00C415C9" w:rsidRDefault="00AC6ECE" w:rsidP="003B0498">
            <w:pPr>
              <w:jc w:val="both"/>
              <w:rPr>
                <w:rFonts w:ascii="Arial" w:hAnsi="Arial" w:cs="Arial"/>
              </w:rPr>
            </w:pPr>
            <w:hyperlink r:id="rId11" w:history="1">
              <w:r w:rsidR="00905013" w:rsidRPr="00C415C9">
                <w:rPr>
                  <w:rStyle w:val="Hyperlink"/>
                  <w:rFonts w:ascii="Arial" w:eastAsiaTheme="majorEastAsia" w:hAnsi="Arial" w:cs="Arial"/>
                </w:rPr>
                <w:t>greencoat@fticonsulting.com</w:t>
              </w:r>
            </w:hyperlink>
          </w:p>
        </w:tc>
      </w:tr>
      <w:tr w:rsidR="00905013" w:rsidRPr="008A0D4B" w14:paraId="2C1269ED" w14:textId="77777777" w:rsidTr="003B0498">
        <w:trPr>
          <w:trHeight w:val="1287"/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107260E7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0EFC2AA7" w14:textId="77777777" w:rsidR="00905013" w:rsidRPr="00C415C9" w:rsidRDefault="00905013" w:rsidP="003B0498">
            <w:pPr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Davy (Broker, NOMAD and Euronext Growth</w:t>
            </w:r>
            <w:r w:rsidRPr="00C415C9">
              <w:rPr>
                <w:rFonts w:ascii="Arial" w:hAnsi="Arial" w:cs="Arial"/>
              </w:rPr>
              <w:t xml:space="preserve"> </w:t>
            </w:r>
            <w:r w:rsidRPr="00C415C9">
              <w:rPr>
                <w:rFonts w:ascii="Arial" w:hAnsi="Arial" w:cs="Arial"/>
                <w:b/>
                <w:bCs/>
              </w:rPr>
              <w:t>Listing Sponsor)</w:t>
            </w:r>
          </w:p>
          <w:p w14:paraId="7AFD0D00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Brian Garrahy</w:t>
            </w:r>
          </w:p>
          <w:p w14:paraId="58E8AC04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Ronan Veale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11BE865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56AF6DD1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314BFF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E156D26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470945C3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49C6268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51C0D6F8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+353 1 679 6363</w:t>
            </w:r>
          </w:p>
          <w:p w14:paraId="6E03BE55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20A9C5B5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</w:tc>
      </w:tr>
      <w:tr w:rsidR="00905013" w:rsidRPr="008A0D4B" w14:paraId="5531E525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</w:tcPr>
          <w:p w14:paraId="30313DE4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6C201829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RBC Capital Markets (Joint Broker)</w:t>
            </w:r>
          </w:p>
          <w:p w14:paraId="264BCFE9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Matthew Coakes</w:t>
            </w:r>
          </w:p>
          <w:p w14:paraId="4573F09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Elizabeth Evans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BE1AD9F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BCE5B4A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6911E5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846D8FC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</w:tcPr>
          <w:p w14:paraId="00FF176A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+44 20 7653 4000</w:t>
            </w:r>
          </w:p>
        </w:tc>
      </w:tr>
    </w:tbl>
    <w:p w14:paraId="0A87E76B" w14:textId="77777777" w:rsidR="00B405FB" w:rsidRPr="006D5D8A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1AC5B13D" w14:textId="77777777" w:rsidR="00B405FB" w:rsidRPr="00833773" w:rsidRDefault="00B405FB" w:rsidP="003B0498">
      <w:pPr>
        <w:pStyle w:val="KGFootnote"/>
        <w:rPr>
          <w:color w:val="auto"/>
        </w:rPr>
      </w:pPr>
    </w:p>
    <w:p w14:paraId="1CD9F5A5" w14:textId="77777777" w:rsidR="00356FC0" w:rsidRDefault="00356FC0" w:rsidP="003B0498"/>
    <w:sectPr w:rsidR="00356FC0" w:rsidSect="00487A1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899" w:h="16838"/>
      <w:pgMar w:top="1101" w:right="1701" w:bottom="2410" w:left="1985" w:header="0" w:footer="40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31871" w14:textId="77777777" w:rsidR="00487A1C" w:rsidRDefault="00487A1C">
      <w:pPr>
        <w:spacing w:line="240" w:lineRule="auto"/>
      </w:pPr>
      <w:r>
        <w:separator/>
      </w:r>
    </w:p>
  </w:endnote>
  <w:endnote w:type="continuationSeparator" w:id="0">
    <w:p w14:paraId="4EED2031" w14:textId="77777777" w:rsidR="00487A1C" w:rsidRDefault="00487A1C">
      <w:pPr>
        <w:spacing w:line="240" w:lineRule="auto"/>
      </w:pPr>
      <w:r>
        <w:continuationSeparator/>
      </w:r>
    </w:p>
  </w:endnote>
  <w:endnote w:type="continuationNotice" w:id="1">
    <w:p w14:paraId="5D386817" w14:textId="77777777" w:rsidR="00487A1C" w:rsidRDefault="00487A1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637E5" w14:textId="77777777" w:rsidR="00B25DDD" w:rsidRDefault="00B25D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64BFD" w14:textId="77777777" w:rsidR="00B405FB" w:rsidRDefault="00B405FB">
    <w:pPr>
      <w:rPr>
        <w:rStyle w:val="PageNumber"/>
        <w:rFonts w:eastAsiaTheme="majorEastAsia"/>
      </w:rPr>
    </w:pPr>
  </w:p>
  <w:p w14:paraId="146DD053" w14:textId="77777777" w:rsidR="00B405FB" w:rsidRDefault="00B405FB">
    <w:pPr>
      <w:rPr>
        <w:rStyle w:val="PageNumber"/>
        <w:rFonts w:eastAsiaTheme="major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67859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496361" w14:textId="77777777" w:rsidR="00B405FB" w:rsidRDefault="00B405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766E9B" w14:textId="77777777" w:rsidR="00B405FB" w:rsidRDefault="00B405FB">
    <w:pPr>
      <w:tabs>
        <w:tab w:val="clear" w:pos="284"/>
        <w:tab w:val="clear" w:pos="1134"/>
        <w:tab w:val="clear" w:pos="2268"/>
        <w:tab w:val="clear" w:pos="4933"/>
        <w:tab w:val="left" w:pos="750"/>
      </w:tabs>
      <w:spacing w:line="250" w:lineRule="exact"/>
      <w:rPr>
        <w:sz w:val="12"/>
        <w:lang w:val="ga-I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4C957" w14:textId="77777777" w:rsidR="00487A1C" w:rsidRDefault="00487A1C">
      <w:pPr>
        <w:spacing w:line="240" w:lineRule="auto"/>
      </w:pPr>
      <w:r>
        <w:separator/>
      </w:r>
    </w:p>
  </w:footnote>
  <w:footnote w:type="continuationSeparator" w:id="0">
    <w:p w14:paraId="0484A11F" w14:textId="77777777" w:rsidR="00487A1C" w:rsidRDefault="00487A1C">
      <w:pPr>
        <w:spacing w:line="240" w:lineRule="auto"/>
      </w:pPr>
      <w:r>
        <w:continuationSeparator/>
      </w:r>
    </w:p>
  </w:footnote>
  <w:footnote w:type="continuationNotice" w:id="1">
    <w:p w14:paraId="1BBEABBA" w14:textId="77777777" w:rsidR="00487A1C" w:rsidRDefault="00487A1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B631B" w14:textId="543FD60A" w:rsidR="00B405FB" w:rsidRDefault="00B405F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70D9FC6" wp14:editId="287CBBDD">
              <wp:simplePos x="0" y="0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0"/>
              <wp:wrapSquare wrapText="bothSides"/>
              <wp:docPr id="131523847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2D41EF" w14:textId="77777777" w:rsidR="00B405FB" w:rsidRPr="005E54E9" w:rsidRDefault="00B405FB">
                          <w:pPr>
                            <w:rPr>
                              <w:rFonts w:ascii="Calibri" w:eastAsia="Calibri" w:hAnsi="Calibri" w:cs="Calibri"/>
                              <w:color w:val="000000"/>
                            </w:rPr>
                          </w:pPr>
                          <w:r w:rsidRPr="005E54E9">
                            <w:rPr>
                              <w:rFonts w:ascii="Calibri" w:eastAsia="Calibri" w:hAnsi="Calibri" w:cs="Calibri"/>
                              <w:color w:val="00000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0D9F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6.25pt;margin-top:.05pt;width:34.95pt;height:34.95pt;z-index:251658241;visibility:visible;mso-wrap-style:none;mso-width-percent:0;mso-height-percent:0;mso-wrap-distance-left:0;mso-wrap-distance-top:0;mso-wrap-distance-right:0;mso-wrap-distance-bottom:0;mso-position-horizontal:righ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" filled="f" stroked="f">
              <v:textbox style="mso-fit-shape-to-text:t" inset="0,0,5pt,0">
                <w:txbxContent>
                  <w:p w14:paraId="2D2D41EF" w14:textId="77777777" w:rsidR="00B405FB" w:rsidRPr="005E54E9" w:rsidRDefault="00B405FB">
                    <w:pPr>
                      <w:rPr>
                        <w:rFonts w:ascii="Calibri" w:eastAsia="Calibri" w:hAnsi="Calibri" w:cs="Calibri"/>
                        <w:color w:val="000000"/>
                      </w:rPr>
                    </w:pPr>
                    <w:r w:rsidRPr="005E54E9">
                      <w:rPr>
                        <w:rFonts w:ascii="Calibri" w:eastAsia="Calibri" w:hAnsi="Calibri" w:cs="Calibri"/>
                        <w:color w:val="000000"/>
                      </w:rPr>
                      <w:t>Confidential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en-IE"/>
      </w:rPr>
      <w:drawing>
        <wp:anchor distT="0" distB="0" distL="114300" distR="114300" simplePos="0" relativeHeight="251658240" behindDoc="1" locked="0" layoutInCell="1" allowOverlap="1" wp14:anchorId="1E6B223A" wp14:editId="0F0CCD76">
          <wp:simplePos x="0" y="0"/>
          <wp:positionH relativeFrom="column">
            <wp:posOffset>5315585</wp:posOffset>
          </wp:positionH>
          <wp:positionV relativeFrom="paragraph">
            <wp:posOffset>-265430</wp:posOffset>
          </wp:positionV>
          <wp:extent cx="572400" cy="572400"/>
          <wp:effectExtent l="0" t="0" r="0" b="0"/>
          <wp:wrapNone/>
          <wp:docPr id="1123360639" name="Picture 11233606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00" cy="57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5BE0C" w14:textId="77777777" w:rsidR="00B405FB" w:rsidRDefault="00B405FB">
    <w:pPr>
      <w:pStyle w:val="Header"/>
    </w:pPr>
  </w:p>
  <w:p w14:paraId="3508C454" w14:textId="77777777" w:rsidR="00B405FB" w:rsidRDefault="00B405FB">
    <w:pPr>
      <w:pStyle w:val="Header"/>
    </w:pPr>
  </w:p>
  <w:p w14:paraId="2C6088A2" w14:textId="77777777" w:rsidR="00B405FB" w:rsidRDefault="00B405FB">
    <w:pPr>
      <w:pStyle w:val="Header"/>
    </w:pPr>
  </w:p>
  <w:p w14:paraId="0E667896" w14:textId="77777777" w:rsidR="00B405FB" w:rsidRDefault="00B405FB">
    <w:pPr>
      <w:pStyle w:val="Header"/>
    </w:pPr>
  </w:p>
  <w:p w14:paraId="0C2CBBC8" w14:textId="77777777" w:rsidR="00B405FB" w:rsidRDefault="00B405FB">
    <w:pPr>
      <w:pStyle w:val="Header"/>
    </w:pPr>
  </w:p>
  <w:p w14:paraId="2B2C9E5B" w14:textId="77777777" w:rsidR="00B405FB" w:rsidRDefault="00B405FB">
    <w:pPr>
      <w:pStyle w:val="Header"/>
    </w:pPr>
  </w:p>
  <w:p w14:paraId="69C3D376" w14:textId="77777777" w:rsidR="00B405FB" w:rsidRDefault="00B405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01534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471A70E3" w14:textId="616AE8A6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C699E30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AE67C97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7468EEF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48E65E1C" w14:textId="77777777" w:rsidR="00B405FB" w:rsidRPr="004372E7" w:rsidRDefault="00B405FB" w:rsidP="004372E7">
    <w:pPr>
      <w:pStyle w:val="Header"/>
      <w:tabs>
        <w:tab w:val="clear" w:pos="4320"/>
        <w:tab w:val="clear" w:pos="8640"/>
        <w:tab w:val="right" w:pos="8213"/>
      </w:tabs>
      <w:rPr>
        <w:rFonts w:ascii="Arial" w:hAnsi="Arial" w:cs="Arial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C3A47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531070219">
    <w:abstractNumId w:val="0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-1873000842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U:\DCF\Clients\1. Davy Official List\Greencoat\c.Transaction Files\Buybacks\May 2024\GRP Buyback Master (OneDrive)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Merged Letter$'` "/>
    <w:activeRecord w:val="-1"/>
    <w:odso>
      <w:udl w:val="Provider=Microsoft.ACE.OLEDB.12.0;User ID=Admin;Data Source=U:\DCF\Clients\1. Davy Official List\Greencoat\c.Transaction Files\Buybacks\May 2024\GRP Buyback Master (OneDrive)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Merged Letter$'"/>
      <w:src r:id="rId1"/>
      <w:colDelim w:val="9"/>
      <w:type w:val="database"/>
      <w:fHdr/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recipientData r:id="rId2"/>
    </w:odso>
  </w:mailMerge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WAFNeedToUniquify" w:val="true"/>
    <w:docVar w:name="APWAFVersion" w:val="5.0"/>
  </w:docVars>
  <w:rsids>
    <w:rsidRoot w:val="00B405FB"/>
    <w:rsid w:val="00003639"/>
    <w:rsid w:val="00011B92"/>
    <w:rsid w:val="0005471A"/>
    <w:rsid w:val="000553AB"/>
    <w:rsid w:val="00056086"/>
    <w:rsid w:val="000615CF"/>
    <w:rsid w:val="00091948"/>
    <w:rsid w:val="000B508A"/>
    <w:rsid w:val="000C22E4"/>
    <w:rsid w:val="000D4D49"/>
    <w:rsid w:val="000D662C"/>
    <w:rsid w:val="000E0313"/>
    <w:rsid w:val="000E21C5"/>
    <w:rsid w:val="000E31EE"/>
    <w:rsid w:val="000E6DC0"/>
    <w:rsid w:val="000F0807"/>
    <w:rsid w:val="000F5454"/>
    <w:rsid w:val="0011465E"/>
    <w:rsid w:val="001626BD"/>
    <w:rsid w:val="001738A1"/>
    <w:rsid w:val="00181E6A"/>
    <w:rsid w:val="001824A0"/>
    <w:rsid w:val="00194615"/>
    <w:rsid w:val="0019591C"/>
    <w:rsid w:val="001A5347"/>
    <w:rsid w:val="001A5E63"/>
    <w:rsid w:val="001D01F2"/>
    <w:rsid w:val="001E3330"/>
    <w:rsid w:val="001F0FBD"/>
    <w:rsid w:val="00205DDD"/>
    <w:rsid w:val="00205DF7"/>
    <w:rsid w:val="00207A76"/>
    <w:rsid w:val="002563B2"/>
    <w:rsid w:val="00287C55"/>
    <w:rsid w:val="002B2C11"/>
    <w:rsid w:val="002B6D12"/>
    <w:rsid w:val="002C488C"/>
    <w:rsid w:val="002C660E"/>
    <w:rsid w:val="002F6DB9"/>
    <w:rsid w:val="00300608"/>
    <w:rsid w:val="00306F79"/>
    <w:rsid w:val="003074A5"/>
    <w:rsid w:val="0031249B"/>
    <w:rsid w:val="00323D6A"/>
    <w:rsid w:val="00334424"/>
    <w:rsid w:val="00334AFF"/>
    <w:rsid w:val="00356FC0"/>
    <w:rsid w:val="00364879"/>
    <w:rsid w:val="00376BBC"/>
    <w:rsid w:val="00380542"/>
    <w:rsid w:val="0039747F"/>
    <w:rsid w:val="003A6145"/>
    <w:rsid w:val="003B0498"/>
    <w:rsid w:val="003D2913"/>
    <w:rsid w:val="003E4ABC"/>
    <w:rsid w:val="003F729E"/>
    <w:rsid w:val="004057C7"/>
    <w:rsid w:val="00410A78"/>
    <w:rsid w:val="00421A92"/>
    <w:rsid w:val="00427FFD"/>
    <w:rsid w:val="0044570A"/>
    <w:rsid w:val="00447C37"/>
    <w:rsid w:val="004527D3"/>
    <w:rsid w:val="00471F70"/>
    <w:rsid w:val="00487A1C"/>
    <w:rsid w:val="0049716F"/>
    <w:rsid w:val="004A329D"/>
    <w:rsid w:val="004A7A52"/>
    <w:rsid w:val="004B49F7"/>
    <w:rsid w:val="004B7672"/>
    <w:rsid w:val="004E0B92"/>
    <w:rsid w:val="004E17B5"/>
    <w:rsid w:val="00506351"/>
    <w:rsid w:val="0052258B"/>
    <w:rsid w:val="005239A2"/>
    <w:rsid w:val="00526DD2"/>
    <w:rsid w:val="00533195"/>
    <w:rsid w:val="00536A72"/>
    <w:rsid w:val="00582555"/>
    <w:rsid w:val="0059333C"/>
    <w:rsid w:val="00593ADA"/>
    <w:rsid w:val="005A6E7E"/>
    <w:rsid w:val="005A721A"/>
    <w:rsid w:val="005B57A7"/>
    <w:rsid w:val="005C1FAB"/>
    <w:rsid w:val="005D4CDC"/>
    <w:rsid w:val="00601E4A"/>
    <w:rsid w:val="00606FDA"/>
    <w:rsid w:val="006102E3"/>
    <w:rsid w:val="006148C3"/>
    <w:rsid w:val="00631FA4"/>
    <w:rsid w:val="0063582A"/>
    <w:rsid w:val="00636C0F"/>
    <w:rsid w:val="00644321"/>
    <w:rsid w:val="0064532F"/>
    <w:rsid w:val="0065064E"/>
    <w:rsid w:val="00657D5F"/>
    <w:rsid w:val="006810AA"/>
    <w:rsid w:val="00682853"/>
    <w:rsid w:val="006A3E17"/>
    <w:rsid w:val="006C6EA0"/>
    <w:rsid w:val="006D7AEE"/>
    <w:rsid w:val="006F4E81"/>
    <w:rsid w:val="00706C19"/>
    <w:rsid w:val="0073291D"/>
    <w:rsid w:val="00747DBE"/>
    <w:rsid w:val="00750F2B"/>
    <w:rsid w:val="007551CA"/>
    <w:rsid w:val="00783864"/>
    <w:rsid w:val="00787B6E"/>
    <w:rsid w:val="007A1020"/>
    <w:rsid w:val="007A1C7D"/>
    <w:rsid w:val="007B7C54"/>
    <w:rsid w:val="007C243A"/>
    <w:rsid w:val="007D7BF6"/>
    <w:rsid w:val="007F4E97"/>
    <w:rsid w:val="007F5455"/>
    <w:rsid w:val="007F7B26"/>
    <w:rsid w:val="00804ABD"/>
    <w:rsid w:val="00805039"/>
    <w:rsid w:val="00805B67"/>
    <w:rsid w:val="00814514"/>
    <w:rsid w:val="008218C4"/>
    <w:rsid w:val="00825AFD"/>
    <w:rsid w:val="00836A60"/>
    <w:rsid w:val="008402D8"/>
    <w:rsid w:val="0084755D"/>
    <w:rsid w:val="008605BC"/>
    <w:rsid w:val="00860A56"/>
    <w:rsid w:val="00865CE0"/>
    <w:rsid w:val="00874284"/>
    <w:rsid w:val="008774BC"/>
    <w:rsid w:val="008935F4"/>
    <w:rsid w:val="008946F6"/>
    <w:rsid w:val="00896A86"/>
    <w:rsid w:val="008C4A9F"/>
    <w:rsid w:val="008D21FA"/>
    <w:rsid w:val="008F7366"/>
    <w:rsid w:val="00904D5D"/>
    <w:rsid w:val="00905013"/>
    <w:rsid w:val="00913F3E"/>
    <w:rsid w:val="00920D01"/>
    <w:rsid w:val="009339D0"/>
    <w:rsid w:val="009419FD"/>
    <w:rsid w:val="00960C3B"/>
    <w:rsid w:val="009800C6"/>
    <w:rsid w:val="00987DD4"/>
    <w:rsid w:val="00996F1F"/>
    <w:rsid w:val="009A0E4D"/>
    <w:rsid w:val="009B3F6F"/>
    <w:rsid w:val="009B6A2B"/>
    <w:rsid w:val="00A2354A"/>
    <w:rsid w:val="00A42744"/>
    <w:rsid w:val="00A53C27"/>
    <w:rsid w:val="00A62708"/>
    <w:rsid w:val="00A71812"/>
    <w:rsid w:val="00A772FB"/>
    <w:rsid w:val="00A77D28"/>
    <w:rsid w:val="00A800A0"/>
    <w:rsid w:val="00A81A22"/>
    <w:rsid w:val="00A918B5"/>
    <w:rsid w:val="00AA461D"/>
    <w:rsid w:val="00AB2B77"/>
    <w:rsid w:val="00AC6ECE"/>
    <w:rsid w:val="00AD010B"/>
    <w:rsid w:val="00AD011E"/>
    <w:rsid w:val="00B01BDB"/>
    <w:rsid w:val="00B12854"/>
    <w:rsid w:val="00B1306A"/>
    <w:rsid w:val="00B14FCA"/>
    <w:rsid w:val="00B218A1"/>
    <w:rsid w:val="00B218CA"/>
    <w:rsid w:val="00B25DDD"/>
    <w:rsid w:val="00B405FB"/>
    <w:rsid w:val="00B53116"/>
    <w:rsid w:val="00B5352D"/>
    <w:rsid w:val="00B55713"/>
    <w:rsid w:val="00B61618"/>
    <w:rsid w:val="00B81C35"/>
    <w:rsid w:val="00BA1722"/>
    <w:rsid w:val="00BC1E1B"/>
    <w:rsid w:val="00BD6531"/>
    <w:rsid w:val="00BE0A03"/>
    <w:rsid w:val="00BE1175"/>
    <w:rsid w:val="00BE356C"/>
    <w:rsid w:val="00BE5E01"/>
    <w:rsid w:val="00BF301C"/>
    <w:rsid w:val="00C12D3E"/>
    <w:rsid w:val="00C2012B"/>
    <w:rsid w:val="00C266FB"/>
    <w:rsid w:val="00C30AA8"/>
    <w:rsid w:val="00C323B7"/>
    <w:rsid w:val="00C415C9"/>
    <w:rsid w:val="00C50627"/>
    <w:rsid w:val="00C54F78"/>
    <w:rsid w:val="00C70246"/>
    <w:rsid w:val="00C768DA"/>
    <w:rsid w:val="00CB4072"/>
    <w:rsid w:val="00CC4300"/>
    <w:rsid w:val="00CD3B3A"/>
    <w:rsid w:val="00D0223A"/>
    <w:rsid w:val="00D163C1"/>
    <w:rsid w:val="00D22059"/>
    <w:rsid w:val="00D469B0"/>
    <w:rsid w:val="00D51A78"/>
    <w:rsid w:val="00D83F9B"/>
    <w:rsid w:val="00E002D4"/>
    <w:rsid w:val="00E12E27"/>
    <w:rsid w:val="00E20364"/>
    <w:rsid w:val="00E2745A"/>
    <w:rsid w:val="00E27725"/>
    <w:rsid w:val="00E426F7"/>
    <w:rsid w:val="00E443C2"/>
    <w:rsid w:val="00E517E6"/>
    <w:rsid w:val="00E555FD"/>
    <w:rsid w:val="00E662E6"/>
    <w:rsid w:val="00E8026A"/>
    <w:rsid w:val="00E85AAD"/>
    <w:rsid w:val="00E86319"/>
    <w:rsid w:val="00E87B60"/>
    <w:rsid w:val="00E96562"/>
    <w:rsid w:val="00EA77CA"/>
    <w:rsid w:val="00ED217D"/>
    <w:rsid w:val="00EE3CCA"/>
    <w:rsid w:val="00EF7E4F"/>
    <w:rsid w:val="00F02B17"/>
    <w:rsid w:val="00F16510"/>
    <w:rsid w:val="00F255F3"/>
    <w:rsid w:val="00F40864"/>
    <w:rsid w:val="00F5085D"/>
    <w:rsid w:val="00F5280F"/>
    <w:rsid w:val="00F65955"/>
    <w:rsid w:val="00F818D5"/>
    <w:rsid w:val="00F82E59"/>
    <w:rsid w:val="00F86B50"/>
    <w:rsid w:val="00F97513"/>
    <w:rsid w:val="00FB1CFE"/>
    <w:rsid w:val="00FB321B"/>
    <w:rsid w:val="00FB4E4B"/>
    <w:rsid w:val="00FC4060"/>
    <w:rsid w:val="00FD6D66"/>
    <w:rsid w:val="00FE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471C2C"/>
  <w15:chartTrackingRefBased/>
  <w15:docId w15:val="{1E7CDBFA-9054-42B1-997C-39990DDC9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5FB"/>
    <w:pPr>
      <w:tabs>
        <w:tab w:val="left" w:pos="284"/>
        <w:tab w:val="left" w:pos="1134"/>
        <w:tab w:val="left" w:pos="2268"/>
        <w:tab w:val="left" w:pos="4933"/>
      </w:tabs>
      <w:suppressAutoHyphens/>
      <w:spacing w:after="0" w:line="300" w:lineRule="exact"/>
    </w:pPr>
    <w:rPr>
      <w:rFonts w:ascii="Georgia" w:eastAsia="Times New Roman" w:hAnsi="Georgia" w:cs="Times New Roman"/>
      <w:kern w:val="0"/>
      <w:sz w:val="20"/>
      <w:szCs w:val="20"/>
      <w:lang w:val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05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5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5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5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5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5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5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5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5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05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5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5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5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5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5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5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5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05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0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5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05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05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05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B405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05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5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5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05F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B405FB"/>
    <w:pPr>
      <w:tabs>
        <w:tab w:val="clear" w:pos="284"/>
        <w:tab w:val="clear" w:pos="1134"/>
        <w:tab w:val="clear" w:pos="2268"/>
        <w:tab w:val="clear" w:pos="4933"/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405FB"/>
    <w:rPr>
      <w:rFonts w:ascii="Georgia" w:eastAsia="Times New Roman" w:hAnsi="Georgia" w:cs="Times New Roman"/>
      <w:kern w:val="0"/>
      <w:sz w:val="20"/>
      <w:szCs w:val="20"/>
      <w:lang w:val="en-IE"/>
    </w:rPr>
  </w:style>
  <w:style w:type="paragraph" w:styleId="Footer">
    <w:name w:val="footer"/>
    <w:basedOn w:val="Normal"/>
    <w:link w:val="FooterChar"/>
    <w:uiPriority w:val="99"/>
    <w:rsid w:val="00B405FB"/>
    <w:pPr>
      <w:tabs>
        <w:tab w:val="clear" w:pos="284"/>
        <w:tab w:val="clear" w:pos="1134"/>
        <w:tab w:val="clear" w:pos="2268"/>
        <w:tab w:val="clear" w:pos="4933"/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5FB"/>
    <w:rPr>
      <w:rFonts w:ascii="Georgia" w:eastAsia="Times New Roman" w:hAnsi="Georgia" w:cs="Times New Roman"/>
      <w:kern w:val="0"/>
      <w:sz w:val="20"/>
      <w:szCs w:val="20"/>
      <w:lang w:val="en-IE"/>
    </w:rPr>
  </w:style>
  <w:style w:type="character" w:styleId="PageNumber">
    <w:name w:val="page number"/>
    <w:rsid w:val="00B405FB"/>
    <w:rPr>
      <w:rFonts w:ascii="Georgia" w:hAnsi="Georgia"/>
      <w:dstrike w:val="0"/>
      <w:color w:val="auto"/>
      <w:sz w:val="14"/>
      <w:u w:val="none"/>
      <w:vertAlign w:val="baseline"/>
    </w:rPr>
  </w:style>
  <w:style w:type="table" w:styleId="TableGrid">
    <w:name w:val="Table Grid"/>
    <w:basedOn w:val="TableNormal"/>
    <w:uiPriority w:val="59"/>
    <w:rsid w:val="00B4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GContactTextBlue">
    <w:name w:val="KG_Contact Text Blue"/>
    <w:basedOn w:val="Normal"/>
    <w:qFormat/>
    <w:rsid w:val="00B405FB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240" w:after="76" w:line="240" w:lineRule="exact"/>
      <w:jc w:val="both"/>
    </w:pPr>
    <w:rPr>
      <w:rFonts w:asciiTheme="minorHAnsi" w:eastAsiaTheme="minorHAnsi" w:hAnsiTheme="minorHAnsi" w:cstheme="minorBidi"/>
      <w:color w:val="0E2841" w:themeColor="text2"/>
      <w:sz w:val="19"/>
      <w:szCs w:val="19"/>
    </w:rPr>
  </w:style>
  <w:style w:type="paragraph" w:customStyle="1" w:styleId="KGFootnote">
    <w:name w:val="KG_Footnote"/>
    <w:basedOn w:val="Normal"/>
    <w:qFormat/>
    <w:rsid w:val="00B405FB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120" w:after="227" w:line="240" w:lineRule="auto"/>
      <w:jc w:val="both"/>
    </w:pPr>
    <w:rPr>
      <w:rFonts w:asciiTheme="minorHAnsi" w:eastAsiaTheme="minorHAnsi" w:hAnsiTheme="minorHAnsi" w:cstheme="minorBidi"/>
      <w:color w:val="0E2841" w:themeColor="text2"/>
      <w:sz w:val="17"/>
      <w:szCs w:val="17"/>
    </w:rPr>
  </w:style>
  <w:style w:type="table" w:customStyle="1" w:styleId="TableGrid1">
    <w:name w:val="Table Grid1"/>
    <w:basedOn w:val="TableNormal"/>
    <w:next w:val="TableGrid"/>
    <w:rsid w:val="00B4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501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90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reencoat@fticonsulting.com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U:\DCF\Clients\1.%20Davy%20Official%20List\Greencoat\c.Transaction%20Files\Buybacks\May%202024\GRP%20Buyback%20Master%20(OneDrive).xl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2024-08-16T16:44:28+00:00</DateReceived>
  </documentManagement>
</p:properties>
</file>

<file path=customXml/itemProps1.xml><?xml version="1.0" encoding="utf-8"?>
<ds:datastoreItem xmlns:ds="http://schemas.openxmlformats.org/officeDocument/2006/customXml" ds:itemID="{5A0A33A6-42C6-4CCB-99A5-6516554005C5}"/>
</file>

<file path=customXml/itemProps2.xml><?xml version="1.0" encoding="utf-8"?>
<ds:datastoreItem xmlns:ds="http://schemas.openxmlformats.org/officeDocument/2006/customXml" ds:itemID="{F1ED9B30-5BFD-40DE-AC40-65FEA7D8A4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B632E7-D9A1-4E71-8FAC-2219B7D48AD7}">
  <ds:schemaRefs>
    <ds:schemaRef ds:uri="http://schemas.microsoft.com/office/2006/metadata/properties"/>
    <ds:schemaRef ds:uri="http://schemas.microsoft.com/office/infopath/2007/PartnerControls"/>
    <ds:schemaRef ds:uri="dbfc03f3-afa5-45e9-834c-87a4b3bbcf86"/>
    <ds:schemaRef ds:uri="bf199d5d-9365-4f18-b43c-aee1868a8e0a"/>
  </ds:schemaRefs>
</ds:datastoreItem>
</file>

<file path=docMetadata/LabelInfo.xml><?xml version="1.0" encoding="utf-8"?>
<clbl:labelList xmlns:clbl="http://schemas.microsoft.com/office/2020/mipLabelMetadata">
  <clbl:label id="{8e30513d-9513-4319-912e-9eb438c0e5ce}" enabled="0" method="" siteId="{8e30513d-9513-4319-912e-9eb438c0e5c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Carron</dc:creator>
  <cp:keywords/>
  <dc:description/>
  <cp:lastModifiedBy>Kukenova, Anara</cp:lastModifiedBy>
  <cp:revision>31</cp:revision>
  <dcterms:created xsi:type="dcterms:W3CDTF">2024-07-01T16:25:00Z</dcterms:created>
  <dcterms:modified xsi:type="dcterms:W3CDTF">2024-08-16T16:01:00Z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MediaServiceImageTags">
    <vt:lpwstr/>
  </property>
  <property fmtid="{D5CDD505-2E9C-101B-9397-08002B2CF9AE}" pid="4" name="MSIP_Label_6449af3a-66e2-4bb4-931d-438d985cafd9_Enabled">
    <vt:lpwstr>true</vt:lpwstr>
  </property>
  <property fmtid="{D5CDD505-2E9C-101B-9397-08002B2CF9AE}" pid="5" name="MSIP_Label_6449af3a-66e2-4bb4-931d-438d985cafd9_Method">
    <vt:lpwstr>Privileged</vt:lpwstr>
  </property>
  <property fmtid="{D5CDD505-2E9C-101B-9397-08002B2CF9AE}" pid="6" name="MSIP_Label_6449af3a-66e2-4bb4-931d-438d985cafd9_SiteId">
    <vt:lpwstr>9323b596-236d-4890-bed3-60232a849027</vt:lpwstr>
  </property>
  <property fmtid="{D5CDD505-2E9C-101B-9397-08002B2CF9AE}" pid="7" name="Classification">
    <vt:lpwstr>TT_Confidential</vt:lpwstr>
  </property>
</Properties>
</file>