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E786D11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AA5E47">
        <w:rPr>
          <w:rFonts w:ascii="Arial" w:hAnsi="Arial" w:cs="Arial"/>
        </w:rPr>
        <w:t>2</w:t>
      </w:r>
      <w:r w:rsidR="007D1F13">
        <w:rPr>
          <w:rFonts w:ascii="Arial" w:hAnsi="Arial" w:cs="Arial"/>
        </w:rPr>
        <w:t>4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7C0BB975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7D1F13">
        <w:rPr>
          <w:rFonts w:ascii="Arial" w:eastAsia="SimSun" w:hAnsi="Arial" w:cs="Arial"/>
          <w:color w:val="auto"/>
          <w:sz w:val="20"/>
          <w:szCs w:val="20"/>
          <w:lang w:val="en-GB"/>
        </w:rPr>
        <w:t>Monday 23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E5B9B68" w:rsidR="00B405FB" w:rsidRPr="00F5085D" w:rsidRDefault="006D24DC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7D1F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35BF746E" w:rsidR="005B57A7" w:rsidRPr="0059333C" w:rsidRDefault="006D24DC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7D1F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2B991ABC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D400C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7D1F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400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335A5E84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</w:t>
            </w:r>
            <w:r w:rsidR="007D1F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4698436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</w:t>
            </w:r>
            <w:r w:rsidR="007D1F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69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4B3FA5D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7D1F13" w:rsidRPr="007D1F13">
        <w:rPr>
          <w:rFonts w:ascii="Arial" w:hAnsi="Arial" w:cs="Arial"/>
          <w:color w:val="auto"/>
          <w:lang w:eastAsia="en-GB"/>
        </w:rPr>
        <w:t>1,114,683,585</w:t>
      </w:r>
      <w:r w:rsidR="007D1F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7D1F13" w14:paraId="31813D99" w14:textId="77777777" w:rsidTr="007D1F13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7D1F13" w:rsidRDefault="00BC1E1B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7D1F13" w:rsidRDefault="00BC1E1B" w:rsidP="007D1F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7D1F13" w:rsidRDefault="00BC1E1B" w:rsidP="007D1F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7D1F13" w:rsidRDefault="00BC1E1B" w:rsidP="007D1F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7D1F13" w:rsidRDefault="00BC1E1B" w:rsidP="007D1F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7D1F13" w:rsidRDefault="00BC1E1B" w:rsidP="007D1F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7D1F13" w:rsidRPr="007D1F13" w14:paraId="1352C662" w14:textId="77777777" w:rsidTr="007D1F13">
        <w:trPr>
          <w:trHeight w:val="255"/>
        </w:trPr>
        <w:tc>
          <w:tcPr>
            <w:tcW w:w="1763" w:type="dxa"/>
            <w:noWrap/>
            <w:vAlign w:val="center"/>
          </w:tcPr>
          <w:p w14:paraId="433B2336" w14:textId="1D406687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23-Sep-24</w:t>
            </w:r>
          </w:p>
        </w:tc>
        <w:tc>
          <w:tcPr>
            <w:tcW w:w="1797" w:type="dxa"/>
            <w:noWrap/>
            <w:vAlign w:val="center"/>
          </w:tcPr>
          <w:p w14:paraId="4EC2B39F" w14:textId="4AAA12B2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10:04:47</w:t>
            </w:r>
          </w:p>
        </w:tc>
        <w:tc>
          <w:tcPr>
            <w:tcW w:w="946" w:type="dxa"/>
            <w:noWrap/>
            <w:vAlign w:val="center"/>
          </w:tcPr>
          <w:p w14:paraId="1E71AEE9" w14:textId="799C25B4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236" w:type="dxa"/>
            <w:noWrap/>
            <w:vAlign w:val="center"/>
          </w:tcPr>
          <w:p w14:paraId="0A4FD373" w14:textId="765F71EF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0.936</w:t>
            </w:r>
          </w:p>
        </w:tc>
        <w:tc>
          <w:tcPr>
            <w:tcW w:w="1547" w:type="dxa"/>
            <w:noWrap/>
            <w:vAlign w:val="center"/>
          </w:tcPr>
          <w:p w14:paraId="336F9C19" w14:textId="46A2CE4B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BC44332" w14:textId="6ED0DF72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00268390144TRLO0</w:t>
            </w:r>
          </w:p>
        </w:tc>
      </w:tr>
      <w:tr w:rsidR="007D1F13" w:rsidRPr="007D1F13" w14:paraId="293FDC00" w14:textId="77777777" w:rsidTr="007D1F13">
        <w:trPr>
          <w:trHeight w:val="255"/>
        </w:trPr>
        <w:tc>
          <w:tcPr>
            <w:tcW w:w="1763" w:type="dxa"/>
            <w:noWrap/>
            <w:vAlign w:val="center"/>
          </w:tcPr>
          <w:p w14:paraId="611FB234" w14:textId="5E190E33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23-Sep-24</w:t>
            </w:r>
          </w:p>
        </w:tc>
        <w:tc>
          <w:tcPr>
            <w:tcW w:w="1797" w:type="dxa"/>
            <w:noWrap/>
            <w:vAlign w:val="center"/>
          </w:tcPr>
          <w:p w14:paraId="18046762" w14:textId="0242A90D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11:50:08</w:t>
            </w:r>
          </w:p>
        </w:tc>
        <w:tc>
          <w:tcPr>
            <w:tcW w:w="946" w:type="dxa"/>
            <w:noWrap/>
            <w:vAlign w:val="center"/>
          </w:tcPr>
          <w:p w14:paraId="7BFEE30E" w14:textId="525C0820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36" w:type="dxa"/>
            <w:noWrap/>
            <w:vAlign w:val="center"/>
          </w:tcPr>
          <w:p w14:paraId="7C5982B9" w14:textId="2FB09A81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1547" w:type="dxa"/>
            <w:noWrap/>
            <w:vAlign w:val="center"/>
          </w:tcPr>
          <w:p w14:paraId="10F8F01E" w14:textId="25242068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9205A95" w14:textId="75FBEB94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00268396580TRLO0</w:t>
            </w:r>
          </w:p>
        </w:tc>
      </w:tr>
      <w:tr w:rsidR="007D1F13" w:rsidRPr="007D1F13" w14:paraId="46552DBD" w14:textId="77777777" w:rsidTr="007D1F13">
        <w:trPr>
          <w:trHeight w:val="255"/>
        </w:trPr>
        <w:tc>
          <w:tcPr>
            <w:tcW w:w="1763" w:type="dxa"/>
            <w:noWrap/>
            <w:vAlign w:val="center"/>
          </w:tcPr>
          <w:p w14:paraId="4585CC0D" w14:textId="5C8976A3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23-Sep-24</w:t>
            </w:r>
          </w:p>
        </w:tc>
        <w:tc>
          <w:tcPr>
            <w:tcW w:w="1797" w:type="dxa"/>
            <w:noWrap/>
            <w:vAlign w:val="center"/>
          </w:tcPr>
          <w:p w14:paraId="38F1EEA2" w14:textId="20993E62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12:06:09</w:t>
            </w:r>
          </w:p>
        </w:tc>
        <w:tc>
          <w:tcPr>
            <w:tcW w:w="946" w:type="dxa"/>
            <w:noWrap/>
            <w:vAlign w:val="center"/>
          </w:tcPr>
          <w:p w14:paraId="345C8383" w14:textId="31FAF00C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2,657</w:t>
            </w:r>
          </w:p>
        </w:tc>
        <w:tc>
          <w:tcPr>
            <w:tcW w:w="1236" w:type="dxa"/>
            <w:noWrap/>
            <w:vAlign w:val="center"/>
          </w:tcPr>
          <w:p w14:paraId="5C2DF714" w14:textId="02D7C9EA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6A6CA6D6" w14:textId="2B69C969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5494126" w14:textId="14608BDA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00268397534TRLO0</w:t>
            </w:r>
          </w:p>
        </w:tc>
      </w:tr>
      <w:tr w:rsidR="007D1F13" w:rsidRPr="007D1F13" w14:paraId="27D856B3" w14:textId="77777777" w:rsidTr="007D1F13">
        <w:trPr>
          <w:trHeight w:val="255"/>
        </w:trPr>
        <w:tc>
          <w:tcPr>
            <w:tcW w:w="1763" w:type="dxa"/>
            <w:noWrap/>
            <w:vAlign w:val="center"/>
          </w:tcPr>
          <w:p w14:paraId="5BDB3DCD" w14:textId="56E1F858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23-Sep-24</w:t>
            </w:r>
          </w:p>
        </w:tc>
        <w:tc>
          <w:tcPr>
            <w:tcW w:w="1797" w:type="dxa"/>
            <w:noWrap/>
            <w:vAlign w:val="center"/>
          </w:tcPr>
          <w:p w14:paraId="04DED6AA" w14:textId="3601331E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12:06:09</w:t>
            </w:r>
          </w:p>
        </w:tc>
        <w:tc>
          <w:tcPr>
            <w:tcW w:w="946" w:type="dxa"/>
            <w:noWrap/>
            <w:vAlign w:val="center"/>
          </w:tcPr>
          <w:p w14:paraId="73DDEE87" w14:textId="6712D5FF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36" w:type="dxa"/>
            <w:noWrap/>
            <w:vAlign w:val="center"/>
          </w:tcPr>
          <w:p w14:paraId="2414A8C8" w14:textId="58A87825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479BBE52" w14:textId="5215FB7B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CE13C70" w14:textId="305D87EF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00268397535TRLO0</w:t>
            </w:r>
          </w:p>
        </w:tc>
      </w:tr>
      <w:tr w:rsidR="007D1F13" w:rsidRPr="007D1F13" w14:paraId="55BF2070" w14:textId="77777777" w:rsidTr="007D1F13">
        <w:trPr>
          <w:trHeight w:val="255"/>
        </w:trPr>
        <w:tc>
          <w:tcPr>
            <w:tcW w:w="1763" w:type="dxa"/>
            <w:noWrap/>
            <w:vAlign w:val="center"/>
          </w:tcPr>
          <w:p w14:paraId="0DD419F0" w14:textId="0F34A508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23-Sep-24</w:t>
            </w:r>
          </w:p>
        </w:tc>
        <w:tc>
          <w:tcPr>
            <w:tcW w:w="1797" w:type="dxa"/>
            <w:noWrap/>
            <w:vAlign w:val="center"/>
          </w:tcPr>
          <w:p w14:paraId="1CF3BB9F" w14:textId="71ABE923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12:06:42</w:t>
            </w:r>
          </w:p>
        </w:tc>
        <w:tc>
          <w:tcPr>
            <w:tcW w:w="946" w:type="dxa"/>
            <w:noWrap/>
            <w:vAlign w:val="center"/>
          </w:tcPr>
          <w:p w14:paraId="4D71756A" w14:textId="6B1BDD9F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16,101</w:t>
            </w:r>
          </w:p>
        </w:tc>
        <w:tc>
          <w:tcPr>
            <w:tcW w:w="1236" w:type="dxa"/>
            <w:noWrap/>
            <w:vAlign w:val="center"/>
          </w:tcPr>
          <w:p w14:paraId="14B23542" w14:textId="27120AFC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13B1DEF9" w14:textId="7A3C2083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9C3C090" w14:textId="6FB83FEB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00268397556TRLO0</w:t>
            </w:r>
          </w:p>
        </w:tc>
      </w:tr>
      <w:tr w:rsidR="007D1F13" w:rsidRPr="007D1F13" w14:paraId="76773D49" w14:textId="77777777" w:rsidTr="007D1F13">
        <w:trPr>
          <w:trHeight w:val="255"/>
        </w:trPr>
        <w:tc>
          <w:tcPr>
            <w:tcW w:w="1763" w:type="dxa"/>
            <w:noWrap/>
            <w:vAlign w:val="center"/>
          </w:tcPr>
          <w:p w14:paraId="0C2862AE" w14:textId="0A78FDCE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23-Sep-24</w:t>
            </w:r>
          </w:p>
        </w:tc>
        <w:tc>
          <w:tcPr>
            <w:tcW w:w="1797" w:type="dxa"/>
            <w:noWrap/>
            <w:vAlign w:val="center"/>
          </w:tcPr>
          <w:p w14:paraId="045E6E07" w14:textId="5EAD7CCF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12:44:35</w:t>
            </w:r>
          </w:p>
        </w:tc>
        <w:tc>
          <w:tcPr>
            <w:tcW w:w="946" w:type="dxa"/>
            <w:noWrap/>
            <w:vAlign w:val="center"/>
          </w:tcPr>
          <w:p w14:paraId="35AFBA97" w14:textId="4099FB26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36" w:type="dxa"/>
            <w:noWrap/>
            <w:vAlign w:val="center"/>
          </w:tcPr>
          <w:p w14:paraId="3196079A" w14:textId="6E44B47F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63AE6321" w14:textId="5CCD6837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41DCE11" w14:textId="4F23FE64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00268400102TRLO0</w:t>
            </w:r>
          </w:p>
        </w:tc>
      </w:tr>
      <w:tr w:rsidR="007D1F13" w:rsidRPr="007D1F13" w14:paraId="74A42394" w14:textId="77777777" w:rsidTr="007D1F13">
        <w:trPr>
          <w:trHeight w:val="255"/>
        </w:trPr>
        <w:tc>
          <w:tcPr>
            <w:tcW w:w="1763" w:type="dxa"/>
            <w:noWrap/>
            <w:vAlign w:val="center"/>
          </w:tcPr>
          <w:p w14:paraId="47AE1455" w14:textId="32E31832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23-Sep-24</w:t>
            </w:r>
          </w:p>
        </w:tc>
        <w:tc>
          <w:tcPr>
            <w:tcW w:w="1797" w:type="dxa"/>
            <w:noWrap/>
            <w:vAlign w:val="center"/>
          </w:tcPr>
          <w:p w14:paraId="7C4EE5A7" w14:textId="4D241626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13:15:21</w:t>
            </w:r>
          </w:p>
        </w:tc>
        <w:tc>
          <w:tcPr>
            <w:tcW w:w="946" w:type="dxa"/>
            <w:noWrap/>
            <w:vAlign w:val="center"/>
          </w:tcPr>
          <w:p w14:paraId="79CD43A1" w14:textId="7C727D6D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36" w:type="dxa"/>
            <w:noWrap/>
            <w:vAlign w:val="center"/>
          </w:tcPr>
          <w:p w14:paraId="52A88361" w14:textId="4F42C5B1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25C4FEE0" w14:textId="4FA70452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1729AAA" w14:textId="555DA2A4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00268402480TRLO0</w:t>
            </w:r>
          </w:p>
        </w:tc>
      </w:tr>
      <w:tr w:rsidR="007D1F13" w:rsidRPr="007D1F13" w14:paraId="2FEEF8A1" w14:textId="77777777" w:rsidTr="007D1F13">
        <w:trPr>
          <w:trHeight w:val="255"/>
        </w:trPr>
        <w:tc>
          <w:tcPr>
            <w:tcW w:w="1763" w:type="dxa"/>
            <w:noWrap/>
            <w:vAlign w:val="center"/>
          </w:tcPr>
          <w:p w14:paraId="4C976EDE" w14:textId="04355A27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23-Sep-24</w:t>
            </w:r>
          </w:p>
        </w:tc>
        <w:tc>
          <w:tcPr>
            <w:tcW w:w="1797" w:type="dxa"/>
            <w:noWrap/>
            <w:vAlign w:val="center"/>
          </w:tcPr>
          <w:p w14:paraId="6885196E" w14:textId="0DD04537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13:18:55</w:t>
            </w:r>
          </w:p>
        </w:tc>
        <w:tc>
          <w:tcPr>
            <w:tcW w:w="946" w:type="dxa"/>
            <w:noWrap/>
            <w:vAlign w:val="center"/>
          </w:tcPr>
          <w:p w14:paraId="552D888C" w14:textId="09FC078E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30,784</w:t>
            </w:r>
          </w:p>
        </w:tc>
        <w:tc>
          <w:tcPr>
            <w:tcW w:w="1236" w:type="dxa"/>
            <w:noWrap/>
            <w:vAlign w:val="center"/>
          </w:tcPr>
          <w:p w14:paraId="4EDC38CD" w14:textId="24BA8B62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0.940</w:t>
            </w:r>
          </w:p>
        </w:tc>
        <w:tc>
          <w:tcPr>
            <w:tcW w:w="1547" w:type="dxa"/>
            <w:noWrap/>
            <w:vAlign w:val="center"/>
          </w:tcPr>
          <w:p w14:paraId="717BF76C" w14:textId="2381FC4E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BCFDA1A" w14:textId="4CB8FDAC" w:rsidR="007D1F13" w:rsidRPr="007D1F13" w:rsidRDefault="007D1F13" w:rsidP="007D1F1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F13">
              <w:rPr>
                <w:rFonts w:ascii="Arial" w:hAnsi="Arial" w:cs="Arial"/>
                <w:color w:val="000000"/>
                <w:sz w:val="16"/>
                <w:szCs w:val="16"/>
              </w:rPr>
              <w:t>00268402859TRLO0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2467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4F81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E57B4"/>
    <w:rsid w:val="002F6DB9"/>
    <w:rsid w:val="00300608"/>
    <w:rsid w:val="003056FF"/>
    <w:rsid w:val="00306F79"/>
    <w:rsid w:val="003074A5"/>
    <w:rsid w:val="0031249B"/>
    <w:rsid w:val="00313F1F"/>
    <w:rsid w:val="0032303E"/>
    <w:rsid w:val="00323D6A"/>
    <w:rsid w:val="00324676"/>
    <w:rsid w:val="00334424"/>
    <w:rsid w:val="00334AFF"/>
    <w:rsid w:val="00356FC0"/>
    <w:rsid w:val="00364879"/>
    <w:rsid w:val="00376BBC"/>
    <w:rsid w:val="00380542"/>
    <w:rsid w:val="0039747F"/>
    <w:rsid w:val="003A0147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0C32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C4DAF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4631A"/>
    <w:rsid w:val="0065064E"/>
    <w:rsid w:val="00657D5F"/>
    <w:rsid w:val="006810AA"/>
    <w:rsid w:val="00682853"/>
    <w:rsid w:val="006A3E17"/>
    <w:rsid w:val="006C6EA0"/>
    <w:rsid w:val="006D24DC"/>
    <w:rsid w:val="006D7AEE"/>
    <w:rsid w:val="006F4E81"/>
    <w:rsid w:val="00706C19"/>
    <w:rsid w:val="007160D4"/>
    <w:rsid w:val="00727C69"/>
    <w:rsid w:val="0073291D"/>
    <w:rsid w:val="00747DBE"/>
    <w:rsid w:val="00750F2B"/>
    <w:rsid w:val="00752624"/>
    <w:rsid w:val="007551CA"/>
    <w:rsid w:val="00783864"/>
    <w:rsid w:val="00787B6E"/>
    <w:rsid w:val="007A1020"/>
    <w:rsid w:val="007A1C7D"/>
    <w:rsid w:val="007B7C54"/>
    <w:rsid w:val="007C243A"/>
    <w:rsid w:val="007C5DF3"/>
    <w:rsid w:val="007D1F13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328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A2354A"/>
    <w:rsid w:val="00A42744"/>
    <w:rsid w:val="00A53C27"/>
    <w:rsid w:val="00A5669E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A5E47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76FF4"/>
    <w:rsid w:val="00C81DA3"/>
    <w:rsid w:val="00CB05ED"/>
    <w:rsid w:val="00CB4072"/>
    <w:rsid w:val="00CC4300"/>
    <w:rsid w:val="00CD3B3A"/>
    <w:rsid w:val="00CF7B8D"/>
    <w:rsid w:val="00D0223A"/>
    <w:rsid w:val="00D148DB"/>
    <w:rsid w:val="00D163C1"/>
    <w:rsid w:val="00D21C62"/>
    <w:rsid w:val="00D22059"/>
    <w:rsid w:val="00D400C2"/>
    <w:rsid w:val="00D469B0"/>
    <w:rsid w:val="00D51A78"/>
    <w:rsid w:val="00D83F9B"/>
    <w:rsid w:val="00DE3207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3BF7"/>
    <w:rsid w:val="00F16510"/>
    <w:rsid w:val="00F255F3"/>
    <w:rsid w:val="00F37BEA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2024-09-23T17:19:54+00:00</DateReceived>
  </documentManagement>
</p:properties>
</file>

<file path=customXml/itemProps1.xml><?xml version="1.0" encoding="utf-8"?>
<ds:datastoreItem xmlns:ds="http://schemas.openxmlformats.org/officeDocument/2006/customXml" ds:itemID="{915A1998-8DE5-487E-A7A9-40EA1C1A414D}"/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86</cp:revision>
  <dcterms:created xsi:type="dcterms:W3CDTF">2024-07-01T16:25:00Z</dcterms:created>
  <dcterms:modified xsi:type="dcterms:W3CDTF">2024-09-23T16:01:00Z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