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2D1C3E" w14:textId="77777777" w:rsidR="00D54BB3" w:rsidRPr="00ED63DD" w:rsidRDefault="00917F3A" w:rsidP="00ED63DD">
      <w:pPr>
        <w:tabs>
          <w:tab w:val="left" w:pos="870"/>
          <w:tab w:val="center" w:pos="3063"/>
        </w:tabs>
        <w:rPr>
          <w:b/>
          <w:bCs/>
          <w:sz w:val="22"/>
          <w:szCs w:val="22"/>
        </w:rPr>
      </w:pPr>
      <w:r w:rsidRPr="00ED63DD">
        <w:rPr>
          <w:noProof/>
          <w:sz w:val="22"/>
          <w:szCs w:val="22"/>
          <w:lang w:eastAsia="zh-CN"/>
        </w:rPr>
        <w:drawing>
          <wp:anchor distT="0" distB="0" distL="114300" distR="114300" simplePos="0" relativeHeight="251658240" behindDoc="0" locked="0" layoutInCell="1" allowOverlap="1" wp14:anchorId="03265777" wp14:editId="70F61505">
            <wp:simplePos x="0" y="0"/>
            <wp:positionH relativeFrom="margin">
              <wp:posOffset>4004310</wp:posOffset>
            </wp:positionH>
            <wp:positionV relativeFrom="margin">
              <wp:posOffset>-438785</wp:posOffset>
            </wp:positionV>
            <wp:extent cx="2484755" cy="721995"/>
            <wp:effectExtent l="0" t="0" r="0" b="190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4755" cy="721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A13457" w14:textId="77777777" w:rsidR="001722B6" w:rsidRPr="00C33ECC" w:rsidRDefault="001722B6" w:rsidP="001722B6">
      <w:pPr>
        <w:jc w:val="both"/>
        <w:rPr>
          <w:rFonts w:asciiTheme="majorHAnsi" w:hAnsiTheme="majorHAnsi"/>
        </w:rPr>
      </w:pPr>
    </w:p>
    <w:p w14:paraId="4A559BC9" w14:textId="77777777" w:rsidR="001722B6" w:rsidRPr="00C33ECC" w:rsidRDefault="001722B6" w:rsidP="00D54BB3">
      <w:pPr>
        <w:jc w:val="center"/>
        <w:rPr>
          <w:rFonts w:asciiTheme="majorHAnsi" w:hAnsiTheme="majorHAnsi"/>
          <w:b/>
          <w:bCs/>
        </w:rPr>
      </w:pPr>
    </w:p>
    <w:p w14:paraId="51464995" w14:textId="305E613B" w:rsidR="00D54BB3" w:rsidRPr="00CA0CA7" w:rsidRDefault="00D3115F" w:rsidP="00D54BB3">
      <w:pPr>
        <w:jc w:val="center"/>
        <w:rPr>
          <w:b/>
          <w:bCs/>
          <w:sz w:val="28"/>
          <w:szCs w:val="28"/>
        </w:rPr>
      </w:pPr>
      <w:r w:rsidRPr="00CA0CA7">
        <w:rPr>
          <w:b/>
          <w:bCs/>
          <w:sz w:val="28"/>
          <w:szCs w:val="28"/>
        </w:rPr>
        <w:t>Announcement Date for 20</w:t>
      </w:r>
      <w:r w:rsidR="00FD1AC3" w:rsidRPr="00CA0CA7">
        <w:rPr>
          <w:b/>
          <w:bCs/>
          <w:sz w:val="28"/>
          <w:szCs w:val="28"/>
        </w:rPr>
        <w:t>2</w:t>
      </w:r>
      <w:r w:rsidR="00473F83" w:rsidRPr="00CA0CA7">
        <w:rPr>
          <w:b/>
          <w:bCs/>
          <w:sz w:val="28"/>
          <w:szCs w:val="28"/>
        </w:rPr>
        <w:t>3</w:t>
      </w:r>
      <w:r w:rsidR="00C33ECC" w:rsidRPr="00CA0CA7">
        <w:rPr>
          <w:b/>
          <w:bCs/>
          <w:sz w:val="28"/>
          <w:szCs w:val="28"/>
        </w:rPr>
        <w:t xml:space="preserve"> Full Year Results</w:t>
      </w:r>
    </w:p>
    <w:p w14:paraId="1081B19F" w14:textId="77777777" w:rsidR="00D54BB3" w:rsidRPr="005F5B59" w:rsidRDefault="00D54BB3" w:rsidP="00960F00">
      <w:pPr>
        <w:jc w:val="center"/>
        <w:rPr>
          <w:b/>
          <w:bCs/>
        </w:rPr>
      </w:pPr>
    </w:p>
    <w:p w14:paraId="5A87E818" w14:textId="77777777" w:rsidR="00A7341D" w:rsidRPr="005F5B59" w:rsidRDefault="00A7341D" w:rsidP="00A7341D">
      <w:pPr>
        <w:jc w:val="both"/>
      </w:pPr>
      <w:r w:rsidRPr="005F5B59">
        <w:t> </w:t>
      </w:r>
    </w:p>
    <w:p w14:paraId="0083A280" w14:textId="18169055" w:rsidR="00C33ECC" w:rsidRPr="005F5B59" w:rsidRDefault="0073537F" w:rsidP="001D321B">
      <w:pPr>
        <w:pStyle w:val="BodyText"/>
        <w:spacing w:line="240" w:lineRule="exact"/>
        <w:jc w:val="both"/>
        <w:rPr>
          <w:rFonts w:asciiTheme="minorHAnsi" w:eastAsiaTheme="minorHAnsi" w:hAnsiTheme="minorHAnsi" w:cstheme="minorBidi"/>
          <w:color w:val="auto"/>
          <w:spacing w:val="0"/>
          <w:sz w:val="24"/>
          <w:szCs w:val="24"/>
        </w:rPr>
      </w:pPr>
      <w:r w:rsidRPr="005F5B59">
        <w:rPr>
          <w:rFonts w:asciiTheme="minorHAnsi" w:eastAsiaTheme="minorHAnsi" w:hAnsiTheme="minorHAnsi" w:cstheme="minorBidi"/>
          <w:b/>
          <w:color w:val="auto"/>
          <w:spacing w:val="0"/>
          <w:sz w:val="24"/>
          <w:szCs w:val="24"/>
        </w:rPr>
        <w:t xml:space="preserve">Dublin, London, </w:t>
      </w:r>
      <w:r w:rsidR="00473F83">
        <w:rPr>
          <w:rFonts w:asciiTheme="minorHAnsi" w:eastAsiaTheme="minorHAnsi" w:hAnsiTheme="minorHAnsi" w:cstheme="minorBidi"/>
          <w:b/>
          <w:color w:val="auto"/>
          <w:spacing w:val="0"/>
          <w:sz w:val="24"/>
          <w:szCs w:val="24"/>
        </w:rPr>
        <w:t>07</w:t>
      </w:r>
      <w:r w:rsidR="00103BE2">
        <w:rPr>
          <w:rFonts w:asciiTheme="minorHAnsi" w:eastAsiaTheme="minorHAnsi" w:hAnsiTheme="minorHAnsi" w:cstheme="minorBidi"/>
          <w:b/>
          <w:color w:val="auto"/>
          <w:spacing w:val="0"/>
          <w:sz w:val="24"/>
          <w:szCs w:val="24"/>
        </w:rPr>
        <w:t xml:space="preserve"> </w:t>
      </w:r>
      <w:r w:rsidR="00473F83">
        <w:rPr>
          <w:rFonts w:asciiTheme="minorHAnsi" w:eastAsiaTheme="minorHAnsi" w:hAnsiTheme="minorHAnsi" w:cstheme="minorBidi"/>
          <w:b/>
          <w:color w:val="auto"/>
          <w:spacing w:val="0"/>
          <w:sz w:val="24"/>
          <w:szCs w:val="24"/>
        </w:rPr>
        <w:t>February</w:t>
      </w:r>
      <w:r w:rsidR="00D3115F" w:rsidRPr="005F5B59">
        <w:rPr>
          <w:rFonts w:asciiTheme="minorHAnsi" w:eastAsiaTheme="minorHAnsi" w:hAnsiTheme="minorHAnsi" w:cstheme="minorBidi"/>
          <w:b/>
          <w:color w:val="auto"/>
          <w:spacing w:val="0"/>
          <w:sz w:val="24"/>
          <w:szCs w:val="24"/>
        </w:rPr>
        <w:t xml:space="preserve"> 202</w:t>
      </w:r>
      <w:r w:rsidR="003B4BBE">
        <w:rPr>
          <w:rFonts w:asciiTheme="minorHAnsi" w:eastAsiaTheme="minorHAnsi" w:hAnsiTheme="minorHAnsi" w:cstheme="minorBidi"/>
          <w:b/>
          <w:color w:val="auto"/>
          <w:spacing w:val="0"/>
          <w:sz w:val="24"/>
          <w:szCs w:val="24"/>
        </w:rPr>
        <w:t>4</w:t>
      </w:r>
      <w:r w:rsidR="00C33ECC" w:rsidRPr="005F5B59">
        <w:rPr>
          <w:rFonts w:asciiTheme="minorHAnsi" w:eastAsiaTheme="minorHAnsi" w:hAnsiTheme="minorHAnsi" w:cstheme="minorBidi"/>
          <w:color w:val="auto"/>
          <w:spacing w:val="0"/>
          <w:sz w:val="24"/>
          <w:szCs w:val="24"/>
        </w:rPr>
        <w:t xml:space="preserve">: </w:t>
      </w:r>
      <w:r w:rsidR="005F5B59" w:rsidRPr="005F5B59">
        <w:rPr>
          <w:rFonts w:asciiTheme="minorHAnsi" w:hAnsiTheme="minorHAnsi"/>
          <w:color w:val="auto"/>
          <w:sz w:val="24"/>
          <w:szCs w:val="24"/>
        </w:rPr>
        <w:t>Greencoat Renewables PLC (“</w:t>
      </w:r>
      <w:r w:rsidR="005F5B59" w:rsidRPr="005F5B59">
        <w:rPr>
          <w:rFonts w:asciiTheme="minorHAnsi" w:hAnsiTheme="minorHAnsi"/>
          <w:b/>
          <w:color w:val="auto"/>
          <w:sz w:val="24"/>
          <w:szCs w:val="24"/>
        </w:rPr>
        <w:t>Greencoat Renewables</w:t>
      </w:r>
      <w:r w:rsidR="005F5B59" w:rsidRPr="005F5B59">
        <w:rPr>
          <w:rFonts w:asciiTheme="minorHAnsi" w:hAnsiTheme="minorHAnsi"/>
          <w:color w:val="auto"/>
          <w:sz w:val="24"/>
          <w:szCs w:val="24"/>
        </w:rPr>
        <w:t>”</w:t>
      </w:r>
      <w:r w:rsidR="00FD1AC3">
        <w:rPr>
          <w:rFonts w:asciiTheme="minorHAnsi" w:hAnsiTheme="minorHAnsi"/>
          <w:color w:val="auto"/>
          <w:sz w:val="24"/>
          <w:szCs w:val="24"/>
        </w:rPr>
        <w:t xml:space="preserve"> or the “</w:t>
      </w:r>
      <w:r w:rsidR="00FD1AC3" w:rsidRPr="00FD1AC3">
        <w:rPr>
          <w:rFonts w:asciiTheme="minorHAnsi" w:hAnsiTheme="minorHAnsi"/>
          <w:b/>
          <w:color w:val="auto"/>
          <w:sz w:val="24"/>
          <w:szCs w:val="24"/>
        </w:rPr>
        <w:t>Company</w:t>
      </w:r>
      <w:r w:rsidR="00FD1AC3">
        <w:rPr>
          <w:rFonts w:asciiTheme="minorHAnsi" w:hAnsiTheme="minorHAnsi"/>
          <w:color w:val="auto"/>
          <w:sz w:val="24"/>
          <w:szCs w:val="24"/>
        </w:rPr>
        <w:t>”</w:t>
      </w:r>
      <w:r w:rsidR="005F5B59" w:rsidRPr="005F5B59">
        <w:rPr>
          <w:rFonts w:asciiTheme="minorHAnsi" w:hAnsiTheme="minorHAnsi"/>
          <w:color w:val="auto"/>
          <w:sz w:val="24"/>
          <w:szCs w:val="24"/>
        </w:rPr>
        <w:t xml:space="preserve">) </w:t>
      </w:r>
      <w:r w:rsidR="00C33ECC" w:rsidRPr="005F5B59">
        <w:rPr>
          <w:rFonts w:asciiTheme="minorHAnsi" w:eastAsiaTheme="minorHAnsi" w:hAnsiTheme="minorHAnsi" w:cstheme="minorBidi"/>
          <w:color w:val="auto"/>
          <w:spacing w:val="0"/>
          <w:sz w:val="24"/>
          <w:szCs w:val="24"/>
        </w:rPr>
        <w:t xml:space="preserve">will release Full Year Results </w:t>
      </w:r>
      <w:r w:rsidR="00D3115F" w:rsidRPr="005F5B59">
        <w:rPr>
          <w:rFonts w:asciiTheme="minorHAnsi" w:eastAsiaTheme="minorHAnsi" w:hAnsiTheme="minorHAnsi" w:cstheme="minorBidi"/>
          <w:color w:val="auto"/>
          <w:spacing w:val="0"/>
          <w:sz w:val="24"/>
          <w:szCs w:val="24"/>
        </w:rPr>
        <w:t>for the year to 31 December 20</w:t>
      </w:r>
      <w:r w:rsidR="00FD1AC3">
        <w:rPr>
          <w:rFonts w:asciiTheme="minorHAnsi" w:eastAsiaTheme="minorHAnsi" w:hAnsiTheme="minorHAnsi" w:cstheme="minorBidi"/>
          <w:color w:val="auto"/>
          <w:spacing w:val="0"/>
          <w:sz w:val="24"/>
          <w:szCs w:val="24"/>
        </w:rPr>
        <w:t>2</w:t>
      </w:r>
      <w:r w:rsidR="00473F83">
        <w:rPr>
          <w:rFonts w:asciiTheme="minorHAnsi" w:eastAsiaTheme="minorHAnsi" w:hAnsiTheme="minorHAnsi" w:cstheme="minorBidi"/>
          <w:color w:val="auto"/>
          <w:spacing w:val="0"/>
          <w:sz w:val="24"/>
          <w:szCs w:val="24"/>
        </w:rPr>
        <w:t>3</w:t>
      </w:r>
      <w:r w:rsidR="00D3115F" w:rsidRPr="005F5B59">
        <w:rPr>
          <w:rFonts w:asciiTheme="minorHAnsi" w:eastAsiaTheme="minorHAnsi" w:hAnsiTheme="minorHAnsi" w:cstheme="minorBidi"/>
          <w:color w:val="auto"/>
          <w:spacing w:val="0"/>
          <w:sz w:val="24"/>
          <w:szCs w:val="24"/>
        </w:rPr>
        <w:t xml:space="preserve">, on </w:t>
      </w:r>
      <w:r w:rsidR="00537532">
        <w:rPr>
          <w:rFonts w:asciiTheme="minorHAnsi" w:eastAsiaTheme="minorHAnsi" w:hAnsiTheme="minorHAnsi" w:cstheme="minorBidi"/>
          <w:color w:val="auto"/>
          <w:spacing w:val="0"/>
          <w:sz w:val="24"/>
          <w:szCs w:val="24"/>
        </w:rPr>
        <w:t>Wednesday</w:t>
      </w:r>
      <w:r w:rsidR="00D3115F" w:rsidRPr="005F5B59">
        <w:rPr>
          <w:rFonts w:asciiTheme="minorHAnsi" w:eastAsiaTheme="minorHAnsi" w:hAnsiTheme="minorHAnsi" w:cstheme="minorBidi"/>
          <w:color w:val="auto"/>
          <w:spacing w:val="0"/>
          <w:sz w:val="24"/>
          <w:szCs w:val="24"/>
        </w:rPr>
        <w:t xml:space="preserve">, </w:t>
      </w:r>
      <w:r w:rsidR="00473F83">
        <w:rPr>
          <w:rFonts w:asciiTheme="minorHAnsi" w:eastAsiaTheme="minorHAnsi" w:hAnsiTheme="minorHAnsi" w:cstheme="minorBidi"/>
          <w:color w:val="auto"/>
          <w:spacing w:val="0"/>
          <w:sz w:val="24"/>
          <w:szCs w:val="24"/>
        </w:rPr>
        <w:t>06</w:t>
      </w:r>
      <w:r w:rsidR="00D3115F" w:rsidRPr="005F5B59">
        <w:rPr>
          <w:rFonts w:asciiTheme="minorHAnsi" w:eastAsiaTheme="minorHAnsi" w:hAnsiTheme="minorHAnsi" w:cstheme="minorBidi"/>
          <w:color w:val="auto"/>
          <w:spacing w:val="0"/>
          <w:sz w:val="24"/>
          <w:szCs w:val="24"/>
        </w:rPr>
        <w:t xml:space="preserve"> </w:t>
      </w:r>
      <w:r w:rsidR="00473F83">
        <w:rPr>
          <w:rFonts w:asciiTheme="minorHAnsi" w:eastAsiaTheme="minorHAnsi" w:hAnsiTheme="minorHAnsi" w:cstheme="minorBidi"/>
          <w:color w:val="auto"/>
          <w:spacing w:val="0"/>
          <w:sz w:val="24"/>
          <w:szCs w:val="24"/>
        </w:rPr>
        <w:t>March</w:t>
      </w:r>
      <w:r w:rsidR="00D3115F" w:rsidRPr="005F5B59">
        <w:rPr>
          <w:rFonts w:asciiTheme="minorHAnsi" w:eastAsiaTheme="minorHAnsi" w:hAnsiTheme="minorHAnsi" w:cstheme="minorBidi"/>
          <w:color w:val="auto"/>
          <w:spacing w:val="0"/>
          <w:sz w:val="24"/>
          <w:szCs w:val="24"/>
        </w:rPr>
        <w:t xml:space="preserve"> 202</w:t>
      </w:r>
      <w:r w:rsidR="00473F83">
        <w:rPr>
          <w:rFonts w:asciiTheme="minorHAnsi" w:eastAsiaTheme="minorHAnsi" w:hAnsiTheme="minorHAnsi" w:cstheme="minorBidi"/>
          <w:color w:val="auto"/>
          <w:spacing w:val="0"/>
          <w:sz w:val="24"/>
          <w:szCs w:val="24"/>
        </w:rPr>
        <w:t>4</w:t>
      </w:r>
      <w:r w:rsidR="00C33ECC" w:rsidRPr="005F5B59">
        <w:rPr>
          <w:rFonts w:asciiTheme="minorHAnsi" w:eastAsiaTheme="minorHAnsi" w:hAnsiTheme="minorHAnsi" w:cstheme="minorBidi"/>
          <w:color w:val="auto"/>
          <w:spacing w:val="0"/>
          <w:sz w:val="24"/>
          <w:szCs w:val="24"/>
        </w:rPr>
        <w:t xml:space="preserve">. </w:t>
      </w:r>
    </w:p>
    <w:p w14:paraId="54FDB143" w14:textId="77777777" w:rsidR="00C33ECC" w:rsidRPr="005F5B59" w:rsidRDefault="00C33ECC" w:rsidP="001D321B">
      <w:pPr>
        <w:pStyle w:val="BodyText"/>
        <w:spacing w:line="240" w:lineRule="exact"/>
        <w:jc w:val="both"/>
        <w:rPr>
          <w:rFonts w:asciiTheme="minorHAnsi" w:eastAsiaTheme="minorHAnsi" w:hAnsiTheme="minorHAnsi" w:cstheme="minorBidi"/>
          <w:color w:val="auto"/>
          <w:spacing w:val="0"/>
          <w:sz w:val="24"/>
          <w:szCs w:val="24"/>
        </w:rPr>
      </w:pPr>
    </w:p>
    <w:p w14:paraId="238629FD" w14:textId="5CE7BE63" w:rsidR="00C33ECC" w:rsidRPr="005F5B59" w:rsidRDefault="00C33ECC" w:rsidP="001D321B">
      <w:pPr>
        <w:pStyle w:val="BodyText"/>
        <w:spacing w:line="240" w:lineRule="exact"/>
        <w:jc w:val="both"/>
        <w:rPr>
          <w:rFonts w:asciiTheme="minorHAnsi" w:eastAsiaTheme="minorHAnsi" w:hAnsiTheme="minorHAnsi" w:cstheme="minorBidi"/>
          <w:color w:val="auto"/>
          <w:spacing w:val="0"/>
          <w:sz w:val="24"/>
          <w:szCs w:val="24"/>
        </w:rPr>
      </w:pPr>
      <w:r w:rsidRPr="005F5B59">
        <w:rPr>
          <w:rFonts w:asciiTheme="minorHAnsi" w:eastAsiaTheme="minorHAnsi" w:hAnsiTheme="minorHAnsi" w:cstheme="minorBidi"/>
          <w:color w:val="auto"/>
          <w:spacing w:val="0"/>
          <w:sz w:val="24"/>
          <w:szCs w:val="24"/>
        </w:rPr>
        <w:t xml:space="preserve">A </w:t>
      </w:r>
      <w:r w:rsidR="004E2E8B">
        <w:rPr>
          <w:rFonts w:asciiTheme="minorHAnsi" w:eastAsiaTheme="minorHAnsi" w:hAnsiTheme="minorHAnsi" w:cstheme="minorBidi"/>
          <w:color w:val="auto"/>
          <w:spacing w:val="0"/>
          <w:sz w:val="24"/>
          <w:szCs w:val="24"/>
        </w:rPr>
        <w:t xml:space="preserve">webcast and </w:t>
      </w:r>
      <w:r w:rsidRPr="005F5B59">
        <w:rPr>
          <w:rFonts w:asciiTheme="minorHAnsi" w:eastAsiaTheme="minorHAnsi" w:hAnsiTheme="minorHAnsi" w:cstheme="minorBidi"/>
          <w:color w:val="auto"/>
          <w:spacing w:val="0"/>
          <w:sz w:val="24"/>
          <w:szCs w:val="24"/>
        </w:rPr>
        <w:t xml:space="preserve">conference call for analysts and investors will be held at </w:t>
      </w:r>
      <w:r w:rsidR="004B5DF9">
        <w:rPr>
          <w:rFonts w:asciiTheme="minorHAnsi" w:eastAsiaTheme="minorHAnsi" w:hAnsiTheme="minorHAnsi" w:cstheme="minorBidi"/>
          <w:color w:val="auto"/>
          <w:spacing w:val="0"/>
          <w:sz w:val="24"/>
          <w:szCs w:val="24"/>
        </w:rPr>
        <w:t>1</w:t>
      </w:r>
      <w:r w:rsidRPr="005F5B59">
        <w:rPr>
          <w:rFonts w:asciiTheme="minorHAnsi" w:eastAsiaTheme="minorHAnsi" w:hAnsiTheme="minorHAnsi" w:cstheme="minorBidi"/>
          <w:color w:val="auto"/>
          <w:spacing w:val="0"/>
          <w:sz w:val="24"/>
          <w:szCs w:val="24"/>
        </w:rPr>
        <w:t xml:space="preserve">0.00 am </w:t>
      </w:r>
      <w:r w:rsidR="00326BA8" w:rsidRPr="005F5B59">
        <w:rPr>
          <w:rFonts w:asciiTheme="minorHAnsi" w:eastAsiaTheme="minorHAnsi" w:hAnsiTheme="minorHAnsi" w:cstheme="minorBidi"/>
          <w:color w:val="auto"/>
          <w:spacing w:val="0"/>
          <w:sz w:val="24"/>
          <w:szCs w:val="24"/>
        </w:rPr>
        <w:t>GMT</w:t>
      </w:r>
      <w:r w:rsidRPr="005F5B59">
        <w:rPr>
          <w:rFonts w:asciiTheme="minorHAnsi" w:eastAsiaTheme="minorHAnsi" w:hAnsiTheme="minorHAnsi" w:cstheme="minorBidi"/>
          <w:color w:val="auto"/>
          <w:spacing w:val="0"/>
          <w:sz w:val="24"/>
          <w:szCs w:val="24"/>
        </w:rPr>
        <w:t xml:space="preserve"> on the day. To register please contact FTI Consulting by email at </w:t>
      </w:r>
      <w:hyperlink r:id="rId8" w:history="1">
        <w:r w:rsidRPr="005F5B59">
          <w:rPr>
            <w:rStyle w:val="Hyperlink"/>
            <w:rFonts w:asciiTheme="minorHAnsi" w:eastAsiaTheme="minorHAnsi" w:hAnsiTheme="minorHAnsi" w:cstheme="minorBidi"/>
            <w:spacing w:val="0"/>
            <w:sz w:val="24"/>
            <w:szCs w:val="24"/>
          </w:rPr>
          <w:t>greencoat@fticonsulting.com</w:t>
        </w:r>
      </w:hyperlink>
      <w:r w:rsidRPr="005F5B59">
        <w:rPr>
          <w:rFonts w:asciiTheme="minorHAnsi" w:eastAsiaTheme="minorHAnsi" w:hAnsiTheme="minorHAnsi" w:cstheme="minorBidi"/>
          <w:color w:val="auto"/>
          <w:spacing w:val="0"/>
          <w:sz w:val="24"/>
          <w:szCs w:val="24"/>
        </w:rPr>
        <w:t xml:space="preserve">. </w:t>
      </w:r>
    </w:p>
    <w:p w14:paraId="6D059B42" w14:textId="77777777" w:rsidR="00C33ECC" w:rsidRPr="005F5B59" w:rsidRDefault="00C33ECC" w:rsidP="001D321B">
      <w:pPr>
        <w:pStyle w:val="BodyText"/>
        <w:spacing w:line="240" w:lineRule="exact"/>
        <w:jc w:val="both"/>
        <w:rPr>
          <w:rFonts w:asciiTheme="minorHAnsi" w:eastAsiaTheme="minorHAnsi" w:hAnsiTheme="minorHAnsi" w:cstheme="minorBidi"/>
          <w:color w:val="auto"/>
          <w:spacing w:val="0"/>
          <w:sz w:val="24"/>
          <w:szCs w:val="24"/>
        </w:rPr>
      </w:pPr>
    </w:p>
    <w:p w14:paraId="3A995774" w14:textId="3CDAA8C5" w:rsidR="00C33ECC" w:rsidRPr="005F5B59" w:rsidRDefault="00C33ECC" w:rsidP="001D321B">
      <w:pPr>
        <w:pStyle w:val="BodyText"/>
        <w:spacing w:line="240" w:lineRule="exact"/>
        <w:jc w:val="both"/>
        <w:rPr>
          <w:rFonts w:asciiTheme="minorHAnsi" w:eastAsiaTheme="minorHAnsi" w:hAnsiTheme="minorHAnsi" w:cstheme="minorBidi"/>
          <w:color w:val="auto"/>
          <w:spacing w:val="0"/>
          <w:sz w:val="24"/>
          <w:szCs w:val="24"/>
        </w:rPr>
      </w:pPr>
      <w:r w:rsidRPr="005F5B59">
        <w:rPr>
          <w:rFonts w:asciiTheme="minorHAnsi" w:eastAsiaTheme="minorHAnsi" w:hAnsiTheme="minorHAnsi" w:cstheme="minorBidi"/>
          <w:color w:val="auto"/>
          <w:spacing w:val="0"/>
          <w:sz w:val="24"/>
          <w:szCs w:val="24"/>
        </w:rPr>
        <w:t>The Company’s Full Year Results Press Release and Presentation will be available on the Gr</w:t>
      </w:r>
      <w:r w:rsidR="00D3115F" w:rsidRPr="005F5B59">
        <w:rPr>
          <w:rFonts w:asciiTheme="minorHAnsi" w:eastAsiaTheme="minorHAnsi" w:hAnsiTheme="minorHAnsi" w:cstheme="minorBidi"/>
          <w:color w:val="auto"/>
          <w:spacing w:val="0"/>
          <w:sz w:val="24"/>
          <w:szCs w:val="24"/>
        </w:rPr>
        <w:t>eencoat Renewab</w:t>
      </w:r>
      <w:r w:rsidR="009E0DF6" w:rsidRPr="005F5B59">
        <w:rPr>
          <w:rFonts w:asciiTheme="minorHAnsi" w:eastAsiaTheme="minorHAnsi" w:hAnsiTheme="minorHAnsi" w:cstheme="minorBidi"/>
          <w:color w:val="auto"/>
          <w:spacing w:val="0"/>
          <w:sz w:val="24"/>
          <w:szCs w:val="24"/>
        </w:rPr>
        <w:t xml:space="preserve">les website at 07.00 am GMT on </w:t>
      </w:r>
      <w:r w:rsidR="00473F83">
        <w:rPr>
          <w:rFonts w:asciiTheme="minorHAnsi" w:eastAsiaTheme="minorHAnsi" w:hAnsiTheme="minorHAnsi" w:cstheme="minorBidi"/>
          <w:color w:val="auto"/>
          <w:spacing w:val="0"/>
          <w:sz w:val="24"/>
          <w:szCs w:val="24"/>
        </w:rPr>
        <w:t>06</w:t>
      </w:r>
      <w:r w:rsidR="00D3115F" w:rsidRPr="005F5B59">
        <w:rPr>
          <w:rFonts w:asciiTheme="minorHAnsi" w:eastAsiaTheme="minorHAnsi" w:hAnsiTheme="minorHAnsi" w:cstheme="minorBidi"/>
          <w:color w:val="auto"/>
          <w:spacing w:val="0"/>
          <w:sz w:val="24"/>
          <w:szCs w:val="24"/>
        </w:rPr>
        <w:t xml:space="preserve"> </w:t>
      </w:r>
      <w:r w:rsidR="00473F83">
        <w:rPr>
          <w:rFonts w:asciiTheme="minorHAnsi" w:eastAsiaTheme="minorHAnsi" w:hAnsiTheme="minorHAnsi" w:cstheme="minorBidi"/>
          <w:color w:val="auto"/>
          <w:spacing w:val="0"/>
          <w:sz w:val="24"/>
          <w:szCs w:val="24"/>
        </w:rPr>
        <w:t>March</w:t>
      </w:r>
      <w:r w:rsidR="00D3115F" w:rsidRPr="005F5B59">
        <w:rPr>
          <w:rFonts w:asciiTheme="minorHAnsi" w:eastAsiaTheme="minorHAnsi" w:hAnsiTheme="minorHAnsi" w:cstheme="minorBidi"/>
          <w:color w:val="auto"/>
          <w:spacing w:val="0"/>
          <w:sz w:val="24"/>
          <w:szCs w:val="24"/>
        </w:rPr>
        <w:t xml:space="preserve"> 202</w:t>
      </w:r>
      <w:r w:rsidR="003B4BBE">
        <w:rPr>
          <w:rFonts w:asciiTheme="minorHAnsi" w:eastAsiaTheme="minorHAnsi" w:hAnsiTheme="minorHAnsi" w:cstheme="minorBidi"/>
          <w:color w:val="auto"/>
          <w:spacing w:val="0"/>
          <w:sz w:val="24"/>
          <w:szCs w:val="24"/>
        </w:rPr>
        <w:t>4</w:t>
      </w:r>
      <w:r w:rsidR="00103BE2">
        <w:rPr>
          <w:rFonts w:asciiTheme="minorHAnsi" w:eastAsiaTheme="minorHAnsi" w:hAnsiTheme="minorHAnsi" w:cstheme="minorBidi"/>
          <w:color w:val="auto"/>
          <w:spacing w:val="0"/>
          <w:sz w:val="24"/>
          <w:szCs w:val="24"/>
        </w:rPr>
        <w:t xml:space="preserve"> at</w:t>
      </w:r>
      <w:r w:rsidRPr="005F5B59">
        <w:rPr>
          <w:rFonts w:asciiTheme="minorHAnsi" w:eastAsiaTheme="minorHAnsi" w:hAnsiTheme="minorHAnsi" w:cstheme="minorBidi"/>
          <w:color w:val="auto"/>
          <w:spacing w:val="0"/>
          <w:sz w:val="24"/>
          <w:szCs w:val="24"/>
        </w:rPr>
        <w:t xml:space="preserve"> </w:t>
      </w:r>
      <w:hyperlink r:id="rId9" w:history="1">
        <w:r w:rsidRPr="005F5B59">
          <w:rPr>
            <w:rFonts w:asciiTheme="minorHAnsi" w:eastAsiaTheme="minorHAnsi" w:hAnsiTheme="minorHAnsi" w:cstheme="minorBidi"/>
            <w:color w:val="auto"/>
            <w:spacing w:val="0"/>
            <w:sz w:val="24"/>
            <w:szCs w:val="24"/>
          </w:rPr>
          <w:t>www.greencoat-renewables.com</w:t>
        </w:r>
      </w:hyperlink>
      <w:r w:rsidR="009E0DF6" w:rsidRPr="005F5B59">
        <w:rPr>
          <w:rFonts w:asciiTheme="minorHAnsi" w:eastAsiaTheme="minorHAnsi" w:hAnsiTheme="minorHAnsi" w:cstheme="minorBidi"/>
          <w:color w:val="auto"/>
          <w:spacing w:val="0"/>
          <w:sz w:val="24"/>
          <w:szCs w:val="24"/>
        </w:rPr>
        <w:t>.</w:t>
      </w:r>
      <w:r w:rsidR="00103BE2">
        <w:rPr>
          <w:rFonts w:asciiTheme="minorHAnsi" w:eastAsiaTheme="minorHAnsi" w:hAnsiTheme="minorHAnsi" w:cstheme="minorBidi"/>
          <w:color w:val="auto"/>
          <w:spacing w:val="0"/>
          <w:sz w:val="24"/>
          <w:szCs w:val="24"/>
        </w:rPr>
        <w:t xml:space="preserve"> </w:t>
      </w:r>
      <w:r w:rsidR="00FD1AC3">
        <w:rPr>
          <w:rFonts w:asciiTheme="minorHAnsi" w:eastAsiaTheme="minorHAnsi" w:hAnsiTheme="minorHAnsi" w:cstheme="minorBidi"/>
          <w:color w:val="auto"/>
          <w:spacing w:val="0"/>
          <w:sz w:val="24"/>
          <w:szCs w:val="24"/>
        </w:rPr>
        <w:t xml:space="preserve"> </w:t>
      </w:r>
    </w:p>
    <w:p w14:paraId="3F027A3D" w14:textId="3485DF8D" w:rsidR="004F2ECC" w:rsidRPr="005F5B59" w:rsidRDefault="00917F3A" w:rsidP="00FD1AC3">
      <w:pPr>
        <w:tabs>
          <w:tab w:val="left" w:pos="2835"/>
          <w:tab w:val="left" w:pos="5760"/>
        </w:tabs>
        <w:contextualSpacing/>
        <w:jc w:val="both"/>
      </w:pPr>
      <w:r w:rsidRPr="005F5B59">
        <w:tab/>
      </w:r>
    </w:p>
    <w:p w14:paraId="4F7C442B" w14:textId="77777777" w:rsidR="00FD1AC3" w:rsidRPr="009D646A" w:rsidRDefault="00FD1AC3" w:rsidP="00FD1AC3">
      <w:pPr>
        <w:pStyle w:val="ListParagraph"/>
        <w:numPr>
          <w:ilvl w:val="0"/>
          <w:numId w:val="4"/>
        </w:numPr>
        <w:jc w:val="center"/>
        <w:rPr>
          <w:b/>
        </w:rPr>
      </w:pPr>
      <w:r w:rsidRPr="009D646A">
        <w:rPr>
          <w:b/>
        </w:rPr>
        <w:t>--- ENDS ---</w:t>
      </w:r>
    </w:p>
    <w:p w14:paraId="6D500E12" w14:textId="77777777" w:rsidR="00FD1AC3" w:rsidRPr="00DB4627" w:rsidRDefault="00FD1AC3" w:rsidP="00FD1AC3">
      <w:pPr>
        <w:pStyle w:val="ListParagraph"/>
        <w:numPr>
          <w:ilvl w:val="0"/>
          <w:numId w:val="4"/>
        </w:numPr>
      </w:pPr>
    </w:p>
    <w:p w14:paraId="3338AA52" w14:textId="77777777" w:rsidR="00FD1AC3" w:rsidRPr="009D646A" w:rsidRDefault="00FD1AC3" w:rsidP="00FD1AC3">
      <w:pPr>
        <w:pStyle w:val="ListParagraph"/>
        <w:numPr>
          <w:ilvl w:val="0"/>
          <w:numId w:val="4"/>
        </w:numPr>
        <w:rPr>
          <w:bCs/>
        </w:rPr>
      </w:pPr>
      <w:r w:rsidRPr="009D646A">
        <w:rPr>
          <w:bCs/>
        </w:rPr>
        <w:t>For further information on the Announcement, please contact:</w:t>
      </w:r>
    </w:p>
    <w:p w14:paraId="1FEAE747" w14:textId="77777777" w:rsidR="00FD1AC3" w:rsidRPr="009D646A" w:rsidRDefault="00FD1AC3" w:rsidP="00FD1AC3">
      <w:pPr>
        <w:pStyle w:val="ListParagraph"/>
        <w:numPr>
          <w:ilvl w:val="0"/>
          <w:numId w:val="4"/>
        </w:numPr>
        <w:rPr>
          <w:bCs/>
        </w:rPr>
      </w:pPr>
    </w:p>
    <w:p w14:paraId="2F3E402A" w14:textId="120F55BA" w:rsidR="006852A9" w:rsidRDefault="006852A9" w:rsidP="006852A9">
      <w:pPr>
        <w:pStyle w:val="ListParagraph"/>
        <w:numPr>
          <w:ilvl w:val="0"/>
          <w:numId w:val="4"/>
        </w:numPr>
        <w:jc w:val="both"/>
        <w:rPr>
          <w:bCs/>
          <w:lang w:val="fr-FR"/>
        </w:rPr>
      </w:pPr>
      <w:r w:rsidRPr="006852A9">
        <w:rPr>
          <w:b/>
          <w:lang w:val="fr-FR"/>
        </w:rPr>
        <w:t>Greencoat Renewables PLC</w:t>
      </w:r>
      <w:r>
        <w:rPr>
          <w:bCs/>
          <w:lang w:val="fr-FR"/>
        </w:rPr>
        <w:tab/>
      </w:r>
      <w:r>
        <w:rPr>
          <w:bCs/>
          <w:lang w:val="fr-FR"/>
        </w:rPr>
        <w:tab/>
      </w:r>
      <w:r>
        <w:rPr>
          <w:bCs/>
          <w:lang w:val="fr-FR"/>
        </w:rPr>
        <w:tab/>
      </w:r>
      <w:r>
        <w:rPr>
          <w:bCs/>
          <w:lang w:val="fr-FR"/>
        </w:rPr>
        <w:tab/>
      </w:r>
      <w:r>
        <w:rPr>
          <w:bCs/>
          <w:lang w:val="fr-FR"/>
        </w:rPr>
        <w:tab/>
      </w:r>
      <w:r>
        <w:rPr>
          <w:bCs/>
          <w:lang w:val="fr-FR"/>
        </w:rPr>
        <w:tab/>
      </w:r>
      <w:r>
        <w:rPr>
          <w:bCs/>
          <w:lang w:val="fr-FR"/>
        </w:rPr>
        <w:tab/>
        <w:t>+44 20 7832 9400</w:t>
      </w:r>
    </w:p>
    <w:p w14:paraId="02304A5A" w14:textId="77777777" w:rsidR="006852A9" w:rsidRDefault="006852A9" w:rsidP="006852A9">
      <w:pPr>
        <w:pStyle w:val="ListParagraph"/>
        <w:numPr>
          <w:ilvl w:val="0"/>
          <w:numId w:val="4"/>
        </w:numPr>
        <w:jc w:val="both"/>
        <w:rPr>
          <w:bCs/>
          <w:lang w:val="fr-FR"/>
        </w:rPr>
      </w:pPr>
      <w:r>
        <w:rPr>
          <w:bCs/>
          <w:lang w:val="fr-FR"/>
        </w:rPr>
        <w:t>Bertrand Gautier</w:t>
      </w:r>
    </w:p>
    <w:p w14:paraId="11A10FED" w14:textId="77777777" w:rsidR="006852A9" w:rsidRDefault="006852A9" w:rsidP="006852A9">
      <w:pPr>
        <w:pStyle w:val="ListParagraph"/>
        <w:numPr>
          <w:ilvl w:val="0"/>
          <w:numId w:val="4"/>
        </w:numPr>
        <w:jc w:val="both"/>
        <w:rPr>
          <w:bCs/>
          <w:lang w:val="fr-FR"/>
        </w:rPr>
      </w:pPr>
      <w:r>
        <w:rPr>
          <w:bCs/>
          <w:lang w:val="fr-FR"/>
        </w:rPr>
        <w:t xml:space="preserve">Paul O’Donnell </w:t>
      </w:r>
      <w:r>
        <w:rPr>
          <w:bCs/>
          <w:lang w:val="fr-FR"/>
        </w:rPr>
        <w:tab/>
      </w:r>
      <w:r>
        <w:rPr>
          <w:bCs/>
          <w:lang w:val="fr-FR"/>
        </w:rPr>
        <w:tab/>
      </w:r>
    </w:p>
    <w:p w14:paraId="6AECB789" w14:textId="77777777" w:rsidR="006852A9" w:rsidRDefault="006852A9" w:rsidP="006852A9">
      <w:pPr>
        <w:pStyle w:val="ListParagraph"/>
        <w:numPr>
          <w:ilvl w:val="0"/>
          <w:numId w:val="4"/>
        </w:numPr>
        <w:jc w:val="both"/>
        <w:rPr>
          <w:bCs/>
        </w:rPr>
      </w:pPr>
      <w:r>
        <w:rPr>
          <w:bCs/>
        </w:rPr>
        <w:t>Tom Rayner</w:t>
      </w:r>
    </w:p>
    <w:p w14:paraId="1649FBB5" w14:textId="77777777" w:rsidR="006852A9" w:rsidRDefault="006852A9" w:rsidP="006852A9">
      <w:pPr>
        <w:pStyle w:val="ListParagraph"/>
        <w:numPr>
          <w:ilvl w:val="0"/>
          <w:numId w:val="4"/>
        </w:numPr>
        <w:jc w:val="both"/>
        <w:rPr>
          <w:bCs/>
        </w:rPr>
      </w:pPr>
    </w:p>
    <w:p w14:paraId="2F4A08D3" w14:textId="77777777" w:rsidR="006852A9" w:rsidRPr="006852A9" w:rsidRDefault="006852A9" w:rsidP="006852A9">
      <w:pPr>
        <w:pStyle w:val="ListParagraph"/>
        <w:numPr>
          <w:ilvl w:val="0"/>
          <w:numId w:val="4"/>
        </w:numPr>
        <w:jc w:val="both"/>
        <w:rPr>
          <w:b/>
        </w:rPr>
      </w:pPr>
      <w:r w:rsidRPr="006852A9">
        <w:rPr>
          <w:b/>
        </w:rPr>
        <w:t xml:space="preserve">Davy (Joint Broker, Nomad and </w:t>
      </w:r>
    </w:p>
    <w:p w14:paraId="464157BA" w14:textId="77777777" w:rsidR="006852A9" w:rsidRDefault="006852A9" w:rsidP="006852A9">
      <w:pPr>
        <w:pStyle w:val="ListParagraph"/>
        <w:numPr>
          <w:ilvl w:val="0"/>
          <w:numId w:val="4"/>
        </w:numPr>
        <w:jc w:val="both"/>
        <w:rPr>
          <w:bCs/>
        </w:rPr>
      </w:pPr>
      <w:r w:rsidRPr="006852A9">
        <w:rPr>
          <w:b/>
        </w:rPr>
        <w:t>Euronext Growth Listing Sponsor)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+353 1 6796363</w:t>
      </w:r>
    </w:p>
    <w:p w14:paraId="53CF4293" w14:textId="77777777" w:rsidR="006852A9" w:rsidRDefault="006852A9" w:rsidP="006852A9">
      <w:pPr>
        <w:pStyle w:val="ListParagraph"/>
        <w:numPr>
          <w:ilvl w:val="0"/>
          <w:numId w:val="4"/>
        </w:numPr>
        <w:jc w:val="both"/>
        <w:rPr>
          <w:bCs/>
        </w:rPr>
      </w:pPr>
      <w:r>
        <w:rPr>
          <w:bCs/>
        </w:rPr>
        <w:t>Ronan Veale</w:t>
      </w:r>
    </w:p>
    <w:p w14:paraId="5139F098" w14:textId="77777777" w:rsidR="006852A9" w:rsidRDefault="006852A9" w:rsidP="006852A9">
      <w:pPr>
        <w:pStyle w:val="ListParagraph"/>
        <w:numPr>
          <w:ilvl w:val="0"/>
          <w:numId w:val="4"/>
        </w:numPr>
        <w:jc w:val="both"/>
        <w:rPr>
          <w:bCs/>
        </w:rPr>
      </w:pPr>
      <w:r w:rsidRPr="0084419F">
        <w:rPr>
          <w:bCs/>
        </w:rPr>
        <w:t>Brian Garrahy </w:t>
      </w:r>
    </w:p>
    <w:p w14:paraId="36CFE657" w14:textId="77777777" w:rsidR="006852A9" w:rsidRPr="0084419F" w:rsidRDefault="006852A9" w:rsidP="006852A9">
      <w:pPr>
        <w:jc w:val="both"/>
        <w:rPr>
          <w:bCs/>
        </w:rPr>
      </w:pPr>
    </w:p>
    <w:p w14:paraId="60C45964" w14:textId="77777777" w:rsidR="006852A9" w:rsidRDefault="006852A9" w:rsidP="006852A9">
      <w:pPr>
        <w:pStyle w:val="ListParagraph"/>
        <w:numPr>
          <w:ilvl w:val="0"/>
          <w:numId w:val="4"/>
        </w:numPr>
        <w:jc w:val="both"/>
        <w:rPr>
          <w:bCs/>
        </w:rPr>
      </w:pPr>
      <w:r w:rsidRPr="006852A9">
        <w:rPr>
          <w:b/>
        </w:rPr>
        <w:t>RBC (Joint Broker)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+44 20 7653 4000</w:t>
      </w:r>
    </w:p>
    <w:p w14:paraId="67A63D99" w14:textId="77777777" w:rsidR="006852A9" w:rsidRDefault="006852A9" w:rsidP="006852A9">
      <w:pPr>
        <w:pStyle w:val="ListParagraph"/>
        <w:numPr>
          <w:ilvl w:val="0"/>
          <w:numId w:val="4"/>
        </w:numPr>
        <w:jc w:val="both"/>
        <w:rPr>
          <w:bCs/>
        </w:rPr>
      </w:pPr>
      <w:r>
        <w:rPr>
          <w:bCs/>
        </w:rPr>
        <w:t>Matthew Coakes</w:t>
      </w:r>
    </w:p>
    <w:p w14:paraId="6F96027A" w14:textId="77777777" w:rsidR="006852A9" w:rsidRDefault="006852A9" w:rsidP="006852A9">
      <w:pPr>
        <w:pStyle w:val="ListParagraph"/>
        <w:numPr>
          <w:ilvl w:val="0"/>
          <w:numId w:val="4"/>
        </w:numPr>
        <w:jc w:val="both"/>
        <w:rPr>
          <w:bCs/>
        </w:rPr>
      </w:pPr>
      <w:r>
        <w:rPr>
          <w:bCs/>
        </w:rPr>
        <w:t>Elizabeth Evans</w:t>
      </w:r>
    </w:p>
    <w:p w14:paraId="68E9F1BD" w14:textId="77777777" w:rsidR="006852A9" w:rsidRDefault="006852A9" w:rsidP="006852A9">
      <w:pPr>
        <w:pStyle w:val="ListParagraph"/>
        <w:numPr>
          <w:ilvl w:val="0"/>
          <w:numId w:val="4"/>
        </w:numPr>
        <w:jc w:val="both"/>
        <w:rPr>
          <w:bCs/>
        </w:rPr>
      </w:pPr>
    </w:p>
    <w:p w14:paraId="71EBBD65" w14:textId="77777777" w:rsidR="006852A9" w:rsidRPr="00BB1065" w:rsidRDefault="006852A9" w:rsidP="006852A9">
      <w:pPr>
        <w:pStyle w:val="ListParagraph"/>
        <w:numPr>
          <w:ilvl w:val="0"/>
          <w:numId w:val="4"/>
        </w:numPr>
        <w:jc w:val="both"/>
        <w:rPr>
          <w:bCs/>
        </w:rPr>
      </w:pPr>
      <w:r w:rsidRPr="006852A9">
        <w:rPr>
          <w:b/>
        </w:rPr>
        <w:t>FTI Consulting (Media Enquiries)</w:t>
      </w:r>
      <w:r w:rsidRPr="00BB1065">
        <w:rPr>
          <w:bCs/>
        </w:rPr>
        <w:tab/>
      </w:r>
      <w:r w:rsidRPr="00BB1065">
        <w:rPr>
          <w:bCs/>
        </w:rPr>
        <w:tab/>
      </w:r>
      <w:r w:rsidRPr="00BB1065">
        <w:rPr>
          <w:bCs/>
        </w:rPr>
        <w:tab/>
      </w:r>
      <w:r w:rsidRPr="00BB1065">
        <w:rPr>
          <w:bCs/>
        </w:rPr>
        <w:tab/>
      </w:r>
      <w:r w:rsidRPr="00BB1065">
        <w:rPr>
          <w:bCs/>
        </w:rPr>
        <w:tab/>
      </w:r>
      <w:r w:rsidRPr="00BB1065">
        <w:rPr>
          <w:bCs/>
        </w:rPr>
        <w:tab/>
        <w:t>+353 1 765 0886</w:t>
      </w:r>
    </w:p>
    <w:p w14:paraId="7BCDAE72" w14:textId="77777777" w:rsidR="006852A9" w:rsidRPr="00297CE7" w:rsidRDefault="006852A9" w:rsidP="006852A9">
      <w:pPr>
        <w:pStyle w:val="ListParagraph"/>
        <w:numPr>
          <w:ilvl w:val="0"/>
          <w:numId w:val="4"/>
        </w:numPr>
        <w:jc w:val="both"/>
        <w:rPr>
          <w:bCs/>
        </w:rPr>
      </w:pPr>
      <w:r w:rsidRPr="00297CE7">
        <w:rPr>
          <w:bCs/>
        </w:rPr>
        <w:t>Melanie Farrell</w:t>
      </w:r>
      <w:r w:rsidRPr="00297CE7">
        <w:rPr>
          <w:bCs/>
        </w:rPr>
        <w:tab/>
      </w:r>
      <w:r w:rsidRPr="00297CE7">
        <w:rPr>
          <w:bCs/>
        </w:rPr>
        <w:tab/>
      </w:r>
      <w:r w:rsidRPr="00297CE7">
        <w:rPr>
          <w:bCs/>
        </w:rPr>
        <w:tab/>
      </w:r>
      <w:r w:rsidRPr="00297CE7">
        <w:rPr>
          <w:bCs/>
        </w:rPr>
        <w:tab/>
      </w:r>
      <w:r w:rsidRPr="00297CE7">
        <w:rPr>
          <w:bCs/>
        </w:rPr>
        <w:tab/>
      </w:r>
      <w:r w:rsidRPr="00297CE7">
        <w:rPr>
          <w:bCs/>
        </w:rPr>
        <w:tab/>
      </w:r>
      <w:r>
        <w:rPr>
          <w:bCs/>
        </w:rPr>
        <w:t xml:space="preserve">    </w:t>
      </w:r>
      <w:hyperlink r:id="rId10" w:history="1">
        <w:r w:rsidRPr="00DE0334">
          <w:rPr>
            <w:rStyle w:val="Hyperlink"/>
          </w:rPr>
          <w:t>greencoat@fticonsulting.com</w:t>
        </w:r>
      </w:hyperlink>
    </w:p>
    <w:p w14:paraId="1CAA34D7" w14:textId="77777777" w:rsidR="006852A9" w:rsidRPr="00297CE7" w:rsidRDefault="006852A9" w:rsidP="006852A9">
      <w:pPr>
        <w:pStyle w:val="ListParagraph"/>
        <w:numPr>
          <w:ilvl w:val="0"/>
          <w:numId w:val="4"/>
        </w:numPr>
        <w:jc w:val="both"/>
        <w:rPr>
          <w:bCs/>
        </w:rPr>
      </w:pPr>
      <w:r w:rsidRPr="00297CE7">
        <w:rPr>
          <w:bCs/>
        </w:rPr>
        <w:t>Orla Cox</w:t>
      </w:r>
    </w:p>
    <w:p w14:paraId="05B4FAEB" w14:textId="77777777" w:rsidR="009A6D4C" w:rsidRPr="009A6D4C" w:rsidRDefault="009A6D4C" w:rsidP="009A6D4C">
      <w:pPr>
        <w:pStyle w:val="ListParagraph"/>
        <w:numPr>
          <w:ilvl w:val="0"/>
          <w:numId w:val="4"/>
        </w:numPr>
        <w:rPr>
          <w:b/>
          <w:bCs/>
        </w:rPr>
      </w:pPr>
    </w:p>
    <w:p w14:paraId="0B0AAA6B" w14:textId="77777777" w:rsidR="009A6D4C" w:rsidRDefault="009A6D4C" w:rsidP="009A6D4C">
      <w:pPr>
        <w:pStyle w:val="ListParagraph"/>
        <w:numPr>
          <w:ilvl w:val="0"/>
          <w:numId w:val="4"/>
        </w:numPr>
      </w:pPr>
      <w:r w:rsidRPr="009A6D4C">
        <w:rPr>
          <w:b/>
          <w:bCs/>
        </w:rPr>
        <w:t>About Greencoat Renewables PLC</w:t>
      </w:r>
    </w:p>
    <w:p w14:paraId="33388252" w14:textId="7DDD5137" w:rsidR="009A6D4C" w:rsidRDefault="009A6D4C" w:rsidP="009A6D4C">
      <w:pPr>
        <w:pStyle w:val="ListParagraph"/>
        <w:numPr>
          <w:ilvl w:val="0"/>
          <w:numId w:val="4"/>
        </w:numPr>
        <w:jc w:val="both"/>
      </w:pPr>
      <w:r w:rsidRPr="009A6D4C">
        <w:rPr>
          <w:rFonts w:ascii="Calibri" w:hAnsi="Calibri" w:cs="Calibri"/>
          <w:color w:val="000000"/>
          <w:shd w:val="clear" w:color="auto" w:fill="FFFFFF"/>
        </w:rPr>
        <w:t>Greencoat Renewables PLC is an investor in euro-denominated renewable energy infrastructure assets. Initially focused solely on the acquisition and management of operating wind farms in </w:t>
      </w:r>
      <w:r>
        <w:t>Ireland</w:t>
      </w:r>
      <w:r w:rsidRPr="009A6D4C">
        <w:rPr>
          <w:rFonts w:ascii="Calibri" w:hAnsi="Calibri" w:cs="Calibri"/>
          <w:color w:val="000000"/>
          <w:shd w:val="clear" w:color="auto" w:fill="FFFFFF"/>
        </w:rPr>
        <w:t>, the Company is now also investing in wind and solar assets in certain other European countries with stable and robust renewable energy frameworks. It is managed by Schroders Greencoat</w:t>
      </w:r>
      <w:r w:rsidR="00412755">
        <w:rPr>
          <w:rFonts w:ascii="Calibri" w:hAnsi="Calibri" w:cs="Calibri"/>
          <w:color w:val="000000"/>
          <w:shd w:val="clear" w:color="auto" w:fill="FFFFFF"/>
        </w:rPr>
        <w:t xml:space="preserve"> LLP</w:t>
      </w:r>
      <w:r w:rsidRPr="009A6D4C">
        <w:rPr>
          <w:rFonts w:ascii="Calibri" w:hAnsi="Calibri" w:cs="Calibri"/>
          <w:color w:val="000000"/>
          <w:shd w:val="clear" w:color="auto" w:fill="FFFFFF"/>
        </w:rPr>
        <w:t>, an experienced investment manager in the listed renewable energy infrastructure sector.</w:t>
      </w:r>
      <w:r>
        <w:t xml:space="preserve"> </w:t>
      </w:r>
    </w:p>
    <w:p w14:paraId="21437901" w14:textId="77777777" w:rsidR="00FD1AC3" w:rsidRPr="00043C71" w:rsidRDefault="00FD1AC3" w:rsidP="00FD1AC3">
      <w:pPr>
        <w:pStyle w:val="ListParagraph"/>
        <w:numPr>
          <w:ilvl w:val="0"/>
          <w:numId w:val="4"/>
        </w:numPr>
        <w:jc w:val="both"/>
        <w:rPr>
          <w:rFonts w:cs="Arial"/>
        </w:rPr>
      </w:pPr>
    </w:p>
    <w:p w14:paraId="4B8B81FA" w14:textId="27BCE298" w:rsidR="003A7A98" w:rsidRPr="005F5B59" w:rsidRDefault="003A7A98" w:rsidP="00FD1AC3">
      <w:pPr>
        <w:jc w:val="center"/>
      </w:pPr>
    </w:p>
    <w:sectPr w:rsidR="003A7A98" w:rsidRPr="005F5B59" w:rsidSect="00FF345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908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CD6E32" w14:textId="77777777" w:rsidR="00D638B9" w:rsidRDefault="00D638B9" w:rsidP="00ED62DE">
      <w:r>
        <w:separator/>
      </w:r>
    </w:p>
  </w:endnote>
  <w:endnote w:type="continuationSeparator" w:id="0">
    <w:p w14:paraId="72394298" w14:textId="77777777" w:rsidR="00D638B9" w:rsidRDefault="00D638B9" w:rsidP="00ED6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A0E7EE" w14:textId="77777777" w:rsidR="00D12B5C" w:rsidRDefault="00D12B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823016" w14:textId="77777777" w:rsidR="00D12B5C" w:rsidRDefault="00D12B5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4BF3D2" w14:textId="77777777" w:rsidR="00D12B5C" w:rsidRDefault="00D12B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C2408C" w14:textId="77777777" w:rsidR="00D638B9" w:rsidRDefault="00D638B9" w:rsidP="00ED62DE">
      <w:r>
        <w:separator/>
      </w:r>
    </w:p>
  </w:footnote>
  <w:footnote w:type="continuationSeparator" w:id="0">
    <w:p w14:paraId="7AF5F0F9" w14:textId="77777777" w:rsidR="00D638B9" w:rsidRDefault="00D638B9" w:rsidP="00ED62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B36AE3" w14:textId="77777777" w:rsidR="00D12B5C" w:rsidRDefault="00D12B5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74FC81" w14:textId="77777777" w:rsidR="00D12B5C" w:rsidRDefault="00D12B5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2345A7" w14:textId="77777777" w:rsidR="00D12B5C" w:rsidRDefault="00D12B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DC3A47E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8417AF"/>
    <w:multiLevelType w:val="hybridMultilevel"/>
    <w:tmpl w:val="210076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08262B"/>
    <w:multiLevelType w:val="hybridMultilevel"/>
    <w:tmpl w:val="CF8CD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ED79A9"/>
    <w:multiLevelType w:val="hybridMultilevel"/>
    <w:tmpl w:val="1AA20A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7340228">
    <w:abstractNumId w:val="1"/>
  </w:num>
  <w:num w:numId="2" w16cid:durableId="916553082">
    <w:abstractNumId w:val="2"/>
  </w:num>
  <w:num w:numId="3" w16cid:durableId="1526868004">
    <w:abstractNumId w:val="3"/>
  </w:num>
  <w:num w:numId="4" w16cid:durableId="1002390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41D"/>
    <w:rsid w:val="00097565"/>
    <w:rsid w:val="000A1C0F"/>
    <w:rsid w:val="000F0E56"/>
    <w:rsid w:val="0010201D"/>
    <w:rsid w:val="00103BE2"/>
    <w:rsid w:val="001377B0"/>
    <w:rsid w:val="00152329"/>
    <w:rsid w:val="00154A1F"/>
    <w:rsid w:val="001722B6"/>
    <w:rsid w:val="0017401F"/>
    <w:rsid w:val="001D321B"/>
    <w:rsid w:val="00231EF3"/>
    <w:rsid w:val="00247DE0"/>
    <w:rsid w:val="002765E9"/>
    <w:rsid w:val="002B2E78"/>
    <w:rsid w:val="00326BA8"/>
    <w:rsid w:val="003338CB"/>
    <w:rsid w:val="00357659"/>
    <w:rsid w:val="00362772"/>
    <w:rsid w:val="003A7A98"/>
    <w:rsid w:val="003B4BBE"/>
    <w:rsid w:val="003C70D6"/>
    <w:rsid w:val="003E0231"/>
    <w:rsid w:val="003E285A"/>
    <w:rsid w:val="00406894"/>
    <w:rsid w:val="00412755"/>
    <w:rsid w:val="00412B3B"/>
    <w:rsid w:val="004476C3"/>
    <w:rsid w:val="00473F83"/>
    <w:rsid w:val="00496A23"/>
    <w:rsid w:val="004B5DF9"/>
    <w:rsid w:val="004D212E"/>
    <w:rsid w:val="004E2E8B"/>
    <w:rsid w:val="004E6063"/>
    <w:rsid w:val="004F2ECC"/>
    <w:rsid w:val="00537086"/>
    <w:rsid w:val="00537532"/>
    <w:rsid w:val="0054248F"/>
    <w:rsid w:val="00544922"/>
    <w:rsid w:val="0058413D"/>
    <w:rsid w:val="00586FBF"/>
    <w:rsid w:val="005A1AEB"/>
    <w:rsid w:val="005A7AB8"/>
    <w:rsid w:val="005C46D3"/>
    <w:rsid w:val="005E0CC1"/>
    <w:rsid w:val="005E3668"/>
    <w:rsid w:val="005E7E1A"/>
    <w:rsid w:val="005F5B59"/>
    <w:rsid w:val="00665346"/>
    <w:rsid w:val="006852A9"/>
    <w:rsid w:val="00686B6A"/>
    <w:rsid w:val="006A42F5"/>
    <w:rsid w:val="006B1E1C"/>
    <w:rsid w:val="006B2C87"/>
    <w:rsid w:val="0071149B"/>
    <w:rsid w:val="00732D2E"/>
    <w:rsid w:val="0073537F"/>
    <w:rsid w:val="007457E0"/>
    <w:rsid w:val="00752CB3"/>
    <w:rsid w:val="007861A1"/>
    <w:rsid w:val="007E5B69"/>
    <w:rsid w:val="007F6B81"/>
    <w:rsid w:val="0080202D"/>
    <w:rsid w:val="0083577D"/>
    <w:rsid w:val="008504AF"/>
    <w:rsid w:val="00882DAA"/>
    <w:rsid w:val="008A652B"/>
    <w:rsid w:val="008B44F8"/>
    <w:rsid w:val="008E6E81"/>
    <w:rsid w:val="00917F3A"/>
    <w:rsid w:val="009275D5"/>
    <w:rsid w:val="00927857"/>
    <w:rsid w:val="009469B3"/>
    <w:rsid w:val="00960F00"/>
    <w:rsid w:val="009A5FF5"/>
    <w:rsid w:val="009A6D4C"/>
    <w:rsid w:val="009E0DF6"/>
    <w:rsid w:val="009F179A"/>
    <w:rsid w:val="00A30EB6"/>
    <w:rsid w:val="00A7341D"/>
    <w:rsid w:val="00AA152D"/>
    <w:rsid w:val="00AB0616"/>
    <w:rsid w:val="00AC4E1C"/>
    <w:rsid w:val="00AF2B23"/>
    <w:rsid w:val="00AF353B"/>
    <w:rsid w:val="00BA3FC8"/>
    <w:rsid w:val="00BB0B24"/>
    <w:rsid w:val="00BD1A38"/>
    <w:rsid w:val="00C10C4A"/>
    <w:rsid w:val="00C33ECC"/>
    <w:rsid w:val="00C80C26"/>
    <w:rsid w:val="00CA0CA7"/>
    <w:rsid w:val="00D027A7"/>
    <w:rsid w:val="00D12B5C"/>
    <w:rsid w:val="00D3115F"/>
    <w:rsid w:val="00D32C3A"/>
    <w:rsid w:val="00D52CDC"/>
    <w:rsid w:val="00D54BB3"/>
    <w:rsid w:val="00D638B9"/>
    <w:rsid w:val="00DB150D"/>
    <w:rsid w:val="00DC7D23"/>
    <w:rsid w:val="00DF17A1"/>
    <w:rsid w:val="00DF38D7"/>
    <w:rsid w:val="00E26777"/>
    <w:rsid w:val="00E72602"/>
    <w:rsid w:val="00E94D5B"/>
    <w:rsid w:val="00EB39A6"/>
    <w:rsid w:val="00EB7AC8"/>
    <w:rsid w:val="00EC323B"/>
    <w:rsid w:val="00ED62DE"/>
    <w:rsid w:val="00ED63DD"/>
    <w:rsid w:val="00EE25BB"/>
    <w:rsid w:val="00EE2980"/>
    <w:rsid w:val="00EE5B8B"/>
    <w:rsid w:val="00EE78C5"/>
    <w:rsid w:val="00F02D83"/>
    <w:rsid w:val="00F22F04"/>
    <w:rsid w:val="00F51BB7"/>
    <w:rsid w:val="00F76EA7"/>
    <w:rsid w:val="00F837F2"/>
    <w:rsid w:val="00FA574A"/>
    <w:rsid w:val="00FB5A9B"/>
    <w:rsid w:val="00FC329F"/>
    <w:rsid w:val="00FD1AC3"/>
    <w:rsid w:val="00FF25D7"/>
    <w:rsid w:val="00FF3457"/>
    <w:rsid w:val="00FF6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5B09A43"/>
  <w15:docId w15:val="{3EC5CCBB-9E2A-4407-AD6B-4D33B43F3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341D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A7341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F2EC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76C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76C3"/>
    <w:rPr>
      <w:rFonts w:ascii="Lucida Grande" w:hAnsi="Lucida Grande" w:cs="Lucida Grande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E5B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E5B8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E5B8B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5B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5B8B"/>
    <w:rPr>
      <w:b/>
      <w:bCs/>
      <w:sz w:val="20"/>
      <w:szCs w:val="20"/>
      <w:lang w:val="en-GB"/>
    </w:rPr>
  </w:style>
  <w:style w:type="paragraph" w:styleId="NormalWeb">
    <w:name w:val="Normal (Web)"/>
    <w:basedOn w:val="Normal"/>
    <w:uiPriority w:val="99"/>
    <w:unhideWhenUsed/>
    <w:rsid w:val="003A7A9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IE" w:eastAsia="en-IE"/>
    </w:rPr>
  </w:style>
  <w:style w:type="paragraph" w:styleId="Header">
    <w:name w:val="header"/>
    <w:basedOn w:val="Normal"/>
    <w:link w:val="HeaderChar"/>
    <w:uiPriority w:val="99"/>
    <w:unhideWhenUsed/>
    <w:rsid w:val="00ED62D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62DE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ED62D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62DE"/>
    <w:rPr>
      <w:lang w:val="en-GB"/>
    </w:rPr>
  </w:style>
  <w:style w:type="paragraph" w:styleId="BodyText">
    <w:name w:val="Body Text"/>
    <w:basedOn w:val="Normal"/>
    <w:link w:val="BodyTextChar"/>
    <w:uiPriority w:val="1"/>
    <w:qFormat/>
    <w:rsid w:val="00C33ECC"/>
    <w:pPr>
      <w:spacing w:line="280" w:lineRule="exact"/>
    </w:pPr>
    <w:rPr>
      <w:rFonts w:ascii="Arial" w:eastAsia="Arial" w:hAnsi="Arial" w:cs="Times New Roman"/>
      <w:color w:val="707270"/>
      <w:spacing w:val="-4"/>
      <w:sz w:val="19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C33ECC"/>
    <w:rPr>
      <w:rFonts w:ascii="Arial" w:eastAsia="Arial" w:hAnsi="Arial" w:cs="Times New Roman"/>
      <w:color w:val="707270"/>
      <w:spacing w:val="-4"/>
      <w:sz w:val="19"/>
      <w:szCs w:val="22"/>
      <w:lang w:val="en-GB"/>
    </w:rPr>
  </w:style>
  <w:style w:type="paragraph" w:styleId="Revision">
    <w:name w:val="Revision"/>
    <w:hidden/>
    <w:uiPriority w:val="99"/>
    <w:semiHidden/>
    <w:rsid w:val="004E2E8B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24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4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86543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99873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732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eencoat@fticonsulting.com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customXml" Target="../customXml/item3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20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greencoat@fticonsulting.com" TargetMode="External"/><Relationship Id="rId19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hyperlink" Target="http://www.greencoat-renewables.co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78b5f7-9d3a-4547-a77a-85adc8bf2297">
      <Terms xmlns="http://schemas.microsoft.com/office/infopath/2007/PartnerControls"/>
    </lcf76f155ced4ddcb4097134ff3c332f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2024-02-07T09:00:43+00:00</DateReceived>
    <TaxCatchAll xmlns="801a3cf6-255d-4ff5-98fe-b4415afa84b5" xsi:nil="true"/>
  </documentManagement>
</p:properties>
</file>

<file path=customXml/itemProps1.xml><?xml version="1.0" encoding="utf-8"?>
<ds:datastoreItem xmlns:ds="http://schemas.openxmlformats.org/officeDocument/2006/customXml" ds:itemID="{90C493BC-CE38-482F-B6DE-52A909B688EC}"/>
</file>

<file path=customXml/itemProps2.xml><?xml version="1.0" encoding="utf-8"?>
<ds:datastoreItem xmlns:ds="http://schemas.openxmlformats.org/officeDocument/2006/customXml" ds:itemID="{2F03D9BD-CB0B-4308-A2FB-7D7D1FB243F7}"/>
</file>

<file path=customXml/itemProps3.xml><?xml version="1.0" encoding="utf-8"?>
<ds:datastoreItem xmlns:ds="http://schemas.openxmlformats.org/officeDocument/2006/customXml" ds:itemID="{0ED1EEA7-D26B-45A7-9103-A2A26431EBA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1493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Heritage Group</Company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Joseph Mc Daniel</dc:creator>
  <cp:lastModifiedBy>Jane McCambridge</cp:lastModifiedBy>
  <cp:revision>2</cp:revision>
  <dcterms:created xsi:type="dcterms:W3CDTF">2024-02-06T16:38:00Z</dcterms:created>
  <dcterms:modified xsi:type="dcterms:W3CDTF">2024-02-06T16:38:00Z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ManageFooter">
    <vt:lpwstr>506718.0000/278667152.1</vt:lpwstr>
  </property>
  <property fmtid="{D5CDD505-2E9C-101B-9397-08002B2CF9AE}" pid="3" name="ContentTypeId">
    <vt:lpwstr>0x010100BE156B1CF39149A8843C57AB06C49AFE0011B886BEF4CCD94F85F46E94360FD412</vt:lpwstr>
  </property>
</Properties>
</file>